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A9CB8" w14:textId="77777777" w:rsidR="00EA7E05" w:rsidRDefault="00687DF4">
      <w:pPr>
        <w:pStyle w:val="a"/>
        <w:jc w:val="right"/>
      </w:pPr>
      <w:r>
        <w:rPr>
          <w:rStyle w:val="a0"/>
          <w:b/>
          <w:bCs/>
          <w:sz w:val="28"/>
          <w:szCs w:val="28"/>
          <w:lang w:val="lv-LV"/>
        </w:rPr>
        <w:t>APSTIPRINU:</w:t>
      </w:r>
    </w:p>
    <w:p w14:paraId="69EB08CC" w14:textId="77777777" w:rsidR="00EA7E05" w:rsidRDefault="00687DF4">
      <w:pPr>
        <w:pStyle w:val="a"/>
        <w:jc w:val="right"/>
      </w:pPr>
      <w:r>
        <w:rPr>
          <w:rStyle w:val="a0"/>
          <w:lang w:val="lv-LV"/>
        </w:rPr>
        <w:t>Iepirkuma komisijas priekšsēdētājs</w:t>
      </w:r>
    </w:p>
    <w:p w14:paraId="78BD5EA9" w14:textId="77777777" w:rsidR="00EA7E05" w:rsidRDefault="00EA7E05">
      <w:pPr>
        <w:pStyle w:val="a"/>
        <w:jc w:val="right"/>
      </w:pPr>
    </w:p>
    <w:p w14:paraId="13E57075" w14:textId="77777777" w:rsidR="00EA7E05" w:rsidRDefault="00687DF4">
      <w:pPr>
        <w:pStyle w:val="a"/>
        <w:jc w:val="right"/>
      </w:pPr>
      <w:r>
        <w:rPr>
          <w:rStyle w:val="a0"/>
          <w:lang w:val="lv-LV"/>
        </w:rPr>
        <w:t>__________________ D.Rodionovs</w:t>
      </w:r>
    </w:p>
    <w:p w14:paraId="6418041B" w14:textId="77777777" w:rsidR="00EA7E05" w:rsidRDefault="00EA7E05">
      <w:pPr>
        <w:pStyle w:val="a"/>
        <w:jc w:val="right"/>
      </w:pPr>
    </w:p>
    <w:p w14:paraId="08626437" w14:textId="45EDFE6E" w:rsidR="00EA7E05" w:rsidRDefault="00687DF4">
      <w:pPr>
        <w:pStyle w:val="a"/>
        <w:jc w:val="right"/>
      </w:pPr>
      <w:r>
        <w:rPr>
          <w:rStyle w:val="a0"/>
          <w:lang w:val="lv-LV"/>
        </w:rPr>
        <w:t xml:space="preserve">2020.gada </w:t>
      </w:r>
      <w:r w:rsidR="00E42407">
        <w:rPr>
          <w:rStyle w:val="a0"/>
          <w:lang w:val="lv-LV"/>
        </w:rPr>
        <w:t>18</w:t>
      </w:r>
      <w:r>
        <w:rPr>
          <w:rStyle w:val="a0"/>
          <w:lang w:val="lv-LV"/>
        </w:rPr>
        <w:t>.</w:t>
      </w:r>
      <w:r w:rsidR="00CF343C">
        <w:rPr>
          <w:rStyle w:val="a0"/>
          <w:lang w:val="lv-LV"/>
        </w:rPr>
        <w:t>jūn</w:t>
      </w:r>
      <w:r>
        <w:rPr>
          <w:rStyle w:val="a0"/>
          <w:lang w:val="lv-LV"/>
        </w:rPr>
        <w:t>ijā</w:t>
      </w:r>
    </w:p>
    <w:p w14:paraId="41AB54BE" w14:textId="77777777" w:rsidR="00EA7E05" w:rsidRDefault="00EA7E05">
      <w:pPr>
        <w:pStyle w:val="a"/>
        <w:jc w:val="center"/>
      </w:pPr>
    </w:p>
    <w:p w14:paraId="64DED0CB" w14:textId="57A21059" w:rsidR="00EA7E05" w:rsidRDefault="00687DF4">
      <w:pPr>
        <w:pStyle w:val="a"/>
        <w:jc w:val="center"/>
      </w:pPr>
      <w:r>
        <w:rPr>
          <w:rStyle w:val="a0"/>
          <w:b/>
          <w:bCs/>
          <w:sz w:val="28"/>
          <w:szCs w:val="28"/>
          <w:lang w:val="lv-LV"/>
        </w:rPr>
        <w:t>Dokumentācija iepirkumam „Automātiskās atsūknēšanas sistēmas uzstādīšana notekūdeņu atsūknēšanai”, identifikācijas numurs ASDS/2020/</w:t>
      </w:r>
      <w:r w:rsidR="00105E9F">
        <w:rPr>
          <w:rStyle w:val="a0"/>
          <w:b/>
          <w:bCs/>
          <w:sz w:val="28"/>
          <w:szCs w:val="28"/>
          <w:lang w:val="lv-LV"/>
        </w:rPr>
        <w:t>48</w:t>
      </w:r>
    </w:p>
    <w:p w14:paraId="52FCD86E" w14:textId="77777777" w:rsidR="00EA7E05" w:rsidRDefault="00687DF4">
      <w:pPr>
        <w:pStyle w:val="a"/>
        <w:ind w:firstLine="567"/>
      </w:pPr>
      <w:r>
        <w:rPr>
          <w:rStyle w:val="a0"/>
          <w:sz w:val="28"/>
          <w:szCs w:val="28"/>
          <w:lang w:val="lv-LV"/>
        </w:rPr>
        <w:tab/>
      </w:r>
    </w:p>
    <w:p w14:paraId="4907E840" w14:textId="77777777" w:rsidR="00EA7E05" w:rsidRDefault="00EA7E05">
      <w:pPr>
        <w:pStyle w:val="a"/>
        <w:jc w:val="both"/>
        <w:rPr>
          <w:sz w:val="28"/>
          <w:szCs w:val="28"/>
          <w:lang w:val="lv-LV"/>
        </w:rPr>
      </w:pPr>
    </w:p>
    <w:p w14:paraId="4F65B57E" w14:textId="77777777" w:rsidR="00EA7E05" w:rsidRDefault="00687DF4">
      <w:pPr>
        <w:pStyle w:val="a"/>
        <w:jc w:val="both"/>
        <w:rPr>
          <w:sz w:val="28"/>
          <w:szCs w:val="28"/>
          <w:lang w:val="lv-LV"/>
        </w:rPr>
      </w:pPr>
      <w:r>
        <w:rPr>
          <w:sz w:val="28"/>
          <w:szCs w:val="28"/>
          <w:lang w:val="lv-LV"/>
        </w:rPr>
        <w:t xml:space="preserve">     1. Mērķis: Automātiskās atsūknēšanas sistēmas projekta izstrāde un  pašas sistēmas uzstādīšana notekūdeņu atsūknēšanai no AS “Daugavpils satiksme” rezervuāra uz pilsētas kanalizācijas sistēmu.</w:t>
      </w:r>
    </w:p>
    <w:p w14:paraId="0BF07F3D" w14:textId="77777777" w:rsidR="00EA7E05" w:rsidRDefault="00687DF4">
      <w:pPr>
        <w:pStyle w:val="a"/>
        <w:jc w:val="both"/>
        <w:rPr>
          <w:sz w:val="28"/>
          <w:szCs w:val="28"/>
          <w:lang w:val="lv-LV"/>
        </w:rPr>
      </w:pPr>
      <w:r>
        <w:rPr>
          <w:sz w:val="28"/>
          <w:szCs w:val="28"/>
          <w:lang w:val="lv-LV"/>
        </w:rPr>
        <w:t xml:space="preserve">     2. Tehniskais uzdevums: </w:t>
      </w:r>
    </w:p>
    <w:p w14:paraId="244E002F" w14:textId="77777777" w:rsidR="00EA7E05" w:rsidRDefault="00687DF4">
      <w:pPr>
        <w:pStyle w:val="a6"/>
        <w:numPr>
          <w:ilvl w:val="0"/>
          <w:numId w:val="4"/>
        </w:numPr>
        <w:spacing w:line="240" w:lineRule="auto"/>
        <w:jc w:val="both"/>
        <w:rPr>
          <w:rFonts w:ascii="Times New Roman" w:hAnsi="Times New Roman"/>
          <w:sz w:val="28"/>
          <w:szCs w:val="28"/>
        </w:rPr>
      </w:pPr>
      <w:r>
        <w:rPr>
          <w:rFonts w:ascii="Times New Roman" w:hAnsi="Times New Roman"/>
          <w:sz w:val="28"/>
          <w:szCs w:val="28"/>
        </w:rPr>
        <w:t>izsmeļama rezervuāra piepildīšanas gadījumā līdz augšējam līmenim, jābūt veiktai esošo pamata vai rezerves sūkņu  automātiskai ieslēgšanai kanalizācijas atsūknēšanai; notekūdeņu pazemināšanas gadījumā līdz izsmeļama rezervuāra zemākajam līmenim jānotiek esošo vai rezerves sūkņu automātiskai atslēgšanai;</w:t>
      </w:r>
    </w:p>
    <w:p w14:paraId="5F69C751" w14:textId="77777777" w:rsidR="00EA7E05" w:rsidRDefault="00687DF4">
      <w:pPr>
        <w:pStyle w:val="a6"/>
        <w:numPr>
          <w:ilvl w:val="0"/>
          <w:numId w:val="4"/>
        </w:numPr>
        <w:spacing w:line="240" w:lineRule="auto"/>
        <w:jc w:val="both"/>
        <w:rPr>
          <w:rFonts w:ascii="Times New Roman" w:hAnsi="Times New Roman"/>
          <w:sz w:val="28"/>
          <w:szCs w:val="28"/>
        </w:rPr>
      </w:pPr>
      <w:r>
        <w:rPr>
          <w:rFonts w:ascii="Times New Roman" w:hAnsi="Times New Roman"/>
          <w:sz w:val="28"/>
          <w:szCs w:val="28"/>
        </w:rPr>
        <w:t>notekūdeņu atgriezeniskās noteces novēršanai sistēmai jābūt aprīkotai ar slēgventiļiem;</w:t>
      </w:r>
    </w:p>
    <w:p w14:paraId="781049C3" w14:textId="77777777" w:rsidR="00EA7E05" w:rsidRDefault="00687DF4">
      <w:pPr>
        <w:pStyle w:val="a6"/>
        <w:numPr>
          <w:ilvl w:val="0"/>
          <w:numId w:val="4"/>
        </w:numPr>
        <w:spacing w:line="240" w:lineRule="auto"/>
        <w:jc w:val="both"/>
        <w:rPr>
          <w:rFonts w:ascii="Times New Roman" w:hAnsi="Times New Roman"/>
          <w:sz w:val="28"/>
          <w:szCs w:val="28"/>
        </w:rPr>
      </w:pPr>
      <w:r>
        <w:rPr>
          <w:rFonts w:ascii="Times New Roman" w:hAnsi="Times New Roman"/>
          <w:sz w:val="28"/>
          <w:szCs w:val="28"/>
        </w:rPr>
        <w:t xml:space="preserve">rezervuāra pārpildīšanas gadījumā ieslēdzās gaismas un skaņas signalizācija; </w:t>
      </w:r>
    </w:p>
    <w:p w14:paraId="23EAA7CA" w14:textId="77777777" w:rsidR="00EA7E05" w:rsidRDefault="00687DF4">
      <w:pPr>
        <w:pStyle w:val="a6"/>
        <w:numPr>
          <w:ilvl w:val="0"/>
          <w:numId w:val="4"/>
        </w:numPr>
        <w:spacing w:line="240" w:lineRule="auto"/>
        <w:jc w:val="both"/>
        <w:rPr>
          <w:rFonts w:ascii="Times New Roman" w:hAnsi="Times New Roman"/>
          <w:sz w:val="28"/>
          <w:szCs w:val="28"/>
        </w:rPr>
      </w:pPr>
      <w:r>
        <w:rPr>
          <w:rFonts w:ascii="Times New Roman" w:hAnsi="Times New Roman"/>
          <w:sz w:val="28"/>
          <w:szCs w:val="28"/>
        </w:rPr>
        <w:t>jābūt paredzētai skaņas signalizācijas atslēgšanas iespējai;</w:t>
      </w:r>
    </w:p>
    <w:p w14:paraId="7C33C439" w14:textId="77777777" w:rsidR="00EA7E05" w:rsidRDefault="00687DF4">
      <w:pPr>
        <w:pStyle w:val="a6"/>
        <w:numPr>
          <w:ilvl w:val="0"/>
          <w:numId w:val="4"/>
        </w:numPr>
        <w:jc w:val="both"/>
        <w:rPr>
          <w:rFonts w:ascii="Times New Roman" w:hAnsi="Times New Roman"/>
          <w:sz w:val="28"/>
          <w:szCs w:val="28"/>
        </w:rPr>
      </w:pPr>
      <w:r>
        <w:rPr>
          <w:rFonts w:ascii="Times New Roman" w:hAnsi="Times New Roman"/>
          <w:sz w:val="28"/>
          <w:szCs w:val="28"/>
        </w:rPr>
        <w:t>jābūt paredzētai sūkņu manuālajai ieslēgšanas / izslēgšanas iespējai;</w:t>
      </w:r>
    </w:p>
    <w:p w14:paraId="68FBC8B9" w14:textId="77777777" w:rsidR="00EA7E05" w:rsidRDefault="00687DF4">
      <w:pPr>
        <w:pStyle w:val="a6"/>
        <w:numPr>
          <w:ilvl w:val="0"/>
          <w:numId w:val="4"/>
        </w:numPr>
        <w:spacing w:line="240" w:lineRule="auto"/>
        <w:jc w:val="both"/>
        <w:rPr>
          <w:rFonts w:ascii="Times New Roman" w:hAnsi="Times New Roman"/>
          <w:sz w:val="28"/>
          <w:szCs w:val="28"/>
        </w:rPr>
      </w:pPr>
      <w:r>
        <w:rPr>
          <w:rFonts w:ascii="Times New Roman" w:hAnsi="Times New Roman"/>
          <w:sz w:val="28"/>
          <w:szCs w:val="28"/>
        </w:rPr>
        <w:t xml:space="preserve">rezervuāra piepildīšanas gadījumā vienlaicīgi ieslēdzas 2 sūkņi, bet ½ rezervuāra piepildīšanas gadījumā ieslēdzas 1 sūknis; </w:t>
      </w:r>
    </w:p>
    <w:p w14:paraId="1E505187" w14:textId="77777777" w:rsidR="00EA7E05" w:rsidRDefault="00687DF4">
      <w:pPr>
        <w:pStyle w:val="a6"/>
        <w:numPr>
          <w:ilvl w:val="0"/>
          <w:numId w:val="4"/>
        </w:numPr>
        <w:spacing w:line="240" w:lineRule="auto"/>
        <w:jc w:val="both"/>
        <w:rPr>
          <w:rFonts w:ascii="Times New Roman" w:hAnsi="Times New Roman"/>
          <w:sz w:val="28"/>
          <w:szCs w:val="28"/>
        </w:rPr>
      </w:pPr>
      <w:r>
        <w:rPr>
          <w:rFonts w:ascii="Times New Roman" w:hAnsi="Times New Roman"/>
          <w:sz w:val="28"/>
          <w:szCs w:val="28"/>
        </w:rPr>
        <w:t>jābūt paredzētai tā sūkņa manuālajai izvēlei, kurš veiks visa apjoma atsūkšanu;</w:t>
      </w:r>
    </w:p>
    <w:p w14:paraId="0A54663D" w14:textId="77777777" w:rsidR="00EA7E05" w:rsidRDefault="00687DF4">
      <w:pPr>
        <w:pStyle w:val="a6"/>
        <w:numPr>
          <w:ilvl w:val="0"/>
          <w:numId w:val="5"/>
        </w:numPr>
        <w:spacing w:line="240" w:lineRule="auto"/>
        <w:jc w:val="both"/>
        <w:rPr>
          <w:rFonts w:ascii="Times New Roman" w:hAnsi="Times New Roman"/>
          <w:sz w:val="28"/>
          <w:szCs w:val="28"/>
        </w:rPr>
      </w:pPr>
      <w:r>
        <w:rPr>
          <w:rFonts w:ascii="Times New Roman" w:hAnsi="Times New Roman"/>
          <w:sz w:val="28"/>
          <w:szCs w:val="28"/>
        </w:rPr>
        <w:t>Automātiskās atsūknēšanas sistēmas iekārtām un izpildītā  darba garantija - ne mazāk par 2 gadiem.</w:t>
      </w:r>
    </w:p>
    <w:p w14:paraId="62E2DC7E" w14:textId="77777777" w:rsidR="00EA7E05" w:rsidRDefault="00687DF4">
      <w:pPr>
        <w:pStyle w:val="a6"/>
        <w:numPr>
          <w:ilvl w:val="0"/>
          <w:numId w:val="5"/>
        </w:numPr>
        <w:spacing w:line="240" w:lineRule="auto"/>
        <w:jc w:val="both"/>
        <w:rPr>
          <w:rFonts w:ascii="Times New Roman" w:hAnsi="Times New Roman"/>
          <w:sz w:val="28"/>
          <w:szCs w:val="28"/>
        </w:rPr>
      </w:pPr>
      <w:r>
        <w:rPr>
          <w:rFonts w:ascii="Times New Roman" w:hAnsi="Times New Roman"/>
          <w:sz w:val="28"/>
          <w:szCs w:val="28"/>
        </w:rPr>
        <w:t xml:space="preserve"> Finanšu piedāvājumu vērtējuma kritērijs – zemākā piedāvājuma cena. </w:t>
      </w:r>
    </w:p>
    <w:p w14:paraId="3431BFAA" w14:textId="77777777" w:rsidR="00EA7E05" w:rsidRDefault="00687DF4">
      <w:pPr>
        <w:pStyle w:val="a6"/>
        <w:numPr>
          <w:ilvl w:val="0"/>
          <w:numId w:val="5"/>
        </w:numPr>
        <w:spacing w:line="240" w:lineRule="auto"/>
        <w:jc w:val="both"/>
        <w:rPr>
          <w:rFonts w:ascii="Times New Roman" w:hAnsi="Times New Roman"/>
          <w:sz w:val="28"/>
          <w:szCs w:val="28"/>
        </w:rPr>
      </w:pPr>
      <w:r>
        <w:rPr>
          <w:rFonts w:ascii="Times New Roman" w:hAnsi="Times New Roman"/>
          <w:sz w:val="28"/>
          <w:szCs w:val="28"/>
        </w:rPr>
        <w:t>Prasības Finanšu piedāvājuma noformēšanai:</w:t>
      </w:r>
    </w:p>
    <w:p w14:paraId="7392BA31" w14:textId="77777777" w:rsidR="00EA7E05" w:rsidRDefault="00687DF4">
      <w:pPr>
        <w:pStyle w:val="a"/>
        <w:numPr>
          <w:ilvl w:val="1"/>
          <w:numId w:val="5"/>
        </w:numPr>
        <w:jc w:val="both"/>
        <w:rPr>
          <w:sz w:val="28"/>
          <w:szCs w:val="28"/>
          <w:lang w:val="lv-LV"/>
        </w:rPr>
      </w:pPr>
      <w:r>
        <w:rPr>
          <w:sz w:val="28"/>
          <w:szCs w:val="28"/>
          <w:lang w:val="lv-LV"/>
        </w:rPr>
        <w:lastRenderedPageBreak/>
        <w:t>Finanšu piedāvājumam jābūt noformētam pēc AS „Daugavpils satiksme” parauga.</w:t>
      </w:r>
    </w:p>
    <w:p w14:paraId="5EFDD70B" w14:textId="77777777" w:rsidR="00EA7E05" w:rsidRDefault="00687DF4">
      <w:pPr>
        <w:pStyle w:val="a"/>
        <w:numPr>
          <w:ilvl w:val="1"/>
          <w:numId w:val="5"/>
        </w:numPr>
        <w:jc w:val="both"/>
        <w:rPr>
          <w:sz w:val="28"/>
          <w:szCs w:val="28"/>
          <w:lang w:val="lv-LV"/>
        </w:rPr>
      </w:pPr>
      <w:r>
        <w:rPr>
          <w:sz w:val="28"/>
          <w:szCs w:val="28"/>
          <w:lang w:val="lv-LV"/>
        </w:rPr>
        <w:t>Pretendentam jāaizpilda visas tukšās Finanšu piedāvājuma parauga ailes.</w:t>
      </w:r>
    </w:p>
    <w:p w14:paraId="4B2FBAE7" w14:textId="77777777" w:rsidR="00EA7E05" w:rsidRDefault="00687DF4">
      <w:pPr>
        <w:pStyle w:val="a"/>
        <w:numPr>
          <w:ilvl w:val="1"/>
          <w:numId w:val="5"/>
        </w:numPr>
        <w:jc w:val="both"/>
        <w:rPr>
          <w:sz w:val="28"/>
          <w:szCs w:val="28"/>
          <w:lang w:val="lv-LV"/>
        </w:rPr>
      </w:pPr>
      <w:r>
        <w:rPr>
          <w:sz w:val="28"/>
          <w:szCs w:val="28"/>
          <w:lang w:val="lv-LV"/>
        </w:rPr>
        <w:t>Neparakstītie Finanšu piedāvājumi tiks izslēgti no tālākas vērtēšanas.</w:t>
      </w:r>
    </w:p>
    <w:p w14:paraId="01221E11" w14:textId="77777777" w:rsidR="00EA7E05" w:rsidRDefault="00687DF4">
      <w:pPr>
        <w:pStyle w:val="a"/>
        <w:ind w:firstLine="567"/>
        <w:jc w:val="both"/>
        <w:rPr>
          <w:sz w:val="28"/>
          <w:szCs w:val="28"/>
          <w:lang w:val="lv-LV"/>
        </w:rPr>
      </w:pPr>
      <w:r>
        <w:rPr>
          <w:sz w:val="28"/>
          <w:szCs w:val="28"/>
          <w:lang w:val="lv-LV"/>
        </w:rPr>
        <w:t>6. Finanšu piedāvājumu iesniegšana:</w:t>
      </w:r>
    </w:p>
    <w:p w14:paraId="14E8261B" w14:textId="77777777" w:rsidR="00EA7E05" w:rsidRDefault="00687DF4">
      <w:pPr>
        <w:pStyle w:val="a"/>
        <w:ind w:firstLine="567"/>
        <w:jc w:val="both"/>
        <w:rPr>
          <w:sz w:val="28"/>
          <w:szCs w:val="28"/>
          <w:lang w:val="lv-LV"/>
        </w:rPr>
      </w:pPr>
      <w:r>
        <w:rPr>
          <w:sz w:val="28"/>
          <w:szCs w:val="28"/>
          <w:lang w:val="lv-LV"/>
        </w:rPr>
        <w:t>6.1. Pa pastu: AS „Daugavpils satiksme” 18.Novembra iela 183, Daugavpils, LV-5417;</w:t>
      </w:r>
    </w:p>
    <w:p w14:paraId="290A8891" w14:textId="77777777" w:rsidR="00EA7E05" w:rsidRDefault="00687DF4">
      <w:pPr>
        <w:pStyle w:val="a"/>
        <w:ind w:firstLine="567"/>
        <w:jc w:val="both"/>
        <w:rPr>
          <w:sz w:val="28"/>
          <w:szCs w:val="28"/>
          <w:lang w:val="lv-LV"/>
        </w:rPr>
      </w:pPr>
      <w:r>
        <w:rPr>
          <w:sz w:val="28"/>
          <w:szCs w:val="28"/>
          <w:lang w:val="lv-LV"/>
        </w:rPr>
        <w:t>6.2. Personīgi: „Daugavpils satiksme” Daugavpilī, 18.Novembra ielā 183, 1. kab.;</w:t>
      </w:r>
    </w:p>
    <w:p w14:paraId="1425EED8" w14:textId="77777777" w:rsidR="00EA7E05" w:rsidRDefault="00687DF4">
      <w:pPr>
        <w:pStyle w:val="a"/>
        <w:ind w:firstLine="567"/>
        <w:jc w:val="both"/>
        <w:rPr>
          <w:sz w:val="28"/>
          <w:szCs w:val="28"/>
          <w:lang w:val="lv-LV"/>
        </w:rPr>
      </w:pPr>
      <w:r>
        <w:rPr>
          <w:sz w:val="28"/>
          <w:szCs w:val="28"/>
          <w:lang w:val="lv-LV"/>
        </w:rPr>
        <w:t>6.3. Pa faksu: 654 34203;</w:t>
      </w:r>
    </w:p>
    <w:p w14:paraId="0E488D3B" w14:textId="77777777" w:rsidR="00EA7E05" w:rsidRPr="00152ED6" w:rsidRDefault="00687DF4">
      <w:pPr>
        <w:pStyle w:val="a"/>
        <w:ind w:firstLine="567"/>
        <w:jc w:val="both"/>
        <w:rPr>
          <w:lang w:val="lv-LV"/>
        </w:rPr>
      </w:pPr>
      <w:r>
        <w:rPr>
          <w:rStyle w:val="a0"/>
          <w:sz w:val="28"/>
          <w:szCs w:val="28"/>
          <w:lang w:val="lv-LV"/>
        </w:rPr>
        <w:t xml:space="preserve">6.4.Pa e-pastu (noskenētā veidā vai parakstītu ar drošo elektronisku   parakstu): </w:t>
      </w:r>
      <w:hyperlink r:id="rId7" w:history="1">
        <w:r>
          <w:rPr>
            <w:rStyle w:val="a1"/>
            <w:sz w:val="28"/>
            <w:szCs w:val="28"/>
            <w:lang w:val="lv-LV"/>
          </w:rPr>
          <w:t>info@dsatiksme.lv</w:t>
        </w:r>
      </w:hyperlink>
      <w:r>
        <w:rPr>
          <w:rStyle w:val="a0"/>
          <w:sz w:val="28"/>
          <w:szCs w:val="28"/>
          <w:lang w:val="lv-LV"/>
        </w:rPr>
        <w:t>.</w:t>
      </w:r>
    </w:p>
    <w:p w14:paraId="105EC779" w14:textId="77777777" w:rsidR="00EA7E05" w:rsidRDefault="00687DF4">
      <w:pPr>
        <w:pStyle w:val="a"/>
        <w:ind w:firstLine="567"/>
        <w:jc w:val="both"/>
        <w:rPr>
          <w:sz w:val="28"/>
          <w:szCs w:val="28"/>
          <w:lang w:val="lv-LV"/>
        </w:rPr>
      </w:pPr>
      <w:r>
        <w:rPr>
          <w:sz w:val="28"/>
          <w:szCs w:val="28"/>
          <w:lang w:val="lv-LV"/>
        </w:rPr>
        <w:t>7. Gadījumā, ja pārbaudot Pretendenta Finanšu piedāvājumu, ir konstatēts, ka Finanšu piedāvājums ir neatbilstoši noformēts, AS „Daugavpils satiksme” ir tiesīga izslēgt Pretendenta Finanšu piedāvājumu no tālākas vērtēšanas. Aritmētisko kļūdu konstatēšanas gadījumā, AS „Daugavpils satiksme” tos izlabo, rakstiski informējot par to Pretendentu, nosūtot vēstuli pa e-pastu. AS „Daugavpils satiksme” nepārbauda Finanšu piedāvājumus, kuri ir izslēgti no tālākas vērtēšanas.</w:t>
      </w:r>
    </w:p>
    <w:p w14:paraId="1F171D2D" w14:textId="77777777" w:rsidR="00EA7E05" w:rsidRDefault="00687DF4">
      <w:pPr>
        <w:pStyle w:val="a"/>
        <w:ind w:firstLine="567"/>
        <w:jc w:val="both"/>
        <w:rPr>
          <w:sz w:val="28"/>
          <w:szCs w:val="28"/>
          <w:lang w:val="lv-LV"/>
        </w:rPr>
      </w:pPr>
      <w:r>
        <w:rPr>
          <w:sz w:val="28"/>
          <w:szCs w:val="28"/>
          <w:lang w:val="lv-LV"/>
        </w:rPr>
        <w:t xml:space="preserve">8. Parakstot Finanšu piedāvājumu, Pretendents apliecina, ka piedāvājums pilnīgi atbilst tehniskās specifikācijas prasībām un uzņēmumam nav nodokļu parādu. Gadījumā, ja AS „Daugavpils satiksme” konstatē, ka Pretendentam ir nodokļu parādi, AS „Daugavpils satiksme” ir tiesīga izslēgt Pretendenta Finanšu piedāvājumu no tālākas vērtēšanas. </w:t>
      </w:r>
    </w:p>
    <w:p w14:paraId="54C7099F" w14:textId="77777777" w:rsidR="00EA7E05" w:rsidRPr="00152ED6" w:rsidRDefault="00687DF4">
      <w:pPr>
        <w:pStyle w:val="a"/>
        <w:ind w:firstLine="567"/>
        <w:jc w:val="both"/>
        <w:rPr>
          <w:lang w:val="lv-LV"/>
        </w:rPr>
      </w:pPr>
      <w:r>
        <w:rPr>
          <w:rStyle w:val="a0"/>
          <w:sz w:val="28"/>
          <w:szCs w:val="28"/>
          <w:lang w:val="lv-LV"/>
        </w:rPr>
        <w:t>9. Piedāvājums jāparaksta personai, kura likumiski pārstāv Pretendentu, vai ir pilnvarota pārstāvēt Pretendentu  šajā iepirkuma procedūrā (jāpievieno pilnvaras kopija).</w:t>
      </w:r>
    </w:p>
    <w:p w14:paraId="72C8F8C8" w14:textId="77777777" w:rsidR="00EA7E05" w:rsidRDefault="00687DF4">
      <w:pPr>
        <w:pStyle w:val="a"/>
        <w:ind w:firstLine="567"/>
        <w:jc w:val="both"/>
        <w:rPr>
          <w:sz w:val="28"/>
          <w:szCs w:val="28"/>
          <w:lang w:val="lv-LV"/>
        </w:rPr>
      </w:pPr>
      <w:r>
        <w:rPr>
          <w:sz w:val="28"/>
          <w:szCs w:val="28"/>
          <w:lang w:val="lv-LV"/>
        </w:rPr>
        <w:t>10. Apmaksas noteikumi – 15 kalendāras dienas pēc pieņemšanas – nodošanas akta parakstīšanas brīža.</w:t>
      </w:r>
    </w:p>
    <w:p w14:paraId="22FCF4EA" w14:textId="77777777" w:rsidR="00EA7E05" w:rsidRDefault="00687DF4">
      <w:pPr>
        <w:pStyle w:val="a"/>
        <w:ind w:firstLine="567"/>
        <w:jc w:val="both"/>
        <w:rPr>
          <w:sz w:val="28"/>
          <w:szCs w:val="28"/>
          <w:lang w:val="lv-LV"/>
        </w:rPr>
      </w:pPr>
      <w:r>
        <w:rPr>
          <w:sz w:val="28"/>
          <w:szCs w:val="28"/>
          <w:lang w:val="lv-LV"/>
        </w:rPr>
        <w:t>11. Līguma izpildes termiņš – 2 mēneši no līguma parakstīšanas brīža.</w:t>
      </w:r>
    </w:p>
    <w:p w14:paraId="5D4C69FB" w14:textId="704CEB67" w:rsidR="00EA7E05" w:rsidRPr="00152ED6" w:rsidRDefault="00687DF4">
      <w:pPr>
        <w:pStyle w:val="a"/>
        <w:ind w:firstLine="567"/>
        <w:jc w:val="both"/>
        <w:rPr>
          <w:lang w:val="lv-LV"/>
        </w:rPr>
      </w:pPr>
      <w:r>
        <w:rPr>
          <w:rStyle w:val="a0"/>
          <w:sz w:val="28"/>
          <w:szCs w:val="28"/>
          <w:lang w:val="lv-LV"/>
        </w:rPr>
        <w:t xml:space="preserve">12. Finanšu piedāvājums jāiesniedz: līdz </w:t>
      </w:r>
      <w:r w:rsidR="00F76493">
        <w:rPr>
          <w:rStyle w:val="a0"/>
          <w:b/>
          <w:bCs/>
          <w:sz w:val="28"/>
          <w:szCs w:val="28"/>
          <w:u w:val="single"/>
          <w:lang w:val="lv-LV"/>
        </w:rPr>
        <w:t>08.07</w:t>
      </w:r>
      <w:r>
        <w:rPr>
          <w:rStyle w:val="a0"/>
          <w:b/>
          <w:bCs/>
          <w:sz w:val="28"/>
          <w:szCs w:val="28"/>
          <w:u w:val="single"/>
          <w:lang w:val="lv-LV"/>
        </w:rPr>
        <w:t>.2020. plkst. 10.00.</w:t>
      </w:r>
      <w:r>
        <w:rPr>
          <w:rStyle w:val="a0"/>
          <w:sz w:val="28"/>
          <w:szCs w:val="28"/>
          <w:lang w:val="lv-LV"/>
        </w:rPr>
        <w:t xml:space="preserve"> Ja Finanšu piedāvājums iesniegts pēc norādītā piedāvājumu iesniegšanas termiņa beigām, to nereģistrē un atdod vai nosuta atpakaļ Pretendentam.</w:t>
      </w:r>
    </w:p>
    <w:p w14:paraId="578AAC22" w14:textId="77777777" w:rsidR="00EA7E05" w:rsidRDefault="00687DF4">
      <w:pPr>
        <w:pStyle w:val="a"/>
        <w:ind w:firstLine="567"/>
        <w:jc w:val="both"/>
        <w:rPr>
          <w:sz w:val="28"/>
          <w:szCs w:val="28"/>
          <w:lang w:val="lv-LV"/>
        </w:rPr>
      </w:pPr>
      <w:r>
        <w:rPr>
          <w:sz w:val="28"/>
          <w:szCs w:val="28"/>
          <w:lang w:val="lv-LV"/>
        </w:rPr>
        <w:t>11. Kontaktpersona – AS “Daugavpils satiksme” galvenais enerģētiķis V. Šops , tālr.22332112</w:t>
      </w:r>
    </w:p>
    <w:p w14:paraId="7DFA680B" w14:textId="77777777" w:rsidR="00EA7E05" w:rsidRDefault="00EA7E05">
      <w:pPr>
        <w:pStyle w:val="a"/>
        <w:ind w:firstLine="567"/>
        <w:jc w:val="both"/>
        <w:rPr>
          <w:color w:val="000000"/>
          <w:sz w:val="28"/>
          <w:szCs w:val="28"/>
        </w:rPr>
      </w:pPr>
    </w:p>
    <w:p w14:paraId="0A766A15" w14:textId="77777777" w:rsidR="00EA7E05" w:rsidRDefault="00EA7E05">
      <w:pPr>
        <w:pStyle w:val="a"/>
        <w:rPr>
          <w:color w:val="000000"/>
          <w:sz w:val="28"/>
          <w:szCs w:val="28"/>
        </w:rPr>
      </w:pPr>
    </w:p>
    <w:p w14:paraId="7BD0534F" w14:textId="77777777" w:rsidR="00EA7E05" w:rsidRDefault="00EA7E05">
      <w:pPr>
        <w:pStyle w:val="a"/>
        <w:rPr>
          <w:color w:val="000000"/>
          <w:sz w:val="28"/>
          <w:szCs w:val="28"/>
        </w:rPr>
      </w:pPr>
    </w:p>
    <w:p w14:paraId="0218F9EF" w14:textId="77777777" w:rsidR="00EA7E05" w:rsidRDefault="00EA7E05">
      <w:pPr>
        <w:pStyle w:val="a"/>
        <w:rPr>
          <w:color w:val="000000"/>
          <w:sz w:val="28"/>
          <w:szCs w:val="28"/>
        </w:rPr>
      </w:pPr>
    </w:p>
    <w:p w14:paraId="1338FF99" w14:textId="77777777" w:rsidR="00EA7E05" w:rsidRDefault="00EA7E05">
      <w:pPr>
        <w:pStyle w:val="a"/>
        <w:rPr>
          <w:color w:val="000000"/>
          <w:sz w:val="28"/>
          <w:szCs w:val="28"/>
        </w:rPr>
      </w:pPr>
    </w:p>
    <w:p w14:paraId="0CB245C9" w14:textId="77777777" w:rsidR="00EA7E05" w:rsidRDefault="00EA7E05">
      <w:pPr>
        <w:pStyle w:val="a"/>
        <w:ind w:firstLine="567"/>
        <w:rPr>
          <w:color w:val="000000"/>
          <w:sz w:val="28"/>
          <w:szCs w:val="28"/>
        </w:rPr>
      </w:pPr>
    </w:p>
    <w:p w14:paraId="2E2BF927" w14:textId="77777777" w:rsidR="00EA7E05" w:rsidRDefault="00687DF4">
      <w:pPr>
        <w:pStyle w:val="a"/>
        <w:ind w:firstLine="567"/>
        <w:jc w:val="center"/>
        <w:rPr>
          <w:b/>
          <w:i/>
          <w:sz w:val="28"/>
          <w:szCs w:val="28"/>
          <w:u w:val="single"/>
          <w:lang w:val="lv-LV"/>
        </w:rPr>
      </w:pPr>
      <w:r>
        <w:rPr>
          <w:b/>
          <w:i/>
          <w:sz w:val="28"/>
          <w:szCs w:val="28"/>
          <w:u w:val="single"/>
          <w:lang w:val="lv-LV"/>
        </w:rPr>
        <w:lastRenderedPageBreak/>
        <w:t xml:space="preserve">Finanšu piedāvājums </w:t>
      </w:r>
    </w:p>
    <w:p w14:paraId="68020B6E" w14:textId="7372C695" w:rsidR="00EA7E05" w:rsidRPr="0052766B" w:rsidRDefault="00687DF4">
      <w:pPr>
        <w:pStyle w:val="a4"/>
        <w:tabs>
          <w:tab w:val="left" w:pos="6379"/>
        </w:tabs>
        <w:spacing w:after="0"/>
        <w:ind w:left="-142"/>
        <w:jc w:val="center"/>
        <w:rPr>
          <w:lang w:val="lv-LV"/>
        </w:rPr>
      </w:pPr>
      <w:r>
        <w:rPr>
          <w:rStyle w:val="a0"/>
          <w:rFonts w:ascii="Times New Roman" w:hAnsi="Times New Roman"/>
          <w:sz w:val="28"/>
          <w:szCs w:val="28"/>
          <w:lang w:val="lv-LV"/>
        </w:rPr>
        <w:t xml:space="preserve">iepirkumam </w:t>
      </w:r>
      <w:r>
        <w:rPr>
          <w:rStyle w:val="a0"/>
          <w:rFonts w:ascii="Times New Roman" w:hAnsi="Times New Roman"/>
          <w:b/>
          <w:sz w:val="28"/>
          <w:szCs w:val="28"/>
          <w:lang w:val="lv-LV"/>
        </w:rPr>
        <w:t xml:space="preserve">„ </w:t>
      </w:r>
      <w:r>
        <w:rPr>
          <w:rStyle w:val="a0"/>
          <w:rFonts w:ascii="Times New Roman" w:hAnsi="Times New Roman"/>
          <w:sz w:val="28"/>
          <w:szCs w:val="28"/>
          <w:lang w:val="lv-LV"/>
        </w:rPr>
        <w:t>Automātiskās atsūknēšanas sistēmas uzstādīšana notekūdeņu atsūknēšanai”, identifikācijas Nr.ASDS/2020/</w:t>
      </w:r>
      <w:r w:rsidR="0052766B">
        <w:rPr>
          <w:rStyle w:val="a0"/>
          <w:rFonts w:ascii="Times New Roman" w:hAnsi="Times New Roman"/>
          <w:sz w:val="28"/>
          <w:szCs w:val="28"/>
          <w:lang w:val="lv-LV"/>
        </w:rPr>
        <w:t>48</w:t>
      </w:r>
    </w:p>
    <w:tbl>
      <w:tblPr>
        <w:tblW w:w="7696" w:type="dxa"/>
        <w:tblInd w:w="600" w:type="dxa"/>
        <w:tblCellMar>
          <w:left w:w="10" w:type="dxa"/>
          <w:right w:w="10" w:type="dxa"/>
        </w:tblCellMar>
        <w:tblLook w:val="0000" w:firstRow="0" w:lastRow="0" w:firstColumn="0" w:lastColumn="0" w:noHBand="0" w:noVBand="0"/>
      </w:tblPr>
      <w:tblGrid>
        <w:gridCol w:w="2195"/>
        <w:gridCol w:w="5501"/>
      </w:tblGrid>
      <w:tr w:rsidR="00EA7E05" w14:paraId="35976FAE" w14:textId="77777777">
        <w:tc>
          <w:tcPr>
            <w:tcW w:w="76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D78FE" w14:textId="77777777" w:rsidR="00EA7E05" w:rsidRDefault="00687DF4">
            <w:pPr>
              <w:pStyle w:val="a2"/>
              <w:autoSpaceDE w:val="0"/>
              <w:rPr>
                <w:color w:val="000000"/>
                <w:szCs w:val="28"/>
              </w:rPr>
            </w:pPr>
            <w:r>
              <w:rPr>
                <w:color w:val="000000"/>
                <w:szCs w:val="28"/>
              </w:rPr>
              <w:t>Uzņēmuma rekvizīti</w:t>
            </w:r>
          </w:p>
        </w:tc>
      </w:tr>
      <w:tr w:rsidR="00EA7E05" w14:paraId="2E5B5C4A" w14:textId="77777777">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44406" w14:textId="77777777" w:rsidR="00EA7E05" w:rsidRDefault="00687DF4">
            <w:pPr>
              <w:pStyle w:val="a2"/>
              <w:autoSpaceDE w:val="0"/>
              <w:rPr>
                <w:color w:val="000000"/>
                <w:szCs w:val="28"/>
              </w:rPr>
            </w:pPr>
            <w:r>
              <w:rPr>
                <w:color w:val="000000"/>
                <w:szCs w:val="28"/>
              </w:rPr>
              <w:t>Nosaukums</w:t>
            </w:r>
          </w:p>
        </w:tc>
        <w:tc>
          <w:tcPr>
            <w:tcW w:w="5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25D8A" w14:textId="77777777" w:rsidR="00EA7E05" w:rsidRDefault="00EA7E05">
            <w:pPr>
              <w:pStyle w:val="a2"/>
              <w:autoSpaceDE w:val="0"/>
              <w:rPr>
                <w:b/>
                <w:color w:val="000000"/>
                <w:szCs w:val="28"/>
              </w:rPr>
            </w:pPr>
          </w:p>
        </w:tc>
      </w:tr>
      <w:tr w:rsidR="00EA7E05" w14:paraId="4D037ADD" w14:textId="77777777">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03EC1" w14:textId="77777777" w:rsidR="00EA7E05" w:rsidRDefault="00687DF4">
            <w:pPr>
              <w:pStyle w:val="a2"/>
              <w:autoSpaceDE w:val="0"/>
              <w:rPr>
                <w:color w:val="000000"/>
                <w:szCs w:val="28"/>
              </w:rPr>
            </w:pPr>
            <w:r>
              <w:rPr>
                <w:color w:val="000000"/>
                <w:szCs w:val="28"/>
              </w:rPr>
              <w:t>Reģ. numurs</w:t>
            </w:r>
          </w:p>
        </w:tc>
        <w:tc>
          <w:tcPr>
            <w:tcW w:w="5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42A9B" w14:textId="77777777" w:rsidR="00EA7E05" w:rsidRDefault="00EA7E05">
            <w:pPr>
              <w:pStyle w:val="a2"/>
              <w:autoSpaceDE w:val="0"/>
              <w:rPr>
                <w:color w:val="000000"/>
                <w:szCs w:val="28"/>
              </w:rPr>
            </w:pPr>
          </w:p>
        </w:tc>
      </w:tr>
      <w:tr w:rsidR="00EA7E05" w14:paraId="4A601A22" w14:textId="77777777">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D591D" w14:textId="77777777" w:rsidR="00EA7E05" w:rsidRDefault="00687DF4">
            <w:pPr>
              <w:pStyle w:val="a2"/>
              <w:autoSpaceDE w:val="0"/>
              <w:rPr>
                <w:color w:val="000000"/>
                <w:szCs w:val="28"/>
              </w:rPr>
            </w:pPr>
            <w:r>
              <w:rPr>
                <w:color w:val="000000"/>
                <w:szCs w:val="28"/>
              </w:rPr>
              <w:t>Juridiskā adrese</w:t>
            </w:r>
          </w:p>
        </w:tc>
        <w:tc>
          <w:tcPr>
            <w:tcW w:w="5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0656E" w14:textId="77777777" w:rsidR="00EA7E05" w:rsidRDefault="00EA7E05">
            <w:pPr>
              <w:pStyle w:val="a2"/>
              <w:autoSpaceDE w:val="0"/>
              <w:rPr>
                <w:color w:val="000000"/>
                <w:szCs w:val="28"/>
              </w:rPr>
            </w:pPr>
          </w:p>
        </w:tc>
      </w:tr>
      <w:tr w:rsidR="00EA7E05" w14:paraId="593D59EB" w14:textId="77777777">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756C7" w14:textId="77777777" w:rsidR="00EA7E05" w:rsidRDefault="00687DF4">
            <w:pPr>
              <w:pStyle w:val="a2"/>
              <w:autoSpaceDE w:val="0"/>
            </w:pPr>
            <w:r>
              <w:rPr>
                <w:rStyle w:val="a0"/>
                <w:color w:val="000000"/>
                <w:szCs w:val="28"/>
              </w:rPr>
              <w:t>Bankas nosaukums</w:t>
            </w:r>
          </w:p>
        </w:tc>
        <w:tc>
          <w:tcPr>
            <w:tcW w:w="5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8F49F" w14:textId="77777777" w:rsidR="00EA7E05" w:rsidRDefault="00EA7E05">
            <w:pPr>
              <w:pStyle w:val="a2"/>
              <w:autoSpaceDE w:val="0"/>
              <w:rPr>
                <w:color w:val="000000"/>
                <w:szCs w:val="28"/>
              </w:rPr>
            </w:pPr>
          </w:p>
        </w:tc>
      </w:tr>
      <w:tr w:rsidR="00EA7E05" w14:paraId="6424EA1D" w14:textId="77777777">
        <w:trPr>
          <w:trHeight w:val="135"/>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6444" w14:textId="77777777" w:rsidR="00EA7E05" w:rsidRDefault="00687DF4">
            <w:pPr>
              <w:pStyle w:val="a2"/>
              <w:autoSpaceDE w:val="0"/>
              <w:rPr>
                <w:color w:val="000000"/>
                <w:szCs w:val="28"/>
              </w:rPr>
            </w:pPr>
            <w:r>
              <w:rPr>
                <w:color w:val="000000"/>
                <w:szCs w:val="28"/>
              </w:rPr>
              <w:t>Konta numurs</w:t>
            </w:r>
          </w:p>
        </w:tc>
        <w:tc>
          <w:tcPr>
            <w:tcW w:w="5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63AA6" w14:textId="77777777" w:rsidR="00EA7E05" w:rsidRDefault="00EA7E05">
            <w:pPr>
              <w:pStyle w:val="a2"/>
              <w:autoSpaceDE w:val="0"/>
              <w:rPr>
                <w:color w:val="000000"/>
                <w:szCs w:val="28"/>
              </w:rPr>
            </w:pPr>
          </w:p>
        </w:tc>
      </w:tr>
      <w:tr w:rsidR="00EA7E05" w14:paraId="301E7181" w14:textId="77777777">
        <w:trPr>
          <w:trHeight w:val="126"/>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64561" w14:textId="77777777" w:rsidR="00EA7E05" w:rsidRDefault="00687DF4">
            <w:pPr>
              <w:pStyle w:val="a2"/>
              <w:autoSpaceDE w:val="0"/>
              <w:rPr>
                <w:color w:val="000000"/>
                <w:szCs w:val="28"/>
              </w:rPr>
            </w:pPr>
            <w:r>
              <w:rPr>
                <w:color w:val="000000"/>
                <w:szCs w:val="28"/>
              </w:rPr>
              <w:t>Tālruņa numurs</w:t>
            </w:r>
          </w:p>
        </w:tc>
        <w:tc>
          <w:tcPr>
            <w:tcW w:w="5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09B30" w14:textId="77777777" w:rsidR="00EA7E05" w:rsidRDefault="00EA7E05">
            <w:pPr>
              <w:pStyle w:val="a2"/>
              <w:autoSpaceDE w:val="0"/>
              <w:rPr>
                <w:color w:val="000000"/>
                <w:szCs w:val="28"/>
              </w:rPr>
            </w:pPr>
          </w:p>
        </w:tc>
      </w:tr>
      <w:tr w:rsidR="00EA7E05" w14:paraId="2680FFBD" w14:textId="77777777">
        <w:trPr>
          <w:trHeight w:val="135"/>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53F74" w14:textId="77777777" w:rsidR="00EA7E05" w:rsidRDefault="00687DF4">
            <w:pPr>
              <w:pStyle w:val="a2"/>
              <w:autoSpaceDE w:val="0"/>
              <w:rPr>
                <w:color w:val="000000"/>
                <w:szCs w:val="28"/>
              </w:rPr>
            </w:pPr>
            <w:r>
              <w:rPr>
                <w:color w:val="000000"/>
                <w:szCs w:val="28"/>
              </w:rPr>
              <w:t>E-pasta adrese</w:t>
            </w:r>
          </w:p>
        </w:tc>
        <w:tc>
          <w:tcPr>
            <w:tcW w:w="5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FF398" w14:textId="77777777" w:rsidR="00EA7E05" w:rsidRDefault="00EA7E05">
            <w:pPr>
              <w:pStyle w:val="a2"/>
              <w:autoSpaceDE w:val="0"/>
              <w:rPr>
                <w:color w:val="000000"/>
                <w:szCs w:val="28"/>
              </w:rPr>
            </w:pPr>
          </w:p>
        </w:tc>
      </w:tr>
    </w:tbl>
    <w:p w14:paraId="3DDFB041" w14:textId="77777777" w:rsidR="00EA7E05" w:rsidRDefault="00EA7E05">
      <w:pPr>
        <w:pStyle w:val="a"/>
        <w:ind w:firstLine="567"/>
        <w:jc w:val="center"/>
        <w:rPr>
          <w:b/>
          <w:bCs/>
          <w:color w:val="000000"/>
          <w:sz w:val="28"/>
          <w:szCs w:val="28"/>
          <w:lang w:val="lv-LV"/>
        </w:rPr>
      </w:pPr>
    </w:p>
    <w:tbl>
      <w:tblPr>
        <w:tblW w:w="0" w:type="dxa"/>
        <w:tblInd w:w="-318" w:type="dxa"/>
        <w:tblLayout w:type="fixed"/>
        <w:tblCellMar>
          <w:left w:w="10" w:type="dxa"/>
          <w:right w:w="10" w:type="dxa"/>
        </w:tblCellMar>
        <w:tblLook w:val="0000" w:firstRow="0" w:lastRow="0" w:firstColumn="0" w:lastColumn="0" w:noHBand="0" w:noVBand="0"/>
      </w:tblPr>
      <w:tblGrid>
        <w:gridCol w:w="735"/>
        <w:gridCol w:w="3225"/>
        <w:gridCol w:w="1454"/>
        <w:gridCol w:w="1110"/>
        <w:gridCol w:w="24"/>
        <w:gridCol w:w="1266"/>
        <w:gridCol w:w="10"/>
        <w:gridCol w:w="2106"/>
      </w:tblGrid>
      <w:tr w:rsidR="00EA7E05" w14:paraId="230DF23B" w14:textId="77777777">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79891A" w14:textId="77777777" w:rsidR="00EA7E05" w:rsidRDefault="00687DF4">
            <w:pPr>
              <w:pStyle w:val="a"/>
              <w:ind w:firstLine="34"/>
              <w:jc w:val="center"/>
              <w:rPr>
                <w:sz w:val="28"/>
                <w:szCs w:val="28"/>
                <w:lang w:val="lv-LV"/>
              </w:rPr>
            </w:pPr>
            <w:r>
              <w:rPr>
                <w:sz w:val="28"/>
                <w:szCs w:val="28"/>
                <w:lang w:val="lv-LV"/>
              </w:rPr>
              <w:t>Nr.</w:t>
            </w:r>
          </w:p>
          <w:p w14:paraId="568D7BF7" w14:textId="77777777" w:rsidR="00EA7E05" w:rsidRDefault="00687DF4">
            <w:pPr>
              <w:pStyle w:val="a"/>
              <w:ind w:firstLine="34"/>
              <w:jc w:val="center"/>
              <w:rPr>
                <w:sz w:val="28"/>
                <w:szCs w:val="28"/>
                <w:lang w:val="lv-LV"/>
              </w:rPr>
            </w:pPr>
            <w:r>
              <w:rPr>
                <w:sz w:val="28"/>
                <w:szCs w:val="28"/>
                <w:lang w:val="lv-LV"/>
              </w:rPr>
              <w:t>p/k</w:t>
            </w:r>
          </w:p>
        </w:tc>
        <w:tc>
          <w:tcPr>
            <w:tcW w:w="46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9A48D" w14:textId="77777777" w:rsidR="00EA7E05" w:rsidRDefault="00687DF4">
            <w:pPr>
              <w:pStyle w:val="a"/>
              <w:ind w:firstLine="34"/>
              <w:jc w:val="center"/>
              <w:rPr>
                <w:sz w:val="28"/>
                <w:szCs w:val="28"/>
                <w:lang w:val="lv-LV"/>
              </w:rPr>
            </w:pPr>
            <w:r>
              <w:rPr>
                <w:sz w:val="28"/>
                <w:szCs w:val="28"/>
                <w:lang w:val="lv-LV"/>
              </w:rPr>
              <w:t>Pakalpojuma veids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8A6554" w14:textId="77777777" w:rsidR="00EA7E05" w:rsidRDefault="00687DF4">
            <w:pPr>
              <w:pStyle w:val="a"/>
              <w:ind w:firstLine="34"/>
              <w:jc w:val="center"/>
              <w:rPr>
                <w:sz w:val="28"/>
                <w:szCs w:val="28"/>
                <w:lang w:val="lv-LV"/>
              </w:rPr>
            </w:pPr>
            <w:r>
              <w:rPr>
                <w:sz w:val="28"/>
                <w:szCs w:val="28"/>
                <w:lang w:val="lv-LV"/>
              </w:rPr>
              <w:t>Mērv.</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E1285" w14:textId="77777777" w:rsidR="00EA7E05" w:rsidRDefault="00687DF4">
            <w:pPr>
              <w:pStyle w:val="a"/>
              <w:ind w:firstLine="34"/>
              <w:jc w:val="center"/>
              <w:rPr>
                <w:sz w:val="28"/>
                <w:szCs w:val="28"/>
                <w:lang w:val="lv-LV"/>
              </w:rPr>
            </w:pPr>
            <w:r>
              <w:rPr>
                <w:sz w:val="28"/>
                <w:szCs w:val="28"/>
                <w:lang w:val="lv-LV"/>
              </w:rPr>
              <w:t>Daudz.</w:t>
            </w: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F94B56" w14:textId="77777777" w:rsidR="00EA7E05" w:rsidRDefault="00687DF4">
            <w:pPr>
              <w:pStyle w:val="a"/>
              <w:ind w:firstLine="34"/>
              <w:jc w:val="center"/>
              <w:rPr>
                <w:sz w:val="28"/>
                <w:szCs w:val="28"/>
                <w:lang w:val="lv-LV"/>
              </w:rPr>
            </w:pPr>
            <w:r>
              <w:rPr>
                <w:sz w:val="28"/>
                <w:szCs w:val="28"/>
                <w:lang w:val="lv-LV"/>
              </w:rPr>
              <w:t xml:space="preserve">Cena </w:t>
            </w:r>
          </w:p>
          <w:p w14:paraId="79CC05F8" w14:textId="77777777" w:rsidR="00EA7E05" w:rsidRDefault="00687DF4">
            <w:pPr>
              <w:pStyle w:val="a"/>
              <w:ind w:firstLine="34"/>
              <w:jc w:val="center"/>
              <w:rPr>
                <w:sz w:val="28"/>
                <w:szCs w:val="28"/>
                <w:lang w:val="lv-LV"/>
              </w:rPr>
            </w:pPr>
            <w:r>
              <w:rPr>
                <w:sz w:val="28"/>
                <w:szCs w:val="28"/>
                <w:lang w:val="lv-LV"/>
              </w:rPr>
              <w:t>EUR, Bez PVN</w:t>
            </w:r>
          </w:p>
        </w:tc>
      </w:tr>
      <w:tr w:rsidR="00EA7E05" w14:paraId="76D805DD" w14:textId="77777777">
        <w:trPr>
          <w:trHeight w:val="673"/>
        </w:trPr>
        <w:tc>
          <w:tcPr>
            <w:tcW w:w="73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9129414" w14:textId="77777777" w:rsidR="00EA7E05" w:rsidRDefault="00687DF4">
            <w:pPr>
              <w:pStyle w:val="a"/>
              <w:snapToGrid w:val="0"/>
              <w:ind w:firstLine="34"/>
              <w:rPr>
                <w:sz w:val="28"/>
                <w:szCs w:val="28"/>
                <w:lang w:val="lv-LV"/>
              </w:rPr>
            </w:pPr>
            <w:r>
              <w:rPr>
                <w:sz w:val="28"/>
                <w:szCs w:val="28"/>
                <w:lang w:val="lv-LV"/>
              </w:rPr>
              <w:t>1.</w:t>
            </w:r>
          </w:p>
        </w:tc>
        <w:tc>
          <w:tcPr>
            <w:tcW w:w="4679"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8C7AA85" w14:textId="77777777" w:rsidR="00EA7E05" w:rsidRDefault="00687DF4">
            <w:pPr>
              <w:pStyle w:val="a"/>
              <w:snapToGrid w:val="0"/>
              <w:ind w:firstLine="34"/>
              <w:jc w:val="center"/>
              <w:rPr>
                <w:sz w:val="28"/>
                <w:szCs w:val="28"/>
                <w:lang w:val="lv-LV"/>
              </w:rPr>
            </w:pPr>
            <w:r>
              <w:rPr>
                <w:sz w:val="28"/>
                <w:szCs w:val="28"/>
                <w:lang w:val="lv-LV"/>
              </w:rPr>
              <w:t>Automātiskās atsūknēšanas sistēmas projekta izstrāde un pašas sistēmas uzstādīšana notekūdeņu atsūknēšanai</w:t>
            </w:r>
          </w:p>
        </w:tc>
        <w:tc>
          <w:tcPr>
            <w:tcW w:w="1134"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EE56F54" w14:textId="77777777" w:rsidR="00EA7E05" w:rsidRDefault="00687DF4">
            <w:pPr>
              <w:pStyle w:val="a"/>
              <w:snapToGrid w:val="0"/>
              <w:ind w:firstLine="34"/>
              <w:jc w:val="center"/>
              <w:rPr>
                <w:sz w:val="28"/>
                <w:szCs w:val="28"/>
                <w:lang w:val="lv-LV"/>
              </w:rPr>
            </w:pPr>
            <w:r>
              <w:rPr>
                <w:sz w:val="28"/>
                <w:szCs w:val="28"/>
                <w:lang w:val="lv-LV"/>
              </w:rPr>
              <w:t>gab.</w:t>
            </w:r>
          </w:p>
        </w:tc>
        <w:tc>
          <w:tcPr>
            <w:tcW w:w="1276"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2ECE080" w14:textId="77777777" w:rsidR="00EA7E05" w:rsidRDefault="00687DF4">
            <w:pPr>
              <w:pStyle w:val="a"/>
              <w:ind w:firstLine="34"/>
              <w:jc w:val="center"/>
              <w:rPr>
                <w:sz w:val="28"/>
                <w:szCs w:val="28"/>
                <w:lang w:val="lv-LV"/>
              </w:rPr>
            </w:pPr>
            <w:r>
              <w:rPr>
                <w:sz w:val="28"/>
                <w:szCs w:val="28"/>
                <w:lang w:val="lv-LV"/>
              </w:rPr>
              <w:t>1</w:t>
            </w:r>
          </w:p>
        </w:tc>
        <w:tc>
          <w:tcPr>
            <w:tcW w:w="210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46D796D" w14:textId="77777777" w:rsidR="00EA7E05" w:rsidRDefault="00EA7E05">
            <w:pPr>
              <w:pStyle w:val="a"/>
              <w:ind w:firstLine="34"/>
              <w:jc w:val="center"/>
              <w:rPr>
                <w:sz w:val="28"/>
                <w:szCs w:val="28"/>
                <w:lang w:val="lv-LV"/>
              </w:rPr>
            </w:pPr>
          </w:p>
        </w:tc>
      </w:tr>
      <w:tr w:rsidR="00EA7E05" w14:paraId="76E906E6" w14:textId="77777777">
        <w:trPr>
          <w:trHeight w:val="165"/>
        </w:trPr>
        <w:tc>
          <w:tcPr>
            <w:tcW w:w="73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5E320" w14:textId="77777777" w:rsidR="00EA7E05" w:rsidRDefault="00EA7E05">
            <w:pPr>
              <w:pStyle w:val="a"/>
              <w:ind w:firstLine="34"/>
              <w:jc w:val="center"/>
              <w:rPr>
                <w:sz w:val="28"/>
                <w:szCs w:val="28"/>
                <w:lang w:val="lv-LV"/>
              </w:rPr>
            </w:pPr>
          </w:p>
        </w:tc>
        <w:tc>
          <w:tcPr>
            <w:tcW w:w="4679" w:type="dxa"/>
            <w:gridSpan w:val="2"/>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7C71592" w14:textId="77777777" w:rsidR="00EA7E05" w:rsidRDefault="00EA7E05">
            <w:pPr>
              <w:pStyle w:val="a"/>
              <w:ind w:firstLine="34"/>
              <w:jc w:val="center"/>
              <w:rPr>
                <w:sz w:val="28"/>
                <w:szCs w:val="28"/>
                <w:lang w:val="lv-LV"/>
              </w:rPr>
            </w:pPr>
          </w:p>
        </w:tc>
        <w:tc>
          <w:tcPr>
            <w:tcW w:w="1110"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935ECE" w14:textId="77777777" w:rsidR="00EA7E05" w:rsidRDefault="00EA7E05">
            <w:pPr>
              <w:pStyle w:val="a"/>
              <w:ind w:firstLine="34"/>
              <w:jc w:val="center"/>
              <w:rPr>
                <w:sz w:val="28"/>
                <w:szCs w:val="28"/>
                <w:lang w:val="lv-LV"/>
              </w:rPr>
            </w:pPr>
          </w:p>
        </w:tc>
        <w:tc>
          <w:tcPr>
            <w:tcW w:w="1290" w:type="dxa"/>
            <w:gridSpan w:val="2"/>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FA8B35E" w14:textId="77777777" w:rsidR="00EA7E05" w:rsidRDefault="00EA7E05">
            <w:pPr>
              <w:pStyle w:val="a"/>
              <w:ind w:firstLine="34"/>
              <w:jc w:val="center"/>
              <w:rPr>
                <w:sz w:val="28"/>
                <w:szCs w:val="28"/>
                <w:lang w:val="lv-LV"/>
              </w:rPr>
            </w:pPr>
          </w:p>
        </w:tc>
        <w:tc>
          <w:tcPr>
            <w:tcW w:w="2116" w:type="dxa"/>
            <w:gridSpan w:val="2"/>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5F5EF44" w14:textId="77777777" w:rsidR="00EA7E05" w:rsidRDefault="00EA7E05">
            <w:pPr>
              <w:pStyle w:val="a"/>
              <w:ind w:firstLine="34"/>
              <w:jc w:val="center"/>
              <w:rPr>
                <w:sz w:val="28"/>
                <w:szCs w:val="28"/>
                <w:lang w:val="lv-LV"/>
              </w:rPr>
            </w:pPr>
          </w:p>
        </w:tc>
      </w:tr>
      <w:tr w:rsidR="00EA7E05" w:rsidRPr="00E42407" w14:paraId="67C6519A" w14:textId="77777777">
        <w:trPr>
          <w:trHeight w:val="447"/>
        </w:trPr>
        <w:tc>
          <w:tcPr>
            <w:tcW w:w="9930" w:type="dxa"/>
            <w:gridSpan w:val="8"/>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4BAA7DA" w14:textId="77777777" w:rsidR="00EA7E05" w:rsidRDefault="00687DF4">
            <w:pPr>
              <w:pStyle w:val="a"/>
              <w:jc w:val="center"/>
              <w:rPr>
                <w:b/>
                <w:sz w:val="28"/>
                <w:szCs w:val="28"/>
                <w:lang w:val="lv-LV"/>
              </w:rPr>
            </w:pPr>
            <w:r>
              <w:rPr>
                <w:b/>
                <w:sz w:val="28"/>
                <w:szCs w:val="28"/>
                <w:lang w:val="lv-LV"/>
              </w:rPr>
              <w:t>Kopēja cena ( EUR bez PVN)</w:t>
            </w:r>
          </w:p>
        </w:tc>
      </w:tr>
      <w:tr w:rsidR="00EA7E05" w:rsidRPr="00E42407" w14:paraId="7B8A8E9D" w14:textId="77777777">
        <w:trPr>
          <w:trHeight w:val="435"/>
        </w:trPr>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356101" w14:textId="77777777" w:rsidR="00EA7E05" w:rsidRDefault="00687DF4">
            <w:pPr>
              <w:pStyle w:val="a"/>
              <w:jc w:val="center"/>
            </w:pPr>
            <w:r>
              <w:rPr>
                <w:rStyle w:val="a0"/>
                <w:sz w:val="28"/>
                <w:szCs w:val="28"/>
                <w:lang w:val="lv-LV"/>
              </w:rPr>
              <w:t xml:space="preserve">Izpildes  noteikumi </w:t>
            </w:r>
          </w:p>
        </w:tc>
        <w:tc>
          <w:tcPr>
            <w:tcW w:w="597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737F6" w14:textId="77777777" w:rsidR="00EA7E05" w:rsidRDefault="00687DF4">
            <w:pPr>
              <w:pStyle w:val="a"/>
              <w:ind w:firstLine="34"/>
            </w:pPr>
            <w:r>
              <w:rPr>
                <w:rStyle w:val="a0"/>
                <w:sz w:val="28"/>
                <w:szCs w:val="28"/>
                <w:lang w:val="lv-LV"/>
              </w:rPr>
              <w:t xml:space="preserve">2 mēneši pēc līguma noslēgšanas brīža </w:t>
            </w:r>
          </w:p>
        </w:tc>
      </w:tr>
      <w:tr w:rsidR="00EA7E05" w:rsidRPr="00E42407" w14:paraId="5A352E31" w14:textId="77777777">
        <w:trPr>
          <w:trHeight w:val="600"/>
        </w:trPr>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8E0A5C" w14:textId="77777777" w:rsidR="00EA7E05" w:rsidRDefault="00687DF4">
            <w:pPr>
              <w:pStyle w:val="a"/>
              <w:ind w:firstLine="34"/>
              <w:jc w:val="center"/>
              <w:rPr>
                <w:sz w:val="28"/>
                <w:szCs w:val="28"/>
                <w:lang w:val="lv-LV"/>
              </w:rPr>
            </w:pPr>
            <w:r>
              <w:rPr>
                <w:sz w:val="28"/>
                <w:szCs w:val="28"/>
                <w:lang w:val="lv-LV"/>
              </w:rPr>
              <w:t>Apmaksas noteikumi</w:t>
            </w:r>
          </w:p>
        </w:tc>
        <w:tc>
          <w:tcPr>
            <w:tcW w:w="597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301F80" w14:textId="77777777" w:rsidR="00EA7E05" w:rsidRDefault="00687DF4">
            <w:pPr>
              <w:pStyle w:val="a"/>
              <w:tabs>
                <w:tab w:val="left" w:pos="142"/>
              </w:tabs>
              <w:ind w:firstLine="34"/>
              <w:jc w:val="center"/>
              <w:rPr>
                <w:sz w:val="28"/>
                <w:szCs w:val="28"/>
                <w:lang w:val="lv-LV"/>
              </w:rPr>
            </w:pPr>
            <w:r>
              <w:rPr>
                <w:sz w:val="28"/>
                <w:szCs w:val="28"/>
                <w:lang w:val="lv-LV"/>
              </w:rPr>
              <w:t xml:space="preserve"> 15 kalendāra dienas pēc akta par izpildītiem darbiem     pieņemšanas un  parakstīšanas brīža.</w:t>
            </w:r>
          </w:p>
        </w:tc>
      </w:tr>
      <w:tr w:rsidR="00EA7E05" w:rsidRPr="00E42407" w14:paraId="5A3607B7" w14:textId="77777777">
        <w:trPr>
          <w:trHeight w:val="100"/>
        </w:trPr>
        <w:tc>
          <w:tcPr>
            <w:tcW w:w="9930" w:type="dxa"/>
            <w:gridSpan w:val="8"/>
            <w:tcBorders>
              <w:top w:val="single" w:sz="4" w:space="0" w:color="000000"/>
            </w:tcBorders>
            <w:shd w:val="clear" w:color="auto" w:fill="auto"/>
            <w:tcMar>
              <w:top w:w="0" w:type="dxa"/>
              <w:left w:w="108" w:type="dxa"/>
              <w:bottom w:w="0" w:type="dxa"/>
              <w:right w:w="108" w:type="dxa"/>
            </w:tcMar>
          </w:tcPr>
          <w:p w14:paraId="4539EC96" w14:textId="77777777" w:rsidR="00EA7E05" w:rsidRDefault="00EA7E05">
            <w:pPr>
              <w:pStyle w:val="a"/>
              <w:rPr>
                <w:sz w:val="28"/>
                <w:szCs w:val="28"/>
                <w:lang w:val="lv-LV"/>
              </w:rPr>
            </w:pPr>
          </w:p>
        </w:tc>
      </w:tr>
    </w:tbl>
    <w:p w14:paraId="65D2CD6C" w14:textId="77777777" w:rsidR="00EA7E05" w:rsidRDefault="00EA7E05">
      <w:pPr>
        <w:pStyle w:val="a"/>
        <w:ind w:firstLine="567"/>
        <w:rPr>
          <w:sz w:val="28"/>
          <w:szCs w:val="28"/>
          <w:lang w:val="lv-LV"/>
        </w:rPr>
      </w:pPr>
    </w:p>
    <w:p w14:paraId="631F8F2F" w14:textId="77777777" w:rsidR="00EA7E05" w:rsidRDefault="00687DF4">
      <w:pPr>
        <w:pStyle w:val="a"/>
        <w:ind w:firstLine="567"/>
        <w:rPr>
          <w:sz w:val="28"/>
          <w:szCs w:val="28"/>
          <w:lang w:val="lv-LV"/>
        </w:rPr>
      </w:pPr>
      <w:r>
        <w:rPr>
          <w:sz w:val="28"/>
          <w:szCs w:val="28"/>
          <w:lang w:val="lv-LV"/>
        </w:rPr>
        <w:t xml:space="preserve">                                                                                           _____________________________                              _______________</w:t>
      </w:r>
    </w:p>
    <w:p w14:paraId="4CC4EDF1" w14:textId="77777777" w:rsidR="00EA7E05" w:rsidRDefault="00687DF4">
      <w:pPr>
        <w:pStyle w:val="a"/>
        <w:ind w:firstLine="567"/>
        <w:rPr>
          <w:sz w:val="28"/>
          <w:szCs w:val="28"/>
          <w:lang w:val="lv-LV"/>
        </w:rPr>
      </w:pPr>
      <w:r>
        <w:rPr>
          <w:sz w:val="28"/>
          <w:szCs w:val="28"/>
          <w:lang w:val="lv-LV"/>
        </w:rPr>
        <w:t xml:space="preserve">  </w:t>
      </w:r>
      <w:r>
        <w:rPr>
          <w:sz w:val="28"/>
          <w:szCs w:val="28"/>
          <w:lang w:val="lv-LV"/>
        </w:rPr>
        <w:tab/>
      </w:r>
      <w:r>
        <w:rPr>
          <w:sz w:val="28"/>
          <w:szCs w:val="28"/>
          <w:lang w:val="lv-LV"/>
        </w:rPr>
        <w:tab/>
        <w:t xml:space="preserve">  (datums)                  </w:t>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t>(vieta)</w:t>
      </w:r>
    </w:p>
    <w:p w14:paraId="39E917A9" w14:textId="77777777" w:rsidR="00EA7E05" w:rsidRDefault="00687DF4">
      <w:pPr>
        <w:pStyle w:val="a"/>
        <w:ind w:firstLine="567"/>
        <w:rPr>
          <w:sz w:val="28"/>
          <w:szCs w:val="28"/>
          <w:lang w:val="lv-LV"/>
        </w:rPr>
      </w:pPr>
      <w:r>
        <w:rPr>
          <w:sz w:val="28"/>
          <w:szCs w:val="28"/>
          <w:lang w:val="lv-LV"/>
        </w:rPr>
        <w:t xml:space="preserve">                                                                            </w:t>
      </w:r>
    </w:p>
    <w:p w14:paraId="3E3D7175" w14:textId="77777777" w:rsidR="00EA7E05" w:rsidRDefault="00687DF4">
      <w:pPr>
        <w:pStyle w:val="a"/>
        <w:ind w:firstLine="567"/>
        <w:jc w:val="both"/>
        <w:rPr>
          <w:sz w:val="28"/>
          <w:szCs w:val="28"/>
          <w:lang w:val="lv-LV"/>
        </w:rPr>
      </w:pPr>
      <w:r>
        <w:rPr>
          <w:sz w:val="28"/>
          <w:szCs w:val="28"/>
          <w:lang w:val="lv-LV"/>
        </w:rPr>
        <w:t>Ar savu parakstu apliecinām, ka piedāvātais pakalpojums pilnīgi atbilst tehniskās specifikācijas prasībām, pretendents iepazinās ar līguma projekta tekstu un piekrīt tā nosacījumiem, uzņēmumam nav nodokļu parādu. Piedāvājumu paraksta persona, kura likumiski pārstāv Pretendentu, vai ir pilnvarota pārstāvēt Pretendentu (Pielikumā Pilnvara) šajā iepirkuma procedūrā.</w:t>
      </w:r>
    </w:p>
    <w:p w14:paraId="56365EC8" w14:textId="77777777" w:rsidR="00EA7E05" w:rsidRDefault="00687DF4">
      <w:pPr>
        <w:pStyle w:val="1"/>
      </w:pPr>
      <w:r>
        <w:tab/>
      </w:r>
      <w:r>
        <w:tab/>
      </w:r>
      <w:r>
        <w:tab/>
        <w:t>_____________________________________________________</w:t>
      </w:r>
    </w:p>
    <w:p w14:paraId="7EDF1138" w14:textId="77777777" w:rsidR="00EA7E05" w:rsidRDefault="00687DF4">
      <w:pPr>
        <w:pStyle w:val="a"/>
        <w:ind w:firstLine="567"/>
      </w:pPr>
      <w:r>
        <w:rPr>
          <w:rStyle w:val="a0"/>
          <w:sz w:val="28"/>
          <w:szCs w:val="28"/>
          <w:lang w:val="lv-LV"/>
        </w:rPr>
        <w:t xml:space="preserve">                     (amats, paraksts, v. uzvārds, kontakttālrunis)</w:t>
      </w:r>
    </w:p>
    <w:p w14:paraId="4EA48721" w14:textId="77777777" w:rsidR="00EA7E05" w:rsidRDefault="00687DF4">
      <w:pPr>
        <w:pStyle w:val="a"/>
        <w:ind w:firstLine="567"/>
      </w:pPr>
      <w:r>
        <w:rPr>
          <w:rStyle w:val="a0"/>
          <w:sz w:val="28"/>
          <w:szCs w:val="28"/>
          <w:lang w:val="lv-LV"/>
        </w:rPr>
        <w:t xml:space="preserve">  z.v.</w:t>
      </w:r>
    </w:p>
    <w:p w14:paraId="18E0EB83" w14:textId="77777777" w:rsidR="00EA7E05" w:rsidRDefault="00EA7E05">
      <w:pPr>
        <w:pStyle w:val="a"/>
        <w:rPr>
          <w:sz w:val="28"/>
          <w:szCs w:val="28"/>
        </w:rPr>
      </w:pPr>
    </w:p>
    <w:p w14:paraId="07B7B0FF" w14:textId="77777777" w:rsidR="00EA7E05" w:rsidRDefault="00EA7E05">
      <w:pPr>
        <w:pStyle w:val="a"/>
        <w:rPr>
          <w:sz w:val="28"/>
          <w:szCs w:val="28"/>
        </w:rPr>
      </w:pPr>
    </w:p>
    <w:p w14:paraId="2D0DE727" w14:textId="77777777" w:rsidR="00EA7E05" w:rsidRDefault="00687DF4">
      <w:pPr>
        <w:pStyle w:val="Heading2"/>
        <w:spacing w:before="100" w:after="100"/>
        <w:ind w:left="0" w:right="0"/>
      </w:pPr>
      <w:r>
        <w:rPr>
          <w:caps/>
          <w:sz w:val="24"/>
          <w:szCs w:val="24"/>
        </w:rPr>
        <w:lastRenderedPageBreak/>
        <w:t>LīGUMA PROJEKTS</w:t>
      </w:r>
    </w:p>
    <w:p w14:paraId="096985B5" w14:textId="040B0FE4" w:rsidR="00EA7E05" w:rsidRDefault="00687DF4">
      <w:pPr>
        <w:pStyle w:val="BodyTextIndent2"/>
        <w:ind w:left="0" w:firstLine="0"/>
        <w:rPr>
          <w:rFonts w:ascii="Times New Roman" w:hAnsi="Times New Roman" w:cs="Times New Roman"/>
          <w:b/>
          <w:bCs/>
          <w:sz w:val="24"/>
          <w:szCs w:val="24"/>
        </w:rPr>
      </w:pPr>
      <w:r>
        <w:rPr>
          <w:rFonts w:ascii="Times New Roman" w:hAnsi="Times New Roman" w:cs="Times New Roman"/>
          <w:b/>
          <w:bCs/>
          <w:sz w:val="24"/>
          <w:szCs w:val="24"/>
        </w:rPr>
        <w:t>Daugavpilī                                                                                 2020.gada ___.jū</w:t>
      </w:r>
      <w:r w:rsidR="00B2612C">
        <w:rPr>
          <w:rFonts w:ascii="Times New Roman" w:hAnsi="Times New Roman" w:cs="Times New Roman"/>
          <w:b/>
          <w:bCs/>
          <w:sz w:val="24"/>
          <w:szCs w:val="24"/>
        </w:rPr>
        <w:t>l</w:t>
      </w:r>
      <w:r>
        <w:rPr>
          <w:rFonts w:ascii="Times New Roman" w:hAnsi="Times New Roman" w:cs="Times New Roman"/>
          <w:b/>
          <w:bCs/>
          <w:sz w:val="24"/>
          <w:szCs w:val="24"/>
        </w:rPr>
        <w:t>ijā</w:t>
      </w:r>
    </w:p>
    <w:p w14:paraId="303B2F9F" w14:textId="77777777" w:rsidR="00EA7E05" w:rsidRPr="00152ED6" w:rsidRDefault="00687DF4">
      <w:pPr>
        <w:ind w:firstLine="720"/>
        <w:jc w:val="both"/>
        <w:rPr>
          <w:lang w:val="lv-LV"/>
        </w:rPr>
      </w:pPr>
      <w:r>
        <w:rPr>
          <w:rFonts w:ascii="Times New Roman" w:hAnsi="Times New Roman"/>
          <w:b/>
          <w:sz w:val="24"/>
          <w:szCs w:val="24"/>
          <w:lang w:val="lv-LV"/>
        </w:rPr>
        <w:t>AS “Daugavpils satiksme”</w:t>
      </w:r>
      <w:r>
        <w:rPr>
          <w:rFonts w:ascii="Times New Roman" w:hAnsi="Times New Roman"/>
          <w:sz w:val="24"/>
          <w:szCs w:val="24"/>
          <w:lang w:val="lv-LV"/>
        </w:rPr>
        <w:t xml:space="preserve">, reģistrācijas Nr.41503002269, juridiskā adrese 18.novembra iela 183, Daugavpilī (turpmāk – </w:t>
      </w:r>
      <w:r>
        <w:rPr>
          <w:rFonts w:ascii="Times New Roman" w:hAnsi="Times New Roman"/>
          <w:b/>
          <w:sz w:val="24"/>
          <w:szCs w:val="24"/>
          <w:lang w:val="lv-LV"/>
        </w:rPr>
        <w:t>PASŪTĪTĀJS)</w:t>
      </w:r>
      <w:r>
        <w:rPr>
          <w:rFonts w:ascii="Times New Roman" w:hAnsi="Times New Roman"/>
          <w:sz w:val="24"/>
          <w:szCs w:val="24"/>
          <w:lang w:val="lv-LV"/>
        </w:rPr>
        <w:t xml:space="preserve">, tās valdes locekļa S.Blagoveščenska personā, kas rīkojas uz Statūtu pamata, </w:t>
      </w:r>
    </w:p>
    <w:p w14:paraId="699EA972" w14:textId="77777777" w:rsidR="00EA7E05" w:rsidRPr="00152ED6" w:rsidRDefault="00687DF4">
      <w:pPr>
        <w:pStyle w:val="a4"/>
        <w:tabs>
          <w:tab w:val="left" w:pos="6379"/>
        </w:tabs>
        <w:spacing w:after="0"/>
        <w:ind w:left="-142"/>
        <w:jc w:val="both"/>
        <w:rPr>
          <w:lang w:val="lv-LV"/>
        </w:rPr>
      </w:pPr>
      <w:r>
        <w:rPr>
          <w:rFonts w:ascii="Times New Roman" w:hAnsi="Times New Roman"/>
          <w:b/>
          <w:lang w:val="lv-LV"/>
        </w:rPr>
        <w:t>SIA „__________________”</w:t>
      </w:r>
      <w:r>
        <w:rPr>
          <w:rFonts w:ascii="Times New Roman" w:hAnsi="Times New Roman"/>
          <w:lang w:val="lv-LV"/>
        </w:rPr>
        <w:t xml:space="preserve">, reģistrācijas Nr._________________, juridiskā adrese ___________________ (turpmāk – </w:t>
      </w:r>
      <w:r>
        <w:rPr>
          <w:rFonts w:ascii="Times New Roman" w:hAnsi="Times New Roman"/>
          <w:b/>
          <w:caps/>
          <w:lang w:val="lv-LV"/>
        </w:rPr>
        <w:t>UZŅĒMĒJS),</w:t>
      </w:r>
      <w:r>
        <w:rPr>
          <w:rFonts w:ascii="Times New Roman" w:hAnsi="Times New Roman"/>
          <w:lang w:val="lv-LV"/>
        </w:rPr>
        <w:t xml:space="preserve"> tās ____________________ personā, kas darbojas uz ____________________ pamata, bez viltus, spaidiem un maldības, pamatojoties uz iepirkuma “</w:t>
      </w:r>
      <w:r>
        <w:rPr>
          <w:rStyle w:val="a0"/>
          <w:rFonts w:ascii="Times New Roman" w:hAnsi="Times New Roman"/>
          <w:lang w:val="lv-LV"/>
        </w:rPr>
        <w:t>Automātiskās atsūknēšanas sistēmas uzstādīšana notekūdeņu atsūknēšanai”, identifikācijas numurs ASDS/2020/39</w:t>
      </w:r>
      <w:r>
        <w:rPr>
          <w:rFonts w:ascii="Times New Roman" w:hAnsi="Times New Roman"/>
          <w:lang w:val="lv-LV"/>
        </w:rPr>
        <w:t xml:space="preserve"> (turpmāk –iepirkums), rezultātiem, noslēdza šāda satura līgumu:</w:t>
      </w:r>
    </w:p>
    <w:p w14:paraId="06D76D95" w14:textId="77777777" w:rsidR="00EA7E05" w:rsidRDefault="00687DF4">
      <w:pPr>
        <w:pStyle w:val="Heading3"/>
        <w:numPr>
          <w:ilvl w:val="0"/>
          <w:numId w:val="6"/>
        </w:numPr>
        <w:rPr>
          <w:szCs w:val="24"/>
          <w:lang w:val="lv-LV"/>
        </w:rPr>
      </w:pPr>
      <w:r>
        <w:rPr>
          <w:szCs w:val="24"/>
          <w:lang w:val="lv-LV"/>
        </w:rPr>
        <w:t>Līguma priekšmets</w:t>
      </w:r>
    </w:p>
    <w:p w14:paraId="1193A793" w14:textId="77777777" w:rsidR="00EA7E05" w:rsidRDefault="00687DF4">
      <w:pPr>
        <w:jc w:val="both"/>
        <w:rPr>
          <w:rFonts w:ascii="Times New Roman" w:hAnsi="Times New Roman"/>
          <w:sz w:val="24"/>
          <w:szCs w:val="24"/>
          <w:lang w:val="lv-LV"/>
        </w:rPr>
      </w:pPr>
      <w:r>
        <w:rPr>
          <w:rFonts w:ascii="Times New Roman" w:hAnsi="Times New Roman"/>
          <w:sz w:val="24"/>
          <w:szCs w:val="24"/>
          <w:lang w:val="lv-LV"/>
        </w:rPr>
        <w:t>Uzņēmējs, pamatojoties uz iepirkuma dokumentācijas tehniskajām prasībām  un iesniegto finanšu piedāvājumu, veic automātiskās atsūknēšanas sistēmas projekta izstrādi un pašas sistēmas uzstādīšanu notekūdeņu atsūknēšanai (turpmāk līguma tekstā </w:t>
      </w:r>
      <w:r>
        <w:rPr>
          <w:rFonts w:ascii="Times New Roman" w:hAnsi="Times New Roman"/>
          <w:sz w:val="24"/>
          <w:szCs w:val="24"/>
          <w:lang w:val="lv-LV"/>
        </w:rPr>
        <w:noBreakHyphen/>
        <w:t xml:space="preserve"> Darbi), bet Pasūtītājs apņemas izpildītos darbus pieņemt un par tiem samaksāt šajā līgumā paredzētajā kārtībā.</w:t>
      </w:r>
    </w:p>
    <w:p w14:paraId="68907FF3" w14:textId="77777777" w:rsidR="00EA7E05" w:rsidRDefault="00687DF4">
      <w:pPr>
        <w:pStyle w:val="Heading3"/>
        <w:numPr>
          <w:ilvl w:val="0"/>
          <w:numId w:val="6"/>
        </w:numPr>
        <w:rPr>
          <w:szCs w:val="24"/>
          <w:lang w:val="lv-LV"/>
        </w:rPr>
      </w:pPr>
      <w:r>
        <w:rPr>
          <w:szCs w:val="24"/>
          <w:lang w:val="lv-LV"/>
        </w:rPr>
        <w:t>Darbu apmaksa un norēķinu kārtība</w:t>
      </w:r>
    </w:p>
    <w:p w14:paraId="0A898D69" w14:textId="77777777" w:rsidR="00EA7E05" w:rsidRPr="00152ED6" w:rsidRDefault="00687DF4">
      <w:pPr>
        <w:jc w:val="both"/>
        <w:rPr>
          <w:lang w:val="lv-LV"/>
        </w:rPr>
      </w:pPr>
      <w:r>
        <w:rPr>
          <w:rFonts w:ascii="Times New Roman" w:hAnsi="Times New Roman"/>
          <w:sz w:val="24"/>
          <w:szCs w:val="24"/>
          <w:lang w:val="lv-LV"/>
        </w:rPr>
        <w:t xml:space="preserve">2.1. Par izpildītajiem darbiem Pasūtītājs maksā Uzņēmējam </w:t>
      </w:r>
      <w:r>
        <w:rPr>
          <w:rFonts w:ascii="Times New Roman" w:hAnsi="Times New Roman"/>
          <w:b/>
          <w:i/>
          <w:sz w:val="24"/>
          <w:szCs w:val="24"/>
          <w:lang w:val="lv-LV"/>
        </w:rPr>
        <w:t xml:space="preserve">EUR ________________________ </w:t>
      </w:r>
      <w:r>
        <w:rPr>
          <w:rFonts w:ascii="Times New Roman" w:hAnsi="Times New Roman"/>
          <w:sz w:val="24"/>
          <w:szCs w:val="24"/>
          <w:lang w:val="lv-LV"/>
        </w:rPr>
        <w:t xml:space="preserve">bez 21% PVN. 21% PVN sastāda </w:t>
      </w:r>
      <w:r>
        <w:rPr>
          <w:rFonts w:ascii="Times New Roman" w:hAnsi="Times New Roman"/>
          <w:b/>
          <w:i/>
          <w:sz w:val="24"/>
          <w:szCs w:val="24"/>
          <w:lang w:val="lv-LV"/>
        </w:rPr>
        <w:t xml:space="preserve">EUR ____________________________. </w:t>
      </w:r>
      <w:r>
        <w:rPr>
          <w:rFonts w:ascii="Times New Roman" w:hAnsi="Times New Roman"/>
          <w:sz w:val="24"/>
          <w:szCs w:val="24"/>
          <w:lang w:val="lv-LV"/>
        </w:rPr>
        <w:t xml:space="preserve">Kopējā līgumcena ar 21% PVN sastāda </w:t>
      </w:r>
      <w:r>
        <w:rPr>
          <w:rFonts w:ascii="Times New Roman" w:hAnsi="Times New Roman"/>
          <w:b/>
          <w:i/>
          <w:sz w:val="24"/>
          <w:szCs w:val="24"/>
          <w:lang w:val="lv-LV"/>
        </w:rPr>
        <w:t xml:space="preserve">EUR ___________________________________. </w:t>
      </w:r>
    </w:p>
    <w:p w14:paraId="5A02997C" w14:textId="77777777" w:rsidR="00EA7E05" w:rsidRDefault="00687DF4">
      <w:pPr>
        <w:jc w:val="both"/>
        <w:rPr>
          <w:rFonts w:ascii="Times New Roman" w:hAnsi="Times New Roman"/>
          <w:sz w:val="24"/>
          <w:szCs w:val="24"/>
          <w:lang w:val="lv-LV"/>
        </w:rPr>
      </w:pPr>
      <w:r>
        <w:rPr>
          <w:rFonts w:ascii="Times New Roman" w:hAnsi="Times New Roman"/>
          <w:sz w:val="24"/>
          <w:szCs w:val="24"/>
          <w:lang w:val="lv-LV"/>
        </w:rPr>
        <w:t>2.2. Pasūtītājs apmaksu par izpildītajiem darbiem veic 15 (piecpadsmit) dienu laikā pēc  darbu nodošanas - pieņemšanas akta parakstīšanas.</w:t>
      </w:r>
    </w:p>
    <w:p w14:paraId="30C7078F" w14:textId="77777777" w:rsidR="00EA7E05" w:rsidRDefault="00687DF4">
      <w:pPr>
        <w:jc w:val="both"/>
        <w:rPr>
          <w:rFonts w:ascii="Times New Roman" w:hAnsi="Times New Roman"/>
          <w:sz w:val="24"/>
          <w:szCs w:val="24"/>
          <w:lang w:val="lv-LV"/>
        </w:rPr>
      </w:pPr>
      <w:r>
        <w:rPr>
          <w:rFonts w:ascii="Times New Roman" w:hAnsi="Times New Roman"/>
          <w:sz w:val="24"/>
          <w:szCs w:val="24"/>
          <w:lang w:val="lv-LV"/>
        </w:rPr>
        <w:t>2.3. Visus no šī līguma izrietošos maksājumus Pasūtītājs veic ar pārskai</w:t>
      </w:r>
      <w:r>
        <w:rPr>
          <w:rFonts w:ascii="Times New Roman" w:hAnsi="Times New Roman"/>
          <w:sz w:val="24"/>
          <w:szCs w:val="24"/>
          <w:lang w:val="lv-LV"/>
        </w:rPr>
        <w:softHyphen/>
        <w:t>tījumu uz Uzņēmēja norādīto norēķinu kontu.</w:t>
      </w:r>
    </w:p>
    <w:p w14:paraId="5E79C6CC" w14:textId="77777777" w:rsidR="00EA7E05" w:rsidRDefault="00687DF4">
      <w:pPr>
        <w:pStyle w:val="Heading3"/>
        <w:numPr>
          <w:ilvl w:val="0"/>
          <w:numId w:val="6"/>
        </w:numPr>
        <w:rPr>
          <w:szCs w:val="24"/>
          <w:lang w:val="lv-LV"/>
        </w:rPr>
      </w:pPr>
      <w:r>
        <w:rPr>
          <w:szCs w:val="24"/>
          <w:lang w:val="lv-LV"/>
        </w:rPr>
        <w:t>Darbu izpildes termiņš</w:t>
      </w:r>
    </w:p>
    <w:p w14:paraId="00CC75C0" w14:textId="77777777" w:rsidR="00EA7E05" w:rsidRDefault="00687DF4">
      <w:pPr>
        <w:pStyle w:val="ListParagraph"/>
        <w:numPr>
          <w:ilvl w:val="1"/>
          <w:numId w:val="6"/>
        </w:numPr>
        <w:jc w:val="both"/>
        <w:rPr>
          <w:rFonts w:ascii="Times New Roman" w:hAnsi="Times New Roman"/>
          <w:sz w:val="24"/>
          <w:szCs w:val="24"/>
          <w:lang w:val="lv-LV"/>
        </w:rPr>
      </w:pPr>
      <w:r>
        <w:rPr>
          <w:rFonts w:ascii="Times New Roman" w:hAnsi="Times New Roman"/>
          <w:sz w:val="24"/>
          <w:szCs w:val="24"/>
          <w:lang w:val="lv-LV"/>
        </w:rPr>
        <w:t>Uzņēmējs darbu uzsāk divu kalendāro dienu laikā no līguma parakstīšanas dienas.</w:t>
      </w:r>
    </w:p>
    <w:p w14:paraId="3ECE00F8" w14:textId="77777777" w:rsidR="00EA7E05" w:rsidRDefault="00687DF4">
      <w:pPr>
        <w:pStyle w:val="ListParagraph"/>
        <w:numPr>
          <w:ilvl w:val="1"/>
          <w:numId w:val="6"/>
        </w:numPr>
        <w:jc w:val="both"/>
        <w:rPr>
          <w:rFonts w:ascii="Times New Roman" w:hAnsi="Times New Roman"/>
          <w:sz w:val="24"/>
          <w:szCs w:val="24"/>
          <w:lang w:val="lv-LV"/>
        </w:rPr>
      </w:pPr>
      <w:r>
        <w:rPr>
          <w:rFonts w:ascii="Times New Roman" w:hAnsi="Times New Roman"/>
          <w:sz w:val="24"/>
          <w:szCs w:val="24"/>
          <w:lang w:val="lv-LV"/>
        </w:rPr>
        <w:t xml:space="preserve">Darbu izpildes termiņš – divu mēnešu laikā no līguma parakstīšanas dienas. </w:t>
      </w:r>
    </w:p>
    <w:p w14:paraId="0008091C" w14:textId="77777777" w:rsidR="00EA7E05" w:rsidRDefault="00687DF4">
      <w:pPr>
        <w:pStyle w:val="Heading3"/>
        <w:numPr>
          <w:ilvl w:val="0"/>
          <w:numId w:val="6"/>
        </w:numPr>
        <w:rPr>
          <w:szCs w:val="24"/>
          <w:lang w:val="lv-LV"/>
        </w:rPr>
      </w:pPr>
      <w:r>
        <w:rPr>
          <w:szCs w:val="24"/>
          <w:lang w:val="lv-LV"/>
        </w:rPr>
        <w:t>Uzņēmēja pienākumi un tiesības</w:t>
      </w:r>
    </w:p>
    <w:p w14:paraId="4F521C09" w14:textId="77777777" w:rsidR="00EA7E05" w:rsidRDefault="00687DF4">
      <w:pPr>
        <w:jc w:val="both"/>
        <w:rPr>
          <w:rFonts w:ascii="Times New Roman" w:hAnsi="Times New Roman"/>
          <w:sz w:val="24"/>
          <w:szCs w:val="24"/>
        </w:rPr>
      </w:pPr>
      <w:r>
        <w:rPr>
          <w:rFonts w:ascii="Times New Roman" w:hAnsi="Times New Roman"/>
          <w:sz w:val="24"/>
          <w:szCs w:val="24"/>
        </w:rPr>
        <w:t>4.1. Uzņēmēja pienākums ir:</w:t>
      </w:r>
    </w:p>
    <w:p w14:paraId="1C0A6D33" w14:textId="77777777" w:rsidR="00EA7E05" w:rsidRDefault="00687DF4">
      <w:pPr>
        <w:spacing w:after="0"/>
        <w:ind w:left="879" w:hanging="596"/>
        <w:jc w:val="both"/>
      </w:pPr>
      <w:r>
        <w:rPr>
          <w:rFonts w:ascii="Times New Roman" w:hAnsi="Times New Roman"/>
          <w:sz w:val="24"/>
          <w:szCs w:val="24"/>
        </w:rPr>
        <w:t>4.1.1. veikt darbus kvalitatīvi, ievērojot šajā līgumā paredzēto termiņu un noteikumus</w:t>
      </w:r>
      <w:r>
        <w:rPr>
          <w:rFonts w:ascii="Times New Roman" w:hAnsi="Times New Roman"/>
          <w:bCs/>
          <w:sz w:val="24"/>
          <w:szCs w:val="24"/>
        </w:rPr>
        <w:t>;</w:t>
      </w:r>
    </w:p>
    <w:p w14:paraId="570BFC2B" w14:textId="77777777" w:rsidR="00EA7E05" w:rsidRDefault="00687DF4">
      <w:pPr>
        <w:spacing w:after="0"/>
        <w:ind w:left="850" w:hanging="596"/>
        <w:jc w:val="both"/>
        <w:rPr>
          <w:rFonts w:ascii="Times New Roman" w:hAnsi="Times New Roman"/>
          <w:sz w:val="24"/>
          <w:szCs w:val="24"/>
        </w:rPr>
      </w:pPr>
      <w:r>
        <w:rPr>
          <w:rFonts w:ascii="Times New Roman" w:hAnsi="Times New Roman"/>
          <w:sz w:val="24"/>
          <w:szCs w:val="24"/>
        </w:rPr>
        <w:t>4.1.2. darbu izpildes procesā ievērot drošības tehnikas un ugunsdrošības noteikumus, spēkā esošos būvnormatīvus un citus spēkā esošus normatīvus aktus;</w:t>
      </w:r>
    </w:p>
    <w:p w14:paraId="01D5D1C5" w14:textId="77777777" w:rsidR="00EA7E05" w:rsidRDefault="00687DF4">
      <w:pPr>
        <w:spacing w:after="0"/>
        <w:ind w:left="850" w:hanging="596"/>
        <w:jc w:val="both"/>
      </w:pPr>
      <w:r>
        <w:rPr>
          <w:rFonts w:ascii="Times New Roman" w:hAnsi="Times New Roman"/>
          <w:sz w:val="24"/>
          <w:szCs w:val="24"/>
        </w:rPr>
        <w:t>4.1.3</w:t>
      </w:r>
      <w:r>
        <w:rPr>
          <w:rFonts w:ascii="Times New Roman" w:hAnsi="Times New Roman"/>
          <w:i/>
          <w:iCs/>
          <w:sz w:val="24"/>
          <w:szCs w:val="24"/>
        </w:rPr>
        <w:t xml:space="preserve">. </w:t>
      </w:r>
      <w:r>
        <w:rPr>
          <w:rStyle w:val="Emphasis"/>
          <w:rFonts w:ascii="Times New Roman" w:hAnsi="Times New Roman"/>
          <w:i w:val="0"/>
          <w:iCs w:val="0"/>
          <w:sz w:val="24"/>
          <w:szCs w:val="24"/>
        </w:rPr>
        <w:t>rakstveidā nekavējoties, bet ne vēlāk kā nākamajā darba dienā informēt Pasūtītāju par visiem apstākļiem, kas atklājušies līguma izpildes procesā un var neparedzēti ietekmēt līguma izpildi;</w:t>
      </w:r>
    </w:p>
    <w:p w14:paraId="02DD255F" w14:textId="77777777" w:rsidR="00EA7E05" w:rsidRDefault="00687DF4">
      <w:pPr>
        <w:spacing w:after="0"/>
        <w:ind w:left="850" w:hanging="596"/>
        <w:jc w:val="both"/>
        <w:rPr>
          <w:rFonts w:ascii="Times New Roman" w:hAnsi="Times New Roman"/>
          <w:sz w:val="24"/>
          <w:szCs w:val="24"/>
        </w:rPr>
      </w:pPr>
      <w:r>
        <w:rPr>
          <w:rFonts w:ascii="Times New Roman" w:hAnsi="Times New Roman"/>
          <w:sz w:val="24"/>
          <w:szCs w:val="24"/>
        </w:rPr>
        <w:lastRenderedPageBreak/>
        <w:t>4.1.4. pēc darbu izpildīšanas nodot darbus Pasūtītājam, parakstot darbu nodošanas-pieņemšanas aktu;</w:t>
      </w:r>
    </w:p>
    <w:p w14:paraId="78EF66D5" w14:textId="77777777" w:rsidR="00EA7E05" w:rsidRDefault="00687DF4">
      <w:pPr>
        <w:shd w:val="clear" w:color="auto" w:fill="FFFFFF"/>
        <w:tabs>
          <w:tab w:val="left" w:pos="0"/>
        </w:tabs>
        <w:spacing w:after="0"/>
        <w:ind w:left="850" w:hanging="1076"/>
        <w:jc w:val="both"/>
        <w:rPr>
          <w:rFonts w:ascii="Times New Roman" w:hAnsi="Times New Roman"/>
          <w:sz w:val="24"/>
          <w:szCs w:val="24"/>
        </w:rPr>
      </w:pPr>
      <w:r>
        <w:rPr>
          <w:rFonts w:ascii="Times New Roman" w:hAnsi="Times New Roman"/>
          <w:sz w:val="24"/>
          <w:szCs w:val="24"/>
        </w:rPr>
        <w:t xml:space="preserve">       4.1.5. Uzņēmējam nav tiesību uz līguma izpildes termiņa un/vai līgumcenas                    grozīšanu, ja Uzņēmējs ne vēlāk kā nākamajā darba dienā nav paziņojis Pasūtītājam par apstākļiem, kas var ietekmēt darba kvalitāti, termiņus, līgumcenu un nav veicis nepieciešamās darbības, lai samazinātu zaudējumus vai izvairīties no tiem; </w:t>
      </w:r>
    </w:p>
    <w:p w14:paraId="1348E87F" w14:textId="77777777" w:rsidR="00EA7E05" w:rsidRDefault="00687DF4">
      <w:pPr>
        <w:spacing w:after="0"/>
        <w:ind w:left="850" w:hanging="596"/>
        <w:jc w:val="both"/>
      </w:pPr>
      <w:r>
        <w:rPr>
          <w:rFonts w:ascii="Times New Roman" w:hAnsi="Times New Roman"/>
          <w:sz w:val="24"/>
          <w:szCs w:val="24"/>
        </w:rPr>
        <w:t>4.1.6. nodrošināt darba aizsardzības pasākumus darbu izpildes laikā, tai skaitā darbinieku instruēšanu par visu tehnisko iekārtu ekspluatāciju, kā arī veikt visas citas normatīvajos aktos paredzētās darba drošības instruktāžas</w:t>
      </w:r>
      <w:r>
        <w:rPr>
          <w:rFonts w:ascii="Times New Roman" w:hAnsi="Times New Roman"/>
          <w:sz w:val="24"/>
          <w:szCs w:val="24"/>
          <w:lang w:val="lv-LV"/>
        </w:rPr>
        <w:t>;</w:t>
      </w:r>
    </w:p>
    <w:p w14:paraId="6F0C0A5A" w14:textId="77777777" w:rsidR="00EA7E05" w:rsidRDefault="00687DF4">
      <w:pPr>
        <w:spacing w:after="0"/>
        <w:ind w:left="850" w:hanging="596"/>
        <w:jc w:val="both"/>
        <w:rPr>
          <w:rFonts w:ascii="Times New Roman" w:hAnsi="Times New Roman"/>
          <w:sz w:val="24"/>
          <w:szCs w:val="24"/>
          <w:lang w:val="lv-LV"/>
        </w:rPr>
      </w:pPr>
      <w:r>
        <w:rPr>
          <w:rFonts w:ascii="Times New Roman" w:hAnsi="Times New Roman"/>
          <w:sz w:val="24"/>
          <w:szCs w:val="24"/>
          <w:lang w:val="lv-LV"/>
        </w:rPr>
        <w:t>4.1.7. visiem izmantojamiem darbā materiāliem jābūt sertifikātam, kas apliecina, ka produkcija atbilst drošības un kvalitātes prasībām, saskaņā ar Latvijas Republikas standartiem un normatīviem dokumentiem, nododot katru objektu atbilstības dokumentus ir jāpievieno objekta nodošanas dokumentiem;</w:t>
      </w:r>
    </w:p>
    <w:p w14:paraId="3BF62411" w14:textId="77777777" w:rsidR="00EA7E05" w:rsidRPr="00152ED6" w:rsidRDefault="00687DF4">
      <w:pPr>
        <w:spacing w:after="0"/>
        <w:ind w:left="850" w:hanging="596"/>
        <w:jc w:val="both"/>
        <w:rPr>
          <w:lang w:val="en-US"/>
        </w:rPr>
      </w:pPr>
      <w:r>
        <w:rPr>
          <w:rFonts w:ascii="Times New Roman" w:hAnsi="Times New Roman"/>
          <w:bCs/>
          <w:sz w:val="24"/>
          <w:szCs w:val="24"/>
          <w:lang w:val="lv-LV"/>
        </w:rPr>
        <w:t>4.1.8. D</w:t>
      </w:r>
      <w:r>
        <w:rPr>
          <w:rFonts w:ascii="Times New Roman" w:hAnsi="Times New Roman"/>
          <w:sz w:val="24"/>
          <w:szCs w:val="24"/>
          <w:lang w:val="lv-LV"/>
        </w:rPr>
        <w:t xml:space="preserve">arbu veikšanas laikā nodrošināt kārtību darba vietā. </w:t>
      </w:r>
      <w:r>
        <w:rPr>
          <w:rFonts w:ascii="Times New Roman" w:hAnsi="Times New Roman"/>
          <w:sz w:val="24"/>
          <w:szCs w:val="24"/>
          <w:lang w:val="en-GB"/>
        </w:rPr>
        <w:t>Pēc darbu pabeigšanas uzkopt darba vietu;</w:t>
      </w:r>
    </w:p>
    <w:p w14:paraId="6CD2864D" w14:textId="77777777" w:rsidR="00EA7E05" w:rsidRPr="00152ED6" w:rsidRDefault="00687DF4">
      <w:pPr>
        <w:spacing w:after="0"/>
        <w:ind w:left="850" w:hanging="596"/>
        <w:jc w:val="both"/>
        <w:rPr>
          <w:lang w:val="en-US"/>
        </w:rPr>
      </w:pPr>
      <w:r>
        <w:rPr>
          <w:rFonts w:ascii="Times New Roman" w:hAnsi="Times New Roman"/>
          <w:sz w:val="24"/>
          <w:szCs w:val="24"/>
          <w:lang w:val="en-GB"/>
        </w:rPr>
        <w:t>4.1.9. j</w:t>
      </w:r>
      <w:r>
        <w:rPr>
          <w:rFonts w:ascii="Times New Roman" w:hAnsi="Times New Roman"/>
          <w:sz w:val="24"/>
          <w:szCs w:val="24"/>
          <w:lang w:val="en-GB" w:eastAsia="ru-RU"/>
        </w:rPr>
        <w:t>a darbu veikšanas laikā Uzņēmēja darbības vai bezdarbības rezultātā būvkonstrukcijām  vai inventāram, kur tiek veikti remontdarbi, radušies bojājumi, Uzņēmējs tos novērš par saviem līdzekļiem vai atlīdzina Pasūtītājam nodarītos materiālos zaudējumus;</w:t>
      </w:r>
    </w:p>
    <w:p w14:paraId="637727EA" w14:textId="77777777" w:rsidR="00EA7E05" w:rsidRDefault="00687DF4">
      <w:pPr>
        <w:spacing w:after="0"/>
        <w:ind w:left="850" w:hanging="596"/>
        <w:jc w:val="both"/>
        <w:rPr>
          <w:rFonts w:ascii="Times New Roman" w:hAnsi="Times New Roman"/>
          <w:sz w:val="24"/>
          <w:szCs w:val="24"/>
          <w:lang w:val="en-GB" w:eastAsia="ru-RU"/>
        </w:rPr>
      </w:pPr>
      <w:r>
        <w:rPr>
          <w:rFonts w:ascii="Times New Roman" w:hAnsi="Times New Roman"/>
          <w:sz w:val="24"/>
          <w:szCs w:val="24"/>
          <w:lang w:val="en-GB" w:eastAsia="ru-RU"/>
        </w:rPr>
        <w:t>4.1.10. darbus ir jāplāno un jāveic tā, lai netiktu traucēts iestādes darbs un tiktu nodrošināta tās darbības nepārtrauktība;</w:t>
      </w:r>
    </w:p>
    <w:p w14:paraId="6D43243B" w14:textId="77777777" w:rsidR="00EA7E05" w:rsidRDefault="00687DF4">
      <w:pPr>
        <w:spacing w:after="0"/>
        <w:ind w:left="850" w:hanging="596"/>
        <w:jc w:val="both"/>
        <w:rPr>
          <w:rFonts w:ascii="Times New Roman" w:hAnsi="Times New Roman"/>
          <w:sz w:val="24"/>
          <w:szCs w:val="24"/>
          <w:lang w:val="en-GB" w:eastAsia="ru-RU"/>
        </w:rPr>
      </w:pPr>
      <w:r>
        <w:rPr>
          <w:rFonts w:ascii="Times New Roman" w:hAnsi="Times New Roman"/>
          <w:sz w:val="24"/>
          <w:szCs w:val="24"/>
          <w:lang w:val="en-GB" w:eastAsia="ru-RU"/>
        </w:rPr>
        <w:t>4.1.11. ja Uzņēmējam līguma izpildes gaitā rodas papildus darbi, kurus Uzņēmējs varēja un tam vajadzēja paredzēt pirms līguma parakstīšanas (apsekojot objektu, pieprasot no Pasūtītāja nepieciešamos dokumentus), Uzņēmējs tos veic uz sava rēķina;</w:t>
      </w:r>
    </w:p>
    <w:p w14:paraId="43D1DEAC" w14:textId="77777777" w:rsidR="00EA7E05" w:rsidRPr="00152ED6" w:rsidRDefault="00687DF4">
      <w:pPr>
        <w:spacing w:after="0"/>
        <w:ind w:left="850" w:hanging="596"/>
        <w:jc w:val="both"/>
        <w:rPr>
          <w:lang w:val="en-GB"/>
        </w:rPr>
      </w:pPr>
      <w:r>
        <w:rPr>
          <w:rFonts w:ascii="Times New Roman" w:hAnsi="Times New Roman"/>
          <w:sz w:val="24"/>
          <w:szCs w:val="24"/>
          <w:lang w:val="en-GB" w:eastAsia="ru-RU"/>
        </w:rPr>
        <w:t>4.1.12.</w:t>
      </w:r>
      <w:r>
        <w:rPr>
          <w:rFonts w:ascii="Times New Roman" w:hAnsi="Times New Roman"/>
          <w:sz w:val="24"/>
          <w:szCs w:val="24"/>
          <w:lang w:val="en-GB"/>
        </w:rPr>
        <w:t xml:space="preserve"> nodrošināt izpildīto Darbu 24 (divdesmit četri) mēnešu garantiju no darbu pieņemšanas–nodošanas akta parakstīšanas dienas.</w:t>
      </w:r>
    </w:p>
    <w:p w14:paraId="65585468" w14:textId="77777777" w:rsidR="00EA7E05" w:rsidRPr="00152ED6" w:rsidRDefault="00687DF4">
      <w:pPr>
        <w:spacing w:after="0"/>
        <w:ind w:left="850" w:hanging="596"/>
        <w:jc w:val="both"/>
        <w:rPr>
          <w:lang w:val="en-GB"/>
        </w:rPr>
      </w:pPr>
      <w:r>
        <w:rPr>
          <w:rFonts w:ascii="Times New Roman" w:hAnsi="Times New Roman"/>
          <w:sz w:val="24"/>
          <w:szCs w:val="24"/>
          <w:lang w:val="en-GB" w:eastAsia="ru-RU"/>
        </w:rPr>
        <w:t>4.1.13.</w:t>
      </w:r>
      <w:r>
        <w:rPr>
          <w:rFonts w:ascii="Times New Roman" w:hAnsi="Times New Roman"/>
          <w:sz w:val="24"/>
          <w:szCs w:val="24"/>
          <w:lang w:val="en-GB"/>
        </w:rPr>
        <w:t xml:space="preserve"> </w:t>
      </w:r>
      <w:r>
        <w:rPr>
          <w:rFonts w:ascii="Times New Roman" w:hAnsi="Times New Roman"/>
          <w:sz w:val="24"/>
          <w:szCs w:val="24"/>
          <w:lang w:val="en-GB" w:eastAsia="ru-RU"/>
        </w:rPr>
        <w:t>Pēc darbu pabeigšanas, Uzņēmējs nodrošina darbu veikšanas vietas sakopšanu (t.sk. atkritumu/būvgružu izvešanu un utilizāciju).</w:t>
      </w:r>
    </w:p>
    <w:p w14:paraId="08AB1784" w14:textId="77777777" w:rsidR="00EA7E05" w:rsidRDefault="00687DF4">
      <w:pPr>
        <w:spacing w:after="0"/>
        <w:jc w:val="both"/>
        <w:rPr>
          <w:rFonts w:ascii="Times New Roman" w:hAnsi="Times New Roman"/>
          <w:sz w:val="24"/>
          <w:szCs w:val="24"/>
          <w:lang w:val="en-GB"/>
        </w:rPr>
      </w:pPr>
      <w:r>
        <w:rPr>
          <w:rFonts w:ascii="Times New Roman" w:hAnsi="Times New Roman"/>
          <w:sz w:val="24"/>
          <w:szCs w:val="24"/>
          <w:lang w:val="en-GB"/>
        </w:rPr>
        <w:t>4.2. Uzņēmējs ir tiesīgs:</w:t>
      </w:r>
    </w:p>
    <w:p w14:paraId="26B1CE7D" w14:textId="77777777" w:rsidR="00EA7E05" w:rsidRDefault="00687DF4">
      <w:pPr>
        <w:spacing w:after="0"/>
        <w:ind w:left="850" w:hanging="596"/>
        <w:jc w:val="both"/>
        <w:rPr>
          <w:rFonts w:ascii="Times New Roman" w:hAnsi="Times New Roman"/>
          <w:sz w:val="24"/>
          <w:szCs w:val="24"/>
          <w:lang w:val="en-GB"/>
        </w:rPr>
      </w:pPr>
      <w:r>
        <w:rPr>
          <w:rFonts w:ascii="Times New Roman" w:hAnsi="Times New Roman"/>
          <w:sz w:val="24"/>
          <w:szCs w:val="24"/>
          <w:lang w:val="en-GB"/>
        </w:rPr>
        <w:t>4.2.1. neuzsākt šajā līgumā paredzēto darbu izpildi, bet uzsākto darbu procesu pārtraukt, ja Pasūtītājs nav izpildījis kādu no šī līguma nosacījumiem;</w:t>
      </w:r>
    </w:p>
    <w:p w14:paraId="0E4B5958" w14:textId="77777777" w:rsidR="00EA7E05" w:rsidRDefault="00687DF4">
      <w:pPr>
        <w:pStyle w:val="BodyTextIndent2"/>
        <w:spacing w:after="0"/>
        <w:ind w:left="850"/>
        <w:rPr>
          <w:rFonts w:ascii="Times New Roman" w:hAnsi="Times New Roman" w:cs="Times New Roman"/>
          <w:sz w:val="24"/>
          <w:szCs w:val="24"/>
        </w:rPr>
      </w:pPr>
      <w:r>
        <w:rPr>
          <w:rFonts w:ascii="Times New Roman" w:hAnsi="Times New Roman" w:cs="Times New Roman"/>
          <w:sz w:val="24"/>
          <w:szCs w:val="24"/>
        </w:rPr>
        <w:t>4.2.2. vienoties ar Pasūtītāju par darbu izpildes termiņa pagarinājumu, ja pamatotu iemeslu dēļ nav iespējams izpildīt darbus līgumā noteiktā termiņā; par pamatotiem iemesliem tiek uzskatīti visi apstākļi, kuri ir būtiski darbu izpildes procesā, bet par kuru esamību (vai neesamību) Uzņēmējs nebija informēts, parakstot līgumu, vai arī šo apstākļu iestāšanos (vai neiestāšanos) iepriekš nevarēja paredzēt;</w:t>
      </w:r>
    </w:p>
    <w:p w14:paraId="7BAF46D4" w14:textId="77777777" w:rsidR="00EA7E05" w:rsidRDefault="00687DF4">
      <w:pPr>
        <w:shd w:val="clear" w:color="auto" w:fill="FFFFFF"/>
        <w:tabs>
          <w:tab w:val="left" w:pos="0"/>
        </w:tabs>
        <w:spacing w:after="0"/>
        <w:ind w:left="850" w:hanging="1076"/>
        <w:jc w:val="both"/>
        <w:rPr>
          <w:rFonts w:ascii="Times New Roman" w:hAnsi="Times New Roman"/>
          <w:sz w:val="24"/>
          <w:szCs w:val="24"/>
          <w:lang w:val="en-GB"/>
        </w:rPr>
      </w:pPr>
      <w:r>
        <w:rPr>
          <w:rFonts w:ascii="Times New Roman" w:hAnsi="Times New Roman"/>
          <w:sz w:val="24"/>
          <w:szCs w:val="24"/>
          <w:lang w:val="en-GB"/>
        </w:rPr>
        <w:t xml:space="preserve">       4.2.3.  Uzņēmējam ir tiesības pretendēt uz darbu apjoma grozīšanu līgumcenas ietvaros.</w:t>
      </w:r>
    </w:p>
    <w:p w14:paraId="0E3D2642" w14:textId="77777777" w:rsidR="00EA7E05" w:rsidRDefault="00687DF4">
      <w:pPr>
        <w:pStyle w:val="Heading3"/>
        <w:numPr>
          <w:ilvl w:val="0"/>
          <w:numId w:val="6"/>
        </w:numPr>
        <w:rPr>
          <w:szCs w:val="24"/>
          <w:lang w:val="lv-LV"/>
        </w:rPr>
      </w:pPr>
      <w:r>
        <w:rPr>
          <w:szCs w:val="24"/>
          <w:lang w:val="lv-LV"/>
        </w:rPr>
        <w:t>Pasūtītāja pienākumi un tiesības</w:t>
      </w:r>
    </w:p>
    <w:p w14:paraId="5AF1738A" w14:textId="77777777" w:rsidR="00EA7E05" w:rsidRDefault="00687DF4">
      <w:pPr>
        <w:jc w:val="both"/>
        <w:rPr>
          <w:rFonts w:ascii="Times New Roman" w:hAnsi="Times New Roman"/>
          <w:sz w:val="24"/>
          <w:szCs w:val="24"/>
        </w:rPr>
      </w:pPr>
      <w:r>
        <w:rPr>
          <w:rFonts w:ascii="Times New Roman" w:hAnsi="Times New Roman"/>
          <w:sz w:val="24"/>
          <w:szCs w:val="24"/>
        </w:rPr>
        <w:t>5.1. Pasūtītāja pienākums ir:</w:t>
      </w:r>
    </w:p>
    <w:p w14:paraId="7BEA4C7F" w14:textId="77777777" w:rsidR="00EA7E05" w:rsidRDefault="00687DF4">
      <w:pPr>
        <w:spacing w:after="0"/>
        <w:ind w:left="1418" w:hanging="596"/>
        <w:jc w:val="both"/>
        <w:rPr>
          <w:rFonts w:ascii="Times New Roman" w:hAnsi="Times New Roman"/>
          <w:sz w:val="24"/>
          <w:szCs w:val="24"/>
        </w:rPr>
      </w:pPr>
      <w:r>
        <w:rPr>
          <w:rFonts w:ascii="Times New Roman" w:hAnsi="Times New Roman"/>
          <w:sz w:val="24"/>
          <w:szCs w:val="24"/>
        </w:rPr>
        <w:t>5.1.1. savlaicīgi veikt visus līgumā paredzētos maksājumus;</w:t>
      </w:r>
    </w:p>
    <w:p w14:paraId="66859C65" w14:textId="77777777" w:rsidR="00EA7E05" w:rsidRDefault="00687DF4">
      <w:pPr>
        <w:spacing w:after="0"/>
        <w:ind w:left="1418" w:hanging="596"/>
        <w:jc w:val="both"/>
        <w:rPr>
          <w:rFonts w:ascii="Times New Roman" w:hAnsi="Times New Roman"/>
          <w:sz w:val="24"/>
          <w:szCs w:val="24"/>
          <w:lang w:val="en-GB"/>
        </w:rPr>
      </w:pPr>
      <w:r>
        <w:rPr>
          <w:rFonts w:ascii="Times New Roman" w:hAnsi="Times New Roman"/>
          <w:sz w:val="24"/>
          <w:szCs w:val="24"/>
          <w:lang w:val="en-GB"/>
        </w:rPr>
        <w:t>5.1.2. nodot Uzņēmējam darbu izpildes procesam nepieciešamo dokumentāciju;</w:t>
      </w:r>
    </w:p>
    <w:p w14:paraId="2ECDBD10" w14:textId="77777777" w:rsidR="00EA7E05" w:rsidRDefault="00687DF4">
      <w:pPr>
        <w:spacing w:after="0"/>
        <w:ind w:left="1418" w:hanging="596"/>
        <w:jc w:val="both"/>
        <w:rPr>
          <w:rFonts w:ascii="Times New Roman" w:hAnsi="Times New Roman"/>
          <w:sz w:val="24"/>
          <w:szCs w:val="24"/>
          <w:lang w:val="en-GB"/>
        </w:rPr>
      </w:pPr>
      <w:r>
        <w:rPr>
          <w:rFonts w:ascii="Times New Roman" w:hAnsi="Times New Roman"/>
          <w:sz w:val="24"/>
          <w:szCs w:val="24"/>
          <w:lang w:val="en-GB"/>
        </w:rPr>
        <w:lastRenderedPageBreak/>
        <w:t>5.1.3. nodrošināt Uzņēmēja brīvu un netraucētu piekļūšanu darbu izpildes vietai;</w:t>
      </w:r>
    </w:p>
    <w:p w14:paraId="25DAD7A5" w14:textId="77777777" w:rsidR="00EA7E05" w:rsidRDefault="00687DF4">
      <w:pPr>
        <w:spacing w:after="0"/>
        <w:ind w:left="1418" w:hanging="596"/>
        <w:jc w:val="both"/>
        <w:rPr>
          <w:rFonts w:ascii="Times New Roman" w:hAnsi="Times New Roman"/>
          <w:sz w:val="24"/>
          <w:szCs w:val="24"/>
          <w:lang w:val="en-GB"/>
        </w:rPr>
      </w:pPr>
      <w:r>
        <w:rPr>
          <w:rFonts w:ascii="Times New Roman" w:hAnsi="Times New Roman"/>
          <w:sz w:val="24"/>
          <w:szCs w:val="24"/>
          <w:lang w:val="en-GB"/>
        </w:rPr>
        <w:t>5.1.4. nozīmēt pilnvaroto pārstāvi, kurš darbu izpildes procesā pārstāvēs Pasūtītāju, veiks darbu izpildes kontroli un tehnisko uzraudzību;</w:t>
      </w:r>
    </w:p>
    <w:p w14:paraId="578F9DB2" w14:textId="77777777" w:rsidR="00EA7E05" w:rsidRPr="00152ED6" w:rsidRDefault="00687DF4">
      <w:pPr>
        <w:spacing w:after="0"/>
        <w:ind w:left="1418" w:hanging="596"/>
        <w:jc w:val="both"/>
        <w:rPr>
          <w:lang w:val="en-GB"/>
        </w:rPr>
      </w:pPr>
      <w:r>
        <w:rPr>
          <w:rFonts w:ascii="Times New Roman" w:hAnsi="Times New Roman"/>
          <w:sz w:val="24"/>
          <w:szCs w:val="24"/>
          <w:lang w:val="en-GB"/>
        </w:rPr>
        <w:t xml:space="preserve">5.1.5. pieņemt no Uzņēmēja </w:t>
      </w:r>
      <w:r>
        <w:rPr>
          <w:rFonts w:ascii="Times New Roman" w:hAnsi="Times New Roman"/>
          <w:b/>
          <w:sz w:val="24"/>
          <w:szCs w:val="24"/>
          <w:lang w:val="en-GB"/>
        </w:rPr>
        <w:t>tikai kvalitatīvi</w:t>
      </w:r>
      <w:r>
        <w:rPr>
          <w:rFonts w:ascii="Times New Roman" w:hAnsi="Times New Roman"/>
          <w:sz w:val="24"/>
          <w:szCs w:val="24"/>
          <w:lang w:val="en-GB"/>
        </w:rPr>
        <w:t xml:space="preserve"> izpildītos darbus, parakstot darbu nodošanas-pieņemšanas aktu. </w:t>
      </w:r>
    </w:p>
    <w:p w14:paraId="3BA19DD1" w14:textId="77777777" w:rsidR="00EA7E05" w:rsidRDefault="00687DF4">
      <w:pPr>
        <w:jc w:val="both"/>
        <w:rPr>
          <w:rFonts w:ascii="Times New Roman" w:hAnsi="Times New Roman"/>
          <w:sz w:val="24"/>
          <w:szCs w:val="24"/>
          <w:lang w:val="en-GB"/>
        </w:rPr>
      </w:pPr>
      <w:r>
        <w:rPr>
          <w:rFonts w:ascii="Times New Roman" w:hAnsi="Times New Roman"/>
          <w:sz w:val="24"/>
          <w:szCs w:val="24"/>
          <w:lang w:val="en-GB"/>
        </w:rPr>
        <w:t>5.2. Pasūtītājs ir tiesīgs pieprasīt no Uzņēmēja rakstisku atskaiti par paveiktajiem darbiem, kā arī informāciju par turpmāko darbu izpildes procesa gaitu.</w:t>
      </w:r>
    </w:p>
    <w:p w14:paraId="423020D6" w14:textId="77777777" w:rsidR="00EA7E05" w:rsidRDefault="00687DF4">
      <w:pPr>
        <w:pStyle w:val="Heading3"/>
        <w:numPr>
          <w:ilvl w:val="0"/>
          <w:numId w:val="6"/>
        </w:numPr>
        <w:rPr>
          <w:szCs w:val="24"/>
          <w:lang w:val="lv-LV"/>
        </w:rPr>
      </w:pPr>
      <w:r>
        <w:rPr>
          <w:szCs w:val="24"/>
          <w:lang w:val="lv-LV"/>
        </w:rPr>
        <w:t>Darbu nodošanas un pieņemšanas kārtība</w:t>
      </w:r>
    </w:p>
    <w:p w14:paraId="4B687746" w14:textId="77777777" w:rsidR="00EA7E05" w:rsidRDefault="00687DF4">
      <w:pPr>
        <w:jc w:val="both"/>
        <w:rPr>
          <w:rFonts w:ascii="Times New Roman" w:hAnsi="Times New Roman"/>
          <w:sz w:val="24"/>
          <w:szCs w:val="24"/>
          <w:lang w:val="lv-LV"/>
        </w:rPr>
      </w:pPr>
      <w:r>
        <w:rPr>
          <w:rFonts w:ascii="Times New Roman" w:hAnsi="Times New Roman"/>
          <w:sz w:val="24"/>
          <w:szCs w:val="24"/>
          <w:lang w:val="lv-LV"/>
        </w:rPr>
        <w:t xml:space="preserve">6.1. Pēc paredzēto darbu izpildes Uzņēmējs sastāda darbu nodošanas-pieņemšanas aktu, kuru no savas puses parakstītu divos eksemplāros iesniedz Pasūtītājam (pilnvarotai personai). Par darbu nodošanas brīdi tiek uzskatīta diena, kurā Puses parakstījuši darbu nodošanas-pieņemšanas aktu. </w:t>
      </w:r>
    </w:p>
    <w:p w14:paraId="01B4A7DA" w14:textId="77777777" w:rsidR="00EA7E05" w:rsidRDefault="00687DF4">
      <w:pPr>
        <w:jc w:val="both"/>
        <w:rPr>
          <w:rFonts w:ascii="Times New Roman" w:hAnsi="Times New Roman"/>
          <w:sz w:val="24"/>
          <w:szCs w:val="24"/>
          <w:lang w:val="lv-LV"/>
        </w:rPr>
      </w:pPr>
      <w:r>
        <w:rPr>
          <w:rFonts w:ascii="Times New Roman" w:hAnsi="Times New Roman"/>
          <w:sz w:val="24"/>
          <w:szCs w:val="24"/>
          <w:lang w:val="lv-LV"/>
        </w:rPr>
        <w:t>6.2. Pasūtītājs darbu nodošanas-pieņemšanas aktu izskata un paraksta 5 (piecu) darba dienu laikā pēc tā saņemšanas. Pēc darbu nodošanas-pieņemšanas akta parakstīšanas Pasūtītājs par to ziņo Uzņēmējam un atdod viņam vienu akta eksemplāru.</w:t>
      </w:r>
    </w:p>
    <w:p w14:paraId="0A980D7F" w14:textId="77777777" w:rsidR="00EA7E05" w:rsidRDefault="00687DF4">
      <w:pPr>
        <w:jc w:val="both"/>
        <w:rPr>
          <w:rFonts w:ascii="Times New Roman" w:hAnsi="Times New Roman"/>
          <w:sz w:val="24"/>
          <w:szCs w:val="24"/>
          <w:lang w:val="lv-LV"/>
        </w:rPr>
      </w:pPr>
      <w:r>
        <w:rPr>
          <w:rFonts w:ascii="Times New Roman" w:hAnsi="Times New Roman"/>
          <w:sz w:val="24"/>
          <w:szCs w:val="24"/>
          <w:lang w:val="lv-LV"/>
        </w:rPr>
        <w:t xml:space="preserve">6.3. Ja Pasūtītājam ir objektīvi un pamatoti iebildumi par darbu izpildi (darbs ir izpildīts nekvalitatīvi vai nav pabeigts līdz galam), Pasūtītājs līguma 6.2.punktā minētajā termiņā iesniedz Uzņēmējam rakstisku paziņojumu, kurā norādīti darbu pieņemšanas laikā konstatētie defekti. Defekti, ko pieļāvis Uzņēmējs, novēršami par Uzņēmēja līdzekļiem. </w:t>
      </w:r>
    </w:p>
    <w:p w14:paraId="064A7691" w14:textId="77777777" w:rsidR="00EA7E05" w:rsidRDefault="00687DF4">
      <w:pPr>
        <w:jc w:val="both"/>
        <w:rPr>
          <w:rFonts w:ascii="Times New Roman" w:hAnsi="Times New Roman"/>
          <w:sz w:val="24"/>
          <w:szCs w:val="24"/>
          <w:lang w:val="lv-LV"/>
        </w:rPr>
      </w:pPr>
      <w:r>
        <w:rPr>
          <w:rFonts w:ascii="Times New Roman" w:hAnsi="Times New Roman"/>
          <w:sz w:val="24"/>
          <w:szCs w:val="24"/>
          <w:lang w:val="lv-LV"/>
        </w:rPr>
        <w:t>6.4. Ja Pasūtītāja iesniegtie iebildumi ir pamatoti, Līgumslēdzējas Puses sastāda aktu par konstatētajiem trūkumiem un defektiem, kā arī vienojas par to novēršanas termiņu un citiem ar to saistītiem jautājumiem. Pēc defektu novēršanas Līgumslēdzējas Puses vadās pēc šajā līguma sadaļā paredzētajiem noteikumiem.</w:t>
      </w:r>
    </w:p>
    <w:p w14:paraId="71B35056" w14:textId="77777777" w:rsidR="00EA7E05" w:rsidRDefault="00687DF4">
      <w:pPr>
        <w:jc w:val="both"/>
        <w:rPr>
          <w:rFonts w:ascii="Times New Roman" w:hAnsi="Times New Roman"/>
          <w:sz w:val="24"/>
          <w:szCs w:val="24"/>
          <w:lang w:val="lv-LV"/>
        </w:rPr>
      </w:pPr>
      <w:r>
        <w:rPr>
          <w:rFonts w:ascii="Times New Roman" w:hAnsi="Times New Roman"/>
          <w:sz w:val="24"/>
          <w:szCs w:val="24"/>
          <w:lang w:val="lv-LV"/>
        </w:rPr>
        <w:t>6.5. Ja Pasūtītājs nav parakstījis darbu nodošanas-pieņemšanas aktu un par to nav ziņojis Uzņēmējam līguma 6.2. punktā noteiktajā termiņā vai arī šajā termiņā nav iesnieguši Uzņēmējam iebildumus (līguma 6.3. punkts), uzskatāms, ka darbu nodošanas-pieņemšanas akts parakstīts un Pasūtītājs izpildītos darbus bez iebildumiem pieņēmis.</w:t>
      </w:r>
    </w:p>
    <w:p w14:paraId="071DE29E" w14:textId="77777777" w:rsidR="00EA7E05" w:rsidRDefault="00687DF4">
      <w:pPr>
        <w:pStyle w:val="Heading3"/>
        <w:rPr>
          <w:szCs w:val="24"/>
          <w:lang w:val="lv-LV"/>
        </w:rPr>
      </w:pPr>
      <w:r>
        <w:rPr>
          <w:szCs w:val="24"/>
          <w:lang w:val="lv-LV"/>
        </w:rPr>
        <w:t>7. Līgumslēdzēju pušu atbildība</w:t>
      </w:r>
    </w:p>
    <w:p w14:paraId="208B7F39" w14:textId="77777777" w:rsidR="00EA7E05" w:rsidRDefault="00687DF4">
      <w:pPr>
        <w:jc w:val="both"/>
        <w:rPr>
          <w:rFonts w:ascii="Times New Roman" w:hAnsi="Times New Roman"/>
          <w:sz w:val="24"/>
          <w:szCs w:val="24"/>
          <w:lang w:val="lv-LV"/>
        </w:rPr>
      </w:pPr>
      <w:r>
        <w:rPr>
          <w:rFonts w:ascii="Times New Roman" w:hAnsi="Times New Roman"/>
          <w:sz w:val="24"/>
          <w:szCs w:val="24"/>
          <w:lang w:val="lv-LV"/>
        </w:rPr>
        <w:t>7.1. Līgumslēdzējas puses atbild viena otrai par katru zaudējumu, kas radies viņu vai līguma izpildes nodrošināšanai piesaistīto personu apzinātas darbības, bezdarbības vai neuzmanības dēļ.</w:t>
      </w:r>
    </w:p>
    <w:p w14:paraId="229C6D8C" w14:textId="77777777" w:rsidR="00EA7E05" w:rsidRDefault="00687DF4">
      <w:pPr>
        <w:jc w:val="both"/>
        <w:rPr>
          <w:rFonts w:ascii="Times New Roman" w:hAnsi="Times New Roman"/>
          <w:sz w:val="24"/>
          <w:szCs w:val="24"/>
          <w:lang w:val="lv-LV"/>
        </w:rPr>
      </w:pPr>
      <w:r>
        <w:rPr>
          <w:rFonts w:ascii="Times New Roman" w:hAnsi="Times New Roman"/>
          <w:sz w:val="24"/>
          <w:szCs w:val="24"/>
          <w:lang w:val="lv-LV"/>
        </w:rPr>
        <w:t xml:space="preserve">7.2. Darbu izpildes termiņa neievērošanas gadījumā Uzņēmējs maksā Pasūtītājam līgumsodu 0,5% (nulle komats piecu procentu) apmērā no līguma 2.1.punktā minētās kopējās līgumcenas par katru kavējuma dienu, bet ne vairāk par 10% no līguma 2.1.punkta noteiktās kopējās līgumcenas. </w:t>
      </w:r>
    </w:p>
    <w:p w14:paraId="66236468" w14:textId="77777777" w:rsidR="00EA7E05" w:rsidRDefault="00687DF4">
      <w:pPr>
        <w:jc w:val="both"/>
        <w:rPr>
          <w:rFonts w:ascii="Times New Roman" w:hAnsi="Times New Roman"/>
          <w:sz w:val="24"/>
          <w:szCs w:val="24"/>
          <w:lang w:val="lv-LV"/>
        </w:rPr>
      </w:pPr>
      <w:r>
        <w:rPr>
          <w:rFonts w:ascii="Times New Roman" w:hAnsi="Times New Roman"/>
          <w:sz w:val="24"/>
          <w:szCs w:val="24"/>
          <w:lang w:val="lv-LV"/>
        </w:rPr>
        <w:t xml:space="preserve">7.3. Jebkura maksājuma, kas izriet no šī līguma, samaksas kavējuma gadījumā Pasūtītājs maksā līgumsodu 0.1% (nulle komats viena procenta) apmērā no neapmaksātās summas par katru kavējuma dienu, bet ne vairāk par 10% no līguma 2.1.punkta noteiktās kopējās līgumcenas. </w:t>
      </w:r>
    </w:p>
    <w:p w14:paraId="76CFCDBC" w14:textId="77777777" w:rsidR="00EA7E05" w:rsidRDefault="00687DF4">
      <w:pPr>
        <w:pStyle w:val="Heading3"/>
        <w:rPr>
          <w:szCs w:val="24"/>
          <w:lang w:val="lv-LV"/>
        </w:rPr>
      </w:pPr>
      <w:r>
        <w:rPr>
          <w:szCs w:val="24"/>
          <w:lang w:val="lv-LV"/>
        </w:rPr>
        <w:lastRenderedPageBreak/>
        <w:t>8.Garantijas</w:t>
      </w:r>
    </w:p>
    <w:p w14:paraId="1D148AFA" w14:textId="77777777" w:rsidR="00EA7E05" w:rsidRDefault="00687DF4">
      <w:pPr>
        <w:jc w:val="both"/>
        <w:rPr>
          <w:rFonts w:ascii="Times New Roman" w:hAnsi="Times New Roman"/>
          <w:sz w:val="24"/>
          <w:szCs w:val="24"/>
          <w:lang w:val="lv-LV"/>
        </w:rPr>
      </w:pPr>
      <w:r>
        <w:rPr>
          <w:rFonts w:ascii="Times New Roman" w:hAnsi="Times New Roman"/>
          <w:sz w:val="24"/>
          <w:szCs w:val="24"/>
          <w:lang w:val="lv-LV"/>
        </w:rPr>
        <w:t xml:space="preserve">8.1. Uzņēmēja izpildīto darbu garantijas laiks ir 2 (divi) gadi, skaitot no darbu nodošanas-pieņemšanas akta parakstīšanas brīža. Ja šajā termiņā atklājušies defekti vai citi trūkumi, kas radušies Uzņēmēja vainas dēļ, viņš nevilcinoties, termiņu saskaņojot ar Pasūtītājiem, ar saviem spēkiem un par saviem līdzekļiem tos novērš.  </w:t>
      </w:r>
    </w:p>
    <w:p w14:paraId="38245F07" w14:textId="77777777" w:rsidR="00EA7E05" w:rsidRDefault="00687DF4">
      <w:pPr>
        <w:jc w:val="both"/>
        <w:rPr>
          <w:rFonts w:ascii="Times New Roman" w:hAnsi="Times New Roman"/>
          <w:sz w:val="24"/>
          <w:szCs w:val="24"/>
          <w:lang w:val="lv-LV"/>
        </w:rPr>
      </w:pPr>
      <w:r>
        <w:rPr>
          <w:rFonts w:ascii="Times New Roman" w:hAnsi="Times New Roman"/>
          <w:sz w:val="24"/>
          <w:szCs w:val="24"/>
          <w:lang w:val="lv-LV"/>
        </w:rPr>
        <w:t>8.2. Līguma 8.1.punkta noteikumi neattiecas uz gadījumiem, kuri iestājušies no Uzņēmēja neatkarīgu iemeslu dēļ.</w:t>
      </w:r>
    </w:p>
    <w:p w14:paraId="665E70F3" w14:textId="77777777" w:rsidR="00EA7E05" w:rsidRDefault="00687DF4">
      <w:pPr>
        <w:jc w:val="both"/>
        <w:rPr>
          <w:rFonts w:ascii="Times New Roman" w:hAnsi="Times New Roman"/>
          <w:sz w:val="24"/>
          <w:szCs w:val="24"/>
          <w:lang w:val="lv-LV"/>
        </w:rPr>
      </w:pPr>
      <w:r>
        <w:rPr>
          <w:rFonts w:ascii="Times New Roman" w:hAnsi="Times New Roman"/>
          <w:sz w:val="24"/>
          <w:szCs w:val="24"/>
          <w:lang w:val="lv-LV"/>
        </w:rPr>
        <w:t>8.3. Ja Līgumslēdzējām Pusēm rodas domstarpības par defektu vai citu trūkumu rašanās iemesliem, tiek pieaicināts neatkarīgs eksperts, kura slēdziens ir galīgs. Izdevumus par eksperta pieaicināšanu sedz Līgumslēdzēja Puse,  kuras vainas dēļ defekts ir radies.</w:t>
      </w:r>
    </w:p>
    <w:p w14:paraId="501FF936" w14:textId="77777777" w:rsidR="00EA7E05" w:rsidRDefault="00687DF4">
      <w:pPr>
        <w:pStyle w:val="Body"/>
        <w:pBdr>
          <w:top w:val="none" w:sz="0" w:space="0" w:color="auto"/>
          <w:left w:val="none" w:sz="0" w:space="0" w:color="auto"/>
          <w:bottom w:val="none" w:sz="0" w:space="0" w:color="auto"/>
          <w:right w:val="none" w:sz="0" w:space="0" w:color="auto"/>
        </w:pBdr>
        <w:shd w:val="clear" w:color="auto" w:fill="FFFFFF"/>
        <w:spacing w:before="120" w:after="120"/>
        <w:ind w:left="357"/>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9.Nepārvarama vara</w:t>
      </w:r>
    </w:p>
    <w:p w14:paraId="75A86BC6" w14:textId="77777777" w:rsidR="00EA7E05" w:rsidRDefault="00687DF4">
      <w:pPr>
        <w:pStyle w:val="Body"/>
        <w:pBdr>
          <w:top w:val="none" w:sz="0" w:space="0" w:color="auto"/>
          <w:left w:val="none" w:sz="0" w:space="0" w:color="auto"/>
          <w:bottom w:val="none" w:sz="0" w:space="0" w:color="auto"/>
          <w:right w:val="none" w:sz="0" w:space="0" w:color="auto"/>
        </w:pBdr>
        <w:shd w:val="clear" w:color="auto" w:fill="FFFFFF"/>
        <w:tabs>
          <w:tab w:val="left" w:pos="360"/>
        </w:tabs>
        <w:jc w:val="both"/>
      </w:pPr>
      <w:r>
        <w:rPr>
          <w:rFonts w:ascii="Times New Roman" w:hAnsi="Times New Roman" w:cs="Times New Roman"/>
          <w:color w:val="auto"/>
          <w:sz w:val="24"/>
          <w:szCs w:val="24"/>
        </w:rPr>
        <w:tab/>
        <w:t xml:space="preserve">9.1.Puses nav atbildīgas par līgumsaistību neizpildi vai nepienācīgu izpildi, ja šāda neizpilde vai nepienācīga izpilde radusies nepārvaramas varas rezultātā. Par nepārvaramu varu Puses uzskata ugunsgrēkus, dabas katastrofas, militāru agresiju, streiku, kas traucē izpildīt šo līgumu, un kas nav izveidojusies kā Līdzēju darbības vai bezdarbības tiešas vai netiešas sekas, kurus Līdzēji nav paredzējuši un nav varējuši paredzēt, noslēdzot šo līgumu. </w:t>
      </w:r>
      <w:r>
        <w:rPr>
          <w:rFonts w:ascii="Times New Roman" w:hAnsi="Times New Roman" w:cs="Times New Roman"/>
          <w:sz w:val="24"/>
          <w:szCs w:val="24"/>
        </w:rPr>
        <w:t>Darbaspēka nepietiekamība un materiālu trūkums netiek atzīti par nepārvaramas varas apstākļiem.</w:t>
      </w:r>
    </w:p>
    <w:p w14:paraId="593B7EFE" w14:textId="77777777" w:rsidR="00EA7E05" w:rsidRDefault="00687DF4">
      <w:pPr>
        <w:pStyle w:val="Body"/>
        <w:pBdr>
          <w:top w:val="none" w:sz="0" w:space="0" w:color="auto"/>
          <w:left w:val="none" w:sz="0" w:space="0" w:color="auto"/>
          <w:bottom w:val="none" w:sz="0" w:space="0" w:color="auto"/>
          <w:right w:val="none" w:sz="0" w:space="0" w:color="auto"/>
        </w:pBdr>
        <w:shd w:val="clear" w:color="auto" w:fill="FFFFFF"/>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9.2.Ja iestājas nepārvaramas varas apstākļi, Pusēm ir pienākums nekavējoties mutiski informēt Līguma  11.punktā rekvizītos norādīto otras Puses atbildīgo darbinieku, kā arī ne vēlāk kā 2 (divu) darba dienu laikā pēc minēto iemeslu konstatēšanas iesniegt rakstveida paziņojumu otrai Pusei. Paziņojumā jāraksturo apstākļi, kā arī to ietekmes vērtējums attiecībā uz savu pienākumu izpildi saskaņā ar šo Līgumu un izpildes termiņu. Paziņojumā jānorāda termiņš, kad būs iespējams turpināt šajā Līgumā paredzēto pienākumu izpildi.</w:t>
      </w:r>
    </w:p>
    <w:p w14:paraId="5A83BE0C" w14:textId="77777777" w:rsidR="00EA7E05" w:rsidRDefault="00687DF4">
      <w:pPr>
        <w:pStyle w:val="Body"/>
        <w:pBdr>
          <w:top w:val="none" w:sz="0" w:space="0" w:color="auto"/>
          <w:left w:val="none" w:sz="0" w:space="0" w:color="auto"/>
          <w:bottom w:val="none" w:sz="0" w:space="0" w:color="auto"/>
          <w:right w:val="none" w:sz="0" w:space="0" w:color="auto"/>
        </w:pBdr>
        <w:shd w:val="clear" w:color="auto" w:fill="FFFFFF"/>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9.3.Puses var vienpusēji izbeigt šo Līgumu, ja nepārvaramas varas apstākļi turpinās ilgāk par vienu nedēļu. Šajā gadījumā neviena no Pusēm nav tiesīga prasīt tādējādi, radušos zaudējumu atlīdzību. Ja līgums tiek izbeigts nepārvaramas varas apstākļu dēļ, Pasūtītājs veic norēķinus par faktiski izpildītajiem Darbiem.</w:t>
      </w:r>
    </w:p>
    <w:p w14:paraId="0B1EC228" w14:textId="77777777" w:rsidR="00EA7E05" w:rsidRDefault="00687DF4">
      <w:pPr>
        <w:pStyle w:val="Body"/>
        <w:pBdr>
          <w:top w:val="none" w:sz="0" w:space="0" w:color="auto"/>
          <w:left w:val="none" w:sz="0" w:space="0" w:color="auto"/>
          <w:bottom w:val="none" w:sz="0" w:space="0" w:color="auto"/>
          <w:right w:val="none" w:sz="0" w:space="0" w:color="auto"/>
        </w:pBdr>
        <w:shd w:val="clear" w:color="auto" w:fill="FFFFFF"/>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9.4.Nepārvaramas varas apstākļiem beidzoties, Pusei, kura pirmā konstatēja minēto apstākļu izbeigšanos, ir pienākums nekavējoties iesniegt rakstisku paziņojumu otrai Pusei par minēto apstākļu beigšanos.</w:t>
      </w:r>
    </w:p>
    <w:p w14:paraId="360B2C4F" w14:textId="77777777" w:rsidR="00EA7E05" w:rsidRDefault="00687DF4">
      <w:pPr>
        <w:pStyle w:val="Heading3"/>
        <w:rPr>
          <w:szCs w:val="24"/>
          <w:lang w:val="lv-LV"/>
        </w:rPr>
      </w:pPr>
      <w:r>
        <w:rPr>
          <w:szCs w:val="24"/>
          <w:lang w:val="lv-LV"/>
        </w:rPr>
        <w:t>10. Noslēguma noteikumi</w:t>
      </w:r>
    </w:p>
    <w:p w14:paraId="65AF99E1" w14:textId="77777777" w:rsidR="00EA7E05" w:rsidRDefault="00687DF4">
      <w:pPr>
        <w:spacing w:after="0"/>
        <w:jc w:val="both"/>
        <w:rPr>
          <w:rFonts w:ascii="Times New Roman" w:hAnsi="Times New Roman"/>
          <w:sz w:val="24"/>
          <w:szCs w:val="24"/>
          <w:lang w:val="lv-LV"/>
        </w:rPr>
      </w:pPr>
      <w:r>
        <w:rPr>
          <w:rFonts w:ascii="Times New Roman" w:hAnsi="Times New Roman"/>
          <w:sz w:val="24"/>
          <w:szCs w:val="24"/>
          <w:lang w:val="lv-LV"/>
        </w:rPr>
        <w:t xml:space="preserve">10.1. Šī līguma noslēgšanas pamatā ir Līgumslēdzēju Pušu vēlēšanās abpusēji sadarboties un izrādīt pretimnākšanu jautājumos, kas nav atrunāti šajā līgumā. </w:t>
      </w:r>
    </w:p>
    <w:p w14:paraId="1CAF3C02" w14:textId="77777777" w:rsidR="00EA7E05" w:rsidRDefault="00687DF4">
      <w:pPr>
        <w:spacing w:after="0"/>
        <w:jc w:val="both"/>
        <w:rPr>
          <w:rFonts w:ascii="Times New Roman" w:hAnsi="Times New Roman"/>
          <w:sz w:val="24"/>
          <w:szCs w:val="24"/>
          <w:lang w:val="lv-LV"/>
        </w:rPr>
      </w:pPr>
      <w:r>
        <w:rPr>
          <w:rFonts w:ascii="Times New Roman" w:hAnsi="Times New Roman"/>
          <w:sz w:val="24"/>
          <w:szCs w:val="24"/>
          <w:lang w:val="lv-LV"/>
        </w:rPr>
        <w:t>10.2. Šī līguma noteikumi ir saistoši kā Līgumslēdzējām Pusēm, tā arī viņu mantiniekiem un tiesību un saistību tālāk pārņēmējiem.</w:t>
      </w:r>
    </w:p>
    <w:p w14:paraId="099DE874" w14:textId="77777777" w:rsidR="00EA7E05" w:rsidRDefault="00687DF4">
      <w:pPr>
        <w:spacing w:after="0"/>
        <w:jc w:val="both"/>
        <w:rPr>
          <w:rFonts w:ascii="Times New Roman" w:hAnsi="Times New Roman"/>
          <w:sz w:val="24"/>
          <w:szCs w:val="24"/>
          <w:lang w:val="lv-LV"/>
        </w:rPr>
      </w:pPr>
      <w:r>
        <w:rPr>
          <w:rFonts w:ascii="Times New Roman" w:hAnsi="Times New Roman"/>
          <w:sz w:val="24"/>
          <w:szCs w:val="24"/>
          <w:lang w:val="lv-LV"/>
        </w:rPr>
        <w:t>10.3. Visas domstarpības, kas rodas izpildot šo līgumu, Līgumslēdzējas Puses risina lab</w:t>
      </w:r>
      <w:r>
        <w:rPr>
          <w:rFonts w:ascii="Times New Roman" w:hAnsi="Times New Roman"/>
          <w:sz w:val="24"/>
          <w:szCs w:val="24"/>
          <w:lang w:val="lv-LV"/>
        </w:rPr>
        <w:softHyphen/>
        <w:t>prā</w:t>
      </w:r>
      <w:r>
        <w:rPr>
          <w:rFonts w:ascii="Times New Roman" w:hAnsi="Times New Roman"/>
          <w:sz w:val="24"/>
          <w:szCs w:val="24"/>
          <w:lang w:val="lv-LV"/>
        </w:rPr>
        <w:softHyphen/>
        <w:t>tīgu pārrunu ceļā. Ja vienošanās šādā veidā netiek panākta trīs nedēļu laikā, tad strīdi var tikt risināti Latvijas Republikas tiesā.</w:t>
      </w:r>
    </w:p>
    <w:p w14:paraId="09EB67CF" w14:textId="77777777" w:rsidR="00EA7E05" w:rsidRDefault="00687DF4">
      <w:pPr>
        <w:spacing w:after="0"/>
        <w:jc w:val="both"/>
        <w:rPr>
          <w:rFonts w:ascii="Times New Roman" w:hAnsi="Times New Roman"/>
          <w:sz w:val="24"/>
          <w:szCs w:val="24"/>
          <w:lang w:val="lv-LV"/>
        </w:rPr>
      </w:pPr>
      <w:r>
        <w:rPr>
          <w:rFonts w:ascii="Times New Roman" w:hAnsi="Times New Roman"/>
          <w:sz w:val="24"/>
          <w:szCs w:val="24"/>
          <w:lang w:val="lv-LV"/>
        </w:rPr>
        <w:t>10.4. Grozījumus šajā līgumā var izdarīt, Līgumslēdzējām Pusēm par tiem rakstiski vieno</w:t>
      </w:r>
      <w:r>
        <w:rPr>
          <w:rFonts w:ascii="Times New Roman" w:hAnsi="Times New Roman"/>
          <w:sz w:val="24"/>
          <w:szCs w:val="24"/>
          <w:lang w:val="lv-LV"/>
        </w:rPr>
        <w:softHyphen/>
        <w:t>joties. Šādā gadījumā rakstiskā vienošanās tiek pievienota šim līgumam, un tā kļūst par šī līguma neatņemamu sastāvdaļu.</w:t>
      </w:r>
    </w:p>
    <w:p w14:paraId="26FA367C" w14:textId="77777777" w:rsidR="00EA7E05" w:rsidRDefault="00687DF4">
      <w:pPr>
        <w:spacing w:after="0"/>
        <w:jc w:val="both"/>
        <w:rPr>
          <w:rFonts w:ascii="Times New Roman" w:hAnsi="Times New Roman"/>
          <w:sz w:val="24"/>
          <w:szCs w:val="24"/>
          <w:lang w:val="lv-LV"/>
        </w:rPr>
      </w:pPr>
      <w:r>
        <w:rPr>
          <w:rFonts w:ascii="Times New Roman" w:hAnsi="Times New Roman"/>
          <w:sz w:val="24"/>
          <w:szCs w:val="24"/>
          <w:lang w:val="lv-LV"/>
        </w:rPr>
        <w:t>10.5. Šis līgums sastādīts un parakstīts latviešu valodā divos eksemplāros </w:t>
      </w:r>
      <w:r>
        <w:rPr>
          <w:rFonts w:ascii="Times New Roman" w:hAnsi="Times New Roman"/>
          <w:sz w:val="24"/>
          <w:szCs w:val="24"/>
          <w:lang w:val="lv-LV"/>
        </w:rPr>
        <w:noBreakHyphen/>
        <w:t xml:space="preserve"> pa vienam eksemplāram katrai Līgumslēdzējai Pusei. Abiem līguma eksemplāriem ir vienāds juridisks spēks.</w:t>
      </w:r>
    </w:p>
    <w:p w14:paraId="6808F50E" w14:textId="77777777" w:rsidR="00EA7E05" w:rsidRDefault="00687DF4">
      <w:pPr>
        <w:spacing w:after="0"/>
        <w:jc w:val="both"/>
        <w:rPr>
          <w:rFonts w:ascii="Times New Roman" w:hAnsi="Times New Roman"/>
          <w:sz w:val="24"/>
          <w:szCs w:val="24"/>
          <w:lang w:val="lv-LV"/>
        </w:rPr>
      </w:pPr>
      <w:r>
        <w:rPr>
          <w:rFonts w:ascii="Times New Roman" w:hAnsi="Times New Roman"/>
          <w:sz w:val="24"/>
          <w:szCs w:val="24"/>
          <w:lang w:val="lv-LV"/>
        </w:rPr>
        <w:lastRenderedPageBreak/>
        <w:t>10.6. Šis līgums stājas spēkā ar tā parakstīšanas brīdi un ir spēkā, līdz puses pilnībā izpildīs savas saistības.</w:t>
      </w:r>
    </w:p>
    <w:p w14:paraId="3AAE1B43" w14:textId="77777777" w:rsidR="00EA7E05" w:rsidRDefault="00687DF4">
      <w:pPr>
        <w:pStyle w:val="Heading3"/>
        <w:ind w:left="0"/>
        <w:rPr>
          <w:szCs w:val="24"/>
          <w:lang w:val="lv-LV"/>
        </w:rPr>
      </w:pPr>
      <w:r>
        <w:rPr>
          <w:szCs w:val="24"/>
          <w:lang w:val="lv-LV"/>
        </w:rPr>
        <w:t>11. Līgumslēdzēju pušu rekvizīti un paraksti</w:t>
      </w:r>
    </w:p>
    <w:tbl>
      <w:tblPr>
        <w:tblW w:w="9464" w:type="dxa"/>
        <w:tblLayout w:type="fixed"/>
        <w:tblCellMar>
          <w:left w:w="10" w:type="dxa"/>
          <w:right w:w="10" w:type="dxa"/>
        </w:tblCellMar>
        <w:tblLook w:val="0000" w:firstRow="0" w:lastRow="0" w:firstColumn="0" w:lastColumn="0" w:noHBand="0" w:noVBand="0"/>
      </w:tblPr>
      <w:tblGrid>
        <w:gridCol w:w="4503"/>
        <w:gridCol w:w="283"/>
        <w:gridCol w:w="4678"/>
      </w:tblGrid>
      <w:tr w:rsidR="00EA7E05" w14:paraId="49767AE9" w14:textId="77777777">
        <w:tc>
          <w:tcPr>
            <w:tcW w:w="4503" w:type="dxa"/>
            <w:shd w:val="clear" w:color="auto" w:fill="auto"/>
            <w:tcMar>
              <w:top w:w="0" w:type="dxa"/>
              <w:left w:w="108" w:type="dxa"/>
              <w:bottom w:w="0" w:type="dxa"/>
              <w:right w:w="108" w:type="dxa"/>
            </w:tcMar>
          </w:tcPr>
          <w:p w14:paraId="4458B8E0" w14:textId="77777777" w:rsidR="00EA7E05" w:rsidRDefault="00687DF4">
            <w:pPr>
              <w:jc w:val="both"/>
              <w:rPr>
                <w:rFonts w:ascii="Times New Roman" w:hAnsi="Times New Roman"/>
                <w:b/>
                <w:caps/>
                <w:sz w:val="24"/>
                <w:szCs w:val="24"/>
              </w:rPr>
            </w:pPr>
            <w:r>
              <w:rPr>
                <w:rFonts w:ascii="Times New Roman" w:hAnsi="Times New Roman"/>
                <w:b/>
                <w:caps/>
                <w:sz w:val="24"/>
                <w:szCs w:val="24"/>
              </w:rPr>
              <w:t>PASŪTĪTĀJi</w:t>
            </w:r>
          </w:p>
        </w:tc>
        <w:tc>
          <w:tcPr>
            <w:tcW w:w="283" w:type="dxa"/>
            <w:shd w:val="clear" w:color="auto" w:fill="auto"/>
            <w:tcMar>
              <w:top w:w="0" w:type="dxa"/>
              <w:left w:w="108" w:type="dxa"/>
              <w:bottom w:w="0" w:type="dxa"/>
              <w:right w:w="108" w:type="dxa"/>
            </w:tcMar>
          </w:tcPr>
          <w:p w14:paraId="1AB9338E" w14:textId="77777777" w:rsidR="00EA7E05" w:rsidRDefault="00EA7E05">
            <w:pPr>
              <w:jc w:val="both"/>
              <w:rPr>
                <w:rFonts w:ascii="Times New Roman" w:hAnsi="Times New Roman"/>
                <w:b/>
                <w:caps/>
                <w:sz w:val="24"/>
                <w:szCs w:val="24"/>
              </w:rPr>
            </w:pPr>
          </w:p>
        </w:tc>
        <w:tc>
          <w:tcPr>
            <w:tcW w:w="4678" w:type="dxa"/>
            <w:shd w:val="clear" w:color="auto" w:fill="auto"/>
            <w:tcMar>
              <w:top w:w="0" w:type="dxa"/>
              <w:left w:w="108" w:type="dxa"/>
              <w:bottom w:w="0" w:type="dxa"/>
              <w:right w:w="108" w:type="dxa"/>
            </w:tcMar>
          </w:tcPr>
          <w:p w14:paraId="4DFBA1AE" w14:textId="77777777" w:rsidR="00EA7E05" w:rsidRDefault="00687DF4">
            <w:pPr>
              <w:jc w:val="both"/>
              <w:rPr>
                <w:rFonts w:ascii="Times New Roman" w:hAnsi="Times New Roman"/>
                <w:b/>
                <w:caps/>
                <w:sz w:val="24"/>
                <w:szCs w:val="24"/>
              </w:rPr>
            </w:pPr>
            <w:r>
              <w:rPr>
                <w:rFonts w:ascii="Times New Roman" w:hAnsi="Times New Roman"/>
                <w:b/>
                <w:caps/>
                <w:sz w:val="24"/>
                <w:szCs w:val="24"/>
              </w:rPr>
              <w:t>UZŅĒMĒJS</w:t>
            </w:r>
          </w:p>
        </w:tc>
      </w:tr>
      <w:tr w:rsidR="00EA7E05" w14:paraId="12296857" w14:textId="77777777">
        <w:tc>
          <w:tcPr>
            <w:tcW w:w="4503" w:type="dxa"/>
            <w:shd w:val="clear" w:color="auto" w:fill="auto"/>
            <w:tcMar>
              <w:top w:w="0" w:type="dxa"/>
              <w:left w:w="108" w:type="dxa"/>
              <w:bottom w:w="0" w:type="dxa"/>
              <w:right w:w="108" w:type="dxa"/>
            </w:tcMar>
            <w:vAlign w:val="bottom"/>
          </w:tcPr>
          <w:p w14:paraId="6156094B" w14:textId="77777777" w:rsidR="00EA7E05" w:rsidRDefault="00687DF4">
            <w:pPr>
              <w:jc w:val="both"/>
            </w:pPr>
            <w:r>
              <w:rPr>
                <w:rFonts w:ascii="Times New Roman" w:hAnsi="Times New Roman"/>
                <w:b/>
                <w:caps/>
                <w:sz w:val="24"/>
                <w:szCs w:val="24"/>
              </w:rPr>
              <w:t>AS “</w:t>
            </w:r>
            <w:r>
              <w:rPr>
                <w:rFonts w:ascii="Times New Roman" w:hAnsi="Times New Roman"/>
                <w:b/>
                <w:sz w:val="24"/>
                <w:szCs w:val="24"/>
              </w:rPr>
              <w:t>Daugavpils satiksme”</w:t>
            </w:r>
          </w:p>
        </w:tc>
        <w:tc>
          <w:tcPr>
            <w:tcW w:w="283" w:type="dxa"/>
            <w:shd w:val="clear" w:color="auto" w:fill="auto"/>
            <w:tcMar>
              <w:top w:w="0" w:type="dxa"/>
              <w:left w:w="108" w:type="dxa"/>
              <w:bottom w:w="0" w:type="dxa"/>
              <w:right w:w="108" w:type="dxa"/>
            </w:tcMar>
          </w:tcPr>
          <w:p w14:paraId="3CAF7B7B" w14:textId="77777777" w:rsidR="00EA7E05" w:rsidRDefault="00EA7E05">
            <w:pPr>
              <w:jc w:val="both"/>
              <w:rPr>
                <w:rFonts w:ascii="Times New Roman" w:hAnsi="Times New Roman"/>
                <w:caps/>
                <w:sz w:val="24"/>
                <w:szCs w:val="24"/>
              </w:rPr>
            </w:pPr>
          </w:p>
        </w:tc>
        <w:tc>
          <w:tcPr>
            <w:tcW w:w="4678" w:type="dxa"/>
            <w:shd w:val="clear" w:color="auto" w:fill="auto"/>
            <w:tcMar>
              <w:top w:w="0" w:type="dxa"/>
              <w:left w:w="108" w:type="dxa"/>
              <w:bottom w:w="0" w:type="dxa"/>
              <w:right w:w="108" w:type="dxa"/>
            </w:tcMar>
          </w:tcPr>
          <w:p w14:paraId="3320F37A" w14:textId="77777777" w:rsidR="00EA7E05" w:rsidRDefault="00687DF4">
            <w:pPr>
              <w:jc w:val="both"/>
              <w:rPr>
                <w:rFonts w:ascii="Times New Roman" w:hAnsi="Times New Roman"/>
                <w:b/>
                <w:caps/>
                <w:sz w:val="24"/>
                <w:szCs w:val="24"/>
              </w:rPr>
            </w:pPr>
            <w:r>
              <w:rPr>
                <w:rFonts w:ascii="Times New Roman" w:hAnsi="Times New Roman"/>
                <w:b/>
                <w:caps/>
                <w:sz w:val="24"/>
                <w:szCs w:val="24"/>
              </w:rPr>
              <w:t>SIA "__________________"</w:t>
            </w:r>
          </w:p>
        </w:tc>
      </w:tr>
      <w:tr w:rsidR="00EA7E05" w14:paraId="6629671C" w14:textId="77777777">
        <w:tc>
          <w:tcPr>
            <w:tcW w:w="4503" w:type="dxa"/>
            <w:shd w:val="clear" w:color="auto" w:fill="auto"/>
            <w:tcMar>
              <w:top w:w="0" w:type="dxa"/>
              <w:left w:w="108" w:type="dxa"/>
              <w:bottom w:w="0" w:type="dxa"/>
              <w:right w:w="108" w:type="dxa"/>
            </w:tcMar>
            <w:vAlign w:val="bottom"/>
          </w:tcPr>
          <w:p w14:paraId="59947CFD" w14:textId="77777777" w:rsidR="00EA7E05" w:rsidRDefault="00687DF4">
            <w:pPr>
              <w:jc w:val="both"/>
              <w:rPr>
                <w:rFonts w:ascii="Times New Roman" w:hAnsi="Times New Roman"/>
                <w:sz w:val="24"/>
                <w:szCs w:val="24"/>
              </w:rPr>
            </w:pPr>
            <w:r>
              <w:rPr>
                <w:rFonts w:ascii="Times New Roman" w:hAnsi="Times New Roman"/>
                <w:sz w:val="24"/>
                <w:szCs w:val="24"/>
              </w:rPr>
              <w:t>Reģ. Nr. 41503002269</w:t>
            </w:r>
          </w:p>
        </w:tc>
        <w:tc>
          <w:tcPr>
            <w:tcW w:w="283" w:type="dxa"/>
            <w:shd w:val="clear" w:color="auto" w:fill="auto"/>
            <w:tcMar>
              <w:top w:w="0" w:type="dxa"/>
              <w:left w:w="108" w:type="dxa"/>
              <w:bottom w:w="0" w:type="dxa"/>
              <w:right w:w="108" w:type="dxa"/>
            </w:tcMar>
          </w:tcPr>
          <w:p w14:paraId="308BD645" w14:textId="77777777" w:rsidR="00EA7E05" w:rsidRDefault="00EA7E05">
            <w:pPr>
              <w:spacing w:after="0"/>
              <w:jc w:val="both"/>
              <w:rPr>
                <w:rFonts w:ascii="Times New Roman" w:hAnsi="Times New Roman"/>
                <w:sz w:val="24"/>
                <w:szCs w:val="24"/>
              </w:rPr>
            </w:pPr>
          </w:p>
        </w:tc>
        <w:tc>
          <w:tcPr>
            <w:tcW w:w="4678" w:type="dxa"/>
            <w:shd w:val="clear" w:color="auto" w:fill="auto"/>
            <w:tcMar>
              <w:top w:w="0" w:type="dxa"/>
              <w:left w:w="108" w:type="dxa"/>
              <w:bottom w:w="0" w:type="dxa"/>
              <w:right w:w="108" w:type="dxa"/>
            </w:tcMar>
          </w:tcPr>
          <w:p w14:paraId="7FA7DF2B" w14:textId="77777777" w:rsidR="00EA7E05" w:rsidRDefault="00687DF4">
            <w:pPr>
              <w:spacing w:after="0"/>
              <w:jc w:val="both"/>
              <w:rPr>
                <w:rFonts w:ascii="Times New Roman" w:hAnsi="Times New Roman"/>
                <w:sz w:val="24"/>
                <w:szCs w:val="24"/>
              </w:rPr>
            </w:pPr>
            <w:r>
              <w:rPr>
                <w:rFonts w:ascii="Times New Roman" w:hAnsi="Times New Roman"/>
                <w:sz w:val="24"/>
                <w:szCs w:val="24"/>
              </w:rPr>
              <w:t>Reģ.Nr. __________________</w:t>
            </w:r>
          </w:p>
        </w:tc>
      </w:tr>
      <w:tr w:rsidR="00EA7E05" w14:paraId="45139F6F" w14:textId="77777777">
        <w:trPr>
          <w:trHeight w:val="80"/>
        </w:trPr>
        <w:tc>
          <w:tcPr>
            <w:tcW w:w="4503" w:type="dxa"/>
            <w:shd w:val="clear" w:color="auto" w:fill="auto"/>
            <w:tcMar>
              <w:top w:w="0" w:type="dxa"/>
              <w:left w:w="108" w:type="dxa"/>
              <w:bottom w:w="0" w:type="dxa"/>
              <w:right w:w="108" w:type="dxa"/>
            </w:tcMar>
            <w:vAlign w:val="bottom"/>
          </w:tcPr>
          <w:p w14:paraId="5D658BFD" w14:textId="77777777" w:rsidR="00EA7E05" w:rsidRDefault="00EA7E05">
            <w:pPr>
              <w:spacing w:after="0"/>
              <w:jc w:val="both"/>
              <w:rPr>
                <w:rFonts w:ascii="Times New Roman" w:hAnsi="Times New Roman"/>
                <w:sz w:val="24"/>
                <w:szCs w:val="24"/>
              </w:rPr>
            </w:pPr>
          </w:p>
        </w:tc>
        <w:tc>
          <w:tcPr>
            <w:tcW w:w="283" w:type="dxa"/>
            <w:shd w:val="clear" w:color="auto" w:fill="auto"/>
            <w:tcMar>
              <w:top w:w="0" w:type="dxa"/>
              <w:left w:w="108" w:type="dxa"/>
              <w:bottom w:w="0" w:type="dxa"/>
              <w:right w:w="108" w:type="dxa"/>
            </w:tcMar>
          </w:tcPr>
          <w:p w14:paraId="1BB85B8E" w14:textId="77777777" w:rsidR="00EA7E05" w:rsidRDefault="00EA7E05">
            <w:pPr>
              <w:spacing w:after="0"/>
              <w:jc w:val="both"/>
              <w:rPr>
                <w:rFonts w:ascii="Times New Roman" w:hAnsi="Times New Roman"/>
                <w:sz w:val="24"/>
                <w:szCs w:val="24"/>
              </w:rPr>
            </w:pPr>
          </w:p>
        </w:tc>
        <w:tc>
          <w:tcPr>
            <w:tcW w:w="4678" w:type="dxa"/>
            <w:shd w:val="clear" w:color="auto" w:fill="auto"/>
            <w:tcMar>
              <w:top w:w="0" w:type="dxa"/>
              <w:left w:w="108" w:type="dxa"/>
              <w:bottom w:w="0" w:type="dxa"/>
              <w:right w:w="108" w:type="dxa"/>
            </w:tcMar>
          </w:tcPr>
          <w:p w14:paraId="0A9D069E" w14:textId="77777777" w:rsidR="00EA7E05" w:rsidRDefault="00EA7E05">
            <w:pPr>
              <w:spacing w:after="0"/>
              <w:jc w:val="both"/>
              <w:rPr>
                <w:rFonts w:ascii="Times New Roman" w:hAnsi="Times New Roman"/>
                <w:sz w:val="24"/>
                <w:szCs w:val="24"/>
              </w:rPr>
            </w:pPr>
          </w:p>
        </w:tc>
      </w:tr>
    </w:tbl>
    <w:p w14:paraId="1CD83C78" w14:textId="77777777" w:rsidR="00EA7E05" w:rsidRDefault="00687DF4">
      <w:pPr>
        <w:spacing w:after="0"/>
        <w:jc w:val="both"/>
      </w:pPr>
      <w:r>
        <w:rPr>
          <w:rFonts w:ascii="Times New Roman" w:hAnsi="Times New Roman"/>
          <w:sz w:val="24"/>
          <w:szCs w:val="24"/>
        </w:rPr>
        <w:t>Valdes loceklis</w:t>
      </w:r>
      <w:r>
        <w:rPr>
          <w:rFonts w:ascii="Times New Roman" w:hAnsi="Times New Roman"/>
          <w:sz w:val="24"/>
          <w:szCs w:val="24"/>
        </w:rPr>
        <w:tab/>
        <w:t xml:space="preserve">                                         </w:t>
      </w:r>
      <w:r>
        <w:rPr>
          <w:rFonts w:ascii="Times New Roman" w:hAnsi="Times New Roman"/>
          <w:sz w:val="24"/>
          <w:szCs w:val="24"/>
          <w:lang w:val="lv-LV"/>
        </w:rPr>
        <w:t xml:space="preserve">       </w:t>
      </w:r>
      <w:r>
        <w:rPr>
          <w:rFonts w:ascii="Times New Roman" w:hAnsi="Times New Roman"/>
          <w:sz w:val="24"/>
          <w:szCs w:val="24"/>
        </w:rPr>
        <w:t xml:space="preserve">  ________________ </w:t>
      </w:r>
    </w:p>
    <w:p w14:paraId="2E948496" w14:textId="77777777" w:rsidR="00EA7E05" w:rsidRDefault="00EA7E05">
      <w:pPr>
        <w:spacing w:after="0"/>
        <w:jc w:val="both"/>
        <w:rPr>
          <w:rFonts w:ascii="Times New Roman" w:hAnsi="Times New Roman"/>
          <w:sz w:val="24"/>
          <w:szCs w:val="24"/>
        </w:rPr>
      </w:pPr>
    </w:p>
    <w:p w14:paraId="12AF42CA" w14:textId="77777777" w:rsidR="00EA7E05" w:rsidRDefault="00EA7E05">
      <w:pPr>
        <w:spacing w:after="0"/>
        <w:jc w:val="both"/>
        <w:rPr>
          <w:rFonts w:ascii="Times New Roman" w:hAnsi="Times New Roman"/>
          <w:sz w:val="24"/>
          <w:szCs w:val="24"/>
        </w:rPr>
      </w:pPr>
    </w:p>
    <w:p w14:paraId="68A2001E" w14:textId="77777777" w:rsidR="00EA7E05" w:rsidRDefault="00687DF4">
      <w:pPr>
        <w:spacing w:after="0"/>
        <w:jc w:val="both"/>
        <w:rPr>
          <w:rFonts w:ascii="Times New Roman" w:hAnsi="Times New Roman"/>
          <w:sz w:val="24"/>
          <w:szCs w:val="24"/>
        </w:rPr>
      </w:pPr>
      <w:r>
        <w:rPr>
          <w:rFonts w:ascii="Times New Roman" w:hAnsi="Times New Roman"/>
          <w:sz w:val="24"/>
          <w:szCs w:val="24"/>
        </w:rPr>
        <w:t>__________________________  S.Blagoveščenskis   ______________________</w:t>
      </w:r>
    </w:p>
    <w:p w14:paraId="29EB7CB4" w14:textId="77777777" w:rsidR="00EA7E05" w:rsidRDefault="00EA7E05">
      <w:pPr>
        <w:jc w:val="both"/>
        <w:rPr>
          <w:rFonts w:ascii="Times New Roman" w:hAnsi="Times New Roman"/>
          <w:sz w:val="24"/>
          <w:szCs w:val="24"/>
        </w:rPr>
      </w:pPr>
    </w:p>
    <w:p w14:paraId="4A1BDE41" w14:textId="77777777" w:rsidR="00EA7E05" w:rsidRDefault="00EA7E05">
      <w:pPr>
        <w:pStyle w:val="a"/>
        <w:jc w:val="both"/>
      </w:pPr>
    </w:p>
    <w:p w14:paraId="2A2A4DCA" w14:textId="77777777" w:rsidR="00EA7E05" w:rsidRDefault="00EA7E05">
      <w:pPr>
        <w:pStyle w:val="a"/>
        <w:ind w:firstLine="567"/>
        <w:rPr>
          <w:color w:val="000000"/>
          <w:sz w:val="28"/>
          <w:szCs w:val="28"/>
        </w:rPr>
      </w:pPr>
    </w:p>
    <w:p w14:paraId="33F7009F" w14:textId="77777777" w:rsidR="00EA7E05" w:rsidRDefault="00EA7E05">
      <w:pPr>
        <w:pStyle w:val="a"/>
        <w:ind w:firstLine="567"/>
        <w:rPr>
          <w:color w:val="000000"/>
          <w:sz w:val="28"/>
          <w:szCs w:val="28"/>
        </w:rPr>
      </w:pPr>
    </w:p>
    <w:p w14:paraId="25DF9D1E" w14:textId="77777777" w:rsidR="00EA7E05" w:rsidRDefault="00EA7E05">
      <w:pPr>
        <w:pStyle w:val="a"/>
        <w:ind w:firstLine="567"/>
        <w:rPr>
          <w:color w:val="000000"/>
          <w:sz w:val="28"/>
          <w:szCs w:val="28"/>
        </w:rPr>
      </w:pPr>
    </w:p>
    <w:p w14:paraId="0E9B5B12" w14:textId="77777777" w:rsidR="00EA7E05" w:rsidRDefault="00EA7E05">
      <w:pPr>
        <w:pStyle w:val="a"/>
        <w:rPr>
          <w:sz w:val="28"/>
          <w:szCs w:val="28"/>
        </w:rPr>
      </w:pPr>
    </w:p>
    <w:p w14:paraId="79018CD7" w14:textId="77777777" w:rsidR="00EA7E05" w:rsidRDefault="00EA7E05">
      <w:pPr>
        <w:pStyle w:val="a"/>
      </w:pPr>
    </w:p>
    <w:p w14:paraId="4B850300" w14:textId="77777777" w:rsidR="00EA7E05" w:rsidRDefault="00EA7E05">
      <w:pPr>
        <w:pStyle w:val="a"/>
      </w:pPr>
    </w:p>
    <w:sectPr w:rsidR="00EA7E05">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6D217" w14:textId="77777777" w:rsidR="00DA390B" w:rsidRDefault="00DA390B">
      <w:pPr>
        <w:spacing w:after="0" w:line="240" w:lineRule="auto"/>
      </w:pPr>
      <w:r>
        <w:separator/>
      </w:r>
    </w:p>
  </w:endnote>
  <w:endnote w:type="continuationSeparator" w:id="0">
    <w:p w14:paraId="53CDCAEB" w14:textId="77777777" w:rsidR="00DA390B" w:rsidRDefault="00DA3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Helvetica">
    <w:panose1 w:val="020B05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DD81F" w14:textId="77777777" w:rsidR="00DA390B" w:rsidRDefault="00DA390B">
      <w:pPr>
        <w:spacing w:after="0" w:line="240" w:lineRule="auto"/>
      </w:pPr>
      <w:r>
        <w:rPr>
          <w:color w:val="000000"/>
        </w:rPr>
        <w:separator/>
      </w:r>
    </w:p>
  </w:footnote>
  <w:footnote w:type="continuationSeparator" w:id="0">
    <w:p w14:paraId="652E4ED3" w14:textId="77777777" w:rsidR="00DA390B" w:rsidRDefault="00DA39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D733F2"/>
    <w:multiLevelType w:val="multilevel"/>
    <w:tmpl w:val="28D82E6A"/>
    <w:styleLink w:val="WWOutlineListStyle"/>
    <w:lvl w:ilvl="0">
      <w:start w:val="1"/>
      <w:numFmt w:val="decimal"/>
      <w:lvlText w:val="%1."/>
      <w:lvlJc w:val="left"/>
      <w:pPr>
        <w:ind w:left="360" w:hanging="360"/>
      </w:pPr>
      <w:rPr>
        <w:rFonts w:ascii="Times New Roman" w:hAnsi="Times New Roman"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3F0D0BB5"/>
    <w:multiLevelType w:val="multilevel"/>
    <w:tmpl w:val="7B6C66C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4F50389"/>
    <w:multiLevelType w:val="multilevel"/>
    <w:tmpl w:val="8758D358"/>
    <w:styleLink w:val="WWOutlineListStyle1"/>
    <w:lvl w:ilvl="0">
      <w:start w:val="1"/>
      <w:numFmt w:val="decimal"/>
      <w:pStyle w:val="1"/>
      <w:lvlText w:val="%1."/>
      <w:lvlJc w:val="left"/>
      <w:pPr>
        <w:ind w:left="360" w:hanging="360"/>
      </w:pPr>
      <w:rPr>
        <w:rFonts w:ascii="Times New Roman" w:hAnsi="Times New Roman"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5B796E43"/>
    <w:multiLevelType w:val="multilevel"/>
    <w:tmpl w:val="B16AC3AC"/>
    <w:lvl w:ilvl="0">
      <w:start w:val="3"/>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 w15:restartNumberingAfterBreak="0">
    <w:nsid w:val="7796781A"/>
    <w:multiLevelType w:val="multilevel"/>
    <w:tmpl w:val="A5A06AE2"/>
    <w:lvl w:ilvl="0">
      <w:start w:val="1"/>
      <w:numFmt w:val="decimal"/>
      <w:lvlText w:val="%1."/>
      <w:lvlJc w:val="left"/>
      <w:pPr>
        <w:ind w:left="1494" w:hanging="360"/>
      </w:pPr>
    </w:lvl>
    <w:lvl w:ilvl="1">
      <w:start w:val="1"/>
      <w:numFmt w:val="decimal"/>
      <w:lvlText w:val="%1.%2."/>
      <w:lvlJc w:val="left"/>
      <w:pPr>
        <w:ind w:left="1689" w:hanging="555"/>
      </w:pPr>
    </w:lvl>
    <w:lvl w:ilvl="2">
      <w:start w:val="1"/>
      <w:numFmt w:val="decimal"/>
      <w:lvlText w:val="%1.%2.%3."/>
      <w:lvlJc w:val="left"/>
      <w:pPr>
        <w:ind w:left="1854" w:hanging="720"/>
      </w:pPr>
    </w:lvl>
    <w:lvl w:ilvl="3">
      <w:start w:val="1"/>
      <w:numFmt w:val="decimal"/>
      <w:lvlText w:val="%1.%2.%3.%4."/>
      <w:lvlJc w:val="left"/>
      <w:pPr>
        <w:ind w:left="1854" w:hanging="720"/>
      </w:pPr>
    </w:lvl>
    <w:lvl w:ilvl="4">
      <w:start w:val="1"/>
      <w:numFmt w:val="decimal"/>
      <w:lvlText w:val="%1.%2.%3.%4.%5."/>
      <w:lvlJc w:val="left"/>
      <w:pPr>
        <w:ind w:left="2214" w:hanging="1080"/>
      </w:pPr>
    </w:lvl>
    <w:lvl w:ilvl="5">
      <w:start w:val="1"/>
      <w:numFmt w:val="decimal"/>
      <w:lvlText w:val="%1.%2.%3.%4.%5.%6."/>
      <w:lvlJc w:val="left"/>
      <w:pPr>
        <w:ind w:left="2214" w:hanging="1080"/>
      </w:pPr>
    </w:lvl>
    <w:lvl w:ilvl="6">
      <w:start w:val="1"/>
      <w:numFmt w:val="decimal"/>
      <w:lvlText w:val="%1.%2.%3.%4.%5.%6.%7."/>
      <w:lvlJc w:val="left"/>
      <w:pPr>
        <w:ind w:left="2574" w:hanging="1440"/>
      </w:pPr>
    </w:lvl>
    <w:lvl w:ilvl="7">
      <w:start w:val="1"/>
      <w:numFmt w:val="decimal"/>
      <w:lvlText w:val="%1.%2.%3.%4.%5.%6.%7.%8."/>
      <w:lvlJc w:val="left"/>
      <w:pPr>
        <w:ind w:left="2574" w:hanging="1440"/>
      </w:pPr>
    </w:lvl>
    <w:lvl w:ilvl="8">
      <w:start w:val="1"/>
      <w:numFmt w:val="decimal"/>
      <w:lvlText w:val="%1.%2.%3.%4.%5.%6.%7.%8.%9."/>
      <w:lvlJc w:val="left"/>
      <w:pPr>
        <w:ind w:left="2934" w:hanging="1800"/>
      </w:pPr>
    </w:lvl>
  </w:abstractNum>
  <w:abstractNum w:abstractNumId="5" w15:restartNumberingAfterBreak="0">
    <w:nsid w:val="788732BD"/>
    <w:multiLevelType w:val="multilevel"/>
    <w:tmpl w:val="717ADEBE"/>
    <w:styleLink w:val="WWOutlineListStyle3"/>
    <w:lvl w:ilvl="0">
      <w:start w:val="1"/>
      <w:numFmt w:val="decimal"/>
      <w:lvlText w:val="%1."/>
      <w:lvlJc w:val="left"/>
      <w:pPr>
        <w:ind w:left="360" w:hanging="360"/>
      </w:pPr>
      <w:rPr>
        <w:rFonts w:ascii="Times New Roman" w:hAnsi="Times New Roman"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E05"/>
    <w:rsid w:val="00105E9F"/>
    <w:rsid w:val="00152ED6"/>
    <w:rsid w:val="0052766B"/>
    <w:rsid w:val="00687DF4"/>
    <w:rsid w:val="006F584E"/>
    <w:rsid w:val="00B2612C"/>
    <w:rsid w:val="00CF343C"/>
    <w:rsid w:val="00DA390B"/>
    <w:rsid w:val="00E42407"/>
    <w:rsid w:val="00EA7E05"/>
    <w:rsid w:val="00F76493"/>
    <w:rsid w:val="00FD33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9D277"/>
  <w15:docId w15:val="{1249AF0E-99DB-48BA-AE1A-EFF1BDD9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uiPriority w:val="9"/>
    <w:unhideWhenUsed/>
    <w:qFormat/>
    <w:pPr>
      <w:keepNext/>
      <w:spacing w:before="480" w:after="240" w:line="240" w:lineRule="auto"/>
      <w:ind w:left="1134" w:right="1134"/>
      <w:jc w:val="center"/>
      <w:textAlignment w:val="auto"/>
      <w:outlineLvl w:val="1"/>
    </w:pPr>
    <w:rPr>
      <w:rFonts w:ascii="Times New Roman" w:eastAsia="Times New Roman" w:hAnsi="Times New Roman"/>
      <w:b/>
      <w:sz w:val="32"/>
      <w:szCs w:val="20"/>
      <w:lang w:val="lv-LV"/>
    </w:rPr>
  </w:style>
  <w:style w:type="paragraph" w:styleId="Heading3">
    <w:name w:val="heading 3"/>
    <w:basedOn w:val="Normal"/>
    <w:next w:val="Normal"/>
    <w:uiPriority w:val="9"/>
    <w:unhideWhenUsed/>
    <w:qFormat/>
    <w:pPr>
      <w:keepNext/>
      <w:spacing w:after="120" w:line="240" w:lineRule="auto"/>
      <w:ind w:left="1134" w:right="1134"/>
      <w:jc w:val="center"/>
      <w:textAlignment w:val="auto"/>
      <w:outlineLvl w:val="2"/>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paragraph" w:customStyle="1" w:styleId="1">
    <w:name w:val="Заголовок 1"/>
    <w:basedOn w:val="a"/>
    <w:next w:val="a"/>
    <w:pPr>
      <w:keepNext/>
      <w:numPr>
        <w:numId w:val="1"/>
      </w:numPr>
      <w:tabs>
        <w:tab w:val="left" w:pos="-8640"/>
        <w:tab w:val="left" w:pos="-8280"/>
      </w:tabs>
      <w:overflowPunct w:val="0"/>
      <w:autoSpaceDE w:val="0"/>
      <w:jc w:val="center"/>
      <w:outlineLvl w:val="0"/>
    </w:pPr>
    <w:rPr>
      <w:szCs w:val="20"/>
      <w:lang w:val="lv-LV" w:eastAsia="ar-SA"/>
    </w:rPr>
  </w:style>
  <w:style w:type="paragraph" w:customStyle="1" w:styleId="a">
    <w:name w:val="Обычный"/>
    <w:pPr>
      <w:suppressAutoHyphens/>
      <w:spacing w:after="0" w:line="240" w:lineRule="auto"/>
    </w:pPr>
    <w:rPr>
      <w:rFonts w:ascii="Times New Roman" w:eastAsia="Times New Roman" w:hAnsi="Times New Roman"/>
      <w:sz w:val="24"/>
      <w:szCs w:val="24"/>
      <w:lang w:val="en-US"/>
    </w:rPr>
  </w:style>
  <w:style w:type="character" w:customStyle="1" w:styleId="a0">
    <w:name w:val="Основной шрифт абзаца"/>
  </w:style>
  <w:style w:type="character" w:customStyle="1" w:styleId="10">
    <w:name w:val="Заголовок 1 Знак"/>
    <w:basedOn w:val="a0"/>
    <w:rPr>
      <w:rFonts w:ascii="Times New Roman" w:eastAsia="Times New Roman" w:hAnsi="Times New Roman" w:cs="Times New Roman"/>
      <w:sz w:val="24"/>
      <w:szCs w:val="20"/>
      <w:lang w:val="lv-LV" w:eastAsia="ar-SA"/>
    </w:rPr>
  </w:style>
  <w:style w:type="character" w:customStyle="1" w:styleId="a1">
    <w:name w:val="Гиперссылка"/>
    <w:basedOn w:val="a0"/>
    <w:rPr>
      <w:color w:val="0563C1"/>
      <w:u w:val="single" w:color="000000"/>
    </w:rPr>
  </w:style>
  <w:style w:type="paragraph" w:customStyle="1" w:styleId="a2">
    <w:name w:val="Название"/>
    <w:basedOn w:val="a"/>
    <w:pPr>
      <w:jc w:val="center"/>
    </w:pPr>
    <w:rPr>
      <w:sz w:val="28"/>
      <w:szCs w:val="20"/>
      <w:lang w:val="lv-LV"/>
    </w:rPr>
  </w:style>
  <w:style w:type="character" w:customStyle="1" w:styleId="a3">
    <w:name w:val="Название Знак"/>
    <w:basedOn w:val="a0"/>
    <w:rPr>
      <w:rFonts w:ascii="Times New Roman" w:eastAsia="Times New Roman" w:hAnsi="Times New Roman" w:cs="Times New Roman"/>
      <w:sz w:val="28"/>
      <w:szCs w:val="20"/>
      <w:lang w:val="lv-LV"/>
    </w:rPr>
  </w:style>
  <w:style w:type="paragraph" w:customStyle="1" w:styleId="a4">
    <w:name w:val="Основной текст"/>
    <w:basedOn w:val="a"/>
    <w:pPr>
      <w:spacing w:after="120"/>
    </w:pPr>
    <w:rPr>
      <w:rFonts w:ascii="Calibri" w:eastAsia="Calibri" w:hAnsi="Calibri"/>
    </w:rPr>
  </w:style>
  <w:style w:type="character" w:customStyle="1" w:styleId="a5">
    <w:name w:val="Основной текст Знак"/>
    <w:basedOn w:val="a0"/>
    <w:rPr>
      <w:rFonts w:ascii="Calibri" w:eastAsia="Calibri" w:hAnsi="Calibri" w:cs="Times New Roman"/>
      <w:sz w:val="24"/>
      <w:szCs w:val="24"/>
      <w:lang w:val="en-US"/>
    </w:rPr>
  </w:style>
  <w:style w:type="paragraph" w:customStyle="1" w:styleId="a6">
    <w:name w:val="Абзац списка"/>
    <w:basedOn w:val="a"/>
    <w:pPr>
      <w:spacing w:after="200" w:line="276" w:lineRule="auto"/>
      <w:ind w:left="720"/>
    </w:pPr>
    <w:rPr>
      <w:rFonts w:ascii="Calibri" w:eastAsia="Calibri" w:hAnsi="Calibri"/>
      <w:sz w:val="22"/>
      <w:szCs w:val="22"/>
      <w:lang w:val="lv-LV"/>
    </w:rPr>
  </w:style>
  <w:style w:type="character" w:customStyle="1" w:styleId="Heading2Char">
    <w:name w:val="Heading 2 Char"/>
    <w:basedOn w:val="DefaultParagraphFont"/>
    <w:rPr>
      <w:rFonts w:ascii="Times New Roman" w:eastAsia="Times New Roman" w:hAnsi="Times New Roman"/>
      <w:b/>
      <w:sz w:val="32"/>
      <w:szCs w:val="20"/>
      <w:lang w:val="lv-LV"/>
    </w:rPr>
  </w:style>
  <w:style w:type="character" w:customStyle="1" w:styleId="Heading3Char">
    <w:name w:val="Heading 3 Char"/>
    <w:basedOn w:val="DefaultParagraphFont"/>
    <w:rPr>
      <w:rFonts w:ascii="Times New Roman" w:eastAsia="Times New Roman" w:hAnsi="Times New Roman"/>
      <w:b/>
      <w:sz w:val="24"/>
      <w:szCs w:val="20"/>
    </w:rPr>
  </w:style>
  <w:style w:type="paragraph" w:styleId="BodyTextIndent2">
    <w:name w:val="Body Text Indent 2"/>
    <w:basedOn w:val="Normal"/>
    <w:pPr>
      <w:spacing w:after="120" w:line="240" w:lineRule="auto"/>
      <w:ind w:left="1418" w:hanging="596"/>
      <w:jc w:val="both"/>
      <w:textAlignment w:val="auto"/>
    </w:pPr>
    <w:rPr>
      <w:rFonts w:ascii="Tahoma" w:eastAsia="Times New Roman" w:hAnsi="Tahoma" w:cs="Tahoma"/>
      <w:sz w:val="18"/>
      <w:szCs w:val="20"/>
      <w:lang w:val="lv-LV"/>
    </w:rPr>
  </w:style>
  <w:style w:type="character" w:customStyle="1" w:styleId="BodyTextIndent2Char">
    <w:name w:val="Body Text Indent 2 Char"/>
    <w:basedOn w:val="DefaultParagraphFont"/>
    <w:rPr>
      <w:rFonts w:ascii="Tahoma" w:eastAsia="Times New Roman" w:hAnsi="Tahoma" w:cs="Tahoma"/>
      <w:sz w:val="18"/>
      <w:szCs w:val="20"/>
      <w:lang w:val="lv-LV"/>
    </w:rPr>
  </w:style>
  <w:style w:type="character" w:styleId="Emphasis">
    <w:name w:val="Emphasis"/>
    <w:rPr>
      <w:i/>
      <w:iCs/>
    </w:rPr>
  </w:style>
  <w:style w:type="paragraph" w:customStyle="1" w:styleId="Body">
    <w:name w:val="Body"/>
    <w:pPr>
      <w:pBdr>
        <w:top w:val="single" w:sz="2" w:space="31" w:color="FFFFFF" w:shadow="1"/>
        <w:left w:val="single" w:sz="2" w:space="31" w:color="FFFFFF" w:shadow="1"/>
        <w:bottom w:val="single" w:sz="2" w:space="31" w:color="FFFFFF" w:shadow="1"/>
        <w:right w:val="single" w:sz="2" w:space="31" w:color="FFFFFF" w:shadow="1"/>
      </w:pBdr>
      <w:spacing w:after="0" w:line="240" w:lineRule="auto"/>
      <w:textAlignment w:val="auto"/>
    </w:pPr>
    <w:rPr>
      <w:rFonts w:ascii="Helvetica" w:eastAsia="Arial Unicode MS" w:hAnsi="Helvetica" w:cs="Arial Unicode MS"/>
      <w:color w:val="000000"/>
      <w:lang w:val="lv-LV" w:eastAsia="lv-LV"/>
    </w:rPr>
  </w:style>
  <w:style w:type="paragraph" w:styleId="ListParagraph">
    <w:name w:val="List Paragraph"/>
    <w:basedOn w:val="Normal"/>
    <w:pPr>
      <w:spacing w:line="251" w:lineRule="auto"/>
      <w:ind w:left="720"/>
    </w:pPr>
  </w:style>
  <w:style w:type="numbering" w:customStyle="1" w:styleId="WWOutlineListStyle">
    <w:name w:val="WW_OutlineListStyle"/>
    <w:basedOn w:val="NoList"/>
    <w:pPr>
      <w:numPr>
        <w:numId w:val="2"/>
      </w:numPr>
    </w:pPr>
  </w:style>
  <w:style w:type="numbering" w:customStyle="1" w:styleId="WWOutlineListStyle3">
    <w:name w:val="WW_OutlineListStyle_3"/>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2489</Words>
  <Characters>14189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Valerijs Šops</dc:creator>
  <dc:description/>
  <cp:lastModifiedBy>Vita Kovaļevska</cp:lastModifiedBy>
  <cp:revision>2</cp:revision>
  <dcterms:created xsi:type="dcterms:W3CDTF">2020-06-19T06:27:00Z</dcterms:created>
  <dcterms:modified xsi:type="dcterms:W3CDTF">2020-06-19T06:27:00Z</dcterms:modified>
</cp:coreProperties>
</file>