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C51C6" w:rsidRPr="00C56D8B" w:rsidRDefault="00EC51C6" w:rsidP="00C56D8B">
      <w:pPr>
        <w:spacing w:line="276" w:lineRule="auto"/>
        <w:ind w:right="565"/>
        <w:jc w:val="both"/>
        <w:rPr>
          <w:sz w:val="16"/>
          <w:szCs w:val="16"/>
          <w:u w:val="single"/>
          <w:lang w:val="lv-LV"/>
        </w:rPr>
      </w:pPr>
    </w:p>
    <w:p w:rsidR="00EC51C6" w:rsidRPr="00C56D8B" w:rsidRDefault="00EC51C6" w:rsidP="00C56D8B">
      <w:pPr>
        <w:spacing w:line="276" w:lineRule="auto"/>
        <w:ind w:right="565"/>
        <w:jc w:val="both"/>
        <w:rPr>
          <w:lang w:val="lv-LV"/>
        </w:rPr>
      </w:pPr>
    </w:p>
    <w:p w:rsidR="00EC51C6" w:rsidRPr="00C56D8B" w:rsidRDefault="00EC51C6" w:rsidP="00C56D8B">
      <w:pPr>
        <w:spacing w:line="276" w:lineRule="auto"/>
        <w:ind w:right="565"/>
        <w:jc w:val="both"/>
        <w:rPr>
          <w:lang w:val="lv-LV"/>
        </w:rPr>
      </w:pPr>
    </w:p>
    <w:p w:rsidR="00EC51C6" w:rsidRPr="00C56D8B" w:rsidRDefault="00EC51C6" w:rsidP="00C56D8B">
      <w:pPr>
        <w:spacing w:line="276" w:lineRule="auto"/>
        <w:ind w:right="565"/>
        <w:jc w:val="both"/>
        <w:rPr>
          <w:lang w:val="lv-LV"/>
        </w:rPr>
      </w:pPr>
    </w:p>
    <w:p w:rsidR="00EC51C6" w:rsidRPr="00C56D8B" w:rsidRDefault="00EC51C6" w:rsidP="00C56D8B">
      <w:pPr>
        <w:spacing w:line="276" w:lineRule="auto"/>
        <w:ind w:right="565"/>
        <w:jc w:val="both"/>
        <w:rPr>
          <w:lang w:val="lv-LV"/>
        </w:rPr>
      </w:pPr>
    </w:p>
    <w:p w:rsidR="00EC51C6" w:rsidRPr="00C56D8B" w:rsidRDefault="00EC51C6" w:rsidP="00C56D8B">
      <w:pPr>
        <w:pStyle w:val="BodyText"/>
        <w:spacing w:line="276" w:lineRule="auto"/>
        <w:ind w:right="565"/>
        <w:jc w:val="both"/>
        <w:rPr>
          <w:rFonts w:ascii="Times New Roman" w:hAnsi="Times New Roman" w:cs="Times New Roman"/>
          <w:b/>
          <w:bCs/>
          <w:sz w:val="40"/>
          <w:lang w:val="lv-LV"/>
        </w:rPr>
      </w:pPr>
    </w:p>
    <w:p w:rsidR="00EC51C6" w:rsidRPr="00C56D8B" w:rsidRDefault="00EC51C6" w:rsidP="00C56D8B">
      <w:pPr>
        <w:pStyle w:val="BodyText"/>
        <w:spacing w:line="276" w:lineRule="auto"/>
        <w:ind w:right="565"/>
        <w:jc w:val="both"/>
        <w:rPr>
          <w:rFonts w:ascii="Times New Roman" w:hAnsi="Times New Roman" w:cs="Times New Roman"/>
          <w:b/>
          <w:bCs/>
          <w:sz w:val="40"/>
          <w:lang w:val="lv-LV"/>
        </w:rPr>
      </w:pPr>
    </w:p>
    <w:p w:rsidR="00EC51C6" w:rsidRPr="00C56D8B" w:rsidRDefault="00EC51C6" w:rsidP="00C56D8B">
      <w:pPr>
        <w:pStyle w:val="BodyText"/>
        <w:spacing w:line="276" w:lineRule="auto"/>
        <w:ind w:right="565"/>
        <w:jc w:val="both"/>
        <w:rPr>
          <w:rFonts w:ascii="Times New Roman" w:hAnsi="Times New Roman" w:cs="Times New Roman"/>
          <w:b/>
          <w:bCs/>
          <w:sz w:val="40"/>
          <w:lang w:val="lv-LV"/>
        </w:rPr>
      </w:pPr>
    </w:p>
    <w:p w:rsidR="00EC51C6" w:rsidRPr="00C56D8B" w:rsidRDefault="00EC51C6" w:rsidP="00C56D8B">
      <w:pPr>
        <w:pStyle w:val="BodyText"/>
        <w:spacing w:line="276" w:lineRule="auto"/>
        <w:ind w:right="565"/>
        <w:jc w:val="both"/>
        <w:rPr>
          <w:rFonts w:ascii="Times New Roman" w:hAnsi="Times New Roman" w:cs="Times New Roman"/>
          <w:b/>
          <w:bCs/>
          <w:sz w:val="40"/>
          <w:lang w:val="lv-LV"/>
        </w:rPr>
      </w:pPr>
    </w:p>
    <w:p w:rsidR="00EC51C6" w:rsidRPr="00C56D8B" w:rsidRDefault="00EC51C6" w:rsidP="00C56D8B">
      <w:pPr>
        <w:pStyle w:val="BodyText"/>
        <w:spacing w:line="276" w:lineRule="auto"/>
        <w:ind w:right="565"/>
        <w:jc w:val="both"/>
        <w:rPr>
          <w:rFonts w:ascii="Times New Roman" w:hAnsi="Times New Roman" w:cs="Times New Roman"/>
          <w:b/>
          <w:bCs/>
          <w:sz w:val="40"/>
          <w:lang w:val="lv-LV"/>
        </w:rPr>
      </w:pPr>
    </w:p>
    <w:p w:rsidR="00EC51C6" w:rsidRPr="002878CB" w:rsidRDefault="006351B2" w:rsidP="00C56D8B">
      <w:pPr>
        <w:pStyle w:val="Heading4"/>
        <w:spacing w:line="276" w:lineRule="auto"/>
        <w:ind w:right="565"/>
        <w:rPr>
          <w:rFonts w:ascii="Times New Roman" w:hAnsi="Times New Roman" w:cs="Times New Roman"/>
          <w:szCs w:val="28"/>
        </w:rPr>
      </w:pPr>
      <w:r w:rsidRPr="002878CB">
        <w:rPr>
          <w:rFonts w:ascii="Times New Roman" w:hAnsi="Times New Roman" w:cs="Times New Roman"/>
          <w:szCs w:val="28"/>
        </w:rPr>
        <w:t>Skaidrojošs apraksts</w:t>
      </w:r>
    </w:p>
    <w:p w:rsidR="00EC51C6" w:rsidRPr="00C56D8B" w:rsidRDefault="00EC51C6" w:rsidP="00C56D8B">
      <w:pPr>
        <w:pStyle w:val="BodyText"/>
        <w:spacing w:line="276" w:lineRule="auto"/>
        <w:ind w:right="565"/>
        <w:jc w:val="center"/>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EC51C6" w:rsidP="00C56D8B">
      <w:pPr>
        <w:pStyle w:val="BodyText"/>
        <w:spacing w:line="276" w:lineRule="auto"/>
        <w:ind w:right="565"/>
        <w:jc w:val="both"/>
        <w:rPr>
          <w:rFonts w:ascii="Times New Roman" w:hAnsi="Times New Roman" w:cs="Times New Roman"/>
          <w:b/>
          <w:bCs/>
          <w:sz w:val="22"/>
          <w:lang w:val="lv-LV"/>
        </w:rPr>
      </w:pPr>
    </w:p>
    <w:p w:rsidR="00EC51C6" w:rsidRPr="00C56D8B" w:rsidRDefault="00591B82" w:rsidP="00C56D8B">
      <w:pPr>
        <w:pStyle w:val="BodyText"/>
        <w:spacing w:line="276" w:lineRule="auto"/>
        <w:ind w:right="565"/>
        <w:jc w:val="center"/>
        <w:rPr>
          <w:rFonts w:ascii="Times New Roman" w:hAnsi="Times New Roman" w:cs="Times New Roman"/>
          <w:b/>
          <w:bCs/>
          <w:sz w:val="22"/>
          <w:lang w:val="lv-LV"/>
        </w:rPr>
      </w:pPr>
      <w:r w:rsidRPr="00C56D8B">
        <w:rPr>
          <w:rFonts w:ascii="Times New Roman" w:hAnsi="Times New Roman" w:cs="Times New Roman"/>
          <w:b/>
          <w:bCs/>
          <w:sz w:val="22"/>
          <w:lang w:val="lv-LV"/>
        </w:rPr>
        <w:t>Daugavpils</w:t>
      </w:r>
    </w:p>
    <w:p w:rsidR="00EC51C6" w:rsidRDefault="00EC51C6" w:rsidP="00C56D8B">
      <w:pPr>
        <w:pStyle w:val="BodyText"/>
        <w:spacing w:line="276" w:lineRule="auto"/>
        <w:ind w:right="565"/>
        <w:jc w:val="center"/>
        <w:rPr>
          <w:rFonts w:ascii="Times New Roman" w:hAnsi="Times New Roman" w:cs="Times New Roman"/>
          <w:b/>
          <w:bCs/>
          <w:sz w:val="22"/>
          <w:lang w:val="lv-LV"/>
        </w:rPr>
      </w:pPr>
      <w:r w:rsidRPr="00C56D8B">
        <w:rPr>
          <w:rFonts w:ascii="Times New Roman" w:hAnsi="Times New Roman" w:cs="Times New Roman"/>
          <w:b/>
          <w:bCs/>
          <w:sz w:val="22"/>
          <w:lang w:val="lv-LV"/>
        </w:rPr>
        <w:t>201</w:t>
      </w:r>
      <w:r w:rsidR="009E54F0">
        <w:rPr>
          <w:rFonts w:ascii="Times New Roman" w:hAnsi="Times New Roman" w:cs="Times New Roman"/>
          <w:b/>
          <w:bCs/>
          <w:sz w:val="22"/>
          <w:lang w:val="lv-LV"/>
        </w:rPr>
        <w:t>9</w:t>
      </w:r>
      <w:r w:rsidRPr="00C56D8B">
        <w:rPr>
          <w:rFonts w:ascii="Times New Roman" w:hAnsi="Times New Roman" w:cs="Times New Roman"/>
          <w:b/>
          <w:bCs/>
          <w:sz w:val="22"/>
          <w:lang w:val="lv-LV"/>
        </w:rPr>
        <w:t>.gad</w:t>
      </w:r>
      <w:r w:rsidR="00F91BC8" w:rsidRPr="00C56D8B">
        <w:rPr>
          <w:rFonts w:ascii="Times New Roman" w:hAnsi="Times New Roman" w:cs="Times New Roman"/>
          <w:b/>
          <w:bCs/>
          <w:sz w:val="22"/>
          <w:lang w:val="lv-LV"/>
        </w:rPr>
        <w:t>s</w:t>
      </w:r>
    </w:p>
    <w:p w:rsidR="006351B2" w:rsidRDefault="006351B2" w:rsidP="00C56D8B">
      <w:pPr>
        <w:pStyle w:val="BodyText"/>
        <w:spacing w:line="276" w:lineRule="auto"/>
        <w:ind w:right="565"/>
        <w:jc w:val="center"/>
        <w:rPr>
          <w:rFonts w:ascii="Times New Roman" w:hAnsi="Times New Roman" w:cs="Times New Roman"/>
          <w:b/>
          <w:bCs/>
          <w:sz w:val="22"/>
          <w:lang w:val="lv-LV"/>
        </w:rPr>
      </w:pPr>
    </w:p>
    <w:p w:rsidR="006351B2" w:rsidRDefault="006351B2" w:rsidP="00C56D8B">
      <w:pPr>
        <w:pStyle w:val="BodyText"/>
        <w:spacing w:line="276" w:lineRule="auto"/>
        <w:ind w:right="565"/>
        <w:jc w:val="center"/>
        <w:rPr>
          <w:rFonts w:ascii="Times New Roman" w:hAnsi="Times New Roman" w:cs="Times New Roman"/>
          <w:b/>
          <w:bCs/>
          <w:sz w:val="22"/>
          <w:lang w:val="lv-LV"/>
        </w:rPr>
      </w:pPr>
    </w:p>
    <w:p w:rsidR="006351B2" w:rsidRPr="00C56D8B" w:rsidRDefault="006351B2" w:rsidP="00C56D8B">
      <w:pPr>
        <w:pStyle w:val="BodyText"/>
        <w:spacing w:line="276" w:lineRule="auto"/>
        <w:ind w:right="565"/>
        <w:jc w:val="center"/>
        <w:rPr>
          <w:rFonts w:ascii="Times New Roman" w:hAnsi="Times New Roman" w:cs="Times New Roman"/>
          <w:b/>
          <w:bCs/>
          <w:sz w:val="22"/>
          <w:lang w:val="lv-LV"/>
        </w:rPr>
      </w:pPr>
    </w:p>
    <w:p w:rsidR="00A61138" w:rsidRDefault="00A61138" w:rsidP="00C56D8B">
      <w:pPr>
        <w:pStyle w:val="BodyText"/>
        <w:spacing w:line="276" w:lineRule="auto"/>
        <w:ind w:right="565"/>
        <w:jc w:val="both"/>
        <w:rPr>
          <w:rFonts w:ascii="Times New Roman" w:hAnsi="Times New Roman" w:cs="Times New Roman"/>
          <w:b/>
          <w:bCs/>
          <w:sz w:val="22"/>
          <w:lang w:val="lv-LV"/>
        </w:rPr>
      </w:pPr>
    </w:p>
    <w:p w:rsidR="00831C16" w:rsidRPr="004F1F37" w:rsidRDefault="00831C16" w:rsidP="00C56D8B">
      <w:pPr>
        <w:pStyle w:val="BodyText"/>
        <w:spacing w:line="276" w:lineRule="auto"/>
        <w:ind w:right="565"/>
        <w:jc w:val="both"/>
        <w:rPr>
          <w:rFonts w:ascii="Times New Roman" w:hAnsi="Times New Roman" w:cs="Times New Roman"/>
          <w:b/>
          <w:bCs/>
          <w:sz w:val="22"/>
          <w:szCs w:val="22"/>
          <w:lang w:val="lv-LV"/>
        </w:rPr>
      </w:pPr>
    </w:p>
    <w:p w:rsidR="00C56D8B" w:rsidRPr="004F1F37" w:rsidRDefault="00C56D8B" w:rsidP="00C56D8B">
      <w:pPr>
        <w:pStyle w:val="Heading1"/>
        <w:numPr>
          <w:ilvl w:val="0"/>
          <w:numId w:val="1"/>
        </w:numPr>
        <w:spacing w:line="276" w:lineRule="auto"/>
        <w:ind w:right="565"/>
        <w:jc w:val="center"/>
        <w:rPr>
          <w:rFonts w:ascii="Times New Roman" w:hAnsi="Times New Roman" w:cs="Times New Roman"/>
          <w:sz w:val="22"/>
          <w:szCs w:val="22"/>
          <w:lang w:val="lv-LV"/>
        </w:rPr>
      </w:pPr>
      <w:bookmarkStart w:id="0" w:name="_toc190"/>
      <w:bookmarkStart w:id="1" w:name="_Toc536048082"/>
      <w:bookmarkEnd w:id="0"/>
      <w:r w:rsidRPr="004F1F37">
        <w:rPr>
          <w:rFonts w:ascii="Times New Roman" w:hAnsi="Times New Roman" w:cs="Times New Roman"/>
          <w:sz w:val="22"/>
          <w:szCs w:val="22"/>
          <w:lang w:val="lv-LV"/>
        </w:rPr>
        <w:t>Vispārējā daļa</w:t>
      </w:r>
      <w:bookmarkEnd w:id="1"/>
    </w:p>
    <w:p w:rsidR="00941740" w:rsidRPr="004F1F37" w:rsidRDefault="00C56D8B" w:rsidP="00831C16">
      <w:pPr>
        <w:pStyle w:val="Heading2"/>
        <w:numPr>
          <w:ilvl w:val="1"/>
          <w:numId w:val="3"/>
        </w:numPr>
        <w:tabs>
          <w:tab w:val="clear" w:pos="993"/>
          <w:tab w:val="left" w:pos="567"/>
        </w:tabs>
        <w:spacing w:line="276" w:lineRule="auto"/>
        <w:ind w:right="565"/>
        <w:rPr>
          <w:rStyle w:val="Emphasis"/>
          <w:i/>
          <w:iCs/>
          <w:sz w:val="22"/>
          <w:szCs w:val="22"/>
        </w:rPr>
      </w:pPr>
      <w:bookmarkStart w:id="2" w:name="_Toc536048083"/>
      <w:r w:rsidRPr="004F1F37">
        <w:rPr>
          <w:sz w:val="22"/>
          <w:szCs w:val="22"/>
        </w:rPr>
        <w:t>Skaidrojošs apraksts</w:t>
      </w:r>
      <w:bookmarkEnd w:id="2"/>
    </w:p>
    <w:p w:rsidR="00817DAE" w:rsidRPr="004F1F37" w:rsidRDefault="00C56D8B" w:rsidP="009E54F0">
      <w:pPr>
        <w:pStyle w:val="ListParagraph"/>
        <w:ind w:firstLine="696"/>
        <w:jc w:val="both"/>
        <w:rPr>
          <w:rStyle w:val="Emphasis"/>
          <w:rFonts w:ascii="Times New Roman" w:hAnsi="Times New Roman"/>
          <w:i w:val="0"/>
          <w:lang w:val="lv-LV"/>
        </w:rPr>
      </w:pPr>
      <w:r w:rsidRPr="004F1F37">
        <w:rPr>
          <w:rStyle w:val="Emphasis"/>
          <w:rFonts w:ascii="Times New Roman" w:hAnsi="Times New Roman"/>
          <w:i w:val="0"/>
          <w:lang w:val="lv-LV"/>
        </w:rPr>
        <w:t>Darba organizācijas projekts (DOP) izstrād</w:t>
      </w:r>
      <w:r w:rsidR="001C05CA" w:rsidRPr="004F1F37">
        <w:rPr>
          <w:rStyle w:val="Emphasis"/>
          <w:rFonts w:ascii="Times New Roman" w:hAnsi="Times New Roman"/>
          <w:i w:val="0"/>
          <w:lang w:val="lv-LV"/>
        </w:rPr>
        <w:t>ā</w:t>
      </w:r>
      <w:r w:rsidRPr="004F1F37">
        <w:rPr>
          <w:rStyle w:val="Emphasis"/>
          <w:rFonts w:ascii="Times New Roman" w:hAnsi="Times New Roman"/>
          <w:i w:val="0"/>
          <w:lang w:val="lv-LV"/>
        </w:rPr>
        <w:t>ts, pamatojoties uz būvprojekta „</w:t>
      </w:r>
      <w:r w:rsidR="009E54F0" w:rsidRPr="004F1F37">
        <w:rPr>
          <w:rFonts w:ascii="Times New Roman" w:hAnsi="Times New Roman"/>
          <w:lang w:val="lv-LV"/>
        </w:rPr>
        <w:t>Maģistrālo siltumtīklu pārbūve A.Pumpura ielā no Višķu ielas (9k-29) līdz Jātnieku ielas krustojumam (9k-46) ar atzarojumiem, Daugavp</w:t>
      </w:r>
      <w:r w:rsidR="00817DAE" w:rsidRPr="004F1F37">
        <w:rPr>
          <w:rFonts w:ascii="Times New Roman" w:hAnsi="Times New Roman"/>
          <w:lang w:val="lv-LV"/>
        </w:rPr>
        <w:t>ilī</w:t>
      </w:r>
      <w:r w:rsidR="00B3462C" w:rsidRPr="004F1F37">
        <w:rPr>
          <w:rStyle w:val="Emphasis"/>
          <w:rFonts w:ascii="Times New Roman" w:hAnsi="Times New Roman"/>
          <w:i w:val="0"/>
          <w:lang w:val="lv-LV"/>
        </w:rPr>
        <w:t>”</w:t>
      </w:r>
      <w:r w:rsidRPr="004F1F37">
        <w:rPr>
          <w:rStyle w:val="Emphasis"/>
          <w:rFonts w:ascii="Times New Roman" w:hAnsi="Times New Roman"/>
          <w:i w:val="0"/>
          <w:lang w:val="lv-LV"/>
        </w:rPr>
        <w:t xml:space="preserve"> izstrādnēm</w:t>
      </w:r>
      <w:r w:rsidR="00817DAE" w:rsidRPr="004F1F37">
        <w:rPr>
          <w:rStyle w:val="Emphasis"/>
          <w:rFonts w:ascii="Times New Roman" w:hAnsi="Times New Roman"/>
          <w:i w:val="0"/>
          <w:lang w:val="lv-LV"/>
        </w:rPr>
        <w:t>.</w:t>
      </w:r>
    </w:p>
    <w:p w:rsidR="00817DAE" w:rsidRPr="004F1F37" w:rsidRDefault="00817DAE" w:rsidP="00817DAE">
      <w:pPr>
        <w:pStyle w:val="ListParagraph"/>
        <w:ind w:firstLine="696"/>
        <w:jc w:val="both"/>
        <w:rPr>
          <w:rStyle w:val="Emphasis"/>
          <w:rFonts w:ascii="Times New Roman" w:hAnsi="Times New Roman"/>
          <w:i w:val="0"/>
          <w:lang w:val="lv-LV"/>
        </w:rPr>
      </w:pPr>
      <w:r w:rsidRPr="004F1F37">
        <w:rPr>
          <w:rStyle w:val="Emphasis"/>
          <w:rFonts w:ascii="Times New Roman" w:hAnsi="Times New Roman"/>
          <w:i w:val="0"/>
          <w:lang w:val="lv-LV"/>
        </w:rPr>
        <w:t>Darbu organizēšanas projekts (DOP) izstrādāts, pamatojoties uz pasūtītāja uzdevumu, atbilstoši normatīvajiem aktiem:</w:t>
      </w:r>
    </w:p>
    <w:p w:rsidR="00817DAE" w:rsidRPr="004F1F37" w:rsidRDefault="00817DAE" w:rsidP="00800A61">
      <w:pPr>
        <w:pStyle w:val="ListParagraph"/>
        <w:numPr>
          <w:ilvl w:val="0"/>
          <w:numId w:val="30"/>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Būvniecības likums;</w:t>
      </w:r>
    </w:p>
    <w:p w:rsidR="00817DAE" w:rsidRPr="004F1F37" w:rsidRDefault="00817DAE" w:rsidP="00800A61">
      <w:pPr>
        <w:pStyle w:val="ListParagraph"/>
        <w:numPr>
          <w:ilvl w:val="0"/>
          <w:numId w:val="30"/>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Nr.500 „Vispārīgiem būvnoteikumi”;</w:t>
      </w:r>
    </w:p>
    <w:p w:rsidR="00817DAE" w:rsidRPr="004F1F37" w:rsidRDefault="00817DAE" w:rsidP="00800A61">
      <w:pPr>
        <w:pStyle w:val="ListParagraph"/>
        <w:numPr>
          <w:ilvl w:val="0"/>
          <w:numId w:val="30"/>
        </w:numPr>
        <w:ind w:left="851" w:firstLine="0"/>
        <w:jc w:val="both"/>
        <w:rPr>
          <w:rStyle w:val="Emphasis"/>
          <w:rFonts w:ascii="Times New Roman" w:hAnsi="Times New Roman"/>
          <w:i w:val="0"/>
          <w:iCs w:val="0"/>
          <w:lang w:val="lv-LV"/>
        </w:rPr>
      </w:pPr>
      <w:r w:rsidRPr="004F1F37">
        <w:rPr>
          <w:rStyle w:val="Emphasis"/>
          <w:rFonts w:ascii="Times New Roman" w:hAnsi="Times New Roman"/>
          <w:i w:val="0"/>
          <w:lang w:val="lv-LV"/>
        </w:rPr>
        <w:t>MK noteikumi Nr.359 „Darba aizsardzības prasības darba vietās” (28.04.2009);</w:t>
      </w:r>
    </w:p>
    <w:p w:rsidR="00817DAE" w:rsidRPr="004F1F37" w:rsidRDefault="00817DAE" w:rsidP="00800A61">
      <w:pPr>
        <w:pStyle w:val="ListParagraph"/>
        <w:numPr>
          <w:ilvl w:val="0"/>
          <w:numId w:val="31"/>
        </w:numPr>
        <w:ind w:left="851" w:firstLine="0"/>
        <w:jc w:val="both"/>
        <w:rPr>
          <w:rFonts w:ascii="Times New Roman" w:hAnsi="Times New Roman"/>
          <w:iCs/>
          <w:lang w:val="lv-LV"/>
        </w:rPr>
      </w:pPr>
      <w:r w:rsidRPr="004F1F37">
        <w:rPr>
          <w:rFonts w:ascii="Times New Roman" w:hAnsi="Times New Roman"/>
          <w:lang w:val="lv-LV"/>
        </w:rPr>
        <w:t>MK noteikumu Nr.253 “Atsevišķu inženierbūvju būvnoteikumi”;</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LR „Darba aizsardzības likums” un tā papildinājumi;</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 526, „Darba aizsardzības prasības, lietojot darba aprīkojumu”;</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Nr.400 Darba aizsardzības prasības drošības zīmju lietošanā”;</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nr.92 „Darba aizsardzības prasības, veicot būvdarbus”;</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 238 “Ugunsdrošības noteikumi” (spēkā no 01.09.2016.g.);</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nr.372 „Darba aizsardzības prasības, lietojot individuālos aizsardzības līdzekļus” (spēkā no 24.08.2002);</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Nr.344 „Darba aizsardzības prasības, pārvietojot smagumus” (06.08.2002);</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 660 „Darba vides iekšējās uzraudzības veikšanas kārtība” (spēkā no 06.10.2007.);</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nr.66 „Darba aizsardzības prasības nodarbināto aizsardzībai pret darba vides trokšņa radīto risku (spēkā no 08.02.2003);</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MK noteikumi nr.384 „Noteikumi par bīstamajām iekārtām”;</w:t>
      </w:r>
    </w:p>
    <w:p w:rsidR="00817DAE" w:rsidRPr="004F1F37" w:rsidRDefault="00817DAE" w:rsidP="00800A6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LBN-202-18 "Būvniecības ieceres dokumentācijas noformēšana";</w:t>
      </w:r>
    </w:p>
    <w:p w:rsidR="00817DAE" w:rsidRPr="004F1F37" w:rsidRDefault="00817DAE" w:rsidP="00642341">
      <w:pPr>
        <w:pStyle w:val="ListParagraph"/>
        <w:numPr>
          <w:ilvl w:val="0"/>
          <w:numId w:val="31"/>
        </w:numPr>
        <w:ind w:left="851" w:firstLine="0"/>
        <w:jc w:val="both"/>
        <w:rPr>
          <w:rStyle w:val="Emphasis"/>
          <w:rFonts w:ascii="Times New Roman" w:hAnsi="Times New Roman"/>
          <w:i w:val="0"/>
          <w:lang w:val="lv-LV"/>
        </w:rPr>
      </w:pPr>
      <w:r w:rsidRPr="004F1F37">
        <w:rPr>
          <w:rStyle w:val="Emphasis"/>
          <w:rFonts w:ascii="Times New Roman" w:hAnsi="Times New Roman"/>
          <w:i w:val="0"/>
          <w:lang w:val="lv-LV"/>
        </w:rPr>
        <w:t>LBN 008 – 14 „Inženiertīklu izvietojums”</w:t>
      </w:r>
    </w:p>
    <w:p w:rsidR="00642341" w:rsidRPr="004F1F37" w:rsidRDefault="00642341" w:rsidP="00642341">
      <w:pPr>
        <w:pStyle w:val="ListParagraph"/>
        <w:ind w:left="851"/>
        <w:jc w:val="both"/>
        <w:rPr>
          <w:rStyle w:val="Emphasis"/>
          <w:rFonts w:ascii="Times New Roman" w:hAnsi="Times New Roman"/>
          <w:i w:val="0"/>
          <w:lang w:val="lv-LV"/>
        </w:rPr>
      </w:pPr>
    </w:p>
    <w:p w:rsidR="001A72E0" w:rsidRPr="004F1F37" w:rsidRDefault="001C05CA" w:rsidP="00817DAE">
      <w:pPr>
        <w:pStyle w:val="ListParagraph"/>
        <w:jc w:val="both"/>
        <w:rPr>
          <w:rFonts w:ascii="Times New Roman" w:hAnsi="Times New Roman"/>
          <w:lang w:val="lv-LV"/>
        </w:rPr>
      </w:pPr>
      <w:r w:rsidRPr="004F1F37">
        <w:rPr>
          <w:rFonts w:ascii="Times New Roman" w:hAnsi="Times New Roman"/>
          <w:lang w:val="lv-LV"/>
        </w:rPr>
        <w:t>un ar šiem dokumentiem saistītajiem spēkā esošiem normatīvajiem aktiem.</w:t>
      </w:r>
      <w:r w:rsidR="008C5749" w:rsidRPr="004F1F37">
        <w:rPr>
          <w:rFonts w:ascii="Times New Roman" w:hAnsi="Times New Roman"/>
          <w:lang w:val="lv-LV"/>
        </w:rPr>
        <w:t xml:space="preserve"> </w:t>
      </w:r>
      <w:r w:rsidR="00C56D8B" w:rsidRPr="004F1F37">
        <w:rPr>
          <w:rFonts w:ascii="Times New Roman" w:hAnsi="Times New Roman"/>
          <w:lang w:val="lv-LV"/>
        </w:rPr>
        <w:t>DOP ir</w:t>
      </w:r>
      <w:r w:rsidRPr="004F1F37">
        <w:rPr>
          <w:rFonts w:ascii="Times New Roman" w:hAnsi="Times New Roman"/>
          <w:lang w:val="lv-LV"/>
        </w:rPr>
        <w:t xml:space="preserve"> izstrādāts, lai pirms būvdarbu uzsākšanas izstrādātu darbu veikšanas projektu</w:t>
      </w:r>
      <w:r w:rsidR="00C56D8B" w:rsidRPr="004F1F37">
        <w:rPr>
          <w:rFonts w:ascii="Times New Roman" w:hAnsi="Times New Roman"/>
          <w:lang w:val="lv-LV"/>
        </w:rPr>
        <w:t>, ko izstrādā pamatojoties uz LBN 310–14 “Darbu veikšanas projekts”.</w:t>
      </w:r>
      <w:r w:rsidR="009E54F0" w:rsidRPr="004F1F37">
        <w:rPr>
          <w:rFonts w:ascii="Times New Roman" w:hAnsi="Times New Roman"/>
          <w:lang w:val="lv-LV"/>
        </w:rPr>
        <w:t xml:space="preserve"> </w:t>
      </w:r>
      <w:r w:rsidR="00EC51C6" w:rsidRPr="004F1F37">
        <w:rPr>
          <w:rFonts w:ascii="Times New Roman" w:hAnsi="Times New Roman"/>
          <w:lang w:val="lv-LV"/>
        </w:rPr>
        <w:t>DOP pamatā ir</w:t>
      </w:r>
      <w:r w:rsidR="005B69AE" w:rsidRPr="004F1F37">
        <w:rPr>
          <w:rFonts w:ascii="Times New Roman" w:hAnsi="Times New Roman"/>
          <w:lang w:val="lv-LV"/>
        </w:rPr>
        <w:t xml:space="preserve"> Daugavpils pilsētas domes </w:t>
      </w:r>
      <w:r w:rsidR="00E728EC" w:rsidRPr="004F1F37">
        <w:rPr>
          <w:rFonts w:ascii="Times New Roman" w:hAnsi="Times New Roman"/>
          <w:lang w:val="lv-LV"/>
        </w:rPr>
        <w:t>P</w:t>
      </w:r>
      <w:r w:rsidR="005B69AE" w:rsidRPr="004F1F37">
        <w:rPr>
          <w:rFonts w:ascii="Times New Roman" w:hAnsi="Times New Roman"/>
          <w:lang w:val="lv-LV"/>
        </w:rPr>
        <w:t xml:space="preserve">ilsētplānošanas un būvniecības departamenta </w:t>
      </w:r>
      <w:r w:rsidR="00B3462C" w:rsidRPr="004F1F37">
        <w:rPr>
          <w:rFonts w:ascii="Times New Roman" w:hAnsi="Times New Roman"/>
          <w:lang w:val="lv-LV"/>
        </w:rPr>
        <w:t>06.03.2018.</w:t>
      </w:r>
      <w:r w:rsidR="005B69AE" w:rsidRPr="004F1F37">
        <w:rPr>
          <w:rFonts w:ascii="Times New Roman" w:hAnsi="Times New Roman"/>
          <w:lang w:val="lv-LV"/>
        </w:rPr>
        <w:t xml:space="preserve"> izdotā</w:t>
      </w:r>
      <w:r w:rsidRPr="004F1F37">
        <w:rPr>
          <w:rFonts w:ascii="Times New Roman" w:hAnsi="Times New Roman"/>
          <w:lang w:val="lv-LV"/>
        </w:rPr>
        <w:t>s</w:t>
      </w:r>
      <w:r w:rsidR="005B69AE" w:rsidRPr="004F1F37">
        <w:rPr>
          <w:rFonts w:ascii="Times New Roman" w:hAnsi="Times New Roman"/>
          <w:lang w:val="lv-LV"/>
        </w:rPr>
        <w:t xml:space="preserve">  būvatļaujā Nr.</w:t>
      </w:r>
      <w:r w:rsidR="009E54F0" w:rsidRPr="004F1F37">
        <w:rPr>
          <w:lang w:val="lv-LV"/>
        </w:rPr>
        <w:t xml:space="preserve"> </w:t>
      </w:r>
      <w:r w:rsidR="009E54F0" w:rsidRPr="004F1F37">
        <w:rPr>
          <w:rFonts w:ascii="Times New Roman" w:hAnsi="Times New Roman"/>
          <w:lang w:val="lv-LV"/>
        </w:rPr>
        <w:t>BIS-BV-4.2-2018-104 (13/18-J)</w:t>
      </w:r>
      <w:r w:rsidR="00B3462C" w:rsidRPr="004F1F37">
        <w:rPr>
          <w:rFonts w:ascii="Times New Roman" w:hAnsi="Times New Roman"/>
          <w:lang w:val="lv-LV"/>
        </w:rPr>
        <w:t xml:space="preserve"> </w:t>
      </w:r>
      <w:r w:rsidR="00EC51C6" w:rsidRPr="004F1F37">
        <w:rPr>
          <w:rFonts w:ascii="Times New Roman" w:hAnsi="Times New Roman"/>
          <w:lang w:val="lv-LV"/>
        </w:rPr>
        <w:t xml:space="preserve">projektēšanas </w:t>
      </w:r>
      <w:r w:rsidR="005B69AE" w:rsidRPr="004F1F37">
        <w:rPr>
          <w:rFonts w:ascii="Times New Roman" w:hAnsi="Times New Roman"/>
          <w:lang w:val="lv-LV"/>
        </w:rPr>
        <w:t>nosac</w:t>
      </w:r>
      <w:r w:rsidR="00C12405" w:rsidRPr="004F1F37">
        <w:rPr>
          <w:rFonts w:ascii="Times New Roman" w:hAnsi="Times New Roman"/>
          <w:lang w:val="lv-LV"/>
        </w:rPr>
        <w:t>ī</w:t>
      </w:r>
      <w:r w:rsidR="005B69AE" w:rsidRPr="004F1F37">
        <w:rPr>
          <w:rFonts w:ascii="Times New Roman" w:hAnsi="Times New Roman"/>
          <w:lang w:val="lv-LV"/>
        </w:rPr>
        <w:t>jumi</w:t>
      </w:r>
      <w:r w:rsidR="00EC51C6" w:rsidRPr="004F1F37">
        <w:rPr>
          <w:rFonts w:ascii="Times New Roman" w:hAnsi="Times New Roman"/>
          <w:lang w:val="lv-LV"/>
        </w:rPr>
        <w:t xml:space="preserve"> </w:t>
      </w:r>
      <w:r w:rsidR="00E72FE4" w:rsidRPr="004F1F37">
        <w:rPr>
          <w:rFonts w:ascii="Times New Roman" w:hAnsi="Times New Roman"/>
          <w:lang w:val="lv-LV"/>
        </w:rPr>
        <w:t>būv</w:t>
      </w:r>
      <w:r w:rsidRPr="004F1F37">
        <w:rPr>
          <w:rFonts w:ascii="Times New Roman" w:hAnsi="Times New Roman"/>
          <w:lang w:val="lv-LV"/>
        </w:rPr>
        <w:t>projekta izstrādei un</w:t>
      </w:r>
      <w:r w:rsidR="00EC51C6" w:rsidRPr="004F1F37">
        <w:rPr>
          <w:rFonts w:ascii="Times New Roman" w:hAnsi="Times New Roman"/>
          <w:lang w:val="lv-LV"/>
        </w:rPr>
        <w:t xml:space="preserve"> </w:t>
      </w:r>
      <w:r w:rsidR="00900187" w:rsidRPr="004F1F37">
        <w:rPr>
          <w:rFonts w:ascii="Times New Roman" w:hAnsi="Times New Roman"/>
          <w:lang w:val="lv-LV"/>
        </w:rPr>
        <w:t xml:space="preserve">tehniskie un īpašie noteikumi no valsts institūcijām un inženiertīklu </w:t>
      </w:r>
      <w:r w:rsidR="009E54F0" w:rsidRPr="004F1F37">
        <w:rPr>
          <w:rFonts w:ascii="Times New Roman" w:hAnsi="Times New Roman"/>
          <w:lang w:val="lv-LV"/>
        </w:rPr>
        <w:t>tūrētājiem</w:t>
      </w:r>
      <w:r w:rsidR="00C12405" w:rsidRPr="004F1F37">
        <w:rPr>
          <w:rFonts w:ascii="Times New Roman" w:hAnsi="Times New Roman"/>
          <w:lang w:val="lv-LV"/>
        </w:rPr>
        <w:t>.</w:t>
      </w:r>
      <w:r w:rsidR="00D756E0" w:rsidRPr="004F1F37">
        <w:rPr>
          <w:rFonts w:ascii="Times New Roman" w:hAnsi="Times New Roman"/>
          <w:lang w:val="lv-LV"/>
        </w:rPr>
        <w:t xml:space="preserve"> </w:t>
      </w:r>
      <w:r w:rsidR="008C5749" w:rsidRPr="004F1F37">
        <w:rPr>
          <w:rFonts w:ascii="Times New Roman" w:hAnsi="Times New Roman"/>
          <w:lang w:val="lv-LV"/>
        </w:rPr>
        <w:t>Visiem būvniecības organizācijas un darbu veikšanas dokumentiem un risinājumiem jābūt vērstiem uz efektīvu finanšu, tehnisko un cilvēku resursu izmantošanu.</w:t>
      </w:r>
    </w:p>
    <w:p w:rsidR="008C5749" w:rsidRPr="004F1F37" w:rsidRDefault="008C5749" w:rsidP="00642341">
      <w:pPr>
        <w:pStyle w:val="ListParagraph"/>
        <w:tabs>
          <w:tab w:val="left" w:pos="567"/>
        </w:tabs>
        <w:autoSpaceDE w:val="0"/>
        <w:autoSpaceDN w:val="0"/>
        <w:adjustRightInd w:val="0"/>
        <w:ind w:left="708" w:right="26"/>
        <w:jc w:val="both"/>
        <w:rPr>
          <w:rFonts w:ascii="Times New Roman" w:hAnsi="Times New Roman"/>
          <w:lang w:val="lv-LV"/>
        </w:rPr>
      </w:pPr>
      <w:r w:rsidRPr="004F1F37">
        <w:rPr>
          <w:rFonts w:ascii="Times New Roman" w:hAnsi="Times New Roman"/>
          <w:lang w:val="lv-LV"/>
        </w:rPr>
        <w:tab/>
        <w:t>Pasūtītāja funkcijas veic PAS „Daugavpils Siltumtīkli”, reģ. Nr. 41503002945, 18. novembra ielā 4, Daugavpilī, LV-5401.</w:t>
      </w:r>
    </w:p>
    <w:p w:rsidR="00464887" w:rsidRPr="004F1F37" w:rsidRDefault="00B80598" w:rsidP="00800A61">
      <w:pPr>
        <w:pStyle w:val="Heading2"/>
        <w:numPr>
          <w:ilvl w:val="1"/>
          <w:numId w:val="3"/>
        </w:numPr>
        <w:tabs>
          <w:tab w:val="clear" w:pos="993"/>
          <w:tab w:val="left" w:pos="426"/>
        </w:tabs>
        <w:rPr>
          <w:sz w:val="22"/>
          <w:szCs w:val="22"/>
        </w:rPr>
      </w:pPr>
      <w:bookmarkStart w:id="3" w:name="_Toc536048084"/>
      <w:r w:rsidRPr="004F1F37">
        <w:rPr>
          <w:sz w:val="22"/>
          <w:szCs w:val="22"/>
        </w:rPr>
        <w:t>Darba organizēšanas projekta mērķis</w:t>
      </w:r>
      <w:bookmarkEnd w:id="3"/>
    </w:p>
    <w:p w:rsidR="00817DAE" w:rsidRPr="004F1F37" w:rsidRDefault="001C05CA" w:rsidP="00800A61">
      <w:pPr>
        <w:numPr>
          <w:ilvl w:val="0"/>
          <w:numId w:val="7"/>
        </w:numPr>
        <w:spacing w:line="276" w:lineRule="auto"/>
        <w:ind w:right="26"/>
        <w:jc w:val="both"/>
        <w:rPr>
          <w:sz w:val="22"/>
          <w:szCs w:val="22"/>
          <w:lang w:val="lv-LV"/>
        </w:rPr>
      </w:pPr>
      <w:r w:rsidRPr="004F1F37">
        <w:rPr>
          <w:sz w:val="22"/>
          <w:szCs w:val="22"/>
          <w:lang w:val="lv-LV"/>
        </w:rPr>
        <w:t>Būvniecības laikā nodrošināt būves daļu tehnoloģiski pareizu iestrādi;</w:t>
      </w:r>
      <w:r w:rsidR="00817DAE" w:rsidRPr="004F1F37">
        <w:rPr>
          <w:sz w:val="22"/>
          <w:szCs w:val="22"/>
          <w:lang w:val="lv-LV"/>
        </w:rPr>
        <w:t xml:space="preserve"> </w:t>
      </w:r>
    </w:p>
    <w:p w:rsidR="00817DAE" w:rsidRPr="004F1F37" w:rsidRDefault="00817DAE" w:rsidP="00800A61">
      <w:pPr>
        <w:numPr>
          <w:ilvl w:val="0"/>
          <w:numId w:val="7"/>
        </w:numPr>
        <w:spacing w:line="276" w:lineRule="auto"/>
        <w:ind w:left="993" w:right="26" w:firstLine="54"/>
        <w:jc w:val="both"/>
        <w:rPr>
          <w:sz w:val="22"/>
          <w:szCs w:val="22"/>
          <w:lang w:val="lv-LV"/>
        </w:rPr>
      </w:pPr>
      <w:r w:rsidRPr="004F1F37">
        <w:rPr>
          <w:sz w:val="22"/>
          <w:szCs w:val="22"/>
          <w:lang w:val="lv-LV"/>
        </w:rPr>
        <w:t>Nodrošināt būvdarbu veicējam pietiekamu informāciju būvdarbu veikšanai;</w:t>
      </w:r>
    </w:p>
    <w:p w:rsidR="00C12405" w:rsidRPr="004F1F37" w:rsidRDefault="001C05CA" w:rsidP="00800A61">
      <w:pPr>
        <w:numPr>
          <w:ilvl w:val="0"/>
          <w:numId w:val="7"/>
        </w:numPr>
        <w:spacing w:line="276" w:lineRule="auto"/>
        <w:ind w:left="993" w:right="26" w:firstLine="54"/>
        <w:jc w:val="both"/>
        <w:rPr>
          <w:sz w:val="22"/>
          <w:szCs w:val="22"/>
          <w:lang w:val="lv-LV"/>
        </w:rPr>
      </w:pPr>
      <w:r w:rsidRPr="004F1F37">
        <w:rPr>
          <w:sz w:val="22"/>
          <w:szCs w:val="22"/>
          <w:lang w:val="lv-LV"/>
        </w:rPr>
        <w:t>B</w:t>
      </w:r>
      <w:r w:rsidR="00C12405" w:rsidRPr="004F1F37">
        <w:rPr>
          <w:sz w:val="22"/>
          <w:szCs w:val="22"/>
          <w:lang w:val="lv-LV"/>
        </w:rPr>
        <w:t>ūvniecības</w:t>
      </w:r>
      <w:r w:rsidRPr="004F1F37">
        <w:rPr>
          <w:sz w:val="22"/>
          <w:szCs w:val="22"/>
          <w:lang w:val="lv-LV"/>
        </w:rPr>
        <w:t xml:space="preserve"> darbu</w:t>
      </w:r>
      <w:r w:rsidR="00C12405" w:rsidRPr="004F1F37">
        <w:rPr>
          <w:sz w:val="22"/>
          <w:szCs w:val="22"/>
          <w:lang w:val="lv-LV"/>
        </w:rPr>
        <w:t xml:space="preserve"> laikā nodrošinātu būves vai tās daļu mehānisko stiprību un stabilitāti;</w:t>
      </w:r>
    </w:p>
    <w:p w:rsidR="001C05CA" w:rsidRPr="004F1F37" w:rsidRDefault="001C05CA" w:rsidP="00800A61">
      <w:pPr>
        <w:numPr>
          <w:ilvl w:val="0"/>
          <w:numId w:val="7"/>
        </w:numPr>
        <w:tabs>
          <w:tab w:val="clear" w:pos="1080"/>
          <w:tab w:val="num" w:pos="851"/>
        </w:tabs>
        <w:spacing w:line="276" w:lineRule="auto"/>
        <w:ind w:left="993" w:right="26" w:firstLine="54"/>
        <w:jc w:val="both"/>
        <w:rPr>
          <w:sz w:val="22"/>
          <w:szCs w:val="22"/>
          <w:lang w:val="lv-LV"/>
        </w:rPr>
      </w:pPr>
      <w:r w:rsidRPr="004F1F37">
        <w:rPr>
          <w:sz w:val="22"/>
          <w:szCs w:val="22"/>
          <w:lang w:val="lv-LV"/>
        </w:rPr>
        <w:t xml:space="preserve">Ugunsdrošības pasākumu nodrošinājums būvniecības darbu veikšanas laikā, lai </w:t>
      </w:r>
      <w:r w:rsidR="00900187" w:rsidRPr="004F1F37">
        <w:rPr>
          <w:sz w:val="22"/>
          <w:szCs w:val="22"/>
          <w:lang w:val="lv-LV"/>
        </w:rPr>
        <w:t>i</w:t>
      </w:r>
      <w:r w:rsidR="00C12405" w:rsidRPr="004F1F37">
        <w:rPr>
          <w:sz w:val="22"/>
          <w:szCs w:val="22"/>
          <w:lang w:val="lv-LV"/>
        </w:rPr>
        <w:t>erobežoto uguns un dūmu rašanos, kā arī izplatīšanos, nodrošinātu cilvēku evakuāciju un iespēju efektīvi veikt ugunsdzēsības pasākumus;</w:t>
      </w:r>
    </w:p>
    <w:p w:rsidR="008C5749" w:rsidRPr="004F1F37" w:rsidRDefault="008C5749" w:rsidP="00800A61">
      <w:pPr>
        <w:numPr>
          <w:ilvl w:val="0"/>
          <w:numId w:val="7"/>
        </w:numPr>
        <w:tabs>
          <w:tab w:val="clear" w:pos="1080"/>
          <w:tab w:val="num" w:pos="851"/>
        </w:tabs>
        <w:spacing w:line="276" w:lineRule="auto"/>
        <w:ind w:left="993" w:right="26" w:firstLine="54"/>
        <w:jc w:val="both"/>
        <w:rPr>
          <w:sz w:val="22"/>
          <w:szCs w:val="22"/>
          <w:lang w:val="lv-LV"/>
        </w:rPr>
      </w:pPr>
      <w:r w:rsidRPr="004F1F37">
        <w:rPr>
          <w:sz w:val="22"/>
          <w:szCs w:val="22"/>
          <w:lang w:val="lv-LV"/>
        </w:rPr>
        <w:t>Novērst esošo šķērsojamo inženierkomunikāciju bojājumus būvdarbu veikšanas laikā;</w:t>
      </w:r>
    </w:p>
    <w:p w:rsidR="008C5749" w:rsidRPr="004F1F37" w:rsidRDefault="00B80598" w:rsidP="00800A61">
      <w:pPr>
        <w:numPr>
          <w:ilvl w:val="0"/>
          <w:numId w:val="7"/>
        </w:numPr>
        <w:tabs>
          <w:tab w:val="clear" w:pos="1080"/>
          <w:tab w:val="num" w:pos="851"/>
        </w:tabs>
        <w:spacing w:line="276" w:lineRule="auto"/>
        <w:ind w:left="993" w:right="26" w:firstLine="54"/>
        <w:jc w:val="both"/>
        <w:rPr>
          <w:sz w:val="22"/>
          <w:szCs w:val="22"/>
          <w:lang w:val="lv-LV"/>
        </w:rPr>
      </w:pPr>
      <w:r w:rsidRPr="004F1F37">
        <w:rPr>
          <w:sz w:val="22"/>
          <w:szCs w:val="22"/>
          <w:lang w:val="lv-LV"/>
        </w:rPr>
        <w:t>N</w:t>
      </w:r>
      <w:r w:rsidR="00C12405" w:rsidRPr="004F1F37">
        <w:rPr>
          <w:sz w:val="22"/>
          <w:szCs w:val="22"/>
          <w:lang w:val="lv-LV"/>
        </w:rPr>
        <w:t xml:space="preserve">odrošinātu higiēniskumu, nekaitīgumu cilvēku veselībai un videi; </w:t>
      </w:r>
    </w:p>
    <w:p w:rsidR="008C5749" w:rsidRPr="004F1F37" w:rsidRDefault="00B80598" w:rsidP="00800A61">
      <w:pPr>
        <w:numPr>
          <w:ilvl w:val="0"/>
          <w:numId w:val="7"/>
        </w:numPr>
        <w:tabs>
          <w:tab w:val="clear" w:pos="1080"/>
          <w:tab w:val="num" w:pos="851"/>
        </w:tabs>
        <w:spacing w:line="276" w:lineRule="auto"/>
        <w:ind w:left="993" w:right="26" w:firstLine="54"/>
        <w:jc w:val="both"/>
        <w:rPr>
          <w:sz w:val="22"/>
          <w:szCs w:val="22"/>
          <w:lang w:val="lv-LV"/>
        </w:rPr>
      </w:pPr>
      <w:r w:rsidRPr="004F1F37">
        <w:rPr>
          <w:sz w:val="22"/>
          <w:szCs w:val="22"/>
          <w:lang w:val="lv-LV"/>
        </w:rPr>
        <w:lastRenderedPageBreak/>
        <w:t>N</w:t>
      </w:r>
      <w:r w:rsidR="00C12405" w:rsidRPr="004F1F37">
        <w:rPr>
          <w:sz w:val="22"/>
          <w:szCs w:val="22"/>
          <w:lang w:val="lv-LV"/>
        </w:rPr>
        <w:t xml:space="preserve">odrošinātu mehānismu, iekārtu un aprīkojuma drošību; </w:t>
      </w:r>
    </w:p>
    <w:p w:rsidR="008C5749" w:rsidRPr="004F1F37" w:rsidRDefault="00B80598" w:rsidP="00800A61">
      <w:pPr>
        <w:numPr>
          <w:ilvl w:val="0"/>
          <w:numId w:val="7"/>
        </w:numPr>
        <w:tabs>
          <w:tab w:val="clear" w:pos="1080"/>
          <w:tab w:val="num" w:pos="851"/>
        </w:tabs>
        <w:suppressAutoHyphens w:val="0"/>
        <w:autoSpaceDE w:val="0"/>
        <w:autoSpaceDN w:val="0"/>
        <w:adjustRightInd w:val="0"/>
        <w:spacing w:line="276" w:lineRule="auto"/>
        <w:ind w:left="993" w:right="26" w:firstLine="54"/>
        <w:jc w:val="both"/>
        <w:rPr>
          <w:sz w:val="22"/>
          <w:szCs w:val="22"/>
          <w:lang w:val="lv-LV"/>
        </w:rPr>
      </w:pPr>
      <w:r w:rsidRPr="004F1F37">
        <w:rPr>
          <w:sz w:val="22"/>
          <w:szCs w:val="22"/>
          <w:lang w:val="lv-LV"/>
        </w:rPr>
        <w:t>P</w:t>
      </w:r>
      <w:r w:rsidR="00900187" w:rsidRPr="004F1F37">
        <w:rPr>
          <w:sz w:val="22"/>
          <w:szCs w:val="22"/>
          <w:lang w:val="lv-LV"/>
        </w:rPr>
        <w:t>ēc iespējas samazinātu satiksmes traucējumus un nodrošinātu glābšanas dienestu piekļuvi būvdarbu izpildes gaitā</w:t>
      </w:r>
      <w:r w:rsidR="000B216A" w:rsidRPr="004F1F37">
        <w:rPr>
          <w:sz w:val="22"/>
          <w:szCs w:val="22"/>
          <w:lang w:val="lv-LV"/>
        </w:rPr>
        <w:t>;</w:t>
      </w:r>
      <w:r w:rsidR="00C12405" w:rsidRPr="004F1F37">
        <w:rPr>
          <w:sz w:val="22"/>
          <w:szCs w:val="22"/>
          <w:lang w:val="lv-LV"/>
        </w:rPr>
        <w:t xml:space="preserve"> </w:t>
      </w:r>
    </w:p>
    <w:p w:rsidR="000B216A" w:rsidRPr="004F1F37" w:rsidRDefault="00B80598" w:rsidP="00800A61">
      <w:pPr>
        <w:numPr>
          <w:ilvl w:val="0"/>
          <w:numId w:val="7"/>
        </w:numPr>
        <w:tabs>
          <w:tab w:val="clear" w:pos="1080"/>
          <w:tab w:val="num" w:pos="851"/>
        </w:tabs>
        <w:suppressAutoHyphens w:val="0"/>
        <w:autoSpaceDE w:val="0"/>
        <w:autoSpaceDN w:val="0"/>
        <w:adjustRightInd w:val="0"/>
        <w:spacing w:line="276" w:lineRule="auto"/>
        <w:ind w:left="993" w:right="26" w:firstLine="54"/>
        <w:jc w:val="both"/>
        <w:rPr>
          <w:sz w:val="22"/>
          <w:szCs w:val="22"/>
          <w:lang w:val="lv-LV"/>
        </w:rPr>
      </w:pPr>
      <w:r w:rsidRPr="004F1F37">
        <w:rPr>
          <w:sz w:val="22"/>
          <w:szCs w:val="22"/>
          <w:lang w:val="lv-LV"/>
        </w:rPr>
        <w:t>N</w:t>
      </w:r>
      <w:r w:rsidR="000B216A" w:rsidRPr="004F1F37">
        <w:rPr>
          <w:sz w:val="22"/>
          <w:szCs w:val="22"/>
          <w:lang w:val="lv-LV"/>
        </w:rPr>
        <w:t>odrošinātu darba aizsardzību un drošības pasākumus būves celtniecības darbu veikšanas laikā;</w:t>
      </w:r>
    </w:p>
    <w:p w:rsidR="00EC51C6" w:rsidRPr="004F1F37" w:rsidRDefault="00EC51C6" w:rsidP="008C5749">
      <w:pPr>
        <w:tabs>
          <w:tab w:val="left" w:pos="567"/>
        </w:tabs>
        <w:autoSpaceDE w:val="0"/>
        <w:autoSpaceDN w:val="0"/>
        <w:adjustRightInd w:val="0"/>
        <w:ind w:right="565"/>
        <w:jc w:val="both"/>
        <w:rPr>
          <w:sz w:val="22"/>
          <w:szCs w:val="22"/>
          <w:lang w:val="lv-LV"/>
        </w:rPr>
      </w:pPr>
    </w:p>
    <w:p w:rsidR="00EC51C6" w:rsidRPr="004F1F37" w:rsidRDefault="00A61138" w:rsidP="00800A61">
      <w:pPr>
        <w:pStyle w:val="Heading2"/>
        <w:numPr>
          <w:ilvl w:val="1"/>
          <w:numId w:val="3"/>
        </w:numPr>
        <w:tabs>
          <w:tab w:val="clear" w:pos="993"/>
          <w:tab w:val="left" w:pos="426"/>
        </w:tabs>
        <w:spacing w:line="276" w:lineRule="auto"/>
        <w:ind w:right="565"/>
        <w:rPr>
          <w:sz w:val="22"/>
          <w:szCs w:val="22"/>
        </w:rPr>
      </w:pPr>
      <w:bookmarkStart w:id="4" w:name="_toc200"/>
      <w:bookmarkStart w:id="5" w:name="_Toc536048085"/>
      <w:bookmarkEnd w:id="4"/>
      <w:r w:rsidRPr="004F1F37">
        <w:rPr>
          <w:sz w:val="22"/>
          <w:szCs w:val="22"/>
        </w:rPr>
        <w:t>Būv</w:t>
      </w:r>
      <w:r w:rsidR="005043F1" w:rsidRPr="004F1F37">
        <w:rPr>
          <w:sz w:val="22"/>
          <w:szCs w:val="22"/>
        </w:rPr>
        <w:t>d</w:t>
      </w:r>
      <w:r w:rsidRPr="004F1F37">
        <w:rPr>
          <w:sz w:val="22"/>
          <w:szCs w:val="22"/>
        </w:rPr>
        <w:t>ar</w:t>
      </w:r>
      <w:r w:rsidR="005043F1" w:rsidRPr="004F1F37">
        <w:rPr>
          <w:sz w:val="22"/>
          <w:szCs w:val="22"/>
        </w:rPr>
        <w:t>bu secība</w:t>
      </w:r>
      <w:bookmarkEnd w:id="5"/>
    </w:p>
    <w:p w:rsidR="00A61138" w:rsidRPr="004F1F37" w:rsidRDefault="002D1CE9" w:rsidP="00D5764D">
      <w:pPr>
        <w:pStyle w:val="TableContents"/>
        <w:keepNext/>
        <w:keepLines/>
        <w:jc w:val="both"/>
        <w:rPr>
          <w:sz w:val="22"/>
          <w:szCs w:val="22"/>
          <w:lang w:val="lv-LV"/>
        </w:rPr>
      </w:pPr>
      <w:r w:rsidRPr="004F1F37">
        <w:rPr>
          <w:sz w:val="22"/>
          <w:szCs w:val="22"/>
          <w:lang w:val="lv-LV"/>
        </w:rPr>
        <w:tab/>
      </w:r>
      <w:r w:rsidR="00A61138" w:rsidRPr="004F1F37">
        <w:rPr>
          <w:sz w:val="22"/>
          <w:szCs w:val="22"/>
          <w:lang w:val="lv-LV"/>
        </w:rPr>
        <w:t xml:space="preserve">Objekta atrašanās vieta: </w:t>
      </w:r>
      <w:r w:rsidR="006A51CA" w:rsidRPr="004F1F37">
        <w:rPr>
          <w:sz w:val="22"/>
          <w:szCs w:val="22"/>
          <w:lang w:val="lv-LV"/>
        </w:rPr>
        <w:t>A.Pumpura</w:t>
      </w:r>
      <w:r w:rsidR="00B3462C" w:rsidRPr="004F1F37">
        <w:rPr>
          <w:sz w:val="22"/>
          <w:szCs w:val="22"/>
          <w:lang w:val="lv-LV"/>
        </w:rPr>
        <w:t xml:space="preserve">, </w:t>
      </w:r>
      <w:r w:rsidR="00341A17" w:rsidRPr="004F1F37">
        <w:rPr>
          <w:sz w:val="22"/>
          <w:szCs w:val="22"/>
          <w:lang w:val="lv-LV"/>
        </w:rPr>
        <w:t xml:space="preserve">Aglonas, Ziemeļu, Užvaldes </w:t>
      </w:r>
      <w:r w:rsidR="00A61138" w:rsidRPr="004F1F37">
        <w:rPr>
          <w:sz w:val="22"/>
          <w:szCs w:val="22"/>
          <w:lang w:val="lv-LV"/>
        </w:rPr>
        <w:t xml:space="preserve">ielu posmi </w:t>
      </w:r>
      <w:r w:rsidR="00B3462C" w:rsidRPr="004F1F37">
        <w:rPr>
          <w:sz w:val="22"/>
          <w:szCs w:val="22"/>
          <w:lang w:val="lv-LV"/>
        </w:rPr>
        <w:t xml:space="preserve">pilsētas </w:t>
      </w:r>
      <w:r w:rsidR="00341A17" w:rsidRPr="004F1F37">
        <w:rPr>
          <w:sz w:val="22"/>
          <w:szCs w:val="22"/>
          <w:lang w:val="lv-LV"/>
        </w:rPr>
        <w:t xml:space="preserve">jaunbūves </w:t>
      </w:r>
      <w:r w:rsidR="00B3462C" w:rsidRPr="004F1F37">
        <w:rPr>
          <w:sz w:val="22"/>
          <w:szCs w:val="22"/>
          <w:lang w:val="lv-LV"/>
        </w:rPr>
        <w:t xml:space="preserve"> rajon</w:t>
      </w:r>
      <w:r w:rsidR="00341A17" w:rsidRPr="004F1F37">
        <w:rPr>
          <w:sz w:val="22"/>
          <w:szCs w:val="22"/>
          <w:lang w:val="lv-LV"/>
        </w:rPr>
        <w:t>ā</w:t>
      </w:r>
      <w:r w:rsidR="00A61138" w:rsidRPr="004F1F37">
        <w:rPr>
          <w:sz w:val="22"/>
          <w:szCs w:val="22"/>
          <w:lang w:val="lv-LV"/>
        </w:rPr>
        <w:t xml:space="preserve"> Daugavpilī. Projektā paredzēta  siltumtīklu  pārbūve </w:t>
      </w:r>
      <w:r w:rsidR="00341A17" w:rsidRPr="004F1F37">
        <w:rPr>
          <w:sz w:val="22"/>
          <w:szCs w:val="22"/>
          <w:lang w:val="lv-LV"/>
        </w:rPr>
        <w:t xml:space="preserve"> Pumpura ielā no Višķu ielas (9K-29) līdz Jātnieku ielas krustojumam (9K-46)</w:t>
      </w:r>
      <w:r w:rsidR="00DF6735" w:rsidRPr="004F1F37">
        <w:rPr>
          <w:sz w:val="22"/>
          <w:szCs w:val="22"/>
          <w:lang w:val="lv-LV"/>
        </w:rPr>
        <w:t xml:space="preserve"> at atzarojumiem.</w:t>
      </w:r>
      <w:r w:rsidR="00A61138" w:rsidRPr="004F1F37">
        <w:rPr>
          <w:sz w:val="22"/>
          <w:szCs w:val="22"/>
          <w:lang w:val="lv-LV"/>
        </w:rPr>
        <w:t xml:space="preserve"> Maģistrālo siltumtīklu trase atrodas uz zemes vienībām ar kadastra apzīmējumiem</w:t>
      </w:r>
      <w:r w:rsidR="00341A17" w:rsidRPr="004F1F37">
        <w:rPr>
          <w:sz w:val="22"/>
          <w:szCs w:val="22"/>
          <w:lang w:val="lv-LV"/>
        </w:rPr>
        <w:t xml:space="preserve"> 05000040226, </w:t>
      </w:r>
      <w:bookmarkStart w:id="6" w:name="CADASTRAL_DESIGNATION1"/>
      <w:r w:rsidR="00341A17" w:rsidRPr="004F1F37">
        <w:rPr>
          <w:sz w:val="22"/>
          <w:szCs w:val="22"/>
          <w:lang w:val="lv-LV"/>
        </w:rPr>
        <w:t>05000070412</w:t>
      </w:r>
      <w:bookmarkEnd w:id="6"/>
      <w:r w:rsidR="00341A17" w:rsidRPr="004F1F37">
        <w:rPr>
          <w:sz w:val="22"/>
          <w:szCs w:val="22"/>
          <w:lang w:val="lv-LV"/>
        </w:rPr>
        <w:t xml:space="preserve">, </w:t>
      </w:r>
      <w:bookmarkStart w:id="7" w:name="CADASTRAL_DESIGNATION2"/>
      <w:r w:rsidR="00341A17" w:rsidRPr="004F1F37">
        <w:rPr>
          <w:sz w:val="22"/>
          <w:szCs w:val="22"/>
          <w:lang w:val="lv-LV"/>
        </w:rPr>
        <w:t>05000070411</w:t>
      </w:r>
      <w:bookmarkEnd w:id="7"/>
      <w:r w:rsidR="00341A17" w:rsidRPr="004F1F37">
        <w:rPr>
          <w:sz w:val="22"/>
          <w:szCs w:val="22"/>
          <w:lang w:val="lv-LV"/>
        </w:rPr>
        <w:t xml:space="preserve">, </w:t>
      </w:r>
      <w:bookmarkStart w:id="8" w:name="CADASTRAL_DESIGNATION3"/>
      <w:r w:rsidR="00341A17" w:rsidRPr="004F1F37">
        <w:rPr>
          <w:sz w:val="22"/>
          <w:szCs w:val="22"/>
          <w:lang w:val="lv-LV"/>
        </w:rPr>
        <w:t>05000070408</w:t>
      </w:r>
      <w:bookmarkEnd w:id="8"/>
      <w:r w:rsidR="00341A17" w:rsidRPr="004F1F37">
        <w:rPr>
          <w:sz w:val="22"/>
          <w:szCs w:val="22"/>
          <w:lang w:val="lv-LV"/>
        </w:rPr>
        <w:t xml:space="preserve">, </w:t>
      </w:r>
      <w:bookmarkStart w:id="9" w:name="CADASTRAL_DESIGNATION4"/>
      <w:r w:rsidR="00341A17" w:rsidRPr="004F1F37">
        <w:rPr>
          <w:sz w:val="22"/>
          <w:szCs w:val="22"/>
          <w:lang w:val="lv-LV"/>
        </w:rPr>
        <w:t>05000070410</w:t>
      </w:r>
      <w:bookmarkEnd w:id="9"/>
      <w:r w:rsidR="00341A17" w:rsidRPr="004F1F37">
        <w:rPr>
          <w:sz w:val="22"/>
          <w:szCs w:val="22"/>
          <w:lang w:val="lv-LV"/>
        </w:rPr>
        <w:t xml:space="preserve">, </w:t>
      </w:r>
      <w:bookmarkStart w:id="10" w:name="CADASTRAL_DESIGNATION5"/>
      <w:r w:rsidR="00341A17" w:rsidRPr="004F1F37">
        <w:rPr>
          <w:sz w:val="22"/>
          <w:szCs w:val="22"/>
          <w:lang w:val="lv-LV"/>
        </w:rPr>
        <w:t>05000070109</w:t>
      </w:r>
      <w:bookmarkEnd w:id="10"/>
      <w:r w:rsidR="00341A17" w:rsidRPr="004F1F37">
        <w:rPr>
          <w:sz w:val="22"/>
          <w:szCs w:val="22"/>
          <w:lang w:val="lv-LV"/>
        </w:rPr>
        <w:t xml:space="preserve">, </w:t>
      </w:r>
      <w:bookmarkStart w:id="11" w:name="CADASTRAL_DESIGNATION6"/>
      <w:r w:rsidR="00341A17" w:rsidRPr="004F1F37">
        <w:rPr>
          <w:sz w:val="22"/>
          <w:szCs w:val="22"/>
          <w:lang w:val="lv-LV"/>
        </w:rPr>
        <w:t>05000070104</w:t>
      </w:r>
      <w:bookmarkEnd w:id="11"/>
      <w:r w:rsidR="00341A17" w:rsidRPr="004F1F37">
        <w:rPr>
          <w:sz w:val="22"/>
          <w:szCs w:val="22"/>
          <w:lang w:val="lv-LV"/>
        </w:rPr>
        <w:t xml:space="preserve">, </w:t>
      </w:r>
      <w:bookmarkStart w:id="12" w:name="CADASTRAL_DESIGNATION7"/>
      <w:r w:rsidR="00341A17" w:rsidRPr="004F1F37">
        <w:rPr>
          <w:sz w:val="22"/>
          <w:szCs w:val="22"/>
          <w:lang w:val="lv-LV"/>
        </w:rPr>
        <w:t>05000070112</w:t>
      </w:r>
      <w:bookmarkEnd w:id="12"/>
      <w:r w:rsidR="00341A17" w:rsidRPr="004F1F37">
        <w:rPr>
          <w:sz w:val="22"/>
          <w:szCs w:val="22"/>
          <w:lang w:val="lv-LV"/>
        </w:rPr>
        <w:t xml:space="preserve">, </w:t>
      </w:r>
      <w:bookmarkStart w:id="13" w:name="CADASTRAL_DESIGNATION8"/>
      <w:r w:rsidR="00341A17" w:rsidRPr="004F1F37">
        <w:rPr>
          <w:sz w:val="22"/>
          <w:szCs w:val="22"/>
          <w:lang w:val="lv-LV"/>
        </w:rPr>
        <w:t>05000083201</w:t>
      </w:r>
      <w:bookmarkEnd w:id="13"/>
      <w:r w:rsidR="00341A17" w:rsidRPr="004F1F37">
        <w:rPr>
          <w:sz w:val="22"/>
          <w:szCs w:val="22"/>
          <w:lang w:val="lv-LV"/>
        </w:rPr>
        <w:t xml:space="preserve">, </w:t>
      </w:r>
      <w:bookmarkStart w:id="14" w:name="CADASTRAL_DESIGNATION9"/>
      <w:r w:rsidR="00341A17" w:rsidRPr="004F1F37">
        <w:rPr>
          <w:sz w:val="22"/>
          <w:szCs w:val="22"/>
          <w:lang w:val="lv-LV"/>
        </w:rPr>
        <w:t>05000047806</w:t>
      </w:r>
      <w:bookmarkEnd w:id="14"/>
      <w:r w:rsidR="00341A17" w:rsidRPr="004F1F37">
        <w:rPr>
          <w:sz w:val="22"/>
          <w:szCs w:val="22"/>
          <w:lang w:val="lv-LV"/>
        </w:rPr>
        <w:t xml:space="preserve">, </w:t>
      </w:r>
      <w:bookmarkStart w:id="15" w:name="CADASTRAL_DESIGNATION10"/>
      <w:r w:rsidR="00341A17" w:rsidRPr="004F1F37">
        <w:rPr>
          <w:sz w:val="22"/>
          <w:szCs w:val="22"/>
          <w:lang w:val="lv-LV"/>
        </w:rPr>
        <w:t>05000040049</w:t>
      </w:r>
      <w:bookmarkEnd w:id="15"/>
      <w:r w:rsidR="00341A17" w:rsidRPr="004F1F37">
        <w:rPr>
          <w:sz w:val="22"/>
          <w:szCs w:val="22"/>
          <w:lang w:val="lv-LV"/>
        </w:rPr>
        <w:t xml:space="preserve">, </w:t>
      </w:r>
      <w:bookmarkStart w:id="16" w:name="CADASTRAL_DESIGNATION11"/>
      <w:r w:rsidR="00341A17" w:rsidRPr="004F1F37">
        <w:rPr>
          <w:sz w:val="22"/>
          <w:szCs w:val="22"/>
          <w:lang w:val="lv-LV"/>
        </w:rPr>
        <w:t>05000040226</w:t>
      </w:r>
      <w:bookmarkEnd w:id="16"/>
      <w:r w:rsidR="00341A17" w:rsidRPr="004F1F37">
        <w:rPr>
          <w:sz w:val="22"/>
          <w:szCs w:val="22"/>
          <w:lang w:val="lv-LV"/>
        </w:rPr>
        <w:t xml:space="preserve">, </w:t>
      </w:r>
      <w:bookmarkStart w:id="17" w:name="CADASTRAL_DESIGNATION12"/>
      <w:r w:rsidR="00341A17" w:rsidRPr="004F1F37">
        <w:rPr>
          <w:sz w:val="22"/>
          <w:szCs w:val="22"/>
          <w:lang w:val="lv-LV"/>
        </w:rPr>
        <w:t>05000040225</w:t>
      </w:r>
      <w:bookmarkEnd w:id="17"/>
      <w:r w:rsidR="00341A17" w:rsidRPr="004F1F37">
        <w:rPr>
          <w:sz w:val="22"/>
          <w:szCs w:val="22"/>
          <w:lang w:val="lv-LV"/>
        </w:rPr>
        <w:t xml:space="preserve">, </w:t>
      </w:r>
      <w:bookmarkStart w:id="18" w:name="CADASTRAL_DESIGNATION13"/>
      <w:r w:rsidR="00341A17" w:rsidRPr="004F1F37">
        <w:rPr>
          <w:sz w:val="22"/>
          <w:szCs w:val="22"/>
          <w:lang w:val="lv-LV"/>
        </w:rPr>
        <w:t>05000040209</w:t>
      </w:r>
      <w:bookmarkEnd w:id="18"/>
      <w:r w:rsidR="00341A17" w:rsidRPr="004F1F37">
        <w:rPr>
          <w:sz w:val="22"/>
          <w:szCs w:val="22"/>
          <w:lang w:val="lv-LV"/>
        </w:rPr>
        <w:t xml:space="preserve">, </w:t>
      </w:r>
      <w:bookmarkStart w:id="19" w:name="CADASTRAL_DESIGNATION14"/>
      <w:r w:rsidR="00341A17" w:rsidRPr="004F1F37">
        <w:rPr>
          <w:sz w:val="22"/>
          <w:szCs w:val="22"/>
          <w:lang w:val="lv-LV"/>
        </w:rPr>
        <w:t>05000049303</w:t>
      </w:r>
      <w:bookmarkEnd w:id="19"/>
      <w:r w:rsidR="00341A17" w:rsidRPr="004F1F37">
        <w:rPr>
          <w:sz w:val="22"/>
          <w:szCs w:val="22"/>
          <w:lang w:val="lv-LV"/>
        </w:rPr>
        <w:t xml:space="preserve">, </w:t>
      </w:r>
      <w:bookmarkStart w:id="20" w:name="CADASTRAL_DESIGNATION15"/>
      <w:r w:rsidR="00341A17" w:rsidRPr="004F1F37">
        <w:rPr>
          <w:sz w:val="22"/>
          <w:szCs w:val="22"/>
          <w:lang w:val="lv-LV"/>
        </w:rPr>
        <w:t>05000090009</w:t>
      </w:r>
      <w:bookmarkEnd w:id="20"/>
      <w:r w:rsidR="00341A17" w:rsidRPr="004F1F37">
        <w:rPr>
          <w:sz w:val="22"/>
          <w:szCs w:val="22"/>
          <w:lang w:val="lv-LV"/>
        </w:rPr>
        <w:t xml:space="preserve">, </w:t>
      </w:r>
      <w:bookmarkStart w:id="21" w:name="CADASTRAL_DESIGNATION16"/>
      <w:r w:rsidR="00341A17" w:rsidRPr="004F1F37">
        <w:rPr>
          <w:sz w:val="22"/>
          <w:szCs w:val="22"/>
          <w:lang w:val="lv-LV"/>
        </w:rPr>
        <w:t>05000091101</w:t>
      </w:r>
      <w:bookmarkEnd w:id="21"/>
      <w:r w:rsidR="00341A17" w:rsidRPr="004F1F37">
        <w:rPr>
          <w:sz w:val="22"/>
          <w:szCs w:val="22"/>
          <w:lang w:val="lv-LV"/>
        </w:rPr>
        <w:t xml:space="preserve">, </w:t>
      </w:r>
      <w:bookmarkStart w:id="22" w:name="CADASTRAL_DESIGNATION17"/>
      <w:r w:rsidR="00341A17" w:rsidRPr="004F1F37">
        <w:rPr>
          <w:sz w:val="22"/>
          <w:szCs w:val="22"/>
          <w:lang w:val="lv-LV"/>
        </w:rPr>
        <w:t>05000070105</w:t>
      </w:r>
      <w:bookmarkEnd w:id="22"/>
      <w:r w:rsidR="00341A17" w:rsidRPr="004F1F37">
        <w:rPr>
          <w:sz w:val="22"/>
          <w:szCs w:val="22"/>
          <w:lang w:val="lv-LV"/>
        </w:rPr>
        <w:t xml:space="preserve">, </w:t>
      </w:r>
      <w:bookmarkStart w:id="23" w:name="CADASTRAL_DESIGNATION18"/>
      <w:r w:rsidR="00341A17" w:rsidRPr="004F1F37">
        <w:rPr>
          <w:sz w:val="22"/>
          <w:szCs w:val="22"/>
          <w:lang w:val="lv-LV"/>
        </w:rPr>
        <w:t>05000040205</w:t>
      </w:r>
      <w:bookmarkEnd w:id="23"/>
      <w:r w:rsidR="00341A17" w:rsidRPr="004F1F37">
        <w:rPr>
          <w:sz w:val="22"/>
          <w:szCs w:val="22"/>
          <w:lang w:val="lv-LV"/>
        </w:rPr>
        <w:t xml:space="preserve">, </w:t>
      </w:r>
      <w:bookmarkStart w:id="24" w:name="CADASTRAL_DESIGNATION19"/>
      <w:r w:rsidR="00341A17" w:rsidRPr="004F1F37">
        <w:rPr>
          <w:sz w:val="22"/>
          <w:szCs w:val="22"/>
          <w:lang w:val="lv-LV"/>
        </w:rPr>
        <w:t>05000070103</w:t>
      </w:r>
      <w:bookmarkEnd w:id="24"/>
      <w:r w:rsidR="00341A17" w:rsidRPr="004F1F37">
        <w:rPr>
          <w:sz w:val="22"/>
          <w:szCs w:val="22"/>
          <w:lang w:val="lv-LV"/>
        </w:rPr>
        <w:t xml:space="preserve">, </w:t>
      </w:r>
      <w:bookmarkStart w:id="25" w:name="CADASTRAL_DESIGNATION20"/>
      <w:r w:rsidR="00341A17" w:rsidRPr="004F1F37">
        <w:rPr>
          <w:sz w:val="22"/>
          <w:szCs w:val="22"/>
          <w:lang w:val="lv-LV"/>
        </w:rPr>
        <w:t>05000070110</w:t>
      </w:r>
      <w:bookmarkEnd w:id="25"/>
      <w:r w:rsidR="00341A17" w:rsidRPr="004F1F37">
        <w:rPr>
          <w:sz w:val="22"/>
          <w:szCs w:val="22"/>
          <w:lang w:val="lv-LV"/>
        </w:rPr>
        <w:t xml:space="preserve">, </w:t>
      </w:r>
      <w:bookmarkStart w:id="26" w:name="CADASTRAL_DESIGNATION21"/>
      <w:r w:rsidR="00341A17" w:rsidRPr="004F1F37">
        <w:rPr>
          <w:sz w:val="22"/>
          <w:szCs w:val="22"/>
          <w:lang w:val="lv-LV"/>
        </w:rPr>
        <w:t>05000070111</w:t>
      </w:r>
      <w:bookmarkEnd w:id="26"/>
      <w:r w:rsidR="00341A17" w:rsidRPr="004F1F37">
        <w:rPr>
          <w:sz w:val="22"/>
          <w:szCs w:val="22"/>
          <w:lang w:val="lv-LV"/>
        </w:rPr>
        <w:t xml:space="preserve">, </w:t>
      </w:r>
      <w:bookmarkStart w:id="27" w:name="CADASTRAL_DESIGNATION22"/>
      <w:r w:rsidR="00341A17" w:rsidRPr="004F1F37">
        <w:rPr>
          <w:sz w:val="22"/>
          <w:szCs w:val="22"/>
          <w:lang w:val="lv-LV"/>
        </w:rPr>
        <w:t>05000070218</w:t>
      </w:r>
      <w:bookmarkEnd w:id="27"/>
      <w:r w:rsidR="00341A17" w:rsidRPr="004F1F37">
        <w:rPr>
          <w:sz w:val="22"/>
          <w:szCs w:val="22"/>
          <w:lang w:val="lv-LV"/>
        </w:rPr>
        <w:t>.</w:t>
      </w:r>
      <w:r w:rsidR="00FA1FCF" w:rsidRPr="004F1F37">
        <w:rPr>
          <w:sz w:val="22"/>
          <w:szCs w:val="22"/>
          <w:lang w:val="lv-LV"/>
        </w:rPr>
        <w:t xml:space="preserve"> </w:t>
      </w:r>
    </w:p>
    <w:p w:rsidR="005043F1" w:rsidRPr="004F1F37" w:rsidRDefault="00A61138" w:rsidP="002D1CE9">
      <w:pPr>
        <w:pStyle w:val="ListParagraph"/>
        <w:tabs>
          <w:tab w:val="left" w:pos="567"/>
        </w:tabs>
        <w:ind w:left="0" w:right="26"/>
        <w:jc w:val="both"/>
        <w:rPr>
          <w:rFonts w:ascii="Times New Roman" w:hAnsi="Times New Roman"/>
          <w:lang w:val="lv-LV"/>
        </w:rPr>
      </w:pPr>
      <w:r w:rsidRPr="004F1F37">
        <w:rPr>
          <w:rFonts w:ascii="Times New Roman" w:hAnsi="Times New Roman"/>
          <w:lang w:val="lv-LV"/>
        </w:rPr>
        <w:tab/>
      </w:r>
      <w:r w:rsidR="00D95140" w:rsidRPr="004F1F37">
        <w:rPr>
          <w:rFonts w:ascii="Times New Roman" w:hAnsi="Times New Roman"/>
          <w:lang w:val="lv-LV"/>
        </w:rPr>
        <w:t>Būvdarbu veicējs darbu veikšanas projektā</w:t>
      </w:r>
      <w:r w:rsidR="00000BB0" w:rsidRPr="004F1F37">
        <w:rPr>
          <w:rFonts w:ascii="Times New Roman" w:hAnsi="Times New Roman"/>
          <w:lang w:val="lv-LV"/>
        </w:rPr>
        <w:t xml:space="preserve"> var paredzēt</w:t>
      </w:r>
      <w:r w:rsidR="00D95140" w:rsidRPr="004F1F37">
        <w:rPr>
          <w:rFonts w:ascii="Times New Roman" w:hAnsi="Times New Roman"/>
          <w:lang w:val="lv-LV"/>
        </w:rPr>
        <w:t xml:space="preserve"> p</w:t>
      </w:r>
      <w:r w:rsidR="005043F1" w:rsidRPr="004F1F37">
        <w:rPr>
          <w:rFonts w:ascii="Times New Roman" w:hAnsi="Times New Roman"/>
          <w:lang w:val="lv-LV"/>
        </w:rPr>
        <w:t>rojektējamo maģistrālo siltumtīklu būvniecības sadalī</w:t>
      </w:r>
      <w:r w:rsidR="00D95140" w:rsidRPr="004F1F37">
        <w:rPr>
          <w:rFonts w:ascii="Times New Roman" w:hAnsi="Times New Roman"/>
          <w:lang w:val="lv-LV"/>
        </w:rPr>
        <w:t>t</w:t>
      </w:r>
      <w:r w:rsidR="005043F1" w:rsidRPr="004F1F37">
        <w:rPr>
          <w:rFonts w:ascii="Times New Roman" w:hAnsi="Times New Roman"/>
          <w:lang w:val="lv-LV"/>
        </w:rPr>
        <w:t xml:space="preserve"> posmos. Ja darbu veikšanas projektā paredzēta kāda posma slēgšana uz būvdarbu veikšanas laiku, posma garumam jābūt tādam, lai attālums no jebkuras posma teritorijā esošās ēkas līdz vienam no posma galiem nepārsniegtu 200 m. Lai novērstu smagās celtniecības tehnikas pārvietošanos pa izraktās tranšejas malām, projektējamo siltumtīklu izbūvi paredzēts veikt vienlaicīgi ar grunts izstrādi tranšejā.</w:t>
      </w:r>
    </w:p>
    <w:p w:rsidR="002A2537" w:rsidRPr="004F1F37" w:rsidRDefault="002A2537" w:rsidP="002D1CE9">
      <w:pPr>
        <w:pStyle w:val="ListParagraph"/>
        <w:tabs>
          <w:tab w:val="left" w:pos="567"/>
        </w:tabs>
        <w:ind w:left="0" w:right="26"/>
        <w:jc w:val="both"/>
        <w:rPr>
          <w:rFonts w:ascii="Times New Roman" w:hAnsi="Times New Roman"/>
          <w:lang w:val="lv-LV"/>
        </w:rPr>
      </w:pPr>
      <w:r w:rsidRPr="004F1F37">
        <w:rPr>
          <w:rFonts w:ascii="Times New Roman" w:hAnsi="Times New Roman"/>
          <w:lang w:val="lv-LV"/>
        </w:rPr>
        <w:tab/>
        <w:t>Būvdarbus sadalīšanu daļās, kā arī darbu secību pa posmiem saskaņot ar pasūtītāju. Būvdarbus izpilda katrā zonā atsevišķi līdz maksimāli iespējamai pabeigtības pakāpei.</w:t>
      </w:r>
    </w:p>
    <w:p w:rsidR="00A61138" w:rsidRPr="004F1F37" w:rsidRDefault="00A61138" w:rsidP="002A2537">
      <w:pPr>
        <w:pStyle w:val="ListParagraph"/>
        <w:tabs>
          <w:tab w:val="left" w:pos="567"/>
        </w:tabs>
        <w:ind w:left="0" w:right="26" w:firstLine="567"/>
        <w:jc w:val="both"/>
        <w:rPr>
          <w:rFonts w:ascii="Times New Roman" w:hAnsi="Times New Roman"/>
          <w:lang w:val="lv-LV"/>
        </w:rPr>
      </w:pPr>
      <w:r w:rsidRPr="004F1F37">
        <w:rPr>
          <w:rFonts w:ascii="Times New Roman" w:hAnsi="Times New Roman"/>
          <w:lang w:val="lv-LV"/>
        </w:rPr>
        <w:t xml:space="preserve">Saskaņā ar Daugavpils pilsētas domes 2009.gada 12.februāra saistošiem noteikumiem Nr.5 “Daugavpils pilsētas teritorijas plānojuma grafiskā daļa un teritorijas izmantošanas un apbūves noteikumi 2006.-2018.gadam” Zemes vienību teritorijas plānotā (atļautā) izmantošana ir </w:t>
      </w:r>
      <w:r w:rsidR="00E27EAE" w:rsidRPr="004F1F37">
        <w:rPr>
          <w:rFonts w:ascii="Times New Roman" w:hAnsi="Times New Roman"/>
          <w:lang w:val="lv-LV"/>
        </w:rPr>
        <w:t>satiksmes infrastruktūras apbūves teritorija; daudzstāvu dzīvojamās apbūves teritorija; ražošanas objektu apbūves teritorija; jauktas apbūves teritorija; darījuma objektu apbūves</w:t>
      </w:r>
      <w:r w:rsidRPr="004F1F37">
        <w:rPr>
          <w:rFonts w:ascii="Times New Roman" w:hAnsi="Times New Roman"/>
          <w:lang w:val="lv-LV"/>
        </w:rPr>
        <w:t>.</w:t>
      </w:r>
    </w:p>
    <w:p w:rsidR="009E4B55" w:rsidRPr="004F1F37" w:rsidRDefault="009E4B55" w:rsidP="009E4B55">
      <w:pPr>
        <w:jc w:val="center"/>
        <w:rPr>
          <w:b/>
          <w:sz w:val="22"/>
          <w:szCs w:val="22"/>
          <w:lang w:val="lv-LV"/>
        </w:rPr>
      </w:pPr>
      <w:r w:rsidRPr="004F1F37">
        <w:rPr>
          <w:b/>
          <w:sz w:val="22"/>
          <w:szCs w:val="22"/>
          <w:lang w:val="lv-LV"/>
        </w:rPr>
        <w:t xml:space="preserve">Esošās siltumtrases </w:t>
      </w:r>
      <w:r w:rsidR="003B12BB" w:rsidRPr="004F1F37">
        <w:rPr>
          <w:b/>
          <w:sz w:val="22"/>
          <w:szCs w:val="22"/>
          <w:lang w:val="lv-LV"/>
        </w:rPr>
        <w:t>pārbūves</w:t>
      </w:r>
      <w:r w:rsidRPr="004F1F37">
        <w:rPr>
          <w:b/>
          <w:sz w:val="22"/>
          <w:szCs w:val="22"/>
          <w:lang w:val="lv-LV"/>
        </w:rPr>
        <w:t xml:space="preserve"> darbu veikšanas secība spiedīgos apstākļos.</w:t>
      </w:r>
    </w:p>
    <w:p w:rsidR="00786537" w:rsidRPr="004F1F37" w:rsidRDefault="009E4B55" w:rsidP="00800A61">
      <w:pPr>
        <w:pStyle w:val="ListParagraph"/>
        <w:numPr>
          <w:ilvl w:val="0"/>
          <w:numId w:val="33"/>
        </w:numPr>
        <w:spacing w:after="160" w:line="259" w:lineRule="auto"/>
        <w:ind w:left="284" w:hanging="284"/>
        <w:jc w:val="both"/>
        <w:rPr>
          <w:rFonts w:ascii="Times New Roman" w:hAnsi="Times New Roman"/>
          <w:lang w:val="lv-LV"/>
        </w:rPr>
      </w:pPr>
      <w:r w:rsidRPr="004F1F37">
        <w:rPr>
          <w:rFonts w:ascii="Times New Roman" w:hAnsi="Times New Roman"/>
          <w:lang w:val="lv-LV"/>
        </w:rPr>
        <w:t>Veikt esošo norobežojošo konstrukciju</w:t>
      </w:r>
      <w:r w:rsidR="0090364B" w:rsidRPr="004F1F37">
        <w:rPr>
          <w:rFonts w:ascii="Times New Roman" w:hAnsi="Times New Roman"/>
          <w:lang w:val="lv-LV"/>
        </w:rPr>
        <w:t xml:space="preserve"> (žogu)</w:t>
      </w:r>
      <w:r w:rsidRPr="004F1F37">
        <w:rPr>
          <w:rFonts w:ascii="Times New Roman" w:hAnsi="Times New Roman"/>
          <w:lang w:val="lv-LV"/>
        </w:rPr>
        <w:t xml:space="preserve">, kuras atrodas </w:t>
      </w:r>
      <w:r w:rsidR="003B12BB" w:rsidRPr="004F1F37">
        <w:rPr>
          <w:rFonts w:ascii="Times New Roman" w:hAnsi="Times New Roman"/>
          <w:lang w:val="lv-LV"/>
        </w:rPr>
        <w:t>pārbūvējamas</w:t>
      </w:r>
      <w:r w:rsidRPr="004F1F37">
        <w:rPr>
          <w:rFonts w:ascii="Times New Roman" w:hAnsi="Times New Roman"/>
          <w:lang w:val="lv-LV"/>
        </w:rPr>
        <w:t xml:space="preserve"> siltumtrases aizsardzības zonā un kuras ierobežo iekārtu piegādi un mehānismu pieejamību darbu veikšanai, demontāžu</w:t>
      </w:r>
      <w:r w:rsidR="00786537" w:rsidRPr="004F1F37">
        <w:rPr>
          <w:rFonts w:ascii="Times New Roman" w:hAnsi="Times New Roman"/>
          <w:lang w:val="lv-LV"/>
        </w:rPr>
        <w:t xml:space="preserve"> un atjaunošanu sekojošos posmos:</w:t>
      </w:r>
    </w:p>
    <w:p w:rsidR="00786537" w:rsidRPr="004F1F37" w:rsidRDefault="00786537" w:rsidP="00786537">
      <w:pPr>
        <w:pStyle w:val="ListParagraph"/>
        <w:numPr>
          <w:ilvl w:val="0"/>
          <w:numId w:val="34"/>
        </w:numPr>
        <w:spacing w:after="160" w:line="259" w:lineRule="auto"/>
        <w:jc w:val="both"/>
        <w:rPr>
          <w:rFonts w:ascii="Times New Roman" w:hAnsi="Times New Roman"/>
          <w:lang w:val="lv-LV"/>
        </w:rPr>
      </w:pPr>
      <w:r w:rsidRPr="004F1F37">
        <w:rPr>
          <w:rFonts w:ascii="Times New Roman" w:hAnsi="Times New Roman"/>
          <w:lang w:val="lv-LV"/>
        </w:rPr>
        <w:t>zemesgabalā ar kad.Nr.050000</w:t>
      </w:r>
      <w:r w:rsidR="00182CFD" w:rsidRPr="004F1F37">
        <w:rPr>
          <w:rFonts w:ascii="Times New Roman" w:hAnsi="Times New Roman"/>
          <w:lang w:val="lv-LV"/>
        </w:rPr>
        <w:t>83201</w:t>
      </w:r>
      <w:r w:rsidRPr="004F1F37">
        <w:rPr>
          <w:rFonts w:ascii="Times New Roman" w:hAnsi="Times New Roman"/>
          <w:lang w:val="lv-LV"/>
        </w:rPr>
        <w:t xml:space="preserve"> </w:t>
      </w:r>
      <w:r w:rsidR="00182CFD" w:rsidRPr="004F1F37">
        <w:rPr>
          <w:rFonts w:ascii="Times New Roman" w:hAnsi="Times New Roman"/>
          <w:lang w:val="lv-LV"/>
        </w:rPr>
        <w:t>šis žogs nav uzradīts inženiertopogrāfiskā plānā</w:t>
      </w:r>
      <w:r w:rsidRPr="004F1F37">
        <w:rPr>
          <w:rFonts w:ascii="Times New Roman" w:hAnsi="Times New Roman"/>
          <w:lang w:val="lv-LV"/>
        </w:rPr>
        <w:t>;</w:t>
      </w:r>
    </w:p>
    <w:p w:rsidR="00182CFD" w:rsidRPr="004F1F37" w:rsidRDefault="00182CFD" w:rsidP="00182CFD">
      <w:pPr>
        <w:pStyle w:val="ListParagraph"/>
        <w:numPr>
          <w:ilvl w:val="0"/>
          <w:numId w:val="34"/>
        </w:numPr>
        <w:spacing w:after="160" w:line="259" w:lineRule="auto"/>
        <w:jc w:val="both"/>
        <w:rPr>
          <w:rFonts w:ascii="Times New Roman" w:hAnsi="Times New Roman"/>
          <w:lang w:val="lv-LV"/>
        </w:rPr>
      </w:pPr>
      <w:r w:rsidRPr="004F1F37">
        <w:rPr>
          <w:rFonts w:ascii="Times New Roman" w:hAnsi="Times New Roman"/>
          <w:lang w:val="lv-LV"/>
        </w:rPr>
        <w:t>zemesgabalā ar kad.Nr.05000070109 pie PL4-90;</w:t>
      </w:r>
    </w:p>
    <w:p w:rsidR="000473AC" w:rsidRPr="004F1F37" w:rsidRDefault="000473AC" w:rsidP="00786537">
      <w:pPr>
        <w:pStyle w:val="ListParagraph"/>
        <w:numPr>
          <w:ilvl w:val="0"/>
          <w:numId w:val="34"/>
        </w:numPr>
        <w:spacing w:after="160" w:line="259" w:lineRule="auto"/>
        <w:jc w:val="both"/>
        <w:rPr>
          <w:rFonts w:ascii="Times New Roman" w:hAnsi="Times New Roman"/>
          <w:lang w:val="lv-LV"/>
        </w:rPr>
      </w:pPr>
      <w:r w:rsidRPr="004F1F37">
        <w:rPr>
          <w:rFonts w:ascii="Times New Roman" w:hAnsi="Times New Roman"/>
          <w:lang w:val="lv-LV"/>
        </w:rPr>
        <w:t>zemesgabalā ar kad.Nr.05000070105 pie PL27-90;</w:t>
      </w:r>
    </w:p>
    <w:p w:rsidR="00B95DEA" w:rsidRPr="004F1F37" w:rsidRDefault="00B95DEA" w:rsidP="00786537">
      <w:pPr>
        <w:pStyle w:val="ListParagraph"/>
        <w:numPr>
          <w:ilvl w:val="0"/>
          <w:numId w:val="34"/>
        </w:numPr>
        <w:spacing w:after="160" w:line="259" w:lineRule="auto"/>
        <w:jc w:val="both"/>
        <w:rPr>
          <w:rFonts w:ascii="Times New Roman" w:hAnsi="Times New Roman"/>
          <w:lang w:val="lv-LV"/>
        </w:rPr>
      </w:pPr>
      <w:r w:rsidRPr="004F1F37">
        <w:rPr>
          <w:rFonts w:ascii="Times New Roman" w:hAnsi="Times New Roman"/>
          <w:lang w:val="lv-LV"/>
        </w:rPr>
        <w:t>zemesgabalā ar kad.Nr.05000091101 pie PL14-90</w:t>
      </w:r>
      <w:r w:rsidR="000473AC" w:rsidRPr="004F1F37">
        <w:rPr>
          <w:rFonts w:ascii="Times New Roman" w:hAnsi="Times New Roman"/>
          <w:lang w:val="lv-LV"/>
        </w:rPr>
        <w:t>,</w:t>
      </w:r>
      <w:r w:rsidRPr="004F1F37">
        <w:rPr>
          <w:rFonts w:ascii="Times New Roman" w:hAnsi="Times New Roman"/>
          <w:lang w:val="lv-LV"/>
        </w:rPr>
        <w:t xml:space="preserve"> caurdures zonā</w:t>
      </w:r>
      <w:r w:rsidR="000473AC" w:rsidRPr="004F1F37">
        <w:rPr>
          <w:rFonts w:ascii="Times New Roman" w:hAnsi="Times New Roman"/>
          <w:lang w:val="lv-LV"/>
        </w:rPr>
        <w:t xml:space="preserve"> un pie mezgla 12;</w:t>
      </w:r>
    </w:p>
    <w:p w:rsidR="000473AC" w:rsidRPr="004F1F37" w:rsidRDefault="000473AC" w:rsidP="000473AC">
      <w:pPr>
        <w:pStyle w:val="ListParagraph"/>
        <w:numPr>
          <w:ilvl w:val="0"/>
          <w:numId w:val="34"/>
        </w:numPr>
        <w:spacing w:after="160" w:line="259" w:lineRule="auto"/>
        <w:jc w:val="both"/>
        <w:rPr>
          <w:rFonts w:ascii="Times New Roman" w:hAnsi="Times New Roman"/>
          <w:lang w:val="lv-LV"/>
        </w:rPr>
      </w:pPr>
      <w:r w:rsidRPr="004F1F37">
        <w:rPr>
          <w:rFonts w:ascii="Times New Roman" w:hAnsi="Times New Roman"/>
          <w:lang w:val="lv-LV"/>
        </w:rPr>
        <w:t>zemesgabalā ar kad.Nr.05000049303 pie PL6-88 un PL11-28;</w:t>
      </w:r>
    </w:p>
    <w:p w:rsidR="009E4B55" w:rsidRPr="004F1F37" w:rsidRDefault="00182CFD" w:rsidP="00182CFD">
      <w:pPr>
        <w:spacing w:after="160" w:line="259" w:lineRule="auto"/>
        <w:jc w:val="both"/>
        <w:rPr>
          <w:sz w:val="22"/>
          <w:szCs w:val="22"/>
          <w:lang w:val="lv-LV"/>
        </w:rPr>
      </w:pPr>
      <w:r w:rsidRPr="004F1F37">
        <w:rPr>
          <w:sz w:val="22"/>
          <w:szCs w:val="22"/>
          <w:lang w:val="lv-LV"/>
        </w:rPr>
        <w:t>Pārēj</w:t>
      </w:r>
      <w:r w:rsidR="0062344C" w:rsidRPr="004F1F37">
        <w:rPr>
          <w:sz w:val="22"/>
          <w:szCs w:val="22"/>
          <w:lang w:val="lv-LV"/>
        </w:rPr>
        <w:t>o</w:t>
      </w:r>
      <w:r w:rsidRPr="004F1F37">
        <w:rPr>
          <w:sz w:val="22"/>
          <w:szCs w:val="22"/>
          <w:lang w:val="lv-LV"/>
        </w:rPr>
        <w:t>s žoga posmus</w:t>
      </w:r>
      <w:r w:rsidR="0062344C" w:rsidRPr="004F1F37">
        <w:rPr>
          <w:sz w:val="22"/>
          <w:szCs w:val="22"/>
          <w:lang w:val="lv-LV"/>
        </w:rPr>
        <w:t>,</w:t>
      </w:r>
      <w:r w:rsidRPr="004F1F37">
        <w:rPr>
          <w:sz w:val="22"/>
          <w:szCs w:val="22"/>
          <w:lang w:val="lv-LV"/>
        </w:rPr>
        <w:t xml:space="preserve"> kur</w:t>
      </w:r>
      <w:r w:rsidR="0062344C" w:rsidRPr="004F1F37">
        <w:rPr>
          <w:sz w:val="22"/>
          <w:szCs w:val="22"/>
          <w:lang w:val="lv-LV"/>
        </w:rPr>
        <w:t>i</w:t>
      </w:r>
      <w:r w:rsidRPr="004F1F37">
        <w:rPr>
          <w:sz w:val="22"/>
          <w:szCs w:val="22"/>
          <w:lang w:val="lv-LV"/>
        </w:rPr>
        <w:t xml:space="preserve"> atrodas tuv</w:t>
      </w:r>
      <w:r w:rsidR="0062344C" w:rsidRPr="004F1F37">
        <w:rPr>
          <w:sz w:val="22"/>
          <w:szCs w:val="22"/>
          <w:lang w:val="lv-LV"/>
        </w:rPr>
        <w:t>ā</w:t>
      </w:r>
      <w:r w:rsidRPr="004F1F37">
        <w:rPr>
          <w:sz w:val="22"/>
          <w:szCs w:val="22"/>
          <w:lang w:val="lv-LV"/>
        </w:rPr>
        <w:t>k par 2m no tranšejas malas, paredzēts demontēt un atjaunot pēc nepieciešam</w:t>
      </w:r>
      <w:r w:rsidR="0062344C" w:rsidRPr="004F1F37">
        <w:rPr>
          <w:sz w:val="22"/>
          <w:szCs w:val="22"/>
          <w:lang w:val="lv-LV"/>
        </w:rPr>
        <w:t>ī</w:t>
      </w:r>
      <w:r w:rsidRPr="004F1F37">
        <w:rPr>
          <w:sz w:val="22"/>
          <w:szCs w:val="22"/>
          <w:lang w:val="lv-LV"/>
        </w:rPr>
        <w:t>bas. Pirms žoga posma demontāžas darbu v</w:t>
      </w:r>
      <w:r w:rsidR="0062344C" w:rsidRPr="004F1F37">
        <w:rPr>
          <w:sz w:val="22"/>
          <w:szCs w:val="22"/>
          <w:lang w:val="lv-LV"/>
        </w:rPr>
        <w:t>e</w:t>
      </w:r>
      <w:r w:rsidRPr="004F1F37">
        <w:rPr>
          <w:sz w:val="22"/>
          <w:szCs w:val="22"/>
          <w:lang w:val="lv-LV"/>
        </w:rPr>
        <w:t>ic</w:t>
      </w:r>
      <w:r w:rsidR="0062344C" w:rsidRPr="004F1F37">
        <w:rPr>
          <w:sz w:val="22"/>
          <w:szCs w:val="22"/>
          <w:lang w:val="lv-LV"/>
        </w:rPr>
        <w:t>ē</w:t>
      </w:r>
      <w:r w:rsidRPr="004F1F37">
        <w:rPr>
          <w:sz w:val="22"/>
          <w:szCs w:val="22"/>
          <w:lang w:val="lv-LV"/>
        </w:rPr>
        <w:t xml:space="preserve">jam </w:t>
      </w:r>
      <w:r w:rsidR="0062344C" w:rsidRPr="004F1F37">
        <w:rPr>
          <w:sz w:val="22"/>
          <w:szCs w:val="22"/>
          <w:lang w:val="lv-LV"/>
        </w:rPr>
        <w:t>jā</w:t>
      </w:r>
      <w:r w:rsidRPr="004F1F37">
        <w:rPr>
          <w:sz w:val="22"/>
          <w:szCs w:val="22"/>
          <w:lang w:val="lv-LV"/>
        </w:rPr>
        <w:t>sast</w:t>
      </w:r>
      <w:r w:rsidR="0062344C" w:rsidRPr="004F1F37">
        <w:rPr>
          <w:sz w:val="22"/>
          <w:szCs w:val="22"/>
          <w:lang w:val="lv-LV"/>
        </w:rPr>
        <w:t>āda</w:t>
      </w:r>
      <w:r w:rsidRPr="004F1F37">
        <w:rPr>
          <w:sz w:val="22"/>
          <w:szCs w:val="22"/>
          <w:lang w:val="lv-LV"/>
        </w:rPr>
        <w:t xml:space="preserve"> akt</w:t>
      </w:r>
      <w:r w:rsidR="0062344C" w:rsidRPr="004F1F37">
        <w:rPr>
          <w:sz w:val="22"/>
          <w:szCs w:val="22"/>
          <w:lang w:val="lv-LV"/>
        </w:rPr>
        <w:t>s</w:t>
      </w:r>
      <w:r w:rsidRPr="004F1F37">
        <w:rPr>
          <w:sz w:val="22"/>
          <w:szCs w:val="22"/>
          <w:lang w:val="lv-LV"/>
        </w:rPr>
        <w:t xml:space="preserve"> būvuzrauga un pasūtītāja klatbūtnē.   </w:t>
      </w:r>
      <w:r w:rsidR="00786537" w:rsidRPr="004F1F37">
        <w:rPr>
          <w:sz w:val="22"/>
          <w:szCs w:val="22"/>
          <w:lang w:val="lv-LV"/>
        </w:rPr>
        <w:t xml:space="preserve"> </w:t>
      </w:r>
    </w:p>
    <w:p w:rsidR="009E4B55" w:rsidRPr="004F1F37" w:rsidRDefault="009E4B55" w:rsidP="00182CFD">
      <w:pPr>
        <w:pStyle w:val="ListParagraph"/>
        <w:numPr>
          <w:ilvl w:val="0"/>
          <w:numId w:val="33"/>
        </w:numPr>
        <w:spacing w:after="160" w:line="259" w:lineRule="auto"/>
        <w:ind w:left="284" w:hanging="284"/>
        <w:jc w:val="both"/>
        <w:rPr>
          <w:rFonts w:ascii="Times New Roman" w:hAnsi="Times New Roman"/>
        </w:rPr>
      </w:pPr>
      <w:r w:rsidRPr="004F1F37">
        <w:rPr>
          <w:rFonts w:ascii="Times New Roman" w:hAnsi="Times New Roman"/>
          <w:lang w:val="lv-LV"/>
        </w:rPr>
        <w:t>Secīgi veikt teritorijas attīrīšanu no krūmiem, atkritumiem; cauruļvadu un to aprīkojuma (noslēdzošās armatūras, metālisko slīdbalstu un nekustīgo balstu) demontāža. Veikt dzelzsbetona balstsij</w:t>
      </w:r>
      <w:r w:rsidR="003B12BB" w:rsidRPr="004F1F37">
        <w:rPr>
          <w:rFonts w:ascii="Times New Roman" w:hAnsi="Times New Roman"/>
          <w:lang w:val="lv-LV"/>
        </w:rPr>
        <w:t>u/</w:t>
      </w:r>
      <w:r w:rsidRPr="004F1F37">
        <w:rPr>
          <w:rFonts w:ascii="Times New Roman" w:hAnsi="Times New Roman"/>
          <w:lang w:val="lv-LV"/>
        </w:rPr>
        <w:t xml:space="preserve">šķērssiju demontāžu. Vertikālu dzelzsbetona balstu demontāžu veikt, atrokot to apakšzemes daļu. </w:t>
      </w:r>
      <w:proofErr w:type="spellStart"/>
      <w:r w:rsidRPr="004F1F37">
        <w:rPr>
          <w:rFonts w:ascii="Times New Roman" w:hAnsi="Times New Roman"/>
        </w:rPr>
        <w:t>Visu</w:t>
      </w:r>
      <w:proofErr w:type="spellEnd"/>
      <w:r w:rsidRPr="004F1F37">
        <w:rPr>
          <w:rFonts w:ascii="Times New Roman" w:hAnsi="Times New Roman"/>
        </w:rPr>
        <w:t xml:space="preserve"> </w:t>
      </w:r>
      <w:proofErr w:type="spellStart"/>
      <w:r w:rsidRPr="004F1F37">
        <w:rPr>
          <w:rFonts w:ascii="Times New Roman" w:hAnsi="Times New Roman"/>
        </w:rPr>
        <w:t>demontēto</w:t>
      </w:r>
      <w:proofErr w:type="spellEnd"/>
      <w:r w:rsidRPr="004F1F37">
        <w:rPr>
          <w:rFonts w:ascii="Times New Roman" w:hAnsi="Times New Roman"/>
        </w:rPr>
        <w:t xml:space="preserve"> </w:t>
      </w:r>
      <w:proofErr w:type="spellStart"/>
      <w:r w:rsidRPr="004F1F37">
        <w:rPr>
          <w:rFonts w:ascii="Times New Roman" w:hAnsi="Times New Roman"/>
        </w:rPr>
        <w:t>materiālu</w:t>
      </w:r>
      <w:proofErr w:type="spellEnd"/>
      <w:r w:rsidRPr="004F1F37">
        <w:rPr>
          <w:rFonts w:ascii="Times New Roman" w:hAnsi="Times New Roman"/>
        </w:rPr>
        <w:t xml:space="preserve"> </w:t>
      </w:r>
      <w:proofErr w:type="spellStart"/>
      <w:r w:rsidRPr="004F1F37">
        <w:rPr>
          <w:rFonts w:ascii="Times New Roman" w:hAnsi="Times New Roman"/>
        </w:rPr>
        <w:t>ir</w:t>
      </w:r>
      <w:proofErr w:type="spellEnd"/>
      <w:r w:rsidRPr="004F1F37">
        <w:rPr>
          <w:rFonts w:ascii="Times New Roman" w:hAnsi="Times New Roman"/>
        </w:rPr>
        <w:t xml:space="preserve"> </w:t>
      </w:r>
      <w:proofErr w:type="spellStart"/>
      <w:r w:rsidRPr="004F1F37">
        <w:rPr>
          <w:rFonts w:ascii="Times New Roman" w:hAnsi="Times New Roman"/>
        </w:rPr>
        <w:t>nepieciešams</w:t>
      </w:r>
      <w:proofErr w:type="spellEnd"/>
      <w:r w:rsidRPr="004F1F37">
        <w:rPr>
          <w:rFonts w:ascii="Times New Roman" w:hAnsi="Times New Roman"/>
        </w:rPr>
        <w:t xml:space="preserve"> </w:t>
      </w:r>
      <w:proofErr w:type="spellStart"/>
      <w:r w:rsidRPr="004F1F37">
        <w:rPr>
          <w:rFonts w:ascii="Times New Roman" w:hAnsi="Times New Roman"/>
        </w:rPr>
        <w:t>uzreiz</w:t>
      </w:r>
      <w:proofErr w:type="spellEnd"/>
      <w:r w:rsidRPr="004F1F37">
        <w:rPr>
          <w:rFonts w:ascii="Times New Roman" w:hAnsi="Times New Roman"/>
        </w:rPr>
        <w:t xml:space="preserve"> </w:t>
      </w:r>
      <w:proofErr w:type="spellStart"/>
      <w:r w:rsidRPr="004F1F37">
        <w:rPr>
          <w:rFonts w:ascii="Times New Roman" w:hAnsi="Times New Roman"/>
        </w:rPr>
        <w:t>izvest</w:t>
      </w:r>
      <w:proofErr w:type="spellEnd"/>
      <w:r w:rsidRPr="004F1F37">
        <w:rPr>
          <w:rFonts w:ascii="Times New Roman" w:hAnsi="Times New Roman"/>
        </w:rPr>
        <w:t xml:space="preserve"> </w:t>
      </w:r>
      <w:proofErr w:type="spellStart"/>
      <w:r w:rsidRPr="004F1F37">
        <w:rPr>
          <w:rFonts w:ascii="Times New Roman" w:hAnsi="Times New Roman"/>
        </w:rPr>
        <w:t>ārpus</w:t>
      </w:r>
      <w:proofErr w:type="spellEnd"/>
      <w:r w:rsidRPr="004F1F37">
        <w:rPr>
          <w:rFonts w:ascii="Times New Roman" w:hAnsi="Times New Roman"/>
        </w:rPr>
        <w:t xml:space="preserve"> </w:t>
      </w:r>
      <w:proofErr w:type="spellStart"/>
      <w:r w:rsidRPr="004F1F37">
        <w:rPr>
          <w:rFonts w:ascii="Times New Roman" w:hAnsi="Times New Roman"/>
        </w:rPr>
        <w:t>būvlaukuma</w:t>
      </w:r>
      <w:proofErr w:type="spellEnd"/>
      <w:r w:rsidRPr="004F1F37">
        <w:rPr>
          <w:rFonts w:ascii="Times New Roman" w:hAnsi="Times New Roman"/>
        </w:rPr>
        <w:t xml:space="preserve"> </w:t>
      </w:r>
      <w:proofErr w:type="spellStart"/>
      <w:r w:rsidRPr="004F1F37">
        <w:rPr>
          <w:rFonts w:ascii="Times New Roman" w:hAnsi="Times New Roman"/>
        </w:rPr>
        <w:t>teritorijas</w:t>
      </w:r>
      <w:proofErr w:type="spellEnd"/>
      <w:r w:rsidRPr="004F1F37">
        <w:rPr>
          <w:rFonts w:ascii="Times New Roman" w:hAnsi="Times New Roman"/>
        </w:rPr>
        <w:t xml:space="preserve"> un </w:t>
      </w:r>
      <w:proofErr w:type="spellStart"/>
      <w:r w:rsidRPr="004F1F37">
        <w:rPr>
          <w:rFonts w:ascii="Times New Roman" w:hAnsi="Times New Roman"/>
        </w:rPr>
        <w:t>utilizēt</w:t>
      </w:r>
      <w:proofErr w:type="spellEnd"/>
      <w:r w:rsidRPr="004F1F37">
        <w:rPr>
          <w:rFonts w:ascii="Times New Roman" w:hAnsi="Times New Roman"/>
        </w:rPr>
        <w:t xml:space="preserve">. Lai </w:t>
      </w:r>
      <w:proofErr w:type="spellStart"/>
      <w:r w:rsidRPr="004F1F37">
        <w:rPr>
          <w:rFonts w:ascii="Times New Roman" w:hAnsi="Times New Roman"/>
        </w:rPr>
        <w:t>nodrošinātu</w:t>
      </w:r>
      <w:proofErr w:type="spellEnd"/>
      <w:r w:rsidRPr="004F1F37">
        <w:rPr>
          <w:rFonts w:ascii="Times New Roman" w:hAnsi="Times New Roman"/>
        </w:rPr>
        <w:t xml:space="preserve"> </w:t>
      </w:r>
      <w:proofErr w:type="spellStart"/>
      <w:r w:rsidRPr="004F1F37">
        <w:rPr>
          <w:rFonts w:ascii="Times New Roman" w:hAnsi="Times New Roman"/>
        </w:rPr>
        <w:t>celtniecības</w:t>
      </w:r>
      <w:proofErr w:type="spellEnd"/>
      <w:r w:rsidRPr="004F1F37">
        <w:rPr>
          <w:rFonts w:ascii="Times New Roman" w:hAnsi="Times New Roman"/>
        </w:rPr>
        <w:t xml:space="preserve"> </w:t>
      </w:r>
      <w:proofErr w:type="spellStart"/>
      <w:r w:rsidRPr="004F1F37">
        <w:rPr>
          <w:rFonts w:ascii="Times New Roman" w:hAnsi="Times New Roman"/>
        </w:rPr>
        <w:t>tehnikas</w:t>
      </w:r>
      <w:proofErr w:type="spellEnd"/>
      <w:r w:rsidRPr="004F1F37">
        <w:rPr>
          <w:rFonts w:ascii="Times New Roman" w:hAnsi="Times New Roman"/>
        </w:rPr>
        <w:t xml:space="preserve"> </w:t>
      </w:r>
      <w:proofErr w:type="spellStart"/>
      <w:r w:rsidRPr="004F1F37">
        <w:rPr>
          <w:rFonts w:ascii="Times New Roman" w:hAnsi="Times New Roman"/>
        </w:rPr>
        <w:t>pārvietošanu</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montāžas</w:t>
      </w:r>
      <w:proofErr w:type="spellEnd"/>
      <w:r w:rsidRPr="004F1F37">
        <w:rPr>
          <w:rFonts w:ascii="Times New Roman" w:hAnsi="Times New Roman"/>
        </w:rPr>
        <w:t xml:space="preserve"> </w:t>
      </w:r>
      <w:proofErr w:type="spellStart"/>
      <w:r w:rsidRPr="004F1F37">
        <w:rPr>
          <w:rFonts w:ascii="Times New Roman" w:hAnsi="Times New Roman"/>
        </w:rPr>
        <w:t>zemes</w:t>
      </w:r>
      <w:proofErr w:type="spellEnd"/>
      <w:r w:rsidRPr="004F1F37">
        <w:rPr>
          <w:rFonts w:ascii="Times New Roman" w:hAnsi="Times New Roman"/>
        </w:rPr>
        <w:t xml:space="preserve"> </w:t>
      </w:r>
      <w:proofErr w:type="spellStart"/>
      <w:r w:rsidRPr="004F1F37">
        <w:rPr>
          <w:rFonts w:ascii="Times New Roman" w:hAnsi="Times New Roman"/>
        </w:rPr>
        <w:t>gabala</w:t>
      </w:r>
      <w:proofErr w:type="spellEnd"/>
      <w:r w:rsidRPr="004F1F37">
        <w:rPr>
          <w:rFonts w:ascii="Times New Roman" w:hAnsi="Times New Roman"/>
        </w:rPr>
        <w:t xml:space="preserve"> </w:t>
      </w:r>
      <w:proofErr w:type="spellStart"/>
      <w:r w:rsidRPr="004F1F37">
        <w:rPr>
          <w:rFonts w:ascii="Times New Roman" w:hAnsi="Times New Roman"/>
        </w:rPr>
        <w:t>virsmas</w:t>
      </w:r>
      <w:proofErr w:type="spellEnd"/>
      <w:r w:rsidRPr="004F1F37">
        <w:rPr>
          <w:rFonts w:ascii="Times New Roman" w:hAnsi="Times New Roman"/>
        </w:rPr>
        <w:t xml:space="preserve"> </w:t>
      </w:r>
      <w:proofErr w:type="spellStart"/>
      <w:r w:rsidRPr="004F1F37">
        <w:rPr>
          <w:rFonts w:ascii="Times New Roman" w:hAnsi="Times New Roman"/>
        </w:rPr>
        <w:t>planēšanu</w:t>
      </w:r>
      <w:proofErr w:type="spellEnd"/>
      <w:r w:rsidRPr="004F1F37">
        <w:rPr>
          <w:rFonts w:ascii="Times New Roman" w:hAnsi="Times New Roman"/>
        </w:rPr>
        <w:t xml:space="preserve">.          </w:t>
      </w:r>
    </w:p>
    <w:p w:rsidR="009E4B55" w:rsidRPr="004F1F37" w:rsidRDefault="009E4B55" w:rsidP="00800A61">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t>Pēc</w:t>
      </w:r>
      <w:proofErr w:type="spellEnd"/>
      <w:r w:rsidRPr="004F1F37">
        <w:rPr>
          <w:rFonts w:ascii="Times New Roman" w:hAnsi="Times New Roman"/>
        </w:rPr>
        <w:t xml:space="preserve"> </w:t>
      </w:r>
      <w:proofErr w:type="spellStart"/>
      <w:r w:rsidRPr="004F1F37">
        <w:rPr>
          <w:rFonts w:ascii="Times New Roman" w:hAnsi="Times New Roman"/>
        </w:rPr>
        <w:t>demontāžas</w:t>
      </w:r>
      <w:proofErr w:type="spellEnd"/>
      <w:r w:rsidRPr="004F1F37">
        <w:rPr>
          <w:rFonts w:ascii="Times New Roman" w:hAnsi="Times New Roman"/>
        </w:rPr>
        <w:t xml:space="preserve"> </w:t>
      </w:r>
      <w:proofErr w:type="spellStart"/>
      <w:r w:rsidRPr="004F1F37">
        <w:rPr>
          <w:rFonts w:ascii="Times New Roman" w:hAnsi="Times New Roman"/>
        </w:rPr>
        <w:t>darbu</w:t>
      </w:r>
      <w:proofErr w:type="spellEnd"/>
      <w:r w:rsidRPr="004F1F37">
        <w:rPr>
          <w:rFonts w:ascii="Times New Roman" w:hAnsi="Times New Roman"/>
        </w:rPr>
        <w:t xml:space="preserve"> </w:t>
      </w:r>
      <w:proofErr w:type="spellStart"/>
      <w:r w:rsidRPr="004F1F37">
        <w:rPr>
          <w:rFonts w:ascii="Times New Roman" w:hAnsi="Times New Roman"/>
        </w:rPr>
        <w:t>pa</w:t>
      </w:r>
      <w:r w:rsidR="003B12BB" w:rsidRPr="004F1F37">
        <w:rPr>
          <w:rFonts w:ascii="Times New Roman" w:hAnsi="Times New Roman"/>
        </w:rPr>
        <w:t>b</w:t>
      </w:r>
      <w:r w:rsidRPr="004F1F37">
        <w:rPr>
          <w:rFonts w:ascii="Times New Roman" w:hAnsi="Times New Roman"/>
        </w:rPr>
        <w:t>ei</w:t>
      </w:r>
      <w:r w:rsidR="003447C5" w:rsidRPr="004F1F37">
        <w:rPr>
          <w:rFonts w:ascii="Times New Roman" w:hAnsi="Times New Roman"/>
        </w:rPr>
        <w:t>g</w:t>
      </w:r>
      <w:r w:rsidRPr="004F1F37">
        <w:rPr>
          <w:rFonts w:ascii="Times New Roman" w:hAnsi="Times New Roman"/>
        </w:rPr>
        <w:t>šanas</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projektētās</w:t>
      </w:r>
      <w:proofErr w:type="spellEnd"/>
      <w:r w:rsidRPr="004F1F37">
        <w:rPr>
          <w:rFonts w:ascii="Times New Roman" w:hAnsi="Times New Roman"/>
        </w:rPr>
        <w:t xml:space="preserve"> </w:t>
      </w:r>
      <w:proofErr w:type="spellStart"/>
      <w:r w:rsidRPr="004F1F37">
        <w:rPr>
          <w:rFonts w:ascii="Times New Roman" w:hAnsi="Times New Roman"/>
        </w:rPr>
        <w:t>siltumtrases</w:t>
      </w:r>
      <w:proofErr w:type="spellEnd"/>
      <w:r w:rsidRPr="004F1F37">
        <w:rPr>
          <w:rFonts w:ascii="Times New Roman" w:hAnsi="Times New Roman"/>
        </w:rPr>
        <w:t xml:space="preserve"> </w:t>
      </w:r>
      <w:proofErr w:type="spellStart"/>
      <w:r w:rsidRPr="004F1F37">
        <w:rPr>
          <w:rFonts w:ascii="Times New Roman" w:hAnsi="Times New Roman"/>
        </w:rPr>
        <w:t>ģeodēzisku</w:t>
      </w:r>
      <w:proofErr w:type="spellEnd"/>
      <w:r w:rsidRPr="004F1F37">
        <w:rPr>
          <w:rFonts w:ascii="Times New Roman" w:hAnsi="Times New Roman"/>
        </w:rPr>
        <w:t xml:space="preserve"> </w:t>
      </w:r>
      <w:proofErr w:type="spellStart"/>
      <w:r w:rsidRPr="004F1F37">
        <w:rPr>
          <w:rFonts w:ascii="Times New Roman" w:hAnsi="Times New Roman"/>
        </w:rPr>
        <w:t>piesaisti</w:t>
      </w:r>
      <w:proofErr w:type="spellEnd"/>
      <w:r w:rsidRPr="004F1F37">
        <w:rPr>
          <w:rFonts w:ascii="Times New Roman" w:hAnsi="Times New Roman"/>
        </w:rPr>
        <w:t xml:space="preserve">. </w:t>
      </w:r>
      <w:proofErr w:type="spellStart"/>
      <w:r w:rsidRPr="004F1F37">
        <w:rPr>
          <w:rFonts w:ascii="Times New Roman" w:hAnsi="Times New Roman"/>
        </w:rPr>
        <w:t>Pārbaudīt</w:t>
      </w:r>
      <w:proofErr w:type="spellEnd"/>
      <w:r w:rsidRPr="004F1F37">
        <w:rPr>
          <w:rFonts w:ascii="Times New Roman" w:hAnsi="Times New Roman"/>
        </w:rPr>
        <w:t xml:space="preserve"> </w:t>
      </w:r>
      <w:proofErr w:type="spellStart"/>
      <w:r w:rsidRPr="004F1F37">
        <w:rPr>
          <w:rFonts w:ascii="Times New Roman" w:hAnsi="Times New Roman"/>
        </w:rPr>
        <w:t>celtniecības</w:t>
      </w:r>
      <w:proofErr w:type="spellEnd"/>
      <w:r w:rsidRPr="004F1F37">
        <w:rPr>
          <w:rFonts w:ascii="Times New Roman" w:hAnsi="Times New Roman"/>
        </w:rPr>
        <w:t xml:space="preserve"> </w:t>
      </w:r>
      <w:proofErr w:type="spellStart"/>
      <w:r w:rsidRPr="004F1F37">
        <w:rPr>
          <w:rFonts w:ascii="Times New Roman" w:hAnsi="Times New Roman"/>
        </w:rPr>
        <w:t>konstrukciju</w:t>
      </w:r>
      <w:proofErr w:type="spellEnd"/>
      <w:r w:rsidRPr="004F1F37">
        <w:rPr>
          <w:rFonts w:ascii="Times New Roman" w:hAnsi="Times New Roman"/>
        </w:rPr>
        <w:t xml:space="preserve"> </w:t>
      </w:r>
      <w:proofErr w:type="spellStart"/>
      <w:r w:rsidRPr="004F1F37">
        <w:rPr>
          <w:rFonts w:ascii="Times New Roman" w:hAnsi="Times New Roman"/>
        </w:rPr>
        <w:t>esamību</w:t>
      </w:r>
      <w:proofErr w:type="spellEnd"/>
      <w:r w:rsidRPr="004F1F37">
        <w:rPr>
          <w:rFonts w:ascii="Times New Roman" w:hAnsi="Times New Roman"/>
        </w:rPr>
        <w:t xml:space="preserve">, </w:t>
      </w:r>
      <w:proofErr w:type="spellStart"/>
      <w:r w:rsidRPr="004F1F37">
        <w:rPr>
          <w:rFonts w:ascii="Times New Roman" w:hAnsi="Times New Roman"/>
        </w:rPr>
        <w:t>kuras</w:t>
      </w:r>
      <w:proofErr w:type="spellEnd"/>
      <w:r w:rsidRPr="004F1F37">
        <w:rPr>
          <w:rFonts w:ascii="Times New Roman" w:hAnsi="Times New Roman"/>
        </w:rPr>
        <w:t xml:space="preserve"> var </w:t>
      </w:r>
      <w:proofErr w:type="spellStart"/>
      <w:r w:rsidRPr="004F1F37">
        <w:rPr>
          <w:rFonts w:ascii="Times New Roman" w:hAnsi="Times New Roman"/>
        </w:rPr>
        <w:t>traucēt</w:t>
      </w:r>
      <w:proofErr w:type="spellEnd"/>
      <w:r w:rsidRPr="004F1F37">
        <w:rPr>
          <w:rFonts w:ascii="Times New Roman" w:hAnsi="Times New Roman"/>
        </w:rPr>
        <w:t xml:space="preserve"> </w:t>
      </w:r>
      <w:proofErr w:type="spellStart"/>
      <w:r w:rsidRPr="004F1F37">
        <w:rPr>
          <w:rFonts w:ascii="Times New Roman" w:hAnsi="Times New Roman"/>
        </w:rPr>
        <w:t>zemes</w:t>
      </w:r>
      <w:proofErr w:type="spellEnd"/>
      <w:r w:rsidRPr="004F1F37">
        <w:rPr>
          <w:rFonts w:ascii="Times New Roman" w:hAnsi="Times New Roman"/>
        </w:rPr>
        <w:t xml:space="preserve"> un </w:t>
      </w:r>
      <w:proofErr w:type="spellStart"/>
      <w:r w:rsidRPr="004F1F37">
        <w:rPr>
          <w:rFonts w:ascii="Times New Roman" w:hAnsi="Times New Roman"/>
        </w:rPr>
        <w:t>montāžas</w:t>
      </w:r>
      <w:proofErr w:type="spellEnd"/>
      <w:r w:rsidRPr="004F1F37">
        <w:rPr>
          <w:rFonts w:ascii="Times New Roman" w:hAnsi="Times New Roman"/>
        </w:rPr>
        <w:t xml:space="preserve"> </w:t>
      </w:r>
      <w:proofErr w:type="spellStart"/>
      <w:r w:rsidRPr="004F1F37">
        <w:rPr>
          <w:rFonts w:ascii="Times New Roman" w:hAnsi="Times New Roman"/>
        </w:rPr>
        <w:t>darbiem</w:t>
      </w:r>
      <w:proofErr w:type="spellEnd"/>
      <w:r w:rsidRPr="004F1F37">
        <w:rPr>
          <w:rFonts w:ascii="Times New Roman" w:hAnsi="Times New Roman"/>
        </w:rPr>
        <w:t>.</w:t>
      </w:r>
    </w:p>
    <w:p w:rsidR="009E4B55" w:rsidRPr="004F1F37" w:rsidRDefault="009E4B55" w:rsidP="00800A61">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t>Zemes</w:t>
      </w:r>
      <w:proofErr w:type="spellEnd"/>
      <w:r w:rsidRPr="004F1F37">
        <w:rPr>
          <w:rFonts w:ascii="Times New Roman" w:hAnsi="Times New Roman"/>
        </w:rPr>
        <w:t xml:space="preserve"> </w:t>
      </w:r>
      <w:proofErr w:type="spellStart"/>
      <w:r w:rsidRPr="004F1F37">
        <w:rPr>
          <w:rFonts w:ascii="Times New Roman" w:hAnsi="Times New Roman"/>
        </w:rPr>
        <w:t>darbus</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pastāvīgi</w:t>
      </w:r>
      <w:proofErr w:type="spellEnd"/>
      <w:r w:rsidRPr="004F1F37">
        <w:rPr>
          <w:rFonts w:ascii="Times New Roman" w:hAnsi="Times New Roman"/>
        </w:rPr>
        <w:t xml:space="preserve"> </w:t>
      </w:r>
      <w:proofErr w:type="spellStart"/>
      <w:r w:rsidRPr="004F1F37">
        <w:rPr>
          <w:rFonts w:ascii="Times New Roman" w:hAnsi="Times New Roman"/>
        </w:rPr>
        <w:t>izvedot</w:t>
      </w:r>
      <w:proofErr w:type="spellEnd"/>
      <w:r w:rsidRPr="004F1F37">
        <w:rPr>
          <w:rFonts w:ascii="Times New Roman" w:hAnsi="Times New Roman"/>
        </w:rPr>
        <w:t xml:space="preserve"> </w:t>
      </w:r>
      <w:proofErr w:type="spellStart"/>
      <w:r w:rsidRPr="004F1F37">
        <w:rPr>
          <w:rFonts w:ascii="Times New Roman" w:hAnsi="Times New Roman"/>
        </w:rPr>
        <w:t>izrakto</w:t>
      </w:r>
      <w:proofErr w:type="spellEnd"/>
      <w:r w:rsidRPr="004F1F37">
        <w:rPr>
          <w:rFonts w:ascii="Times New Roman" w:hAnsi="Times New Roman"/>
        </w:rPr>
        <w:t xml:space="preserve"> </w:t>
      </w:r>
      <w:proofErr w:type="spellStart"/>
      <w:r w:rsidRPr="004F1F37">
        <w:rPr>
          <w:rFonts w:ascii="Times New Roman" w:hAnsi="Times New Roman"/>
        </w:rPr>
        <w:t>grunti</w:t>
      </w:r>
      <w:proofErr w:type="spellEnd"/>
      <w:r w:rsidRPr="004F1F37">
        <w:rPr>
          <w:rFonts w:ascii="Times New Roman" w:hAnsi="Times New Roman"/>
        </w:rPr>
        <w:t xml:space="preserve"> </w:t>
      </w:r>
      <w:proofErr w:type="spellStart"/>
      <w:r w:rsidRPr="004F1F37">
        <w:rPr>
          <w:rFonts w:ascii="Times New Roman" w:hAnsi="Times New Roman"/>
        </w:rPr>
        <w:t>uz</w:t>
      </w:r>
      <w:proofErr w:type="spellEnd"/>
      <w:r w:rsidRPr="004F1F37">
        <w:rPr>
          <w:rFonts w:ascii="Times New Roman" w:hAnsi="Times New Roman"/>
        </w:rPr>
        <w:t xml:space="preserve"> </w:t>
      </w:r>
      <w:proofErr w:type="spellStart"/>
      <w:r w:rsidRPr="004F1F37">
        <w:rPr>
          <w:rFonts w:ascii="Times New Roman" w:hAnsi="Times New Roman"/>
        </w:rPr>
        <w:t>atsevišķu</w:t>
      </w:r>
      <w:proofErr w:type="spellEnd"/>
      <w:r w:rsidRPr="004F1F37">
        <w:rPr>
          <w:rFonts w:ascii="Times New Roman" w:hAnsi="Times New Roman"/>
        </w:rPr>
        <w:t xml:space="preserve"> </w:t>
      </w:r>
      <w:proofErr w:type="spellStart"/>
      <w:r w:rsidRPr="004F1F37">
        <w:rPr>
          <w:rFonts w:ascii="Times New Roman" w:hAnsi="Times New Roman"/>
        </w:rPr>
        <w:t>uzglabāšanas</w:t>
      </w:r>
      <w:proofErr w:type="spellEnd"/>
      <w:r w:rsidRPr="004F1F37">
        <w:rPr>
          <w:rFonts w:ascii="Times New Roman" w:hAnsi="Times New Roman"/>
        </w:rPr>
        <w:t xml:space="preserve"> </w:t>
      </w:r>
      <w:proofErr w:type="spellStart"/>
      <w:r w:rsidRPr="004F1F37">
        <w:rPr>
          <w:rFonts w:ascii="Times New Roman" w:hAnsi="Times New Roman"/>
        </w:rPr>
        <w:t>vietu</w:t>
      </w:r>
      <w:proofErr w:type="spellEnd"/>
      <w:r w:rsidRPr="004F1F37">
        <w:rPr>
          <w:rFonts w:ascii="Times New Roman" w:hAnsi="Times New Roman"/>
        </w:rPr>
        <w:t xml:space="preserve">. </w:t>
      </w:r>
    </w:p>
    <w:p w:rsidR="009E4B55" w:rsidRPr="004F1F37" w:rsidRDefault="009E4B55" w:rsidP="009E4B55">
      <w:pPr>
        <w:pStyle w:val="ListParagraph"/>
        <w:ind w:left="284"/>
        <w:jc w:val="both"/>
        <w:rPr>
          <w:rFonts w:ascii="Times New Roman" w:hAnsi="Times New Roman"/>
        </w:rPr>
      </w:pPr>
      <w:r w:rsidRPr="004F1F37">
        <w:rPr>
          <w:rFonts w:ascii="Times New Roman" w:hAnsi="Times New Roman"/>
        </w:rPr>
        <w:t xml:space="preserve">Lai </w:t>
      </w:r>
      <w:proofErr w:type="spellStart"/>
      <w:r w:rsidRPr="004F1F37">
        <w:rPr>
          <w:rFonts w:ascii="Times New Roman" w:hAnsi="Times New Roman"/>
        </w:rPr>
        <w:t>izslēgtu</w:t>
      </w:r>
      <w:proofErr w:type="spellEnd"/>
      <w:r w:rsidRPr="004F1F37">
        <w:rPr>
          <w:rFonts w:ascii="Times New Roman" w:hAnsi="Times New Roman"/>
        </w:rPr>
        <w:t xml:space="preserve"> </w:t>
      </w: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sienu</w:t>
      </w:r>
      <w:proofErr w:type="spellEnd"/>
      <w:r w:rsidRPr="004F1F37">
        <w:rPr>
          <w:rFonts w:ascii="Times New Roman" w:hAnsi="Times New Roman"/>
        </w:rPr>
        <w:t xml:space="preserve"> </w:t>
      </w:r>
      <w:proofErr w:type="spellStart"/>
      <w:r w:rsidRPr="004F1F37">
        <w:rPr>
          <w:rFonts w:ascii="Times New Roman" w:hAnsi="Times New Roman"/>
        </w:rPr>
        <w:t>nobrukuma</w:t>
      </w:r>
      <w:proofErr w:type="spellEnd"/>
      <w:r w:rsidRPr="004F1F37">
        <w:rPr>
          <w:rFonts w:ascii="Times New Roman" w:hAnsi="Times New Roman"/>
        </w:rPr>
        <w:t xml:space="preserve"> </w:t>
      </w:r>
      <w:proofErr w:type="spellStart"/>
      <w:r w:rsidRPr="004F1F37">
        <w:rPr>
          <w:rFonts w:ascii="Times New Roman" w:hAnsi="Times New Roman"/>
        </w:rPr>
        <w:t>iespējamību</w:t>
      </w:r>
      <w:proofErr w:type="spellEnd"/>
      <w:r w:rsidRPr="004F1F37">
        <w:rPr>
          <w:rFonts w:ascii="Times New Roman" w:hAnsi="Times New Roman"/>
        </w:rPr>
        <w:t xml:space="preserve"> un </w:t>
      </w:r>
      <w:proofErr w:type="spellStart"/>
      <w:r w:rsidRPr="004F1F37">
        <w:rPr>
          <w:rFonts w:ascii="Times New Roman" w:hAnsi="Times New Roman"/>
        </w:rPr>
        <w:t>turpmākos</w:t>
      </w:r>
      <w:proofErr w:type="spellEnd"/>
      <w:r w:rsidRPr="004F1F37">
        <w:rPr>
          <w:rFonts w:ascii="Times New Roman" w:hAnsi="Times New Roman"/>
        </w:rPr>
        <w:t xml:space="preserve"> </w:t>
      </w:r>
      <w:proofErr w:type="spellStart"/>
      <w:r w:rsidRPr="004F1F37">
        <w:rPr>
          <w:rFonts w:ascii="Times New Roman" w:hAnsi="Times New Roman"/>
        </w:rPr>
        <w:t>tuvumā</w:t>
      </w:r>
      <w:proofErr w:type="spellEnd"/>
      <w:r w:rsidRPr="004F1F37">
        <w:rPr>
          <w:rFonts w:ascii="Times New Roman" w:hAnsi="Times New Roman"/>
        </w:rPr>
        <w:t xml:space="preserve"> </w:t>
      </w:r>
      <w:proofErr w:type="spellStart"/>
      <w:r w:rsidRPr="004F1F37">
        <w:rPr>
          <w:rFonts w:ascii="Times New Roman" w:hAnsi="Times New Roman"/>
        </w:rPr>
        <w:t>esošo</w:t>
      </w:r>
      <w:proofErr w:type="spellEnd"/>
      <w:r w:rsidRPr="004F1F37">
        <w:rPr>
          <w:rFonts w:ascii="Times New Roman" w:hAnsi="Times New Roman"/>
        </w:rPr>
        <w:t xml:space="preserve"> </w:t>
      </w:r>
      <w:proofErr w:type="spellStart"/>
      <w:r w:rsidRPr="004F1F37">
        <w:rPr>
          <w:rFonts w:ascii="Times New Roman" w:hAnsi="Times New Roman"/>
        </w:rPr>
        <w:t>konstrukciju</w:t>
      </w:r>
      <w:proofErr w:type="spellEnd"/>
      <w:r w:rsidRPr="004F1F37">
        <w:rPr>
          <w:rFonts w:ascii="Times New Roman" w:hAnsi="Times New Roman"/>
        </w:rPr>
        <w:t xml:space="preserve"> </w:t>
      </w:r>
      <w:proofErr w:type="spellStart"/>
      <w:r w:rsidRPr="004F1F37">
        <w:rPr>
          <w:rFonts w:ascii="Times New Roman" w:hAnsi="Times New Roman"/>
        </w:rPr>
        <w:t>bojājumus</w:t>
      </w:r>
      <w:proofErr w:type="spellEnd"/>
      <w:r w:rsidRPr="004F1F37">
        <w:rPr>
          <w:rFonts w:ascii="Times New Roman" w:hAnsi="Times New Roman"/>
        </w:rPr>
        <w:t xml:space="preserve">, </w:t>
      </w:r>
      <w:proofErr w:type="spellStart"/>
      <w:r w:rsidRPr="004F1F37">
        <w:rPr>
          <w:rFonts w:ascii="Times New Roman" w:hAnsi="Times New Roman"/>
        </w:rPr>
        <w:t>izmantot</w:t>
      </w:r>
      <w:proofErr w:type="spellEnd"/>
      <w:r w:rsidRPr="004F1F37">
        <w:rPr>
          <w:rFonts w:ascii="Times New Roman" w:hAnsi="Times New Roman"/>
        </w:rPr>
        <w:t xml:space="preserve"> </w:t>
      </w:r>
      <w:proofErr w:type="spellStart"/>
      <w:r w:rsidRPr="004F1F37">
        <w:rPr>
          <w:rFonts w:ascii="Times New Roman" w:hAnsi="Times New Roman"/>
        </w:rPr>
        <w:t>aprīkojumu</w:t>
      </w:r>
      <w:proofErr w:type="spellEnd"/>
      <w:r w:rsidRPr="004F1F37">
        <w:rPr>
          <w:rFonts w:ascii="Times New Roman" w:hAnsi="Times New Roman"/>
        </w:rPr>
        <w:t xml:space="preserve"> </w:t>
      </w: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sienu</w:t>
      </w:r>
      <w:proofErr w:type="spellEnd"/>
      <w:r w:rsidRPr="004F1F37">
        <w:rPr>
          <w:rFonts w:ascii="Times New Roman" w:hAnsi="Times New Roman"/>
        </w:rPr>
        <w:t xml:space="preserve"> </w:t>
      </w:r>
      <w:proofErr w:type="spellStart"/>
      <w:r w:rsidRPr="004F1F37">
        <w:rPr>
          <w:rFonts w:ascii="Times New Roman" w:hAnsi="Times New Roman"/>
        </w:rPr>
        <w:t>nostiprināšanai</w:t>
      </w:r>
      <w:proofErr w:type="spellEnd"/>
      <w:r w:rsidRPr="004F1F37">
        <w:rPr>
          <w:rFonts w:ascii="Times New Roman" w:hAnsi="Times New Roman"/>
        </w:rPr>
        <w:t xml:space="preserve"> (</w:t>
      </w:r>
      <w:proofErr w:type="spellStart"/>
      <w:r w:rsidRPr="004F1F37">
        <w:rPr>
          <w:rFonts w:ascii="Times New Roman" w:hAnsi="Times New Roman"/>
        </w:rPr>
        <w:t>inventārvairogus</w:t>
      </w:r>
      <w:proofErr w:type="spellEnd"/>
      <w:r w:rsidRPr="004F1F37">
        <w:rPr>
          <w:rFonts w:ascii="Times New Roman" w:hAnsi="Times New Roman"/>
        </w:rPr>
        <w:t xml:space="preserve">, </w:t>
      </w:r>
      <w:proofErr w:type="spellStart"/>
      <w:r w:rsidRPr="004F1F37">
        <w:rPr>
          <w:rFonts w:ascii="Times New Roman" w:hAnsi="Times New Roman"/>
        </w:rPr>
        <w:t>sarievotu</w:t>
      </w:r>
      <w:proofErr w:type="spellEnd"/>
      <w:r w:rsidRPr="004F1F37">
        <w:rPr>
          <w:rFonts w:ascii="Times New Roman" w:hAnsi="Times New Roman"/>
        </w:rPr>
        <w:t xml:space="preserve"> </w:t>
      </w:r>
      <w:proofErr w:type="spellStart"/>
      <w:r w:rsidRPr="004F1F37">
        <w:rPr>
          <w:rFonts w:ascii="Times New Roman" w:hAnsi="Times New Roman"/>
        </w:rPr>
        <w:t>stiprinājumu</w:t>
      </w:r>
      <w:proofErr w:type="spellEnd"/>
      <w:r w:rsidRPr="004F1F37">
        <w:rPr>
          <w:rFonts w:ascii="Times New Roman" w:hAnsi="Times New Roman"/>
        </w:rPr>
        <w:t xml:space="preserve">, </w:t>
      </w:r>
      <w:proofErr w:type="spellStart"/>
      <w:r w:rsidRPr="004F1F37">
        <w:rPr>
          <w:rFonts w:ascii="Times New Roman" w:hAnsi="Times New Roman"/>
        </w:rPr>
        <w:t>u.c.</w:t>
      </w:r>
      <w:proofErr w:type="spellEnd"/>
      <w:r w:rsidRPr="004F1F37">
        <w:rPr>
          <w:rFonts w:ascii="Times New Roman" w:hAnsi="Times New Roman"/>
        </w:rPr>
        <w:t xml:space="preserve">). </w:t>
      </w: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sienu</w:t>
      </w:r>
      <w:proofErr w:type="spellEnd"/>
      <w:r w:rsidRPr="004F1F37">
        <w:rPr>
          <w:rFonts w:ascii="Times New Roman" w:hAnsi="Times New Roman"/>
        </w:rPr>
        <w:t xml:space="preserve"> </w:t>
      </w:r>
      <w:proofErr w:type="spellStart"/>
      <w:r w:rsidRPr="004F1F37">
        <w:rPr>
          <w:rFonts w:ascii="Times New Roman" w:hAnsi="Times New Roman"/>
        </w:rPr>
        <w:t>stiprinājuma</w:t>
      </w:r>
      <w:proofErr w:type="spellEnd"/>
      <w:r w:rsidRPr="004F1F37">
        <w:rPr>
          <w:rFonts w:ascii="Times New Roman" w:hAnsi="Times New Roman"/>
        </w:rPr>
        <w:t xml:space="preserve"> </w:t>
      </w:r>
      <w:proofErr w:type="spellStart"/>
      <w:r w:rsidRPr="004F1F37">
        <w:rPr>
          <w:rFonts w:ascii="Times New Roman" w:hAnsi="Times New Roman"/>
        </w:rPr>
        <w:t>aprīkojuma</w:t>
      </w:r>
      <w:proofErr w:type="spellEnd"/>
      <w:r w:rsidRPr="004F1F37">
        <w:rPr>
          <w:rFonts w:ascii="Times New Roman" w:hAnsi="Times New Roman"/>
        </w:rPr>
        <w:t xml:space="preserve"> </w:t>
      </w:r>
      <w:proofErr w:type="spellStart"/>
      <w:r w:rsidRPr="004F1F37">
        <w:rPr>
          <w:rFonts w:ascii="Times New Roman" w:hAnsi="Times New Roman"/>
        </w:rPr>
        <w:t>tipu</w:t>
      </w:r>
      <w:proofErr w:type="spellEnd"/>
      <w:r w:rsidRPr="004F1F37">
        <w:rPr>
          <w:rFonts w:ascii="Times New Roman" w:hAnsi="Times New Roman"/>
        </w:rPr>
        <w:t xml:space="preserve"> </w:t>
      </w:r>
      <w:proofErr w:type="spellStart"/>
      <w:r w:rsidRPr="004F1F37">
        <w:rPr>
          <w:rFonts w:ascii="Times New Roman" w:hAnsi="Times New Roman"/>
        </w:rPr>
        <w:t>nepieciešams</w:t>
      </w:r>
      <w:proofErr w:type="spellEnd"/>
      <w:r w:rsidRPr="004F1F37">
        <w:rPr>
          <w:rFonts w:ascii="Times New Roman" w:hAnsi="Times New Roman"/>
        </w:rPr>
        <w:t xml:space="preserve"> </w:t>
      </w:r>
      <w:proofErr w:type="spellStart"/>
      <w:r w:rsidRPr="004F1F37">
        <w:rPr>
          <w:rFonts w:ascii="Times New Roman" w:hAnsi="Times New Roman"/>
        </w:rPr>
        <w:t>norādīt</w:t>
      </w:r>
      <w:proofErr w:type="spellEnd"/>
      <w:r w:rsidRPr="004F1F37">
        <w:rPr>
          <w:rFonts w:ascii="Times New Roman" w:hAnsi="Times New Roman"/>
        </w:rPr>
        <w:t xml:space="preserve"> </w:t>
      </w:r>
      <w:proofErr w:type="spellStart"/>
      <w:r w:rsidRPr="004F1F37">
        <w:rPr>
          <w:rFonts w:ascii="Times New Roman" w:hAnsi="Times New Roman"/>
        </w:rPr>
        <w:t>darbu</w:t>
      </w:r>
      <w:proofErr w:type="spellEnd"/>
      <w:r w:rsidRPr="004F1F37">
        <w:rPr>
          <w:rFonts w:ascii="Times New Roman" w:hAnsi="Times New Roman"/>
        </w:rPr>
        <w:t xml:space="preserve"> </w:t>
      </w:r>
      <w:proofErr w:type="spellStart"/>
      <w:r w:rsidRPr="004F1F37">
        <w:rPr>
          <w:rFonts w:ascii="Times New Roman" w:hAnsi="Times New Roman"/>
        </w:rPr>
        <w:t>veikšanas</w:t>
      </w:r>
      <w:proofErr w:type="spellEnd"/>
      <w:r w:rsidRPr="004F1F37">
        <w:rPr>
          <w:rFonts w:ascii="Times New Roman" w:hAnsi="Times New Roman"/>
        </w:rPr>
        <w:t xml:space="preserve"> </w:t>
      </w:r>
      <w:proofErr w:type="spellStart"/>
      <w:r w:rsidRPr="004F1F37">
        <w:rPr>
          <w:rFonts w:ascii="Times New Roman" w:hAnsi="Times New Roman"/>
        </w:rPr>
        <w:t>projektā</w:t>
      </w:r>
      <w:proofErr w:type="spellEnd"/>
      <w:r w:rsidRPr="004F1F37">
        <w:rPr>
          <w:rFonts w:ascii="Times New Roman" w:hAnsi="Times New Roman"/>
        </w:rPr>
        <w:t xml:space="preserve"> (DVP).</w:t>
      </w:r>
    </w:p>
    <w:p w:rsidR="009E4B55" w:rsidRPr="004F1F37" w:rsidRDefault="0062344C" w:rsidP="009E4B55">
      <w:pPr>
        <w:pStyle w:val="ListParagraph"/>
        <w:ind w:left="284"/>
        <w:jc w:val="both"/>
        <w:rPr>
          <w:rFonts w:ascii="Times New Roman" w:hAnsi="Times New Roman"/>
        </w:rPr>
      </w:pPr>
      <w:r w:rsidRPr="004F1F37">
        <w:rPr>
          <w:rFonts w:ascii="Times New Roman" w:hAnsi="Times New Roman"/>
          <w:lang w:val="lv-LV"/>
        </w:rPr>
        <w:t>Šaurās vietās</w:t>
      </w:r>
      <w:r w:rsidR="003447C5" w:rsidRPr="004F1F37">
        <w:rPr>
          <w:rFonts w:ascii="Times New Roman" w:hAnsi="Times New Roman"/>
        </w:rPr>
        <w:t xml:space="preserve"> </w:t>
      </w:r>
      <w:r w:rsidR="003447C5" w:rsidRPr="004F1F37">
        <w:rPr>
          <w:rFonts w:ascii="Times New Roman" w:hAnsi="Times New Roman"/>
          <w:lang w:val="lv-LV"/>
        </w:rPr>
        <w:t>un gar dzelzceļa slied</w:t>
      </w:r>
      <w:r w:rsidRPr="004F1F37">
        <w:rPr>
          <w:rFonts w:ascii="Times New Roman" w:hAnsi="Times New Roman"/>
          <w:lang w:val="lv-LV"/>
        </w:rPr>
        <w:t>ē</w:t>
      </w:r>
      <w:r w:rsidR="003447C5" w:rsidRPr="004F1F37">
        <w:rPr>
          <w:rFonts w:ascii="Times New Roman" w:hAnsi="Times New Roman"/>
          <w:lang w:val="lv-LV"/>
        </w:rPr>
        <w:t>m</w:t>
      </w:r>
      <w:r w:rsidR="003447C5" w:rsidRPr="004F1F37">
        <w:rPr>
          <w:rFonts w:ascii="Times New Roman" w:hAnsi="Times New Roman"/>
        </w:rPr>
        <w:t xml:space="preserve"> </w:t>
      </w:r>
      <w:proofErr w:type="spellStart"/>
      <w:r w:rsidR="003447C5" w:rsidRPr="004F1F37">
        <w:rPr>
          <w:rFonts w:ascii="Times New Roman" w:hAnsi="Times New Roman"/>
        </w:rPr>
        <w:t>d</w:t>
      </w:r>
      <w:r w:rsidR="009E4B55" w:rsidRPr="004F1F37">
        <w:rPr>
          <w:rFonts w:ascii="Times New Roman" w:hAnsi="Times New Roman"/>
        </w:rPr>
        <w:t>arbus</w:t>
      </w:r>
      <w:proofErr w:type="spellEnd"/>
      <w:r w:rsidR="009E4B55" w:rsidRPr="004F1F37">
        <w:rPr>
          <w:rFonts w:ascii="Times New Roman" w:hAnsi="Times New Roman"/>
        </w:rPr>
        <w:t xml:space="preserve"> </w:t>
      </w:r>
      <w:proofErr w:type="spellStart"/>
      <w:r w:rsidR="009E4B55" w:rsidRPr="004F1F37">
        <w:rPr>
          <w:rFonts w:ascii="Times New Roman" w:hAnsi="Times New Roman"/>
        </w:rPr>
        <w:t>veikt</w:t>
      </w:r>
      <w:proofErr w:type="spellEnd"/>
      <w:r w:rsidR="009E4B55" w:rsidRPr="004F1F37">
        <w:rPr>
          <w:rFonts w:ascii="Times New Roman" w:hAnsi="Times New Roman"/>
        </w:rPr>
        <w:t xml:space="preserve"> </w:t>
      </w:r>
      <w:proofErr w:type="spellStart"/>
      <w:r w:rsidR="003447C5" w:rsidRPr="004F1F37">
        <w:rPr>
          <w:rFonts w:ascii="Times New Roman" w:hAnsi="Times New Roman"/>
        </w:rPr>
        <w:t>pa</w:t>
      </w:r>
      <w:proofErr w:type="spellEnd"/>
      <w:r w:rsidR="003447C5" w:rsidRPr="004F1F37">
        <w:rPr>
          <w:rFonts w:ascii="Times New Roman" w:hAnsi="Times New Roman"/>
        </w:rPr>
        <w:t xml:space="preserve"> </w:t>
      </w:r>
      <w:proofErr w:type="spellStart"/>
      <w:r w:rsidR="003447C5" w:rsidRPr="004F1F37">
        <w:rPr>
          <w:rFonts w:ascii="Times New Roman" w:hAnsi="Times New Roman"/>
        </w:rPr>
        <w:t>posmiem</w:t>
      </w:r>
      <w:proofErr w:type="spellEnd"/>
      <w:r w:rsidR="009E4B55" w:rsidRPr="004F1F37">
        <w:rPr>
          <w:rFonts w:ascii="Times New Roman" w:hAnsi="Times New Roman"/>
        </w:rPr>
        <w:t>, kuru garums 16 ÷ 28 m.</w:t>
      </w:r>
      <w:r w:rsidR="008A770D" w:rsidRPr="004F1F37">
        <w:rPr>
          <w:rFonts w:ascii="Times New Roman" w:hAnsi="Times New Roman"/>
        </w:rPr>
        <w:t xml:space="preserve"> </w:t>
      </w:r>
      <w:proofErr w:type="spellStart"/>
      <w:r w:rsidR="008A770D" w:rsidRPr="004F1F37">
        <w:rPr>
          <w:rFonts w:ascii="Times New Roman" w:hAnsi="Times New Roman"/>
        </w:rPr>
        <w:t>Tranšejas</w:t>
      </w:r>
      <w:proofErr w:type="spellEnd"/>
      <w:r w:rsidR="008A770D" w:rsidRPr="004F1F37">
        <w:rPr>
          <w:rFonts w:ascii="Times New Roman" w:hAnsi="Times New Roman"/>
        </w:rPr>
        <w:t xml:space="preserve"> </w:t>
      </w:r>
      <w:proofErr w:type="spellStart"/>
      <w:r w:rsidR="008A770D" w:rsidRPr="004F1F37">
        <w:rPr>
          <w:rFonts w:ascii="Times New Roman" w:hAnsi="Times New Roman"/>
        </w:rPr>
        <w:t>sienu</w:t>
      </w:r>
      <w:proofErr w:type="spellEnd"/>
      <w:r w:rsidR="008A770D" w:rsidRPr="004F1F37">
        <w:rPr>
          <w:rFonts w:ascii="Times New Roman" w:hAnsi="Times New Roman"/>
        </w:rPr>
        <w:t xml:space="preserve"> </w:t>
      </w:r>
      <w:proofErr w:type="spellStart"/>
      <w:r w:rsidR="008A770D" w:rsidRPr="004F1F37">
        <w:rPr>
          <w:rFonts w:ascii="Times New Roman" w:hAnsi="Times New Roman"/>
        </w:rPr>
        <w:t>nostiprināšanu</w:t>
      </w:r>
      <w:proofErr w:type="spellEnd"/>
      <w:r w:rsidR="008A770D" w:rsidRPr="004F1F37">
        <w:rPr>
          <w:rFonts w:ascii="Times New Roman" w:hAnsi="Times New Roman"/>
        </w:rPr>
        <w:t xml:space="preserve"> </w:t>
      </w:r>
      <w:proofErr w:type="spellStart"/>
      <w:r w:rsidR="008A770D" w:rsidRPr="004F1F37">
        <w:rPr>
          <w:rFonts w:ascii="Times New Roman" w:hAnsi="Times New Roman"/>
        </w:rPr>
        <w:t>veikt</w:t>
      </w:r>
      <w:proofErr w:type="spellEnd"/>
      <w:r w:rsidR="008A770D" w:rsidRPr="004F1F37">
        <w:rPr>
          <w:rFonts w:ascii="Times New Roman" w:hAnsi="Times New Roman"/>
        </w:rPr>
        <w:t xml:space="preserve"> visa </w:t>
      </w:r>
      <w:proofErr w:type="spellStart"/>
      <w:r w:rsidR="008A770D" w:rsidRPr="004F1F37">
        <w:rPr>
          <w:rFonts w:ascii="Times New Roman" w:hAnsi="Times New Roman"/>
        </w:rPr>
        <w:t>tranšejas</w:t>
      </w:r>
      <w:proofErr w:type="spellEnd"/>
      <w:r w:rsidR="008A770D" w:rsidRPr="004F1F37">
        <w:rPr>
          <w:rFonts w:ascii="Times New Roman" w:hAnsi="Times New Roman"/>
        </w:rPr>
        <w:t xml:space="preserve"> </w:t>
      </w:r>
      <w:proofErr w:type="spellStart"/>
      <w:r w:rsidR="008A770D" w:rsidRPr="004F1F37">
        <w:rPr>
          <w:rFonts w:ascii="Times New Roman" w:hAnsi="Times New Roman"/>
        </w:rPr>
        <w:t>garumā</w:t>
      </w:r>
      <w:proofErr w:type="spellEnd"/>
      <w:r w:rsidR="008A770D" w:rsidRPr="004F1F37">
        <w:rPr>
          <w:rFonts w:ascii="Times New Roman" w:hAnsi="Times New Roman"/>
        </w:rPr>
        <w:t xml:space="preserve">. </w:t>
      </w:r>
      <w:r w:rsidR="009E4B55" w:rsidRPr="004F1F37">
        <w:rPr>
          <w:rFonts w:ascii="Times New Roman" w:hAnsi="Times New Roman"/>
        </w:rPr>
        <w:t xml:space="preserve"> </w:t>
      </w:r>
      <w:proofErr w:type="spellStart"/>
      <w:r w:rsidR="009E4B55" w:rsidRPr="004F1F37">
        <w:rPr>
          <w:rFonts w:ascii="Times New Roman" w:hAnsi="Times New Roman"/>
        </w:rPr>
        <w:t>Pēc</w:t>
      </w:r>
      <w:proofErr w:type="spellEnd"/>
      <w:r w:rsidR="009E4B55" w:rsidRPr="004F1F37">
        <w:rPr>
          <w:rFonts w:ascii="Times New Roman" w:hAnsi="Times New Roman"/>
        </w:rPr>
        <w:t xml:space="preserve"> </w:t>
      </w:r>
      <w:proofErr w:type="spellStart"/>
      <w:r w:rsidR="009E4B55" w:rsidRPr="004F1F37">
        <w:rPr>
          <w:rFonts w:ascii="Times New Roman" w:hAnsi="Times New Roman"/>
        </w:rPr>
        <w:t>iespējas</w:t>
      </w:r>
      <w:proofErr w:type="spellEnd"/>
      <w:r w:rsidR="009E4B55" w:rsidRPr="004F1F37">
        <w:rPr>
          <w:rFonts w:ascii="Times New Roman" w:hAnsi="Times New Roman"/>
        </w:rPr>
        <w:t xml:space="preserve"> </w:t>
      </w:r>
      <w:proofErr w:type="spellStart"/>
      <w:r w:rsidR="009E4B55" w:rsidRPr="004F1F37">
        <w:rPr>
          <w:rFonts w:ascii="Times New Roman" w:hAnsi="Times New Roman"/>
        </w:rPr>
        <w:t>izmantot</w:t>
      </w:r>
      <w:proofErr w:type="spellEnd"/>
      <w:r w:rsidR="009E4B55" w:rsidRPr="004F1F37">
        <w:rPr>
          <w:rFonts w:ascii="Times New Roman" w:hAnsi="Times New Roman"/>
        </w:rPr>
        <w:t xml:space="preserve"> </w:t>
      </w:r>
      <w:proofErr w:type="spellStart"/>
      <w:r w:rsidR="009E4B55" w:rsidRPr="004F1F37">
        <w:rPr>
          <w:rFonts w:ascii="Times New Roman" w:hAnsi="Times New Roman"/>
        </w:rPr>
        <w:t>piebraukšanu</w:t>
      </w:r>
      <w:proofErr w:type="spellEnd"/>
      <w:r w:rsidR="009E4B55" w:rsidRPr="004F1F37">
        <w:rPr>
          <w:rFonts w:ascii="Times New Roman" w:hAnsi="Times New Roman"/>
        </w:rPr>
        <w:t xml:space="preserve"> </w:t>
      </w:r>
      <w:proofErr w:type="spellStart"/>
      <w:r w:rsidR="009E4B55" w:rsidRPr="004F1F37">
        <w:rPr>
          <w:rFonts w:ascii="Times New Roman" w:hAnsi="Times New Roman"/>
        </w:rPr>
        <w:t>objektam</w:t>
      </w:r>
      <w:proofErr w:type="spellEnd"/>
      <w:r w:rsidR="009E4B55" w:rsidRPr="004F1F37">
        <w:rPr>
          <w:rFonts w:ascii="Times New Roman" w:hAnsi="Times New Roman"/>
        </w:rPr>
        <w:t xml:space="preserve"> no </w:t>
      </w:r>
      <w:proofErr w:type="spellStart"/>
      <w:r w:rsidR="009E4B55" w:rsidRPr="004F1F37">
        <w:rPr>
          <w:rFonts w:ascii="Times New Roman" w:hAnsi="Times New Roman"/>
        </w:rPr>
        <w:t>divām</w:t>
      </w:r>
      <w:proofErr w:type="spellEnd"/>
      <w:r w:rsidR="009E4B55" w:rsidRPr="004F1F37">
        <w:rPr>
          <w:rFonts w:ascii="Times New Roman" w:hAnsi="Times New Roman"/>
        </w:rPr>
        <w:t xml:space="preserve"> </w:t>
      </w:r>
      <w:proofErr w:type="spellStart"/>
      <w:r w:rsidR="009E4B55" w:rsidRPr="004F1F37">
        <w:rPr>
          <w:rFonts w:ascii="Times New Roman" w:hAnsi="Times New Roman"/>
        </w:rPr>
        <w:t>pusēm</w:t>
      </w:r>
      <w:proofErr w:type="spellEnd"/>
      <w:r w:rsidR="009E4B55" w:rsidRPr="004F1F37">
        <w:rPr>
          <w:rFonts w:ascii="Times New Roman" w:hAnsi="Times New Roman"/>
        </w:rPr>
        <w:t xml:space="preserve">. </w:t>
      </w:r>
    </w:p>
    <w:p w:rsidR="009E4B55" w:rsidRPr="004F1F37" w:rsidRDefault="009E4B55" w:rsidP="00800A61">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lastRenderedPageBreak/>
        <w:t>Veikt</w:t>
      </w:r>
      <w:proofErr w:type="spellEnd"/>
      <w:r w:rsidRPr="004F1F37">
        <w:rPr>
          <w:rFonts w:ascii="Times New Roman" w:hAnsi="Times New Roman"/>
        </w:rPr>
        <w:t xml:space="preserve"> </w:t>
      </w:r>
      <w:proofErr w:type="spellStart"/>
      <w:r w:rsidRPr="004F1F37">
        <w:rPr>
          <w:rFonts w:ascii="Times New Roman" w:hAnsi="Times New Roman"/>
        </w:rPr>
        <w:t>smilšu</w:t>
      </w:r>
      <w:proofErr w:type="spellEnd"/>
      <w:r w:rsidRPr="004F1F37">
        <w:rPr>
          <w:rFonts w:ascii="Times New Roman" w:hAnsi="Times New Roman"/>
        </w:rPr>
        <w:t xml:space="preserve"> </w:t>
      </w:r>
      <w:proofErr w:type="spellStart"/>
      <w:r w:rsidRPr="004F1F37">
        <w:rPr>
          <w:rFonts w:ascii="Times New Roman" w:hAnsi="Times New Roman"/>
        </w:rPr>
        <w:t>pamata</w:t>
      </w:r>
      <w:proofErr w:type="spellEnd"/>
      <w:r w:rsidRPr="004F1F37">
        <w:rPr>
          <w:rFonts w:ascii="Times New Roman" w:hAnsi="Times New Roman"/>
        </w:rPr>
        <w:t xml:space="preserve"> </w:t>
      </w:r>
      <w:proofErr w:type="spellStart"/>
      <w:r w:rsidRPr="004F1F37">
        <w:rPr>
          <w:rFonts w:ascii="Times New Roman" w:hAnsi="Times New Roman"/>
        </w:rPr>
        <w:t>montāžu</w:t>
      </w:r>
      <w:proofErr w:type="spellEnd"/>
      <w:r w:rsidRPr="004F1F37">
        <w:rPr>
          <w:rFonts w:ascii="Times New Roman" w:hAnsi="Times New Roman"/>
        </w:rPr>
        <w:t xml:space="preserve"> </w:t>
      </w:r>
      <w:proofErr w:type="spellStart"/>
      <w:r w:rsidRPr="004F1F37">
        <w:rPr>
          <w:rFonts w:ascii="Times New Roman" w:hAnsi="Times New Roman"/>
        </w:rPr>
        <w:t>iepriekš</w:t>
      </w:r>
      <w:proofErr w:type="spellEnd"/>
      <w:r w:rsidRPr="004F1F37">
        <w:rPr>
          <w:rFonts w:ascii="Times New Roman" w:hAnsi="Times New Roman"/>
        </w:rPr>
        <w:t xml:space="preserve"> </w:t>
      </w:r>
      <w:proofErr w:type="spellStart"/>
      <w:r w:rsidRPr="004F1F37">
        <w:rPr>
          <w:rFonts w:ascii="Times New Roman" w:hAnsi="Times New Roman"/>
        </w:rPr>
        <w:t>izolētām</w:t>
      </w:r>
      <w:proofErr w:type="spellEnd"/>
      <w:r w:rsidRPr="004F1F37">
        <w:rPr>
          <w:rFonts w:ascii="Times New Roman" w:hAnsi="Times New Roman"/>
        </w:rPr>
        <w:t xml:space="preserve"> </w:t>
      </w:r>
      <w:proofErr w:type="spellStart"/>
      <w:r w:rsidRPr="004F1F37">
        <w:rPr>
          <w:rFonts w:ascii="Times New Roman" w:hAnsi="Times New Roman"/>
        </w:rPr>
        <w:t>siltumtrases</w:t>
      </w:r>
      <w:proofErr w:type="spellEnd"/>
      <w:r w:rsidRPr="004F1F37">
        <w:rPr>
          <w:rFonts w:ascii="Times New Roman" w:hAnsi="Times New Roman"/>
        </w:rPr>
        <w:t xml:space="preserve"> </w:t>
      </w:r>
      <w:proofErr w:type="spellStart"/>
      <w:r w:rsidRPr="004F1F37">
        <w:rPr>
          <w:rFonts w:ascii="Times New Roman" w:hAnsi="Times New Roman"/>
        </w:rPr>
        <w:t>caurulēm</w:t>
      </w:r>
      <w:proofErr w:type="spellEnd"/>
      <w:r w:rsidRPr="004F1F37">
        <w:rPr>
          <w:rFonts w:ascii="Times New Roman" w:hAnsi="Times New Roman"/>
        </w:rPr>
        <w:t xml:space="preserve">.  </w:t>
      </w:r>
    </w:p>
    <w:p w:rsidR="009E4B55" w:rsidRPr="004F1F37" w:rsidRDefault="009E4B55" w:rsidP="00800A61">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t>Atkarībā</w:t>
      </w:r>
      <w:proofErr w:type="spellEnd"/>
      <w:r w:rsidRPr="004F1F37">
        <w:rPr>
          <w:rFonts w:ascii="Times New Roman" w:hAnsi="Times New Roman"/>
        </w:rPr>
        <w:t xml:space="preserve"> no </w:t>
      </w: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sienu</w:t>
      </w:r>
      <w:proofErr w:type="spellEnd"/>
      <w:r w:rsidRPr="004F1F37">
        <w:rPr>
          <w:rFonts w:ascii="Times New Roman" w:hAnsi="Times New Roman"/>
        </w:rPr>
        <w:t xml:space="preserve"> </w:t>
      </w:r>
      <w:proofErr w:type="spellStart"/>
      <w:r w:rsidRPr="004F1F37">
        <w:rPr>
          <w:rFonts w:ascii="Times New Roman" w:hAnsi="Times New Roman"/>
        </w:rPr>
        <w:t>stiprinājuma</w:t>
      </w:r>
      <w:proofErr w:type="spellEnd"/>
      <w:r w:rsidRPr="004F1F37">
        <w:rPr>
          <w:rFonts w:ascii="Times New Roman" w:hAnsi="Times New Roman"/>
        </w:rPr>
        <w:t xml:space="preserve"> </w:t>
      </w:r>
      <w:proofErr w:type="spellStart"/>
      <w:r w:rsidRPr="004F1F37">
        <w:rPr>
          <w:rFonts w:ascii="Times New Roman" w:hAnsi="Times New Roman"/>
        </w:rPr>
        <w:t>aprīkojuma</w:t>
      </w:r>
      <w:proofErr w:type="spellEnd"/>
      <w:r w:rsidRPr="004F1F37">
        <w:rPr>
          <w:rFonts w:ascii="Times New Roman" w:hAnsi="Times New Roman"/>
        </w:rPr>
        <w:t xml:space="preserve"> </w:t>
      </w:r>
      <w:proofErr w:type="spellStart"/>
      <w:r w:rsidRPr="004F1F37">
        <w:rPr>
          <w:rFonts w:ascii="Times New Roman" w:hAnsi="Times New Roman"/>
        </w:rPr>
        <w:t>tipa</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piegādāto</w:t>
      </w:r>
      <w:proofErr w:type="spellEnd"/>
      <w:r w:rsidRPr="004F1F37">
        <w:rPr>
          <w:rFonts w:ascii="Times New Roman" w:hAnsi="Times New Roman"/>
        </w:rPr>
        <w:t xml:space="preserve"> </w:t>
      </w:r>
      <w:proofErr w:type="spellStart"/>
      <w:r w:rsidRPr="004F1F37">
        <w:rPr>
          <w:rFonts w:ascii="Times New Roman" w:hAnsi="Times New Roman"/>
        </w:rPr>
        <w:t>izolēto</w:t>
      </w:r>
      <w:proofErr w:type="spellEnd"/>
      <w:r w:rsidRPr="004F1F37">
        <w:rPr>
          <w:rFonts w:ascii="Times New Roman" w:hAnsi="Times New Roman"/>
        </w:rPr>
        <w:t xml:space="preserve"> </w:t>
      </w:r>
      <w:proofErr w:type="spellStart"/>
      <w:r w:rsidRPr="004F1F37">
        <w:rPr>
          <w:rFonts w:ascii="Times New Roman" w:hAnsi="Times New Roman"/>
        </w:rPr>
        <w:t>cauruļu</w:t>
      </w:r>
      <w:proofErr w:type="spellEnd"/>
      <w:r w:rsidRPr="004F1F37">
        <w:rPr>
          <w:rFonts w:ascii="Times New Roman" w:hAnsi="Times New Roman"/>
        </w:rPr>
        <w:t xml:space="preserve"> </w:t>
      </w:r>
      <w:proofErr w:type="spellStart"/>
      <w:r w:rsidRPr="004F1F37">
        <w:rPr>
          <w:rFonts w:ascii="Times New Roman" w:hAnsi="Times New Roman"/>
        </w:rPr>
        <w:t>savienošanu</w:t>
      </w:r>
      <w:proofErr w:type="spellEnd"/>
      <w:r w:rsidRPr="004F1F37">
        <w:rPr>
          <w:rFonts w:ascii="Times New Roman" w:hAnsi="Times New Roman"/>
        </w:rPr>
        <w:t xml:space="preserve"> </w:t>
      </w:r>
      <w:proofErr w:type="spellStart"/>
      <w:r w:rsidRPr="004F1F37">
        <w:rPr>
          <w:rFonts w:ascii="Times New Roman" w:hAnsi="Times New Roman"/>
        </w:rPr>
        <w:t>uz</w:t>
      </w:r>
      <w:proofErr w:type="spellEnd"/>
      <w:r w:rsidRPr="004F1F37">
        <w:rPr>
          <w:rFonts w:ascii="Times New Roman" w:hAnsi="Times New Roman"/>
        </w:rPr>
        <w:t xml:space="preserve"> </w:t>
      </w:r>
      <w:proofErr w:type="spellStart"/>
      <w:r w:rsidRPr="004F1F37">
        <w:rPr>
          <w:rFonts w:ascii="Times New Roman" w:hAnsi="Times New Roman"/>
        </w:rPr>
        <w:t>pagaidu</w:t>
      </w:r>
      <w:proofErr w:type="spellEnd"/>
      <w:r w:rsidRPr="004F1F37">
        <w:rPr>
          <w:rFonts w:ascii="Times New Roman" w:hAnsi="Times New Roman"/>
        </w:rPr>
        <w:t xml:space="preserve"> </w:t>
      </w:r>
      <w:proofErr w:type="spellStart"/>
      <w:r w:rsidRPr="004F1F37">
        <w:rPr>
          <w:rFonts w:ascii="Times New Roman" w:hAnsi="Times New Roman"/>
        </w:rPr>
        <w:t>šķērsbalstiem</w:t>
      </w:r>
      <w:proofErr w:type="spellEnd"/>
      <w:r w:rsidRPr="004F1F37">
        <w:rPr>
          <w:rFonts w:ascii="Times New Roman" w:hAnsi="Times New Roman"/>
        </w:rPr>
        <w:t xml:space="preserve"> </w:t>
      </w:r>
      <w:proofErr w:type="spellStart"/>
      <w:r w:rsidRPr="004F1F37">
        <w:rPr>
          <w:rFonts w:ascii="Times New Roman" w:hAnsi="Times New Roman"/>
        </w:rPr>
        <w:t>virs</w:t>
      </w:r>
      <w:proofErr w:type="spellEnd"/>
      <w:r w:rsidRPr="004F1F37">
        <w:rPr>
          <w:rFonts w:ascii="Times New Roman" w:hAnsi="Times New Roman"/>
        </w:rPr>
        <w:t xml:space="preserve"> </w:t>
      </w: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vai</w:t>
      </w:r>
      <w:proofErr w:type="spellEnd"/>
      <w:r w:rsidRPr="004F1F37">
        <w:rPr>
          <w:rFonts w:ascii="Times New Roman" w:hAnsi="Times New Roman"/>
        </w:rPr>
        <w:t xml:space="preserve"> </w:t>
      </w:r>
      <w:proofErr w:type="spellStart"/>
      <w:r w:rsidRPr="004F1F37">
        <w:rPr>
          <w:rFonts w:ascii="Times New Roman" w:hAnsi="Times New Roman"/>
        </w:rPr>
        <w:t>tieši</w:t>
      </w:r>
      <w:proofErr w:type="spellEnd"/>
      <w:r w:rsidRPr="004F1F37">
        <w:rPr>
          <w:rFonts w:ascii="Times New Roman" w:hAnsi="Times New Roman"/>
        </w:rPr>
        <w:t xml:space="preserve"> </w:t>
      </w: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dibenā</w:t>
      </w:r>
      <w:proofErr w:type="spellEnd"/>
      <w:r w:rsidRPr="004F1F37">
        <w:rPr>
          <w:rFonts w:ascii="Times New Roman" w:hAnsi="Times New Roman"/>
        </w:rPr>
        <w:t xml:space="preserve">, tur </w:t>
      </w:r>
      <w:proofErr w:type="spellStart"/>
      <w:r w:rsidRPr="004F1F37">
        <w:rPr>
          <w:rFonts w:ascii="Times New Roman" w:hAnsi="Times New Roman"/>
        </w:rPr>
        <w:t>ieklājot</w:t>
      </w:r>
      <w:proofErr w:type="spellEnd"/>
      <w:r w:rsidRPr="004F1F37">
        <w:rPr>
          <w:rFonts w:ascii="Times New Roman" w:hAnsi="Times New Roman"/>
        </w:rPr>
        <w:t xml:space="preserve"> </w:t>
      </w:r>
      <w:proofErr w:type="spellStart"/>
      <w:r w:rsidRPr="004F1F37">
        <w:rPr>
          <w:rFonts w:ascii="Times New Roman" w:hAnsi="Times New Roman"/>
        </w:rPr>
        <w:t>izolētās</w:t>
      </w:r>
      <w:proofErr w:type="spellEnd"/>
      <w:r w:rsidRPr="004F1F37">
        <w:rPr>
          <w:rFonts w:ascii="Times New Roman" w:hAnsi="Times New Roman"/>
        </w:rPr>
        <w:t xml:space="preserve"> </w:t>
      </w:r>
      <w:proofErr w:type="spellStart"/>
      <w:r w:rsidRPr="004F1F37">
        <w:rPr>
          <w:rFonts w:ascii="Times New Roman" w:hAnsi="Times New Roman"/>
        </w:rPr>
        <w:t>caurules</w:t>
      </w:r>
      <w:proofErr w:type="spellEnd"/>
      <w:r w:rsidRPr="004F1F37">
        <w:rPr>
          <w:rFonts w:ascii="Times New Roman" w:hAnsi="Times New Roman"/>
        </w:rPr>
        <w:t xml:space="preserve">.   </w:t>
      </w:r>
    </w:p>
    <w:p w:rsidR="009E4B55" w:rsidRPr="004F1F37" w:rsidRDefault="009E4B55" w:rsidP="00800A61">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t>Pēc</w:t>
      </w:r>
      <w:proofErr w:type="spellEnd"/>
      <w:r w:rsidRPr="004F1F37">
        <w:rPr>
          <w:rFonts w:ascii="Times New Roman" w:hAnsi="Times New Roman"/>
        </w:rPr>
        <w:t xml:space="preserve"> </w:t>
      </w:r>
      <w:proofErr w:type="spellStart"/>
      <w:r w:rsidRPr="004F1F37">
        <w:rPr>
          <w:rFonts w:ascii="Times New Roman" w:hAnsi="Times New Roman"/>
        </w:rPr>
        <w:t>metināšanas</w:t>
      </w:r>
      <w:proofErr w:type="spellEnd"/>
      <w:r w:rsidRPr="004F1F37">
        <w:rPr>
          <w:rFonts w:ascii="Times New Roman" w:hAnsi="Times New Roman"/>
        </w:rPr>
        <w:t xml:space="preserve"> </w:t>
      </w:r>
      <w:proofErr w:type="spellStart"/>
      <w:r w:rsidRPr="004F1F37">
        <w:rPr>
          <w:rFonts w:ascii="Times New Roman" w:hAnsi="Times New Roman"/>
        </w:rPr>
        <w:t>darbu</w:t>
      </w:r>
      <w:proofErr w:type="spellEnd"/>
      <w:r w:rsidRPr="004F1F37">
        <w:rPr>
          <w:rFonts w:ascii="Times New Roman" w:hAnsi="Times New Roman"/>
        </w:rPr>
        <w:t xml:space="preserve"> </w:t>
      </w:r>
      <w:proofErr w:type="spellStart"/>
      <w:r w:rsidRPr="004F1F37">
        <w:rPr>
          <w:rFonts w:ascii="Times New Roman" w:hAnsi="Times New Roman"/>
        </w:rPr>
        <w:t>veikšanas</w:t>
      </w:r>
      <w:proofErr w:type="spellEnd"/>
      <w:r w:rsidRPr="004F1F37">
        <w:rPr>
          <w:rFonts w:ascii="Times New Roman" w:hAnsi="Times New Roman"/>
        </w:rPr>
        <w:t xml:space="preserve"> un </w:t>
      </w:r>
      <w:proofErr w:type="spellStart"/>
      <w:r w:rsidRPr="004F1F37">
        <w:rPr>
          <w:rFonts w:ascii="Times New Roman" w:hAnsi="Times New Roman"/>
        </w:rPr>
        <w:t>metināšanas</w:t>
      </w:r>
      <w:proofErr w:type="spellEnd"/>
      <w:r w:rsidRPr="004F1F37">
        <w:rPr>
          <w:rFonts w:ascii="Times New Roman" w:hAnsi="Times New Roman"/>
        </w:rPr>
        <w:t xml:space="preserve"> </w:t>
      </w:r>
      <w:proofErr w:type="spellStart"/>
      <w:r w:rsidRPr="004F1F37">
        <w:rPr>
          <w:rFonts w:ascii="Times New Roman" w:hAnsi="Times New Roman"/>
        </w:rPr>
        <w:t>šuvju</w:t>
      </w:r>
      <w:proofErr w:type="spellEnd"/>
      <w:r w:rsidRPr="004F1F37">
        <w:rPr>
          <w:rFonts w:ascii="Times New Roman" w:hAnsi="Times New Roman"/>
        </w:rPr>
        <w:t xml:space="preserve"> </w:t>
      </w:r>
      <w:proofErr w:type="spellStart"/>
      <w:r w:rsidRPr="004F1F37">
        <w:rPr>
          <w:rFonts w:ascii="Times New Roman" w:hAnsi="Times New Roman"/>
        </w:rPr>
        <w:t>kvalitātes</w:t>
      </w:r>
      <w:proofErr w:type="spellEnd"/>
      <w:r w:rsidRPr="004F1F37">
        <w:rPr>
          <w:rFonts w:ascii="Times New Roman" w:hAnsi="Times New Roman"/>
        </w:rPr>
        <w:t xml:space="preserve"> </w:t>
      </w:r>
      <w:proofErr w:type="spellStart"/>
      <w:r w:rsidRPr="004F1F37">
        <w:rPr>
          <w:rFonts w:ascii="Times New Roman" w:hAnsi="Times New Roman"/>
        </w:rPr>
        <w:t>pārbaudes</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izolējošo</w:t>
      </w:r>
      <w:proofErr w:type="spellEnd"/>
      <w:r w:rsidRPr="004F1F37">
        <w:rPr>
          <w:rFonts w:ascii="Times New Roman" w:hAnsi="Times New Roman"/>
        </w:rPr>
        <w:t xml:space="preserve"> </w:t>
      </w:r>
      <w:proofErr w:type="spellStart"/>
      <w:r w:rsidRPr="004F1F37">
        <w:rPr>
          <w:rFonts w:ascii="Times New Roman" w:hAnsi="Times New Roman"/>
        </w:rPr>
        <w:t>uzmavu</w:t>
      </w:r>
      <w:proofErr w:type="spellEnd"/>
      <w:r w:rsidRPr="004F1F37">
        <w:rPr>
          <w:rFonts w:ascii="Times New Roman" w:hAnsi="Times New Roman"/>
        </w:rPr>
        <w:t xml:space="preserve"> </w:t>
      </w:r>
      <w:proofErr w:type="spellStart"/>
      <w:r w:rsidRPr="004F1F37">
        <w:rPr>
          <w:rFonts w:ascii="Times New Roman" w:hAnsi="Times New Roman"/>
        </w:rPr>
        <w:t>uzstādīšanu</w:t>
      </w:r>
      <w:proofErr w:type="spellEnd"/>
      <w:r w:rsidRPr="004F1F37">
        <w:rPr>
          <w:rFonts w:ascii="Times New Roman" w:hAnsi="Times New Roman"/>
        </w:rPr>
        <w:t xml:space="preserve">, to </w:t>
      </w:r>
      <w:proofErr w:type="spellStart"/>
      <w:r w:rsidRPr="004F1F37">
        <w:rPr>
          <w:rFonts w:ascii="Times New Roman" w:hAnsi="Times New Roman"/>
        </w:rPr>
        <w:t>hermētiskuma</w:t>
      </w:r>
      <w:proofErr w:type="spellEnd"/>
      <w:r w:rsidRPr="004F1F37">
        <w:rPr>
          <w:rFonts w:ascii="Times New Roman" w:hAnsi="Times New Roman"/>
        </w:rPr>
        <w:t xml:space="preserve"> </w:t>
      </w:r>
      <w:proofErr w:type="spellStart"/>
      <w:r w:rsidRPr="004F1F37">
        <w:rPr>
          <w:rFonts w:ascii="Times New Roman" w:hAnsi="Times New Roman"/>
        </w:rPr>
        <w:t>pārbaudi</w:t>
      </w:r>
      <w:proofErr w:type="spellEnd"/>
      <w:r w:rsidRPr="004F1F37">
        <w:rPr>
          <w:rFonts w:ascii="Times New Roman" w:hAnsi="Times New Roman"/>
        </w:rPr>
        <w:t xml:space="preserve"> un </w:t>
      </w:r>
      <w:proofErr w:type="spellStart"/>
      <w:r w:rsidRPr="004F1F37">
        <w:rPr>
          <w:rFonts w:ascii="Times New Roman" w:hAnsi="Times New Roman"/>
        </w:rPr>
        <w:t>signalizācijas</w:t>
      </w:r>
      <w:proofErr w:type="spellEnd"/>
      <w:r w:rsidRPr="004F1F37">
        <w:rPr>
          <w:rFonts w:ascii="Times New Roman" w:hAnsi="Times New Roman"/>
        </w:rPr>
        <w:t xml:space="preserve"> </w:t>
      </w:r>
      <w:proofErr w:type="spellStart"/>
      <w:r w:rsidRPr="004F1F37">
        <w:rPr>
          <w:rFonts w:ascii="Times New Roman" w:hAnsi="Times New Roman"/>
        </w:rPr>
        <w:t>sistēmas</w:t>
      </w:r>
      <w:proofErr w:type="spellEnd"/>
      <w:r w:rsidRPr="004F1F37">
        <w:rPr>
          <w:rFonts w:ascii="Times New Roman" w:hAnsi="Times New Roman"/>
        </w:rPr>
        <w:t xml:space="preserve"> </w:t>
      </w:r>
      <w:proofErr w:type="spellStart"/>
      <w:r w:rsidRPr="004F1F37">
        <w:rPr>
          <w:rFonts w:ascii="Times New Roman" w:hAnsi="Times New Roman"/>
        </w:rPr>
        <w:t>pārbaudi</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hermētisko</w:t>
      </w:r>
      <w:proofErr w:type="spellEnd"/>
      <w:r w:rsidRPr="004F1F37">
        <w:rPr>
          <w:rFonts w:ascii="Times New Roman" w:hAnsi="Times New Roman"/>
        </w:rPr>
        <w:t xml:space="preserve"> </w:t>
      </w:r>
      <w:proofErr w:type="spellStart"/>
      <w:r w:rsidRPr="004F1F37">
        <w:rPr>
          <w:rFonts w:ascii="Times New Roman" w:hAnsi="Times New Roman"/>
        </w:rPr>
        <w:t>noslēgtapu</w:t>
      </w:r>
      <w:proofErr w:type="spellEnd"/>
      <w:r w:rsidRPr="004F1F37">
        <w:rPr>
          <w:rFonts w:ascii="Times New Roman" w:hAnsi="Times New Roman"/>
        </w:rPr>
        <w:t xml:space="preserve"> </w:t>
      </w:r>
      <w:proofErr w:type="spellStart"/>
      <w:r w:rsidRPr="004F1F37">
        <w:rPr>
          <w:rFonts w:ascii="Times New Roman" w:hAnsi="Times New Roman"/>
        </w:rPr>
        <w:t>montāžu</w:t>
      </w:r>
      <w:proofErr w:type="spellEnd"/>
      <w:r w:rsidRPr="004F1F37">
        <w:rPr>
          <w:rFonts w:ascii="Times New Roman" w:hAnsi="Times New Roman"/>
        </w:rPr>
        <w:t xml:space="preserve"> </w:t>
      </w:r>
      <w:proofErr w:type="spellStart"/>
      <w:r w:rsidRPr="004F1F37">
        <w:rPr>
          <w:rFonts w:ascii="Times New Roman" w:hAnsi="Times New Roman"/>
        </w:rPr>
        <w:t>uz</w:t>
      </w:r>
      <w:proofErr w:type="spellEnd"/>
      <w:r w:rsidRPr="004F1F37">
        <w:rPr>
          <w:rFonts w:ascii="Times New Roman" w:hAnsi="Times New Roman"/>
        </w:rPr>
        <w:t xml:space="preserve"> </w:t>
      </w:r>
      <w:proofErr w:type="spellStart"/>
      <w:r w:rsidRPr="004F1F37">
        <w:rPr>
          <w:rFonts w:ascii="Times New Roman" w:hAnsi="Times New Roman"/>
        </w:rPr>
        <w:t>cauruļvadu</w:t>
      </w:r>
      <w:proofErr w:type="spellEnd"/>
      <w:r w:rsidRPr="004F1F37">
        <w:rPr>
          <w:rFonts w:ascii="Times New Roman" w:hAnsi="Times New Roman"/>
        </w:rPr>
        <w:t xml:space="preserve"> </w:t>
      </w:r>
      <w:proofErr w:type="spellStart"/>
      <w:r w:rsidRPr="004F1F37">
        <w:rPr>
          <w:rFonts w:ascii="Times New Roman" w:hAnsi="Times New Roman"/>
        </w:rPr>
        <w:t>brīvajiem</w:t>
      </w:r>
      <w:proofErr w:type="spellEnd"/>
      <w:r w:rsidRPr="004F1F37">
        <w:rPr>
          <w:rFonts w:ascii="Times New Roman" w:hAnsi="Times New Roman"/>
        </w:rPr>
        <w:t xml:space="preserve"> </w:t>
      </w:r>
      <w:proofErr w:type="spellStart"/>
      <w:r w:rsidRPr="004F1F37">
        <w:rPr>
          <w:rFonts w:ascii="Times New Roman" w:hAnsi="Times New Roman"/>
        </w:rPr>
        <w:t>galiem</w:t>
      </w:r>
      <w:proofErr w:type="spellEnd"/>
      <w:r w:rsidRPr="004F1F37">
        <w:rPr>
          <w:rFonts w:ascii="Times New Roman" w:hAnsi="Times New Roman"/>
        </w:rPr>
        <w:t xml:space="preserve">, </w:t>
      </w:r>
      <w:proofErr w:type="spellStart"/>
      <w:r w:rsidRPr="004F1F37">
        <w:rPr>
          <w:rFonts w:ascii="Times New Roman" w:hAnsi="Times New Roman"/>
        </w:rPr>
        <w:t>lai</w:t>
      </w:r>
      <w:proofErr w:type="spellEnd"/>
      <w:r w:rsidRPr="004F1F37">
        <w:rPr>
          <w:rFonts w:ascii="Times New Roman" w:hAnsi="Times New Roman"/>
        </w:rPr>
        <w:t xml:space="preserve"> </w:t>
      </w:r>
      <w:proofErr w:type="spellStart"/>
      <w:r w:rsidRPr="004F1F37">
        <w:rPr>
          <w:rFonts w:ascii="Times New Roman" w:hAnsi="Times New Roman"/>
        </w:rPr>
        <w:t>izvairītos</w:t>
      </w:r>
      <w:proofErr w:type="spellEnd"/>
      <w:r w:rsidRPr="004F1F37">
        <w:rPr>
          <w:rFonts w:ascii="Times New Roman" w:hAnsi="Times New Roman"/>
        </w:rPr>
        <w:t xml:space="preserve"> no grunts un </w:t>
      </w:r>
      <w:proofErr w:type="spellStart"/>
      <w:r w:rsidRPr="004F1F37">
        <w:rPr>
          <w:rFonts w:ascii="Times New Roman" w:hAnsi="Times New Roman"/>
        </w:rPr>
        <w:t>mitruma</w:t>
      </w:r>
      <w:proofErr w:type="spellEnd"/>
      <w:r w:rsidRPr="004F1F37">
        <w:rPr>
          <w:rFonts w:ascii="Times New Roman" w:hAnsi="Times New Roman"/>
        </w:rPr>
        <w:t xml:space="preserve"> </w:t>
      </w:r>
      <w:proofErr w:type="spellStart"/>
      <w:r w:rsidRPr="004F1F37">
        <w:rPr>
          <w:rFonts w:ascii="Times New Roman" w:hAnsi="Times New Roman"/>
        </w:rPr>
        <w:t>iekļūšanu</w:t>
      </w:r>
      <w:proofErr w:type="spellEnd"/>
      <w:r w:rsidRPr="004F1F37">
        <w:rPr>
          <w:rFonts w:ascii="Times New Roman" w:hAnsi="Times New Roman"/>
        </w:rPr>
        <w:t xml:space="preserve"> </w:t>
      </w:r>
      <w:proofErr w:type="spellStart"/>
      <w:r w:rsidRPr="004F1F37">
        <w:rPr>
          <w:rFonts w:ascii="Times New Roman" w:hAnsi="Times New Roman"/>
        </w:rPr>
        <w:t>tajās</w:t>
      </w:r>
      <w:proofErr w:type="spellEnd"/>
      <w:r w:rsidRPr="004F1F37">
        <w:rPr>
          <w:rFonts w:ascii="Times New Roman" w:hAnsi="Times New Roman"/>
        </w:rPr>
        <w:t xml:space="preserve">. </w:t>
      </w:r>
    </w:p>
    <w:p w:rsidR="009E4B55" w:rsidRPr="004F1F37" w:rsidRDefault="003447C5" w:rsidP="00800A61">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t>Patstavīgi</w:t>
      </w:r>
      <w:proofErr w:type="spellEnd"/>
      <w:r w:rsidRPr="004F1F37">
        <w:rPr>
          <w:rFonts w:ascii="Times New Roman" w:hAnsi="Times New Roman"/>
        </w:rPr>
        <w:t xml:space="preserve"> </w:t>
      </w:r>
      <w:proofErr w:type="spellStart"/>
      <w:r w:rsidRPr="004F1F37">
        <w:rPr>
          <w:rFonts w:ascii="Times New Roman" w:hAnsi="Times New Roman"/>
        </w:rPr>
        <w:t>v</w:t>
      </w:r>
      <w:r w:rsidR="009E4B55" w:rsidRPr="004F1F37">
        <w:rPr>
          <w:rFonts w:ascii="Times New Roman" w:hAnsi="Times New Roman"/>
        </w:rPr>
        <w:t>eikt</w:t>
      </w:r>
      <w:proofErr w:type="spellEnd"/>
      <w:r w:rsidR="009E4B55" w:rsidRPr="004F1F37">
        <w:rPr>
          <w:rFonts w:ascii="Times New Roman" w:hAnsi="Times New Roman"/>
        </w:rPr>
        <w:t xml:space="preserve"> </w:t>
      </w:r>
      <w:proofErr w:type="spellStart"/>
      <w:r w:rsidR="009E4B55" w:rsidRPr="004F1F37">
        <w:rPr>
          <w:rFonts w:ascii="Times New Roman" w:hAnsi="Times New Roman"/>
        </w:rPr>
        <w:t>ģeodēziskos</w:t>
      </w:r>
      <w:proofErr w:type="spellEnd"/>
      <w:r w:rsidR="009E4B55" w:rsidRPr="004F1F37">
        <w:rPr>
          <w:rFonts w:ascii="Times New Roman" w:hAnsi="Times New Roman"/>
        </w:rPr>
        <w:t xml:space="preserve"> </w:t>
      </w:r>
      <w:proofErr w:type="spellStart"/>
      <w:r w:rsidR="009E4B55" w:rsidRPr="004F1F37">
        <w:rPr>
          <w:rFonts w:ascii="Times New Roman" w:hAnsi="Times New Roman"/>
        </w:rPr>
        <w:t>uzmērījumus</w:t>
      </w:r>
      <w:proofErr w:type="spellEnd"/>
      <w:r w:rsidRPr="004F1F37">
        <w:rPr>
          <w:rFonts w:ascii="Times New Roman" w:hAnsi="Times New Roman"/>
        </w:rPr>
        <w:t xml:space="preserve"> </w:t>
      </w:r>
      <w:proofErr w:type="spellStart"/>
      <w:r w:rsidRPr="004F1F37">
        <w:rPr>
          <w:rFonts w:ascii="Times New Roman" w:hAnsi="Times New Roman"/>
        </w:rPr>
        <w:t>pirms</w:t>
      </w:r>
      <w:proofErr w:type="spellEnd"/>
      <w:r w:rsidRPr="004F1F37">
        <w:rPr>
          <w:rFonts w:ascii="Times New Roman" w:hAnsi="Times New Roman"/>
        </w:rPr>
        <w:t xml:space="preserve"> </w:t>
      </w:r>
      <w:proofErr w:type="spellStart"/>
      <w:r w:rsidR="009E4B55" w:rsidRPr="004F1F37">
        <w:rPr>
          <w:rFonts w:ascii="Times New Roman" w:hAnsi="Times New Roman"/>
        </w:rPr>
        <w:t>cauruļvadu</w:t>
      </w:r>
      <w:proofErr w:type="spellEnd"/>
      <w:r w:rsidR="009E4B55" w:rsidRPr="004F1F37">
        <w:rPr>
          <w:rFonts w:ascii="Times New Roman" w:hAnsi="Times New Roman"/>
        </w:rPr>
        <w:t xml:space="preserve"> </w:t>
      </w:r>
      <w:proofErr w:type="spellStart"/>
      <w:r w:rsidR="009E4B55" w:rsidRPr="004F1F37">
        <w:rPr>
          <w:rFonts w:ascii="Times New Roman" w:hAnsi="Times New Roman"/>
        </w:rPr>
        <w:t>apbēršan</w:t>
      </w:r>
      <w:r w:rsidRPr="004F1F37">
        <w:rPr>
          <w:rFonts w:ascii="Times New Roman" w:hAnsi="Times New Roman"/>
        </w:rPr>
        <w:t>as</w:t>
      </w:r>
      <w:proofErr w:type="spellEnd"/>
      <w:r w:rsidR="009E4B55" w:rsidRPr="004F1F37">
        <w:rPr>
          <w:rFonts w:ascii="Times New Roman" w:hAnsi="Times New Roman"/>
        </w:rPr>
        <w:t xml:space="preserve"> </w:t>
      </w:r>
      <w:proofErr w:type="spellStart"/>
      <w:r w:rsidR="009E4B55" w:rsidRPr="004F1F37">
        <w:rPr>
          <w:rFonts w:ascii="Times New Roman" w:hAnsi="Times New Roman"/>
        </w:rPr>
        <w:t>ar</w:t>
      </w:r>
      <w:proofErr w:type="spellEnd"/>
      <w:r w:rsidR="009E4B55" w:rsidRPr="004F1F37">
        <w:rPr>
          <w:rFonts w:ascii="Times New Roman" w:hAnsi="Times New Roman"/>
        </w:rPr>
        <w:t xml:space="preserve"> </w:t>
      </w:r>
      <w:proofErr w:type="spellStart"/>
      <w:r w:rsidR="009E4B55" w:rsidRPr="004F1F37">
        <w:rPr>
          <w:rFonts w:ascii="Times New Roman" w:hAnsi="Times New Roman"/>
        </w:rPr>
        <w:t>smiltīm</w:t>
      </w:r>
      <w:proofErr w:type="spellEnd"/>
      <w:r w:rsidRPr="004F1F37">
        <w:rPr>
          <w:rFonts w:ascii="Times New Roman" w:hAnsi="Times New Roman"/>
        </w:rPr>
        <w:t xml:space="preserve"> un</w:t>
      </w:r>
      <w:r w:rsidR="009E4B55" w:rsidRPr="004F1F37">
        <w:rPr>
          <w:rFonts w:ascii="Times New Roman" w:hAnsi="Times New Roman"/>
        </w:rPr>
        <w:t xml:space="preserve"> </w:t>
      </w:r>
      <w:proofErr w:type="spellStart"/>
      <w:r w:rsidR="009E4B55" w:rsidRPr="004F1F37">
        <w:rPr>
          <w:rFonts w:ascii="Times New Roman" w:hAnsi="Times New Roman"/>
        </w:rPr>
        <w:t>signāllentas</w:t>
      </w:r>
      <w:proofErr w:type="spellEnd"/>
      <w:r w:rsidR="009E4B55" w:rsidRPr="004F1F37">
        <w:rPr>
          <w:rFonts w:ascii="Times New Roman" w:hAnsi="Times New Roman"/>
        </w:rPr>
        <w:t xml:space="preserve"> </w:t>
      </w:r>
      <w:proofErr w:type="spellStart"/>
      <w:r w:rsidR="009E4B55" w:rsidRPr="004F1F37">
        <w:rPr>
          <w:rFonts w:ascii="Times New Roman" w:hAnsi="Times New Roman"/>
        </w:rPr>
        <w:t>montāž</w:t>
      </w:r>
      <w:r w:rsidRPr="004F1F37">
        <w:rPr>
          <w:rFonts w:ascii="Times New Roman" w:hAnsi="Times New Roman"/>
        </w:rPr>
        <w:t>as</w:t>
      </w:r>
      <w:proofErr w:type="spellEnd"/>
      <w:r w:rsidR="009E4B55" w:rsidRPr="004F1F37">
        <w:rPr>
          <w:rFonts w:ascii="Times New Roman" w:hAnsi="Times New Roman"/>
        </w:rPr>
        <w:t xml:space="preserve">. </w:t>
      </w:r>
    </w:p>
    <w:p w:rsidR="001250A1" w:rsidRPr="004F1F37" w:rsidRDefault="00DC2A2E" w:rsidP="00DC2A2E">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t>Posm</w:t>
      </w:r>
      <w:r w:rsidR="00560E30" w:rsidRPr="004F1F37">
        <w:rPr>
          <w:rFonts w:ascii="Times New Roman" w:hAnsi="Times New Roman"/>
        </w:rPr>
        <w:t>a</w:t>
      </w:r>
      <w:r w:rsidRPr="004F1F37">
        <w:rPr>
          <w:rFonts w:ascii="Times New Roman" w:hAnsi="Times New Roman"/>
        </w:rPr>
        <w:t>m</w:t>
      </w:r>
      <w:proofErr w:type="spellEnd"/>
      <w:r w:rsidRPr="004F1F37">
        <w:rPr>
          <w:rFonts w:ascii="Times New Roman" w:hAnsi="Times New Roman"/>
        </w:rPr>
        <w:t xml:space="preserve"> no PL20</w:t>
      </w:r>
      <w:r w:rsidR="001070AE" w:rsidRPr="004F1F37">
        <w:rPr>
          <w:rFonts w:ascii="Times New Roman" w:hAnsi="Times New Roman"/>
        </w:rPr>
        <w:t>-</w:t>
      </w:r>
      <w:r w:rsidRPr="004F1F37">
        <w:rPr>
          <w:rFonts w:ascii="Times New Roman" w:hAnsi="Times New Roman"/>
        </w:rPr>
        <w:t xml:space="preserve">90 </w:t>
      </w:r>
      <w:proofErr w:type="spellStart"/>
      <w:r w:rsidRPr="004F1F37">
        <w:rPr>
          <w:rFonts w:ascii="Times New Roman" w:hAnsi="Times New Roman"/>
        </w:rPr>
        <w:t>līdz</w:t>
      </w:r>
      <w:proofErr w:type="spellEnd"/>
      <w:r w:rsidRPr="004F1F37">
        <w:rPr>
          <w:rFonts w:ascii="Times New Roman" w:hAnsi="Times New Roman"/>
        </w:rPr>
        <w:t xml:space="preserve"> </w:t>
      </w:r>
      <w:proofErr w:type="spellStart"/>
      <w:r w:rsidRPr="004F1F37">
        <w:rPr>
          <w:rFonts w:ascii="Times New Roman" w:hAnsi="Times New Roman"/>
        </w:rPr>
        <w:t>Mezgla</w:t>
      </w:r>
      <w:proofErr w:type="spellEnd"/>
      <w:r w:rsidRPr="004F1F37">
        <w:rPr>
          <w:rFonts w:ascii="Times New Roman" w:hAnsi="Times New Roman"/>
        </w:rPr>
        <w:t xml:space="preserve"> 12 un PL16</w:t>
      </w:r>
      <w:r w:rsidR="001070AE" w:rsidRPr="004F1F37">
        <w:rPr>
          <w:rFonts w:ascii="Times New Roman" w:hAnsi="Times New Roman"/>
        </w:rPr>
        <w:t>-</w:t>
      </w:r>
      <w:r w:rsidRPr="004F1F37">
        <w:rPr>
          <w:rFonts w:ascii="Times New Roman" w:hAnsi="Times New Roman"/>
        </w:rPr>
        <w:t xml:space="preserve">80 </w:t>
      </w:r>
      <w:proofErr w:type="spellStart"/>
      <w:r w:rsidRPr="004F1F37">
        <w:rPr>
          <w:rFonts w:ascii="Times New Roman" w:hAnsi="Times New Roman"/>
        </w:rPr>
        <w:t>līdz</w:t>
      </w:r>
      <w:proofErr w:type="spellEnd"/>
      <w:r w:rsidRPr="004F1F37">
        <w:rPr>
          <w:rFonts w:ascii="Times New Roman" w:hAnsi="Times New Roman"/>
        </w:rPr>
        <w:t xml:space="preserve"> PL2, </w:t>
      </w:r>
      <w:proofErr w:type="spellStart"/>
      <w:r w:rsidRPr="004F1F37">
        <w:rPr>
          <w:rFonts w:ascii="Times New Roman" w:hAnsi="Times New Roman"/>
        </w:rPr>
        <w:t>m</w:t>
      </w:r>
      <w:r w:rsidR="00B244D3" w:rsidRPr="004F1F37">
        <w:rPr>
          <w:rFonts w:ascii="Times New Roman" w:hAnsi="Times New Roman"/>
        </w:rPr>
        <w:t>ontēto</w:t>
      </w:r>
      <w:proofErr w:type="spellEnd"/>
      <w:r w:rsidR="00B244D3" w:rsidRPr="004F1F37">
        <w:rPr>
          <w:rFonts w:ascii="Times New Roman" w:hAnsi="Times New Roman"/>
        </w:rPr>
        <w:t xml:space="preserve"> </w:t>
      </w:r>
      <w:proofErr w:type="spellStart"/>
      <w:r w:rsidR="00B244D3" w:rsidRPr="004F1F37">
        <w:rPr>
          <w:rFonts w:ascii="Times New Roman" w:hAnsi="Times New Roman"/>
        </w:rPr>
        <w:t>cauruļvadu</w:t>
      </w:r>
      <w:proofErr w:type="spellEnd"/>
      <w:r w:rsidRPr="004F1F37">
        <w:rPr>
          <w:rFonts w:ascii="Times New Roman" w:hAnsi="Times New Roman"/>
        </w:rPr>
        <w:t xml:space="preserve"> </w:t>
      </w:r>
      <w:proofErr w:type="spellStart"/>
      <w:r w:rsidR="00B244D3" w:rsidRPr="004F1F37">
        <w:rPr>
          <w:rFonts w:ascii="Times New Roman" w:hAnsi="Times New Roman"/>
        </w:rPr>
        <w:t>apbēršanu</w:t>
      </w:r>
      <w:proofErr w:type="spellEnd"/>
      <w:r w:rsidR="00B244D3" w:rsidRPr="004F1F37">
        <w:rPr>
          <w:rFonts w:ascii="Times New Roman" w:hAnsi="Times New Roman"/>
        </w:rPr>
        <w:t xml:space="preserve"> </w:t>
      </w:r>
      <w:proofErr w:type="spellStart"/>
      <w:r w:rsidR="00B244D3" w:rsidRPr="004F1F37">
        <w:rPr>
          <w:rFonts w:ascii="Times New Roman" w:hAnsi="Times New Roman"/>
        </w:rPr>
        <w:t>ar</w:t>
      </w:r>
      <w:proofErr w:type="spellEnd"/>
      <w:r w:rsidR="00B244D3" w:rsidRPr="004F1F37">
        <w:rPr>
          <w:rFonts w:ascii="Times New Roman" w:hAnsi="Times New Roman"/>
        </w:rPr>
        <w:t xml:space="preserve"> </w:t>
      </w:r>
      <w:proofErr w:type="spellStart"/>
      <w:r w:rsidR="00B244D3" w:rsidRPr="004F1F37">
        <w:rPr>
          <w:rFonts w:ascii="Times New Roman" w:hAnsi="Times New Roman"/>
        </w:rPr>
        <w:t>smiltīm</w:t>
      </w:r>
      <w:proofErr w:type="spellEnd"/>
      <w:r w:rsidR="00B244D3" w:rsidRPr="004F1F37">
        <w:rPr>
          <w:rFonts w:ascii="Times New Roman" w:hAnsi="Times New Roman"/>
        </w:rPr>
        <w:t xml:space="preserve"> un </w:t>
      </w:r>
      <w:proofErr w:type="spellStart"/>
      <w:r w:rsidR="00B244D3" w:rsidRPr="004F1F37">
        <w:rPr>
          <w:rFonts w:ascii="Times New Roman" w:hAnsi="Times New Roman"/>
        </w:rPr>
        <w:t>turpmāko</w:t>
      </w:r>
      <w:proofErr w:type="spellEnd"/>
      <w:r w:rsidR="00B244D3" w:rsidRPr="004F1F37">
        <w:rPr>
          <w:rFonts w:ascii="Times New Roman" w:hAnsi="Times New Roman"/>
        </w:rPr>
        <w:t xml:space="preserve"> </w:t>
      </w:r>
      <w:proofErr w:type="spellStart"/>
      <w:r w:rsidR="00B244D3" w:rsidRPr="004F1F37">
        <w:rPr>
          <w:rFonts w:ascii="Times New Roman" w:hAnsi="Times New Roman"/>
        </w:rPr>
        <w:t>tranšejas</w:t>
      </w:r>
      <w:proofErr w:type="spellEnd"/>
      <w:r w:rsidR="00B244D3" w:rsidRPr="004F1F37">
        <w:rPr>
          <w:rFonts w:ascii="Times New Roman" w:hAnsi="Times New Roman"/>
        </w:rPr>
        <w:t xml:space="preserve"> </w:t>
      </w:r>
      <w:proofErr w:type="spellStart"/>
      <w:r w:rsidR="00B244D3" w:rsidRPr="004F1F37">
        <w:rPr>
          <w:rFonts w:ascii="Times New Roman" w:hAnsi="Times New Roman"/>
        </w:rPr>
        <w:t>aizbēršanu</w:t>
      </w:r>
      <w:proofErr w:type="spellEnd"/>
      <w:r w:rsidR="00B244D3" w:rsidRPr="004F1F37">
        <w:rPr>
          <w:rFonts w:ascii="Times New Roman" w:hAnsi="Times New Roman"/>
        </w:rPr>
        <w:t xml:space="preserve"> </w:t>
      </w:r>
      <w:proofErr w:type="spellStart"/>
      <w:r w:rsidR="00B244D3" w:rsidRPr="004F1F37">
        <w:rPr>
          <w:rFonts w:ascii="Times New Roman" w:hAnsi="Times New Roman"/>
        </w:rPr>
        <w:t>ar</w:t>
      </w:r>
      <w:proofErr w:type="spellEnd"/>
      <w:r w:rsidR="00B244D3" w:rsidRPr="004F1F37">
        <w:rPr>
          <w:rFonts w:ascii="Times New Roman" w:hAnsi="Times New Roman"/>
        </w:rPr>
        <w:t xml:space="preserve"> </w:t>
      </w:r>
      <w:proofErr w:type="spellStart"/>
      <w:r w:rsidR="00B244D3" w:rsidRPr="004F1F37">
        <w:rPr>
          <w:rFonts w:ascii="Times New Roman" w:hAnsi="Times New Roman"/>
        </w:rPr>
        <w:t>grunti</w:t>
      </w:r>
      <w:proofErr w:type="spellEnd"/>
      <w:r w:rsidR="00B244D3" w:rsidRPr="004F1F37">
        <w:rPr>
          <w:rFonts w:ascii="Times New Roman" w:hAnsi="Times New Roman"/>
        </w:rPr>
        <w:t xml:space="preserve"> </w:t>
      </w:r>
      <w:proofErr w:type="spellStart"/>
      <w:r w:rsidR="00B244D3" w:rsidRPr="004F1F37">
        <w:rPr>
          <w:rFonts w:ascii="Times New Roman" w:hAnsi="Times New Roman"/>
        </w:rPr>
        <w:t>veikt</w:t>
      </w:r>
      <w:proofErr w:type="spellEnd"/>
      <w:r w:rsidR="00B244D3" w:rsidRPr="004F1F37">
        <w:rPr>
          <w:rFonts w:ascii="Times New Roman" w:hAnsi="Times New Roman"/>
        </w:rPr>
        <w:t xml:space="preserve"> </w:t>
      </w:r>
      <w:proofErr w:type="spellStart"/>
      <w:r w:rsidR="00B244D3" w:rsidRPr="004F1F37">
        <w:rPr>
          <w:rFonts w:ascii="Times New Roman" w:hAnsi="Times New Roman"/>
        </w:rPr>
        <w:t>pa</w:t>
      </w:r>
      <w:proofErr w:type="spellEnd"/>
      <w:r w:rsidR="00B244D3" w:rsidRPr="004F1F37">
        <w:rPr>
          <w:rFonts w:ascii="Times New Roman" w:hAnsi="Times New Roman"/>
        </w:rPr>
        <w:t xml:space="preserve"> </w:t>
      </w:r>
      <w:proofErr w:type="spellStart"/>
      <w:r w:rsidR="00B244D3" w:rsidRPr="004F1F37">
        <w:rPr>
          <w:rFonts w:ascii="Times New Roman" w:hAnsi="Times New Roman"/>
        </w:rPr>
        <w:t>posmiem</w:t>
      </w:r>
      <w:proofErr w:type="spellEnd"/>
      <w:r w:rsidR="00B244D3" w:rsidRPr="004F1F37">
        <w:rPr>
          <w:rFonts w:ascii="Times New Roman" w:hAnsi="Times New Roman"/>
        </w:rPr>
        <w:t xml:space="preserve"> 3–5 m, </w:t>
      </w:r>
      <w:proofErr w:type="spellStart"/>
      <w:r w:rsidR="00B244D3" w:rsidRPr="004F1F37">
        <w:rPr>
          <w:rFonts w:ascii="Times New Roman" w:hAnsi="Times New Roman"/>
        </w:rPr>
        <w:t>pakāpeniski</w:t>
      </w:r>
      <w:proofErr w:type="spellEnd"/>
      <w:r w:rsidR="00B244D3" w:rsidRPr="004F1F37">
        <w:rPr>
          <w:rFonts w:ascii="Times New Roman" w:hAnsi="Times New Roman"/>
        </w:rPr>
        <w:t xml:space="preserve"> </w:t>
      </w:r>
      <w:proofErr w:type="spellStart"/>
      <w:r w:rsidR="00B244D3" w:rsidRPr="004F1F37">
        <w:rPr>
          <w:rFonts w:ascii="Times New Roman" w:hAnsi="Times New Roman"/>
        </w:rPr>
        <w:t>pārvietojoties</w:t>
      </w:r>
      <w:proofErr w:type="spellEnd"/>
      <w:r w:rsidR="00B244D3" w:rsidRPr="004F1F37">
        <w:rPr>
          <w:rFonts w:ascii="Times New Roman" w:hAnsi="Times New Roman"/>
        </w:rPr>
        <w:t xml:space="preserve"> </w:t>
      </w:r>
      <w:proofErr w:type="spellStart"/>
      <w:r w:rsidR="00BC32EC" w:rsidRPr="004F1F37">
        <w:rPr>
          <w:rFonts w:ascii="Times New Roman" w:hAnsi="Times New Roman"/>
        </w:rPr>
        <w:t>virs</w:t>
      </w:r>
      <w:proofErr w:type="spellEnd"/>
      <w:r w:rsidR="00B244D3" w:rsidRPr="004F1F37">
        <w:rPr>
          <w:rFonts w:ascii="Times New Roman" w:hAnsi="Times New Roman"/>
        </w:rPr>
        <w:t xml:space="preserve"> </w:t>
      </w:r>
      <w:proofErr w:type="spellStart"/>
      <w:r w:rsidR="00B244D3" w:rsidRPr="004F1F37">
        <w:rPr>
          <w:rFonts w:ascii="Times New Roman" w:hAnsi="Times New Roman"/>
        </w:rPr>
        <w:t>uzmontētās</w:t>
      </w:r>
      <w:proofErr w:type="spellEnd"/>
      <w:r w:rsidR="00B244D3" w:rsidRPr="004F1F37">
        <w:rPr>
          <w:rFonts w:ascii="Times New Roman" w:hAnsi="Times New Roman"/>
        </w:rPr>
        <w:t xml:space="preserve"> </w:t>
      </w:r>
      <w:proofErr w:type="spellStart"/>
      <w:r w:rsidR="00B244D3" w:rsidRPr="004F1F37">
        <w:rPr>
          <w:rFonts w:ascii="Times New Roman" w:hAnsi="Times New Roman"/>
        </w:rPr>
        <w:t>siltumtrases</w:t>
      </w:r>
      <w:proofErr w:type="spellEnd"/>
      <w:r w:rsidR="00B244D3" w:rsidRPr="004F1F37">
        <w:rPr>
          <w:rFonts w:ascii="Times New Roman" w:hAnsi="Times New Roman"/>
        </w:rPr>
        <w:t xml:space="preserve"> </w:t>
      </w:r>
      <w:proofErr w:type="spellStart"/>
      <w:r w:rsidR="00B244D3" w:rsidRPr="004F1F37">
        <w:rPr>
          <w:rFonts w:ascii="Times New Roman" w:hAnsi="Times New Roman"/>
        </w:rPr>
        <w:t>uz</w:t>
      </w:r>
      <w:proofErr w:type="spellEnd"/>
      <w:r w:rsidR="00B244D3" w:rsidRPr="004F1F37">
        <w:rPr>
          <w:rFonts w:ascii="Times New Roman" w:hAnsi="Times New Roman"/>
        </w:rPr>
        <w:t xml:space="preserve"> </w:t>
      </w:r>
      <w:proofErr w:type="spellStart"/>
      <w:r w:rsidR="00B244D3" w:rsidRPr="004F1F37">
        <w:rPr>
          <w:rFonts w:ascii="Times New Roman" w:hAnsi="Times New Roman"/>
        </w:rPr>
        <w:t>montējamā</w:t>
      </w:r>
      <w:proofErr w:type="spellEnd"/>
      <w:r w:rsidR="00B244D3" w:rsidRPr="004F1F37">
        <w:rPr>
          <w:rFonts w:ascii="Times New Roman" w:hAnsi="Times New Roman"/>
        </w:rPr>
        <w:t xml:space="preserve"> </w:t>
      </w:r>
      <w:proofErr w:type="spellStart"/>
      <w:r w:rsidR="00B244D3" w:rsidRPr="004F1F37">
        <w:rPr>
          <w:rFonts w:ascii="Times New Roman" w:hAnsi="Times New Roman"/>
        </w:rPr>
        <w:t>posma</w:t>
      </w:r>
      <w:proofErr w:type="spellEnd"/>
      <w:r w:rsidR="00B244D3" w:rsidRPr="004F1F37">
        <w:rPr>
          <w:rFonts w:ascii="Times New Roman" w:hAnsi="Times New Roman"/>
        </w:rPr>
        <w:t xml:space="preserve"> </w:t>
      </w:r>
      <w:proofErr w:type="spellStart"/>
      <w:r w:rsidR="00B244D3" w:rsidRPr="004F1F37">
        <w:rPr>
          <w:rFonts w:ascii="Times New Roman" w:hAnsi="Times New Roman"/>
        </w:rPr>
        <w:t>pieslēgto</w:t>
      </w:r>
      <w:proofErr w:type="spellEnd"/>
      <w:r w:rsidR="00B244D3" w:rsidRPr="004F1F37">
        <w:rPr>
          <w:rFonts w:ascii="Times New Roman" w:hAnsi="Times New Roman"/>
        </w:rPr>
        <w:t xml:space="preserve"> </w:t>
      </w:r>
      <w:proofErr w:type="spellStart"/>
      <w:r w:rsidR="00B244D3" w:rsidRPr="004F1F37">
        <w:rPr>
          <w:rFonts w:ascii="Times New Roman" w:hAnsi="Times New Roman"/>
        </w:rPr>
        <w:t>galu</w:t>
      </w:r>
      <w:proofErr w:type="spellEnd"/>
      <w:r w:rsidR="00B244D3" w:rsidRPr="004F1F37">
        <w:rPr>
          <w:rFonts w:ascii="Times New Roman" w:hAnsi="Times New Roman"/>
        </w:rPr>
        <w:t xml:space="preserve"> </w:t>
      </w:r>
      <w:proofErr w:type="spellStart"/>
      <w:r w:rsidR="00B244D3" w:rsidRPr="004F1F37">
        <w:rPr>
          <w:rFonts w:ascii="Times New Roman" w:hAnsi="Times New Roman"/>
        </w:rPr>
        <w:t>pusi</w:t>
      </w:r>
      <w:proofErr w:type="spellEnd"/>
      <w:r w:rsidR="001250A1" w:rsidRPr="004F1F37">
        <w:rPr>
          <w:rFonts w:ascii="Times New Roman" w:hAnsi="Times New Roman"/>
        </w:rPr>
        <w:t xml:space="preserve">. </w:t>
      </w:r>
    </w:p>
    <w:p w:rsidR="001250A1" w:rsidRPr="004F1F37" w:rsidRDefault="00DC2A2E" w:rsidP="00DC2A2E">
      <w:pPr>
        <w:pStyle w:val="ListParagraph"/>
        <w:spacing w:after="160" w:line="259" w:lineRule="auto"/>
        <w:ind w:left="284"/>
        <w:jc w:val="both"/>
        <w:rPr>
          <w:rFonts w:ascii="Times New Roman" w:hAnsi="Times New Roman"/>
        </w:rPr>
      </w:pPr>
      <w:proofErr w:type="spellStart"/>
      <w:r w:rsidRPr="004F1F37">
        <w:rPr>
          <w:rFonts w:ascii="Times New Roman" w:hAnsi="Times New Roman"/>
        </w:rPr>
        <w:t>Posm</w:t>
      </w:r>
      <w:r w:rsidR="00560E30" w:rsidRPr="004F1F37">
        <w:rPr>
          <w:rFonts w:ascii="Times New Roman" w:hAnsi="Times New Roman"/>
        </w:rPr>
        <w:t>a</w:t>
      </w:r>
      <w:r w:rsidRPr="004F1F37">
        <w:rPr>
          <w:rFonts w:ascii="Times New Roman" w:hAnsi="Times New Roman"/>
        </w:rPr>
        <w:t>m</w:t>
      </w:r>
      <w:proofErr w:type="spellEnd"/>
      <w:r w:rsidRPr="004F1F37">
        <w:rPr>
          <w:rFonts w:ascii="Times New Roman" w:hAnsi="Times New Roman"/>
        </w:rPr>
        <w:t xml:space="preserve"> no PL13</w:t>
      </w:r>
      <w:r w:rsidR="001070AE" w:rsidRPr="004F1F37">
        <w:rPr>
          <w:rFonts w:ascii="Times New Roman" w:hAnsi="Times New Roman"/>
        </w:rPr>
        <w:t>-</w:t>
      </w:r>
      <w:r w:rsidRPr="004F1F37">
        <w:rPr>
          <w:rFonts w:ascii="Times New Roman" w:hAnsi="Times New Roman"/>
        </w:rPr>
        <w:t xml:space="preserve">90 </w:t>
      </w:r>
      <w:proofErr w:type="spellStart"/>
      <w:r w:rsidRPr="004F1F37">
        <w:rPr>
          <w:rFonts w:ascii="Times New Roman" w:hAnsi="Times New Roman"/>
        </w:rPr>
        <w:t>līdz</w:t>
      </w:r>
      <w:proofErr w:type="spellEnd"/>
      <w:r w:rsidRPr="004F1F37">
        <w:rPr>
          <w:rFonts w:ascii="Times New Roman" w:hAnsi="Times New Roman"/>
        </w:rPr>
        <w:t xml:space="preserve"> PL9</w:t>
      </w:r>
      <w:r w:rsidR="001070AE" w:rsidRPr="004F1F37">
        <w:rPr>
          <w:rFonts w:ascii="Times New Roman" w:hAnsi="Times New Roman"/>
        </w:rPr>
        <w:t>-</w:t>
      </w:r>
      <w:r w:rsidRPr="004F1F37">
        <w:rPr>
          <w:rFonts w:ascii="Times New Roman" w:hAnsi="Times New Roman"/>
        </w:rPr>
        <w:t>9 un PL6</w:t>
      </w:r>
      <w:r w:rsidR="001070AE" w:rsidRPr="004F1F37">
        <w:rPr>
          <w:rFonts w:ascii="Times New Roman" w:hAnsi="Times New Roman"/>
        </w:rPr>
        <w:t>-</w:t>
      </w:r>
      <w:r w:rsidRPr="004F1F37">
        <w:rPr>
          <w:rFonts w:ascii="Times New Roman" w:hAnsi="Times New Roman"/>
        </w:rPr>
        <w:t xml:space="preserve">88 </w:t>
      </w:r>
      <w:proofErr w:type="spellStart"/>
      <w:r w:rsidRPr="004F1F37">
        <w:rPr>
          <w:rFonts w:ascii="Times New Roman" w:hAnsi="Times New Roman"/>
        </w:rPr>
        <w:t>līdz</w:t>
      </w:r>
      <w:proofErr w:type="spellEnd"/>
      <w:r w:rsidRPr="004F1F37">
        <w:rPr>
          <w:rFonts w:ascii="Times New Roman" w:hAnsi="Times New Roman"/>
        </w:rPr>
        <w:t xml:space="preserve"> </w:t>
      </w:r>
      <w:proofErr w:type="spellStart"/>
      <w:r w:rsidRPr="004F1F37">
        <w:rPr>
          <w:rFonts w:ascii="Times New Roman" w:hAnsi="Times New Roman"/>
        </w:rPr>
        <w:t>Mezgla</w:t>
      </w:r>
      <w:proofErr w:type="spellEnd"/>
      <w:r w:rsidRPr="004F1F37">
        <w:rPr>
          <w:rFonts w:ascii="Times New Roman" w:hAnsi="Times New Roman"/>
        </w:rPr>
        <w:t xml:space="preserve"> 2, </w:t>
      </w:r>
      <w:proofErr w:type="spellStart"/>
      <w:r w:rsidRPr="004F1F37">
        <w:rPr>
          <w:rFonts w:ascii="Times New Roman" w:hAnsi="Times New Roman"/>
        </w:rPr>
        <w:t>a</w:t>
      </w:r>
      <w:r w:rsidR="001250A1" w:rsidRPr="004F1F37">
        <w:rPr>
          <w:rFonts w:ascii="Times New Roman" w:hAnsi="Times New Roman"/>
        </w:rPr>
        <w:t>izbēršanu</w:t>
      </w:r>
      <w:proofErr w:type="spellEnd"/>
      <w:r w:rsidR="001250A1" w:rsidRPr="004F1F37">
        <w:rPr>
          <w:rFonts w:ascii="Times New Roman" w:hAnsi="Times New Roman"/>
        </w:rPr>
        <w:t xml:space="preserve"> </w:t>
      </w:r>
      <w:proofErr w:type="spellStart"/>
      <w:r w:rsidR="001250A1" w:rsidRPr="004F1F37">
        <w:rPr>
          <w:rFonts w:ascii="Times New Roman" w:hAnsi="Times New Roman"/>
        </w:rPr>
        <w:t>veikt</w:t>
      </w:r>
      <w:proofErr w:type="spellEnd"/>
      <w:r w:rsidR="001250A1" w:rsidRPr="004F1F37">
        <w:rPr>
          <w:rFonts w:ascii="Times New Roman" w:hAnsi="Times New Roman"/>
        </w:rPr>
        <w:t xml:space="preserve"> no </w:t>
      </w:r>
      <w:proofErr w:type="spellStart"/>
      <w:r w:rsidR="001250A1" w:rsidRPr="004F1F37">
        <w:rPr>
          <w:rFonts w:ascii="Times New Roman" w:hAnsi="Times New Roman"/>
        </w:rPr>
        <w:t>montējamā</w:t>
      </w:r>
      <w:proofErr w:type="spellEnd"/>
      <w:r w:rsidR="001250A1" w:rsidRPr="004F1F37">
        <w:rPr>
          <w:rFonts w:ascii="Times New Roman" w:hAnsi="Times New Roman"/>
        </w:rPr>
        <w:t xml:space="preserve"> </w:t>
      </w:r>
      <w:proofErr w:type="spellStart"/>
      <w:r w:rsidR="001250A1" w:rsidRPr="004F1F37">
        <w:rPr>
          <w:rFonts w:ascii="Times New Roman" w:hAnsi="Times New Roman"/>
        </w:rPr>
        <w:t>cauruļvada</w:t>
      </w:r>
      <w:proofErr w:type="spellEnd"/>
      <w:r w:rsidR="001250A1" w:rsidRPr="004F1F37">
        <w:rPr>
          <w:rFonts w:ascii="Times New Roman" w:hAnsi="Times New Roman"/>
        </w:rPr>
        <w:t xml:space="preserve"> </w:t>
      </w:r>
      <w:proofErr w:type="spellStart"/>
      <w:r w:rsidR="001250A1" w:rsidRPr="004F1F37">
        <w:rPr>
          <w:rFonts w:ascii="Times New Roman" w:hAnsi="Times New Roman"/>
        </w:rPr>
        <w:t>posma</w:t>
      </w:r>
      <w:proofErr w:type="spellEnd"/>
      <w:r w:rsidR="001250A1" w:rsidRPr="004F1F37">
        <w:rPr>
          <w:rFonts w:ascii="Times New Roman" w:hAnsi="Times New Roman"/>
        </w:rPr>
        <w:t xml:space="preserve"> </w:t>
      </w:r>
      <w:proofErr w:type="spellStart"/>
      <w:r w:rsidR="001250A1" w:rsidRPr="004F1F37">
        <w:rPr>
          <w:rFonts w:ascii="Times New Roman" w:hAnsi="Times New Roman"/>
        </w:rPr>
        <w:t>abiem</w:t>
      </w:r>
      <w:proofErr w:type="spellEnd"/>
      <w:r w:rsidR="001250A1" w:rsidRPr="004F1F37">
        <w:rPr>
          <w:rFonts w:ascii="Times New Roman" w:hAnsi="Times New Roman"/>
        </w:rPr>
        <w:t xml:space="preserve"> </w:t>
      </w:r>
      <w:proofErr w:type="spellStart"/>
      <w:r w:rsidR="001250A1" w:rsidRPr="004F1F37">
        <w:rPr>
          <w:rFonts w:ascii="Times New Roman" w:hAnsi="Times New Roman"/>
        </w:rPr>
        <w:t>galiem</w:t>
      </w:r>
      <w:proofErr w:type="spellEnd"/>
      <w:r w:rsidR="001250A1" w:rsidRPr="004F1F37">
        <w:rPr>
          <w:rFonts w:ascii="Times New Roman" w:hAnsi="Times New Roman"/>
        </w:rPr>
        <w:t xml:space="preserve">. </w:t>
      </w:r>
    </w:p>
    <w:p w:rsidR="009E4B55" w:rsidRPr="004F1F37" w:rsidRDefault="009E4B55" w:rsidP="00800A61">
      <w:pPr>
        <w:pStyle w:val="ListParagraph"/>
        <w:numPr>
          <w:ilvl w:val="0"/>
          <w:numId w:val="33"/>
        </w:numPr>
        <w:spacing w:after="160" w:line="259" w:lineRule="auto"/>
        <w:ind w:left="284" w:hanging="284"/>
        <w:jc w:val="both"/>
        <w:rPr>
          <w:rFonts w:ascii="Times New Roman" w:hAnsi="Times New Roman"/>
        </w:rPr>
      </w:pP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aizbēršanu</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ar</w:t>
      </w:r>
      <w:proofErr w:type="spellEnd"/>
      <w:r w:rsidRPr="004F1F37">
        <w:rPr>
          <w:rFonts w:ascii="Times New Roman" w:hAnsi="Times New Roman"/>
        </w:rPr>
        <w:t xml:space="preserve"> </w:t>
      </w:r>
      <w:proofErr w:type="spellStart"/>
      <w:r w:rsidRPr="004F1F37">
        <w:rPr>
          <w:rFonts w:ascii="Times New Roman" w:hAnsi="Times New Roman"/>
        </w:rPr>
        <w:t>atvesto</w:t>
      </w:r>
      <w:proofErr w:type="spellEnd"/>
      <w:r w:rsidRPr="004F1F37">
        <w:rPr>
          <w:rFonts w:ascii="Times New Roman" w:hAnsi="Times New Roman"/>
        </w:rPr>
        <w:t xml:space="preserve"> </w:t>
      </w:r>
      <w:proofErr w:type="spellStart"/>
      <w:r w:rsidRPr="004F1F37">
        <w:rPr>
          <w:rFonts w:ascii="Times New Roman" w:hAnsi="Times New Roman"/>
        </w:rPr>
        <w:t>grunti</w:t>
      </w:r>
      <w:proofErr w:type="spellEnd"/>
      <w:r w:rsidRPr="004F1F37">
        <w:rPr>
          <w:rFonts w:ascii="Times New Roman" w:hAnsi="Times New Roman"/>
        </w:rPr>
        <w:t xml:space="preserve">, </w:t>
      </w:r>
      <w:proofErr w:type="spellStart"/>
      <w:r w:rsidRPr="004F1F37">
        <w:rPr>
          <w:rFonts w:ascii="Times New Roman" w:hAnsi="Times New Roman"/>
        </w:rPr>
        <w:t>veicot</w:t>
      </w:r>
      <w:proofErr w:type="spellEnd"/>
      <w:r w:rsidRPr="004F1F37">
        <w:rPr>
          <w:rFonts w:ascii="Times New Roman" w:hAnsi="Times New Roman"/>
        </w:rPr>
        <w:t xml:space="preserve"> </w:t>
      </w:r>
      <w:proofErr w:type="spellStart"/>
      <w:r w:rsidRPr="004F1F37">
        <w:rPr>
          <w:rFonts w:ascii="Times New Roman" w:hAnsi="Times New Roman"/>
        </w:rPr>
        <w:t>blietēšanu</w:t>
      </w:r>
      <w:proofErr w:type="spellEnd"/>
      <w:r w:rsidRPr="004F1F37">
        <w:rPr>
          <w:rFonts w:ascii="Times New Roman" w:hAnsi="Times New Roman"/>
        </w:rPr>
        <w:t xml:space="preserve"> </w:t>
      </w:r>
      <w:proofErr w:type="spellStart"/>
      <w:r w:rsidRPr="004F1F37">
        <w:rPr>
          <w:rFonts w:ascii="Times New Roman" w:hAnsi="Times New Roman"/>
        </w:rPr>
        <w:t>pa</w:t>
      </w:r>
      <w:proofErr w:type="spellEnd"/>
      <w:r w:rsidRPr="004F1F37">
        <w:rPr>
          <w:rFonts w:ascii="Times New Roman" w:hAnsi="Times New Roman"/>
        </w:rPr>
        <w:t xml:space="preserve"> </w:t>
      </w:r>
      <w:proofErr w:type="spellStart"/>
      <w:r w:rsidRPr="004F1F37">
        <w:rPr>
          <w:rFonts w:ascii="Times New Roman" w:hAnsi="Times New Roman"/>
        </w:rPr>
        <w:t>slāņiem</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tranšejas</w:t>
      </w:r>
      <w:proofErr w:type="spellEnd"/>
      <w:r w:rsidRPr="004F1F37">
        <w:rPr>
          <w:rFonts w:ascii="Times New Roman" w:hAnsi="Times New Roman"/>
        </w:rPr>
        <w:t xml:space="preserve"> </w:t>
      </w:r>
      <w:proofErr w:type="spellStart"/>
      <w:r w:rsidRPr="004F1F37">
        <w:rPr>
          <w:rFonts w:ascii="Times New Roman" w:hAnsi="Times New Roman"/>
        </w:rPr>
        <w:t>sienu</w:t>
      </w:r>
      <w:proofErr w:type="spellEnd"/>
      <w:r w:rsidRPr="004F1F37">
        <w:rPr>
          <w:rFonts w:ascii="Times New Roman" w:hAnsi="Times New Roman"/>
        </w:rPr>
        <w:t xml:space="preserve"> </w:t>
      </w:r>
      <w:proofErr w:type="spellStart"/>
      <w:r w:rsidRPr="004F1F37">
        <w:rPr>
          <w:rFonts w:ascii="Times New Roman" w:hAnsi="Times New Roman"/>
        </w:rPr>
        <w:t>stiprinājuma</w:t>
      </w:r>
      <w:proofErr w:type="spellEnd"/>
      <w:r w:rsidRPr="004F1F37">
        <w:rPr>
          <w:rFonts w:ascii="Times New Roman" w:hAnsi="Times New Roman"/>
        </w:rPr>
        <w:t xml:space="preserve"> </w:t>
      </w:r>
      <w:proofErr w:type="spellStart"/>
      <w:r w:rsidRPr="004F1F37">
        <w:rPr>
          <w:rFonts w:ascii="Times New Roman" w:hAnsi="Times New Roman"/>
        </w:rPr>
        <w:t>demontāžu</w:t>
      </w:r>
      <w:proofErr w:type="spellEnd"/>
      <w:r w:rsidRPr="004F1F37">
        <w:rPr>
          <w:rFonts w:ascii="Times New Roman" w:hAnsi="Times New Roman"/>
        </w:rPr>
        <w:t xml:space="preserve">. </w:t>
      </w:r>
    </w:p>
    <w:p w:rsidR="009E4B55" w:rsidRPr="004F1F37" w:rsidRDefault="009E4B55" w:rsidP="00800A61">
      <w:pPr>
        <w:pStyle w:val="ListParagraph"/>
        <w:numPr>
          <w:ilvl w:val="0"/>
          <w:numId w:val="33"/>
        </w:numPr>
        <w:spacing w:after="160" w:line="259" w:lineRule="auto"/>
        <w:ind w:left="284"/>
        <w:jc w:val="both"/>
        <w:rPr>
          <w:rFonts w:ascii="Times New Roman" w:hAnsi="Times New Roman"/>
        </w:rPr>
      </w:pPr>
      <w:proofErr w:type="spellStart"/>
      <w:r w:rsidRPr="004F1F37">
        <w:rPr>
          <w:rFonts w:ascii="Times New Roman" w:hAnsi="Times New Roman"/>
        </w:rPr>
        <w:t>Augstākminētos</w:t>
      </w:r>
      <w:proofErr w:type="spellEnd"/>
      <w:r w:rsidRPr="004F1F37">
        <w:rPr>
          <w:rFonts w:ascii="Times New Roman" w:hAnsi="Times New Roman"/>
        </w:rPr>
        <w:t xml:space="preserve"> </w:t>
      </w:r>
      <w:proofErr w:type="spellStart"/>
      <w:r w:rsidRPr="004F1F37">
        <w:rPr>
          <w:rFonts w:ascii="Times New Roman" w:hAnsi="Times New Roman"/>
        </w:rPr>
        <w:t>darbus</w:t>
      </w:r>
      <w:proofErr w:type="spellEnd"/>
      <w:r w:rsidRPr="004F1F37">
        <w:rPr>
          <w:rFonts w:ascii="Times New Roman" w:hAnsi="Times New Roman"/>
        </w:rPr>
        <w:t xml:space="preserve"> </w:t>
      </w:r>
      <w:proofErr w:type="spellStart"/>
      <w:r w:rsidRPr="004F1F37">
        <w:rPr>
          <w:rFonts w:ascii="Times New Roman" w:hAnsi="Times New Roman"/>
        </w:rPr>
        <w:t>veikt</w:t>
      </w:r>
      <w:proofErr w:type="spellEnd"/>
      <w:r w:rsidRPr="004F1F37">
        <w:rPr>
          <w:rFonts w:ascii="Times New Roman" w:hAnsi="Times New Roman"/>
        </w:rPr>
        <w:t xml:space="preserve"> </w:t>
      </w:r>
      <w:proofErr w:type="spellStart"/>
      <w:r w:rsidRPr="004F1F37">
        <w:rPr>
          <w:rFonts w:ascii="Times New Roman" w:hAnsi="Times New Roman"/>
        </w:rPr>
        <w:t>nākošajā</w:t>
      </w:r>
      <w:proofErr w:type="spellEnd"/>
      <w:r w:rsidRPr="004F1F37">
        <w:rPr>
          <w:rFonts w:ascii="Times New Roman" w:hAnsi="Times New Roman"/>
        </w:rPr>
        <w:t xml:space="preserve"> </w:t>
      </w:r>
      <w:proofErr w:type="spellStart"/>
      <w:r w:rsidRPr="004F1F37">
        <w:rPr>
          <w:rFonts w:ascii="Times New Roman" w:hAnsi="Times New Roman"/>
        </w:rPr>
        <w:t>montāžas</w:t>
      </w:r>
      <w:proofErr w:type="spellEnd"/>
      <w:r w:rsidRPr="004F1F37">
        <w:rPr>
          <w:rFonts w:ascii="Times New Roman" w:hAnsi="Times New Roman"/>
        </w:rPr>
        <w:t xml:space="preserve"> </w:t>
      </w:r>
      <w:proofErr w:type="spellStart"/>
      <w:r w:rsidRPr="004F1F37">
        <w:rPr>
          <w:rFonts w:ascii="Times New Roman" w:hAnsi="Times New Roman"/>
        </w:rPr>
        <w:t>iecirknī</w:t>
      </w:r>
      <w:proofErr w:type="spellEnd"/>
      <w:r w:rsidRPr="004F1F37">
        <w:rPr>
          <w:rFonts w:ascii="Times New Roman" w:hAnsi="Times New Roman"/>
        </w:rPr>
        <w:t xml:space="preserve">. </w:t>
      </w:r>
    </w:p>
    <w:p w:rsidR="00642341" w:rsidRPr="004F1F37" w:rsidRDefault="00CE7C59" w:rsidP="00642341">
      <w:pPr>
        <w:spacing w:after="160" w:line="259" w:lineRule="auto"/>
        <w:jc w:val="both"/>
        <w:rPr>
          <w:sz w:val="22"/>
          <w:szCs w:val="22"/>
          <w:lang w:val="en-US"/>
        </w:rPr>
      </w:pPr>
      <w:proofErr w:type="spellStart"/>
      <w:r w:rsidRPr="004F1F37">
        <w:rPr>
          <w:sz w:val="22"/>
          <w:szCs w:val="22"/>
          <w:lang w:val="en-US"/>
        </w:rPr>
        <w:t>Siltumtrases</w:t>
      </w:r>
      <w:proofErr w:type="spellEnd"/>
      <w:r w:rsidR="00642341" w:rsidRPr="004F1F37">
        <w:rPr>
          <w:sz w:val="22"/>
          <w:szCs w:val="22"/>
          <w:lang w:val="en-US"/>
        </w:rPr>
        <w:t xml:space="preserve"> </w:t>
      </w:r>
      <w:proofErr w:type="spellStart"/>
      <w:r w:rsidR="00642341" w:rsidRPr="004F1F37">
        <w:rPr>
          <w:sz w:val="22"/>
          <w:szCs w:val="22"/>
          <w:lang w:val="en-US"/>
        </w:rPr>
        <w:t>pārbūve</w:t>
      </w:r>
      <w:proofErr w:type="spellEnd"/>
      <w:r w:rsidRPr="004F1F37">
        <w:rPr>
          <w:sz w:val="22"/>
          <w:szCs w:val="22"/>
          <w:lang w:val="en-US"/>
        </w:rPr>
        <w:t xml:space="preserve"> </w:t>
      </w:r>
      <w:proofErr w:type="spellStart"/>
      <w:r w:rsidRPr="004F1F37">
        <w:rPr>
          <w:sz w:val="22"/>
          <w:szCs w:val="22"/>
          <w:lang w:val="en-US"/>
        </w:rPr>
        <w:t>notiek</w:t>
      </w:r>
      <w:proofErr w:type="spellEnd"/>
      <w:r w:rsidRPr="004F1F37">
        <w:rPr>
          <w:sz w:val="22"/>
          <w:szCs w:val="22"/>
          <w:lang w:val="en-US"/>
        </w:rPr>
        <w:t xml:space="preserve"> 11.</w:t>
      </w:r>
      <w:r w:rsidR="0062344C" w:rsidRPr="004F1F37">
        <w:rPr>
          <w:sz w:val="22"/>
          <w:szCs w:val="22"/>
          <w:lang w:val="en-US"/>
        </w:rPr>
        <w:t>03.1997.</w:t>
      </w:r>
      <w:r w:rsidRPr="004F1F37">
        <w:rPr>
          <w:sz w:val="22"/>
          <w:szCs w:val="22"/>
          <w:lang w:val="en-US"/>
        </w:rPr>
        <w:t xml:space="preserve"> </w:t>
      </w:r>
      <w:proofErr w:type="spellStart"/>
      <w:r w:rsidR="0062344C" w:rsidRPr="004F1F37">
        <w:rPr>
          <w:sz w:val="22"/>
          <w:szCs w:val="22"/>
          <w:lang w:val="en-US"/>
        </w:rPr>
        <w:t>A</w:t>
      </w:r>
      <w:r w:rsidRPr="004F1F37">
        <w:rPr>
          <w:sz w:val="22"/>
          <w:szCs w:val="22"/>
          <w:lang w:val="en-US"/>
        </w:rPr>
        <w:t>izsargjoslas</w:t>
      </w:r>
      <w:proofErr w:type="spellEnd"/>
      <w:r w:rsidRPr="004F1F37">
        <w:rPr>
          <w:sz w:val="22"/>
          <w:szCs w:val="22"/>
          <w:lang w:val="en-US"/>
        </w:rPr>
        <w:t xml:space="preserve"> </w:t>
      </w:r>
      <w:proofErr w:type="spellStart"/>
      <w:r w:rsidRPr="004F1F37">
        <w:rPr>
          <w:sz w:val="22"/>
          <w:szCs w:val="22"/>
          <w:lang w:val="en-US"/>
        </w:rPr>
        <w:t>likum</w:t>
      </w:r>
      <w:r w:rsidR="0062344C" w:rsidRPr="004F1F37">
        <w:rPr>
          <w:sz w:val="22"/>
          <w:szCs w:val="22"/>
          <w:lang w:val="en-US"/>
        </w:rPr>
        <w:t>ā</w:t>
      </w:r>
      <w:proofErr w:type="spellEnd"/>
      <w:r w:rsidRPr="004F1F37">
        <w:rPr>
          <w:sz w:val="22"/>
          <w:szCs w:val="22"/>
          <w:lang w:val="en-US"/>
        </w:rPr>
        <w:t xml:space="preserve"> </w:t>
      </w:r>
      <w:proofErr w:type="spellStart"/>
      <w:r w:rsidRPr="004F1F37">
        <w:rPr>
          <w:sz w:val="22"/>
          <w:szCs w:val="22"/>
          <w:lang w:val="en-US"/>
        </w:rPr>
        <w:t>paredzēt</w:t>
      </w:r>
      <w:r w:rsidR="0062344C" w:rsidRPr="004F1F37">
        <w:rPr>
          <w:sz w:val="22"/>
          <w:szCs w:val="22"/>
          <w:lang w:val="en-US"/>
        </w:rPr>
        <w:t>ā</w:t>
      </w:r>
      <w:proofErr w:type="spellEnd"/>
      <w:r w:rsidRPr="004F1F37">
        <w:rPr>
          <w:sz w:val="22"/>
          <w:szCs w:val="22"/>
          <w:lang w:val="en-US"/>
        </w:rPr>
        <w:t xml:space="preserve"> </w:t>
      </w:r>
      <w:proofErr w:type="spellStart"/>
      <w:r w:rsidRPr="004F1F37">
        <w:rPr>
          <w:sz w:val="22"/>
          <w:szCs w:val="22"/>
          <w:lang w:val="en-US"/>
        </w:rPr>
        <w:t>kārtībā</w:t>
      </w:r>
      <w:proofErr w:type="spellEnd"/>
      <w:r w:rsidR="0062344C" w:rsidRPr="004F1F37">
        <w:rPr>
          <w:sz w:val="22"/>
          <w:szCs w:val="22"/>
          <w:lang w:val="en-US"/>
        </w:rPr>
        <w:t xml:space="preserve">, </w:t>
      </w:r>
      <w:proofErr w:type="spellStart"/>
      <w:r w:rsidR="0062344C" w:rsidRPr="004F1F37">
        <w:rPr>
          <w:sz w:val="22"/>
          <w:szCs w:val="22"/>
          <w:lang w:val="en-US"/>
        </w:rPr>
        <w:t>u.t.i</w:t>
      </w:r>
      <w:proofErr w:type="spellEnd"/>
      <w:r w:rsidR="0062344C" w:rsidRPr="004F1F37">
        <w:rPr>
          <w:sz w:val="22"/>
          <w:szCs w:val="22"/>
          <w:lang w:val="en-US"/>
        </w:rPr>
        <w:t>.</w:t>
      </w:r>
      <w:r w:rsidRPr="004F1F37">
        <w:rPr>
          <w:sz w:val="22"/>
          <w:szCs w:val="22"/>
          <w:lang w:val="en-US"/>
        </w:rPr>
        <w:t xml:space="preserve"> </w:t>
      </w:r>
      <w:proofErr w:type="spellStart"/>
      <w:r w:rsidRPr="004F1F37">
        <w:rPr>
          <w:sz w:val="22"/>
          <w:szCs w:val="22"/>
          <w:lang w:val="en-US"/>
        </w:rPr>
        <w:t>siltumtīklu</w:t>
      </w:r>
      <w:proofErr w:type="spellEnd"/>
      <w:r w:rsidRPr="004F1F37">
        <w:rPr>
          <w:sz w:val="22"/>
          <w:szCs w:val="22"/>
          <w:lang w:val="en-US"/>
        </w:rPr>
        <w:t xml:space="preserve"> </w:t>
      </w:r>
      <w:proofErr w:type="spellStart"/>
      <w:r w:rsidRPr="004F1F37">
        <w:rPr>
          <w:sz w:val="22"/>
          <w:szCs w:val="22"/>
          <w:lang w:val="en-US"/>
        </w:rPr>
        <w:t>aizsargjoslas</w:t>
      </w:r>
      <w:proofErr w:type="spellEnd"/>
      <w:r w:rsidRPr="004F1F37">
        <w:rPr>
          <w:sz w:val="22"/>
          <w:szCs w:val="22"/>
          <w:lang w:val="en-US"/>
        </w:rPr>
        <w:t xml:space="preserve"> </w:t>
      </w:r>
      <w:proofErr w:type="spellStart"/>
      <w:r w:rsidRPr="004F1F37">
        <w:rPr>
          <w:sz w:val="22"/>
          <w:szCs w:val="22"/>
          <w:lang w:val="en-US"/>
        </w:rPr>
        <w:t>veido</w:t>
      </w:r>
      <w:proofErr w:type="spellEnd"/>
      <w:r w:rsidRPr="004F1F37">
        <w:rPr>
          <w:sz w:val="22"/>
          <w:szCs w:val="22"/>
          <w:lang w:val="en-US"/>
        </w:rPr>
        <w:t xml:space="preserve">: gar </w:t>
      </w:r>
      <w:proofErr w:type="spellStart"/>
      <w:r w:rsidRPr="004F1F37">
        <w:rPr>
          <w:sz w:val="22"/>
          <w:szCs w:val="22"/>
          <w:lang w:val="en-US"/>
        </w:rPr>
        <w:t>pazemes</w:t>
      </w:r>
      <w:proofErr w:type="spellEnd"/>
      <w:r w:rsidRPr="004F1F37">
        <w:rPr>
          <w:sz w:val="22"/>
          <w:szCs w:val="22"/>
          <w:lang w:val="en-US"/>
        </w:rPr>
        <w:t xml:space="preserve"> </w:t>
      </w:r>
      <w:proofErr w:type="spellStart"/>
      <w:r w:rsidRPr="004F1F37">
        <w:rPr>
          <w:sz w:val="22"/>
          <w:szCs w:val="22"/>
          <w:lang w:val="en-US"/>
        </w:rPr>
        <w:t>siltumvadiem</w:t>
      </w:r>
      <w:proofErr w:type="spellEnd"/>
      <w:r w:rsidRPr="004F1F37">
        <w:rPr>
          <w:sz w:val="22"/>
          <w:szCs w:val="22"/>
          <w:lang w:val="en-US"/>
        </w:rPr>
        <w:t xml:space="preserve">, </w:t>
      </w:r>
      <w:proofErr w:type="spellStart"/>
      <w:r w:rsidRPr="004F1F37">
        <w:rPr>
          <w:sz w:val="22"/>
          <w:szCs w:val="22"/>
          <w:lang w:val="en-US"/>
        </w:rPr>
        <w:t>siltumapgādes</w:t>
      </w:r>
      <w:proofErr w:type="spellEnd"/>
      <w:r w:rsidRPr="004F1F37">
        <w:rPr>
          <w:sz w:val="22"/>
          <w:szCs w:val="22"/>
          <w:lang w:val="en-US"/>
        </w:rPr>
        <w:t xml:space="preserve"> </w:t>
      </w:r>
      <w:proofErr w:type="spellStart"/>
      <w:r w:rsidRPr="004F1F37">
        <w:rPr>
          <w:sz w:val="22"/>
          <w:szCs w:val="22"/>
          <w:lang w:val="en-US"/>
        </w:rPr>
        <w:t>iekārtām</w:t>
      </w:r>
      <w:proofErr w:type="spellEnd"/>
      <w:r w:rsidRPr="004F1F37">
        <w:rPr>
          <w:sz w:val="22"/>
          <w:szCs w:val="22"/>
          <w:lang w:val="en-US"/>
        </w:rPr>
        <w:t xml:space="preserve"> un </w:t>
      </w:r>
      <w:proofErr w:type="spellStart"/>
      <w:r w:rsidRPr="004F1F37">
        <w:rPr>
          <w:sz w:val="22"/>
          <w:szCs w:val="22"/>
          <w:lang w:val="en-US"/>
        </w:rPr>
        <w:t>būvēm</w:t>
      </w:r>
      <w:proofErr w:type="spellEnd"/>
      <w:r w:rsidRPr="004F1F37">
        <w:rPr>
          <w:sz w:val="22"/>
          <w:szCs w:val="22"/>
          <w:lang w:val="en-US"/>
        </w:rPr>
        <w:t xml:space="preserve"> -</w:t>
      </w:r>
      <w:r w:rsidR="00944EF2" w:rsidRPr="004F1F37">
        <w:rPr>
          <w:sz w:val="22"/>
          <w:szCs w:val="22"/>
          <w:lang w:val="en-US"/>
        </w:rPr>
        <w:t xml:space="preserve"> </w:t>
      </w:r>
      <w:proofErr w:type="spellStart"/>
      <w:r w:rsidR="00944EF2" w:rsidRPr="004F1F37">
        <w:rPr>
          <w:sz w:val="22"/>
          <w:szCs w:val="22"/>
          <w:lang w:val="en-US"/>
        </w:rPr>
        <w:t>zemes</w:t>
      </w:r>
      <w:proofErr w:type="spellEnd"/>
      <w:r w:rsidR="00944EF2" w:rsidRPr="004F1F37">
        <w:rPr>
          <w:sz w:val="22"/>
          <w:szCs w:val="22"/>
          <w:lang w:val="en-US"/>
        </w:rPr>
        <w:t xml:space="preserve"> </w:t>
      </w:r>
      <w:proofErr w:type="spellStart"/>
      <w:r w:rsidR="00944EF2" w:rsidRPr="004F1F37">
        <w:rPr>
          <w:sz w:val="22"/>
          <w:szCs w:val="22"/>
          <w:lang w:val="en-US"/>
        </w:rPr>
        <w:t>gabals</w:t>
      </w:r>
      <w:proofErr w:type="spellEnd"/>
      <w:r w:rsidR="00944EF2" w:rsidRPr="004F1F37">
        <w:rPr>
          <w:sz w:val="22"/>
          <w:szCs w:val="22"/>
          <w:lang w:val="en-US"/>
        </w:rPr>
        <w:t xml:space="preserve">, kuru </w:t>
      </w:r>
      <w:proofErr w:type="spellStart"/>
      <w:r w:rsidR="00944EF2" w:rsidRPr="004F1F37">
        <w:rPr>
          <w:sz w:val="22"/>
          <w:szCs w:val="22"/>
          <w:lang w:val="en-US"/>
        </w:rPr>
        <w:t>aizņem</w:t>
      </w:r>
      <w:proofErr w:type="spellEnd"/>
      <w:r w:rsidR="00944EF2" w:rsidRPr="004F1F37">
        <w:rPr>
          <w:sz w:val="22"/>
          <w:szCs w:val="22"/>
          <w:lang w:val="en-US"/>
        </w:rPr>
        <w:t xml:space="preserve"> </w:t>
      </w:r>
      <w:proofErr w:type="spellStart"/>
      <w:r w:rsidR="00944EF2" w:rsidRPr="004F1F37">
        <w:rPr>
          <w:sz w:val="22"/>
          <w:szCs w:val="22"/>
          <w:lang w:val="en-US"/>
        </w:rPr>
        <w:t>siltumvadi</w:t>
      </w:r>
      <w:proofErr w:type="spellEnd"/>
      <w:r w:rsidR="00944EF2" w:rsidRPr="004F1F37">
        <w:rPr>
          <w:sz w:val="22"/>
          <w:szCs w:val="22"/>
          <w:lang w:val="en-US"/>
        </w:rPr>
        <w:t xml:space="preserve">, </w:t>
      </w:r>
      <w:proofErr w:type="spellStart"/>
      <w:r w:rsidR="00944EF2" w:rsidRPr="004F1F37">
        <w:rPr>
          <w:sz w:val="22"/>
          <w:szCs w:val="22"/>
          <w:lang w:val="en-US"/>
        </w:rPr>
        <w:t>iekārtas</w:t>
      </w:r>
      <w:proofErr w:type="spellEnd"/>
      <w:r w:rsidR="00944EF2" w:rsidRPr="004F1F37">
        <w:rPr>
          <w:sz w:val="22"/>
          <w:szCs w:val="22"/>
          <w:lang w:val="en-US"/>
        </w:rPr>
        <w:t xml:space="preserve"> un </w:t>
      </w:r>
      <w:proofErr w:type="spellStart"/>
      <w:r w:rsidR="00944EF2" w:rsidRPr="004F1F37">
        <w:rPr>
          <w:sz w:val="22"/>
          <w:szCs w:val="22"/>
          <w:lang w:val="en-US"/>
        </w:rPr>
        <w:t>būves</w:t>
      </w:r>
      <w:proofErr w:type="spellEnd"/>
      <w:r w:rsidR="00944EF2" w:rsidRPr="004F1F37">
        <w:rPr>
          <w:sz w:val="22"/>
          <w:szCs w:val="22"/>
          <w:lang w:val="en-US"/>
        </w:rPr>
        <w:t xml:space="preserve">, </w:t>
      </w:r>
      <w:proofErr w:type="spellStart"/>
      <w:r w:rsidR="00944EF2" w:rsidRPr="004F1F37">
        <w:rPr>
          <w:sz w:val="22"/>
          <w:szCs w:val="22"/>
          <w:lang w:val="en-US"/>
        </w:rPr>
        <w:t>kā</w:t>
      </w:r>
      <w:proofErr w:type="spellEnd"/>
      <w:r w:rsidR="00944EF2" w:rsidRPr="004F1F37">
        <w:rPr>
          <w:sz w:val="22"/>
          <w:szCs w:val="22"/>
          <w:lang w:val="en-US"/>
        </w:rPr>
        <w:t xml:space="preserve"> </w:t>
      </w:r>
      <w:proofErr w:type="spellStart"/>
      <w:r w:rsidR="00944EF2" w:rsidRPr="004F1F37">
        <w:rPr>
          <w:sz w:val="22"/>
          <w:szCs w:val="22"/>
          <w:lang w:val="en-US"/>
        </w:rPr>
        <w:t>arī</w:t>
      </w:r>
      <w:proofErr w:type="spellEnd"/>
      <w:r w:rsidR="00944EF2" w:rsidRPr="004F1F37">
        <w:rPr>
          <w:sz w:val="22"/>
          <w:szCs w:val="22"/>
          <w:lang w:val="en-US"/>
        </w:rPr>
        <w:t xml:space="preserve"> </w:t>
      </w:r>
      <w:proofErr w:type="spellStart"/>
      <w:r w:rsidR="00944EF2" w:rsidRPr="004F1F37">
        <w:rPr>
          <w:sz w:val="22"/>
          <w:szCs w:val="22"/>
          <w:lang w:val="en-US"/>
        </w:rPr>
        <w:t>zemes</w:t>
      </w:r>
      <w:proofErr w:type="spellEnd"/>
      <w:r w:rsidR="00944EF2" w:rsidRPr="004F1F37">
        <w:rPr>
          <w:sz w:val="22"/>
          <w:szCs w:val="22"/>
          <w:lang w:val="en-US"/>
        </w:rPr>
        <w:t xml:space="preserve"> </w:t>
      </w:r>
      <w:proofErr w:type="spellStart"/>
      <w:r w:rsidR="00944EF2" w:rsidRPr="004F1F37">
        <w:rPr>
          <w:sz w:val="22"/>
          <w:szCs w:val="22"/>
          <w:lang w:val="en-US"/>
        </w:rPr>
        <w:t>gabals</w:t>
      </w:r>
      <w:proofErr w:type="spellEnd"/>
      <w:r w:rsidR="00944EF2" w:rsidRPr="004F1F37">
        <w:rPr>
          <w:sz w:val="22"/>
          <w:szCs w:val="22"/>
          <w:lang w:val="en-US"/>
        </w:rPr>
        <w:t xml:space="preserve"> un </w:t>
      </w:r>
      <w:proofErr w:type="spellStart"/>
      <w:r w:rsidR="00944EF2" w:rsidRPr="004F1F37">
        <w:rPr>
          <w:sz w:val="22"/>
          <w:szCs w:val="22"/>
          <w:lang w:val="en-US"/>
        </w:rPr>
        <w:t>gaisa</w:t>
      </w:r>
      <w:proofErr w:type="spellEnd"/>
      <w:r w:rsidR="00944EF2" w:rsidRPr="004F1F37">
        <w:rPr>
          <w:sz w:val="22"/>
          <w:szCs w:val="22"/>
          <w:lang w:val="en-US"/>
        </w:rPr>
        <w:t xml:space="preserve"> </w:t>
      </w:r>
      <w:proofErr w:type="spellStart"/>
      <w:r w:rsidR="00944EF2" w:rsidRPr="004F1F37">
        <w:rPr>
          <w:sz w:val="22"/>
          <w:szCs w:val="22"/>
          <w:lang w:val="en-US"/>
        </w:rPr>
        <w:t>telpa</w:t>
      </w:r>
      <w:proofErr w:type="spellEnd"/>
      <w:r w:rsidR="00944EF2" w:rsidRPr="004F1F37">
        <w:rPr>
          <w:sz w:val="22"/>
          <w:szCs w:val="22"/>
          <w:lang w:val="en-US"/>
        </w:rPr>
        <w:t xml:space="preserve">, ko </w:t>
      </w:r>
      <w:proofErr w:type="spellStart"/>
      <w:r w:rsidR="00944EF2" w:rsidRPr="004F1F37">
        <w:rPr>
          <w:sz w:val="22"/>
          <w:szCs w:val="22"/>
          <w:lang w:val="en-US"/>
        </w:rPr>
        <w:t>norobežo</w:t>
      </w:r>
      <w:proofErr w:type="spellEnd"/>
      <w:r w:rsidR="00944EF2" w:rsidRPr="004F1F37">
        <w:rPr>
          <w:sz w:val="22"/>
          <w:szCs w:val="22"/>
          <w:lang w:val="en-US"/>
        </w:rPr>
        <w:t xml:space="preserve"> </w:t>
      </w:r>
      <w:proofErr w:type="spellStart"/>
      <w:r w:rsidR="00944EF2" w:rsidRPr="004F1F37">
        <w:rPr>
          <w:sz w:val="22"/>
          <w:szCs w:val="22"/>
          <w:lang w:val="en-US"/>
        </w:rPr>
        <w:t>nosacītas</w:t>
      </w:r>
      <w:proofErr w:type="spellEnd"/>
      <w:r w:rsidR="00944EF2" w:rsidRPr="004F1F37">
        <w:rPr>
          <w:sz w:val="22"/>
          <w:szCs w:val="22"/>
          <w:lang w:val="en-US"/>
        </w:rPr>
        <w:t xml:space="preserve"> </w:t>
      </w:r>
      <w:proofErr w:type="spellStart"/>
      <w:r w:rsidR="00944EF2" w:rsidRPr="004F1F37">
        <w:rPr>
          <w:sz w:val="22"/>
          <w:szCs w:val="22"/>
          <w:lang w:val="en-US"/>
        </w:rPr>
        <w:t>vertikālas</w:t>
      </w:r>
      <w:proofErr w:type="spellEnd"/>
      <w:r w:rsidR="00944EF2" w:rsidRPr="004F1F37">
        <w:rPr>
          <w:sz w:val="22"/>
          <w:szCs w:val="22"/>
          <w:lang w:val="en-US"/>
        </w:rPr>
        <w:t xml:space="preserve"> </w:t>
      </w:r>
      <w:proofErr w:type="spellStart"/>
      <w:r w:rsidR="00944EF2" w:rsidRPr="004F1F37">
        <w:rPr>
          <w:sz w:val="22"/>
          <w:szCs w:val="22"/>
          <w:lang w:val="en-US"/>
        </w:rPr>
        <w:t>virsmas</w:t>
      </w:r>
      <w:proofErr w:type="spellEnd"/>
      <w:r w:rsidR="00944EF2" w:rsidRPr="004F1F37">
        <w:rPr>
          <w:sz w:val="22"/>
          <w:szCs w:val="22"/>
          <w:lang w:val="en-US"/>
        </w:rPr>
        <w:t xml:space="preserve"> 2 </w:t>
      </w:r>
      <w:proofErr w:type="spellStart"/>
      <w:r w:rsidR="00944EF2" w:rsidRPr="004F1F37">
        <w:rPr>
          <w:sz w:val="22"/>
          <w:szCs w:val="22"/>
          <w:lang w:val="en-US"/>
        </w:rPr>
        <w:t>metru</w:t>
      </w:r>
      <w:proofErr w:type="spellEnd"/>
      <w:r w:rsidR="00944EF2" w:rsidRPr="004F1F37">
        <w:rPr>
          <w:sz w:val="22"/>
          <w:szCs w:val="22"/>
          <w:lang w:val="en-US"/>
        </w:rPr>
        <w:t xml:space="preserve"> </w:t>
      </w:r>
      <w:proofErr w:type="spellStart"/>
      <w:r w:rsidR="00944EF2" w:rsidRPr="004F1F37">
        <w:rPr>
          <w:sz w:val="22"/>
          <w:szCs w:val="22"/>
          <w:lang w:val="en-US"/>
        </w:rPr>
        <w:t>attālumā</w:t>
      </w:r>
      <w:proofErr w:type="spellEnd"/>
      <w:r w:rsidR="00944EF2" w:rsidRPr="004F1F37">
        <w:rPr>
          <w:sz w:val="22"/>
          <w:szCs w:val="22"/>
          <w:lang w:val="en-US"/>
        </w:rPr>
        <w:t xml:space="preserve"> </w:t>
      </w:r>
      <w:proofErr w:type="spellStart"/>
      <w:r w:rsidR="00944EF2" w:rsidRPr="004F1F37">
        <w:rPr>
          <w:sz w:val="22"/>
          <w:szCs w:val="22"/>
          <w:lang w:val="en-US"/>
        </w:rPr>
        <w:t>katrā</w:t>
      </w:r>
      <w:proofErr w:type="spellEnd"/>
      <w:r w:rsidR="00944EF2" w:rsidRPr="004F1F37">
        <w:rPr>
          <w:sz w:val="22"/>
          <w:szCs w:val="22"/>
          <w:lang w:val="en-US"/>
        </w:rPr>
        <w:t xml:space="preserve"> </w:t>
      </w:r>
      <w:proofErr w:type="spellStart"/>
      <w:r w:rsidR="00944EF2" w:rsidRPr="004F1F37">
        <w:rPr>
          <w:sz w:val="22"/>
          <w:szCs w:val="22"/>
          <w:lang w:val="en-US"/>
        </w:rPr>
        <w:t>pusē</w:t>
      </w:r>
      <w:proofErr w:type="spellEnd"/>
      <w:r w:rsidR="00944EF2" w:rsidRPr="004F1F37">
        <w:rPr>
          <w:sz w:val="22"/>
          <w:szCs w:val="22"/>
          <w:lang w:val="en-US"/>
        </w:rPr>
        <w:t xml:space="preserve"> no </w:t>
      </w:r>
      <w:proofErr w:type="spellStart"/>
      <w:r w:rsidR="00944EF2" w:rsidRPr="004F1F37">
        <w:rPr>
          <w:sz w:val="22"/>
          <w:szCs w:val="22"/>
          <w:lang w:val="en-US"/>
        </w:rPr>
        <w:t>cauruļvada</w:t>
      </w:r>
      <w:proofErr w:type="spellEnd"/>
      <w:r w:rsidR="00944EF2" w:rsidRPr="004F1F37">
        <w:rPr>
          <w:sz w:val="22"/>
          <w:szCs w:val="22"/>
          <w:lang w:val="en-US"/>
        </w:rPr>
        <w:t xml:space="preserve"> </w:t>
      </w:r>
      <w:proofErr w:type="spellStart"/>
      <w:r w:rsidR="00944EF2" w:rsidRPr="004F1F37">
        <w:rPr>
          <w:sz w:val="22"/>
          <w:szCs w:val="22"/>
          <w:lang w:val="en-US"/>
        </w:rPr>
        <w:t>apvalka</w:t>
      </w:r>
      <w:proofErr w:type="spellEnd"/>
      <w:r w:rsidR="00944EF2" w:rsidRPr="004F1F37">
        <w:rPr>
          <w:sz w:val="22"/>
          <w:szCs w:val="22"/>
          <w:lang w:val="en-US"/>
        </w:rPr>
        <w:t xml:space="preserve">, </w:t>
      </w:r>
      <w:proofErr w:type="spellStart"/>
      <w:r w:rsidR="00944EF2" w:rsidRPr="004F1F37">
        <w:rPr>
          <w:sz w:val="22"/>
          <w:szCs w:val="22"/>
          <w:lang w:val="en-US"/>
        </w:rPr>
        <w:t>kanāla</w:t>
      </w:r>
      <w:proofErr w:type="spellEnd"/>
      <w:r w:rsidR="00944EF2" w:rsidRPr="004F1F37">
        <w:rPr>
          <w:sz w:val="22"/>
          <w:szCs w:val="22"/>
          <w:lang w:val="en-US"/>
        </w:rPr>
        <w:t xml:space="preserve">, </w:t>
      </w:r>
      <w:proofErr w:type="spellStart"/>
      <w:r w:rsidR="00944EF2" w:rsidRPr="004F1F37">
        <w:rPr>
          <w:sz w:val="22"/>
          <w:szCs w:val="22"/>
          <w:lang w:val="en-US"/>
        </w:rPr>
        <w:t>tuneļa</w:t>
      </w:r>
      <w:proofErr w:type="spellEnd"/>
      <w:r w:rsidR="00944EF2" w:rsidRPr="004F1F37">
        <w:rPr>
          <w:sz w:val="22"/>
          <w:szCs w:val="22"/>
          <w:lang w:val="en-US"/>
        </w:rPr>
        <w:t xml:space="preserve"> </w:t>
      </w:r>
      <w:proofErr w:type="spellStart"/>
      <w:r w:rsidR="00944EF2" w:rsidRPr="004F1F37">
        <w:rPr>
          <w:sz w:val="22"/>
          <w:szCs w:val="22"/>
          <w:lang w:val="en-US"/>
        </w:rPr>
        <w:t>vai</w:t>
      </w:r>
      <w:proofErr w:type="spellEnd"/>
      <w:r w:rsidR="00944EF2" w:rsidRPr="004F1F37">
        <w:rPr>
          <w:sz w:val="22"/>
          <w:szCs w:val="22"/>
          <w:lang w:val="en-US"/>
        </w:rPr>
        <w:t xml:space="preserve"> </w:t>
      </w:r>
      <w:proofErr w:type="spellStart"/>
      <w:r w:rsidR="00944EF2" w:rsidRPr="004F1F37">
        <w:rPr>
          <w:sz w:val="22"/>
          <w:szCs w:val="22"/>
          <w:lang w:val="en-US"/>
        </w:rPr>
        <w:t>citas</w:t>
      </w:r>
      <w:proofErr w:type="spellEnd"/>
      <w:r w:rsidR="00944EF2" w:rsidRPr="004F1F37">
        <w:rPr>
          <w:sz w:val="22"/>
          <w:szCs w:val="22"/>
          <w:lang w:val="en-US"/>
        </w:rPr>
        <w:t xml:space="preserve"> </w:t>
      </w:r>
      <w:proofErr w:type="spellStart"/>
      <w:r w:rsidR="00944EF2" w:rsidRPr="004F1F37">
        <w:rPr>
          <w:sz w:val="22"/>
          <w:szCs w:val="22"/>
          <w:lang w:val="en-US"/>
        </w:rPr>
        <w:t>būves</w:t>
      </w:r>
      <w:proofErr w:type="spellEnd"/>
      <w:r w:rsidR="00944EF2" w:rsidRPr="004F1F37">
        <w:rPr>
          <w:sz w:val="22"/>
          <w:szCs w:val="22"/>
          <w:lang w:val="en-US"/>
        </w:rPr>
        <w:t xml:space="preserve"> </w:t>
      </w:r>
      <w:proofErr w:type="spellStart"/>
      <w:r w:rsidR="00944EF2" w:rsidRPr="004F1F37">
        <w:rPr>
          <w:sz w:val="22"/>
          <w:szCs w:val="22"/>
          <w:lang w:val="en-US"/>
        </w:rPr>
        <w:t>ārmalas</w:t>
      </w:r>
      <w:proofErr w:type="spellEnd"/>
      <w:r w:rsidR="00944EF2" w:rsidRPr="004F1F37">
        <w:rPr>
          <w:sz w:val="22"/>
          <w:szCs w:val="22"/>
          <w:lang w:val="en-US"/>
        </w:rPr>
        <w:t xml:space="preserve">. </w:t>
      </w:r>
      <w:proofErr w:type="spellStart"/>
      <w:r w:rsidR="00944EF2" w:rsidRPr="004F1F37">
        <w:rPr>
          <w:sz w:val="22"/>
          <w:szCs w:val="22"/>
          <w:lang w:val="en-US"/>
        </w:rPr>
        <w:t>Skatīt</w:t>
      </w:r>
      <w:proofErr w:type="spellEnd"/>
      <w:r w:rsidR="00944EF2" w:rsidRPr="004F1F37">
        <w:rPr>
          <w:sz w:val="22"/>
          <w:szCs w:val="22"/>
          <w:lang w:val="en-US"/>
        </w:rPr>
        <w:t xml:space="preserve"> </w:t>
      </w:r>
      <w:proofErr w:type="spellStart"/>
      <w:r w:rsidR="00944EF2" w:rsidRPr="004F1F37">
        <w:rPr>
          <w:sz w:val="22"/>
          <w:szCs w:val="22"/>
          <w:lang w:val="en-US"/>
        </w:rPr>
        <w:t>pantus</w:t>
      </w:r>
      <w:proofErr w:type="spellEnd"/>
      <w:r w:rsidR="00944EF2" w:rsidRPr="004F1F37">
        <w:rPr>
          <w:sz w:val="22"/>
          <w:szCs w:val="22"/>
          <w:lang w:val="en-US"/>
        </w:rPr>
        <w:t xml:space="preserve"> 12., 17., 33., 35., 46.</w:t>
      </w:r>
    </w:p>
    <w:p w:rsidR="00944EF2" w:rsidRPr="004F1F37" w:rsidRDefault="00944EF2" w:rsidP="00642341">
      <w:pPr>
        <w:spacing w:after="160" w:line="259" w:lineRule="auto"/>
        <w:jc w:val="both"/>
        <w:rPr>
          <w:sz w:val="22"/>
          <w:szCs w:val="22"/>
          <w:lang w:val="en-US"/>
        </w:rPr>
      </w:pPr>
      <w:r w:rsidRPr="004F1F37">
        <w:rPr>
          <w:sz w:val="22"/>
          <w:szCs w:val="22"/>
          <w:lang w:val="en-US"/>
        </w:rPr>
        <w:t xml:space="preserve">35.pants. </w:t>
      </w:r>
      <w:proofErr w:type="spellStart"/>
      <w:r w:rsidRPr="004F1F37">
        <w:rPr>
          <w:sz w:val="22"/>
          <w:szCs w:val="22"/>
          <w:lang w:val="en-US"/>
        </w:rPr>
        <w:t>Vispārīgie</w:t>
      </w:r>
      <w:proofErr w:type="spellEnd"/>
      <w:r w:rsidRPr="004F1F37">
        <w:rPr>
          <w:sz w:val="22"/>
          <w:szCs w:val="22"/>
          <w:lang w:val="en-US"/>
        </w:rPr>
        <w:t xml:space="preserve"> </w:t>
      </w:r>
      <w:proofErr w:type="spellStart"/>
      <w:r w:rsidRPr="004F1F37">
        <w:rPr>
          <w:sz w:val="22"/>
          <w:szCs w:val="22"/>
          <w:lang w:val="en-US"/>
        </w:rPr>
        <w:t>aprobežojumi</w:t>
      </w:r>
      <w:proofErr w:type="spellEnd"/>
      <w:r w:rsidRPr="004F1F37">
        <w:rPr>
          <w:sz w:val="22"/>
          <w:szCs w:val="22"/>
          <w:lang w:val="en-US"/>
        </w:rPr>
        <w:t xml:space="preserve"> </w:t>
      </w:r>
      <w:proofErr w:type="spellStart"/>
      <w:r w:rsidRPr="004F1F37">
        <w:rPr>
          <w:sz w:val="22"/>
          <w:szCs w:val="22"/>
          <w:lang w:val="en-US"/>
        </w:rPr>
        <w:t>aizsargjoslās</w:t>
      </w:r>
      <w:proofErr w:type="spellEnd"/>
      <w:r w:rsidR="00642341" w:rsidRPr="004F1F37">
        <w:rPr>
          <w:sz w:val="22"/>
          <w:szCs w:val="22"/>
          <w:lang w:val="lv-LV"/>
        </w:rPr>
        <w:t xml:space="preserve"> </w:t>
      </w:r>
      <w:r w:rsidRPr="004F1F37">
        <w:rPr>
          <w:sz w:val="22"/>
          <w:szCs w:val="22"/>
          <w:lang w:val="en-US"/>
        </w:rPr>
        <w:t xml:space="preserve">(2) ja </w:t>
      </w:r>
      <w:proofErr w:type="spellStart"/>
      <w:r w:rsidRPr="004F1F37">
        <w:rPr>
          <w:sz w:val="22"/>
          <w:szCs w:val="22"/>
          <w:lang w:val="en-US"/>
        </w:rPr>
        <w:t>objektam</w:t>
      </w:r>
      <w:proofErr w:type="spellEnd"/>
      <w:r w:rsidRPr="004F1F37">
        <w:rPr>
          <w:sz w:val="22"/>
          <w:szCs w:val="22"/>
          <w:lang w:val="en-US"/>
        </w:rPr>
        <w:t xml:space="preserve"> </w:t>
      </w:r>
      <w:proofErr w:type="spellStart"/>
      <w:r w:rsidRPr="004F1F37">
        <w:rPr>
          <w:sz w:val="22"/>
          <w:szCs w:val="22"/>
          <w:lang w:val="en-US"/>
        </w:rPr>
        <w:t>ir</w:t>
      </w:r>
      <w:proofErr w:type="spellEnd"/>
      <w:r w:rsidRPr="004F1F37">
        <w:rPr>
          <w:sz w:val="22"/>
          <w:szCs w:val="22"/>
          <w:lang w:val="en-US"/>
        </w:rPr>
        <w:t xml:space="preserve"> </w:t>
      </w:r>
      <w:proofErr w:type="spellStart"/>
      <w:r w:rsidRPr="004F1F37">
        <w:rPr>
          <w:sz w:val="22"/>
          <w:szCs w:val="22"/>
          <w:lang w:val="en-US"/>
        </w:rPr>
        <w:t>noteikta</w:t>
      </w:r>
      <w:proofErr w:type="spellEnd"/>
      <w:r w:rsidRPr="004F1F37">
        <w:rPr>
          <w:sz w:val="22"/>
          <w:szCs w:val="22"/>
          <w:lang w:val="en-US"/>
        </w:rPr>
        <w:t xml:space="preserve"> </w:t>
      </w:r>
      <w:proofErr w:type="spellStart"/>
      <w:r w:rsidRPr="004F1F37">
        <w:rPr>
          <w:sz w:val="22"/>
          <w:szCs w:val="22"/>
          <w:lang w:val="en-US"/>
        </w:rPr>
        <w:t>aizsargjosla</w:t>
      </w:r>
      <w:proofErr w:type="spellEnd"/>
      <w:r w:rsidRPr="004F1F37">
        <w:rPr>
          <w:sz w:val="22"/>
          <w:szCs w:val="22"/>
          <w:lang w:val="en-US"/>
        </w:rPr>
        <w:t xml:space="preserve">, </w:t>
      </w:r>
      <w:proofErr w:type="spellStart"/>
      <w:r w:rsidRPr="004F1F37">
        <w:rPr>
          <w:sz w:val="22"/>
          <w:szCs w:val="22"/>
          <w:lang w:val="en-US"/>
        </w:rPr>
        <w:t>tā</w:t>
      </w:r>
      <w:proofErr w:type="spellEnd"/>
      <w:r w:rsidRPr="004F1F37">
        <w:rPr>
          <w:sz w:val="22"/>
          <w:szCs w:val="22"/>
          <w:lang w:val="en-US"/>
        </w:rPr>
        <w:t xml:space="preserve"> </w:t>
      </w:r>
      <w:proofErr w:type="spellStart"/>
      <w:r w:rsidRPr="004F1F37">
        <w:rPr>
          <w:sz w:val="22"/>
          <w:szCs w:val="22"/>
          <w:lang w:val="en-US"/>
        </w:rPr>
        <w:t>īpašniekam</w:t>
      </w:r>
      <w:proofErr w:type="spellEnd"/>
      <w:r w:rsidRPr="004F1F37">
        <w:rPr>
          <w:sz w:val="22"/>
          <w:szCs w:val="22"/>
          <w:lang w:val="en-US"/>
        </w:rPr>
        <w:t xml:space="preserve"> </w:t>
      </w:r>
      <w:proofErr w:type="spellStart"/>
      <w:r w:rsidRPr="004F1F37">
        <w:rPr>
          <w:sz w:val="22"/>
          <w:szCs w:val="22"/>
          <w:lang w:val="en-US"/>
        </w:rPr>
        <w:t>vai</w:t>
      </w:r>
      <w:proofErr w:type="spellEnd"/>
      <w:r w:rsidRPr="004F1F37">
        <w:rPr>
          <w:sz w:val="22"/>
          <w:szCs w:val="22"/>
          <w:lang w:val="en-US"/>
        </w:rPr>
        <w:t xml:space="preserve"> </w:t>
      </w:r>
      <w:proofErr w:type="spellStart"/>
      <w:r w:rsidRPr="004F1F37">
        <w:rPr>
          <w:sz w:val="22"/>
          <w:szCs w:val="22"/>
          <w:lang w:val="en-US"/>
        </w:rPr>
        <w:t>valdītājam</w:t>
      </w:r>
      <w:proofErr w:type="spellEnd"/>
      <w:r w:rsidRPr="004F1F37">
        <w:rPr>
          <w:sz w:val="22"/>
          <w:szCs w:val="22"/>
          <w:lang w:val="en-US"/>
        </w:rPr>
        <w:t xml:space="preserve"> </w:t>
      </w:r>
      <w:proofErr w:type="spellStart"/>
      <w:r w:rsidRPr="004F1F37">
        <w:rPr>
          <w:sz w:val="22"/>
          <w:szCs w:val="22"/>
          <w:lang w:val="en-US"/>
        </w:rPr>
        <w:t>ir</w:t>
      </w:r>
      <w:proofErr w:type="spellEnd"/>
      <w:r w:rsidR="009E4B55" w:rsidRPr="004F1F37">
        <w:rPr>
          <w:sz w:val="22"/>
          <w:szCs w:val="22"/>
          <w:lang w:val="en-US"/>
        </w:rPr>
        <w:t xml:space="preserve"> </w:t>
      </w:r>
      <w:proofErr w:type="spellStart"/>
      <w:r w:rsidRPr="004F1F37">
        <w:rPr>
          <w:sz w:val="22"/>
          <w:szCs w:val="22"/>
          <w:lang w:val="en-US"/>
        </w:rPr>
        <w:t>atļauts</w:t>
      </w:r>
      <w:proofErr w:type="spellEnd"/>
      <w:r w:rsidRPr="004F1F37">
        <w:rPr>
          <w:sz w:val="22"/>
          <w:szCs w:val="22"/>
          <w:lang w:val="en-US"/>
        </w:rPr>
        <w:t xml:space="preserve"> </w:t>
      </w:r>
      <w:proofErr w:type="spellStart"/>
      <w:r w:rsidRPr="004F1F37">
        <w:rPr>
          <w:sz w:val="22"/>
          <w:szCs w:val="22"/>
          <w:lang w:val="en-US"/>
        </w:rPr>
        <w:t>aizsargjoslā</w:t>
      </w:r>
      <w:proofErr w:type="spellEnd"/>
      <w:r w:rsidRPr="004F1F37">
        <w:rPr>
          <w:sz w:val="22"/>
          <w:szCs w:val="22"/>
          <w:lang w:val="en-US"/>
        </w:rPr>
        <w:t xml:space="preserve"> </w:t>
      </w:r>
      <w:proofErr w:type="spellStart"/>
      <w:r w:rsidRPr="004F1F37">
        <w:rPr>
          <w:sz w:val="22"/>
          <w:szCs w:val="22"/>
          <w:lang w:val="en-US"/>
        </w:rPr>
        <w:t>veikt</w:t>
      </w:r>
      <w:proofErr w:type="spellEnd"/>
      <w:r w:rsidRPr="004F1F37">
        <w:rPr>
          <w:sz w:val="22"/>
          <w:szCs w:val="22"/>
          <w:lang w:val="en-US"/>
        </w:rPr>
        <w:t xml:space="preserve"> </w:t>
      </w:r>
      <w:proofErr w:type="spellStart"/>
      <w:r w:rsidRPr="004F1F37">
        <w:rPr>
          <w:sz w:val="22"/>
          <w:szCs w:val="22"/>
          <w:lang w:val="en-US"/>
        </w:rPr>
        <w:t>attiecīgā</w:t>
      </w:r>
      <w:proofErr w:type="spellEnd"/>
      <w:r w:rsidRPr="004F1F37">
        <w:rPr>
          <w:sz w:val="22"/>
          <w:szCs w:val="22"/>
          <w:lang w:val="en-US"/>
        </w:rPr>
        <w:t xml:space="preserve"> </w:t>
      </w:r>
      <w:proofErr w:type="spellStart"/>
      <w:r w:rsidRPr="004F1F37">
        <w:rPr>
          <w:sz w:val="22"/>
          <w:szCs w:val="22"/>
          <w:lang w:val="en-US"/>
        </w:rPr>
        <w:t>objekta</w:t>
      </w:r>
      <w:proofErr w:type="spellEnd"/>
      <w:r w:rsidRPr="004F1F37">
        <w:rPr>
          <w:sz w:val="22"/>
          <w:szCs w:val="22"/>
          <w:lang w:val="en-US"/>
        </w:rPr>
        <w:t xml:space="preserve"> </w:t>
      </w:r>
      <w:proofErr w:type="spellStart"/>
      <w:r w:rsidRPr="004F1F37">
        <w:rPr>
          <w:sz w:val="22"/>
          <w:szCs w:val="22"/>
          <w:lang w:val="en-US"/>
        </w:rPr>
        <w:t>ekspluatācijāi</w:t>
      </w:r>
      <w:proofErr w:type="spellEnd"/>
      <w:r w:rsidRPr="004F1F37">
        <w:rPr>
          <w:sz w:val="22"/>
          <w:szCs w:val="22"/>
          <w:lang w:val="en-US"/>
        </w:rPr>
        <w:t xml:space="preserve">, </w:t>
      </w:r>
      <w:proofErr w:type="spellStart"/>
      <w:r w:rsidRPr="004F1F37">
        <w:rPr>
          <w:sz w:val="22"/>
          <w:szCs w:val="22"/>
          <w:lang w:val="en-US"/>
        </w:rPr>
        <w:t>remontam</w:t>
      </w:r>
      <w:proofErr w:type="spellEnd"/>
      <w:r w:rsidRPr="004F1F37">
        <w:rPr>
          <w:sz w:val="22"/>
          <w:szCs w:val="22"/>
          <w:lang w:val="en-US"/>
        </w:rPr>
        <w:t xml:space="preserve">, </w:t>
      </w:r>
      <w:proofErr w:type="spellStart"/>
      <w:r w:rsidRPr="004F1F37">
        <w:rPr>
          <w:sz w:val="22"/>
          <w:szCs w:val="22"/>
          <w:lang w:val="en-US"/>
        </w:rPr>
        <w:t>atjaunošanai</w:t>
      </w:r>
      <w:proofErr w:type="spellEnd"/>
      <w:r w:rsidRPr="004F1F37">
        <w:rPr>
          <w:sz w:val="22"/>
          <w:szCs w:val="22"/>
          <w:lang w:val="en-US"/>
        </w:rPr>
        <w:t xml:space="preserve">, </w:t>
      </w:r>
      <w:proofErr w:type="spellStart"/>
      <w:r w:rsidRPr="004F1F37">
        <w:rPr>
          <w:sz w:val="22"/>
          <w:szCs w:val="22"/>
          <w:lang w:val="en-US"/>
        </w:rPr>
        <w:t>pārbūvei</w:t>
      </w:r>
      <w:proofErr w:type="spellEnd"/>
      <w:r w:rsidRPr="004F1F37">
        <w:rPr>
          <w:sz w:val="22"/>
          <w:szCs w:val="22"/>
          <w:lang w:val="en-US"/>
        </w:rPr>
        <w:t xml:space="preserve"> </w:t>
      </w:r>
      <w:proofErr w:type="spellStart"/>
      <w:r w:rsidRPr="004F1F37">
        <w:rPr>
          <w:sz w:val="22"/>
          <w:szCs w:val="22"/>
          <w:lang w:val="en-US"/>
        </w:rPr>
        <w:t>nepieciešamos</w:t>
      </w:r>
      <w:proofErr w:type="spellEnd"/>
      <w:r w:rsidRPr="004F1F37">
        <w:rPr>
          <w:sz w:val="22"/>
          <w:szCs w:val="22"/>
          <w:lang w:val="en-US"/>
        </w:rPr>
        <w:t xml:space="preserve"> </w:t>
      </w:r>
      <w:proofErr w:type="spellStart"/>
      <w:r w:rsidRPr="004F1F37">
        <w:rPr>
          <w:sz w:val="22"/>
          <w:szCs w:val="22"/>
          <w:lang w:val="en-US"/>
        </w:rPr>
        <w:t>darbus</w:t>
      </w:r>
      <w:proofErr w:type="spellEnd"/>
      <w:r w:rsidRPr="004F1F37">
        <w:rPr>
          <w:sz w:val="22"/>
          <w:szCs w:val="22"/>
          <w:lang w:val="en-US"/>
        </w:rPr>
        <w:t xml:space="preserve">. Par to </w:t>
      </w:r>
      <w:proofErr w:type="spellStart"/>
      <w:r w:rsidRPr="004F1F37">
        <w:rPr>
          <w:sz w:val="22"/>
          <w:szCs w:val="22"/>
          <w:lang w:val="en-US"/>
        </w:rPr>
        <w:t>rakstveidā</w:t>
      </w:r>
      <w:proofErr w:type="spellEnd"/>
      <w:r w:rsidR="0062344C" w:rsidRPr="004F1F37">
        <w:rPr>
          <w:sz w:val="22"/>
          <w:szCs w:val="22"/>
          <w:lang w:val="en-US"/>
        </w:rPr>
        <w:t xml:space="preserve"> </w:t>
      </w:r>
      <w:proofErr w:type="spellStart"/>
      <w:r w:rsidRPr="004F1F37">
        <w:rPr>
          <w:sz w:val="22"/>
          <w:szCs w:val="22"/>
          <w:lang w:val="en-US"/>
        </w:rPr>
        <w:t>brīdināms</w:t>
      </w:r>
      <w:proofErr w:type="spellEnd"/>
      <w:r w:rsidRPr="004F1F37">
        <w:rPr>
          <w:sz w:val="22"/>
          <w:szCs w:val="22"/>
          <w:lang w:val="en-US"/>
        </w:rPr>
        <w:t xml:space="preserve"> </w:t>
      </w:r>
      <w:proofErr w:type="spellStart"/>
      <w:r w:rsidRPr="004F1F37">
        <w:rPr>
          <w:sz w:val="22"/>
          <w:szCs w:val="22"/>
          <w:lang w:val="en-US"/>
        </w:rPr>
        <w:t>zemes</w:t>
      </w:r>
      <w:proofErr w:type="spellEnd"/>
      <w:r w:rsidRPr="004F1F37">
        <w:rPr>
          <w:sz w:val="22"/>
          <w:szCs w:val="22"/>
          <w:lang w:val="en-US"/>
        </w:rPr>
        <w:t xml:space="preserve"> </w:t>
      </w:r>
      <w:proofErr w:type="spellStart"/>
      <w:r w:rsidRPr="004F1F37">
        <w:rPr>
          <w:sz w:val="22"/>
          <w:szCs w:val="22"/>
          <w:lang w:val="en-US"/>
        </w:rPr>
        <w:t>īpašnieks</w:t>
      </w:r>
      <w:proofErr w:type="spellEnd"/>
      <w:r w:rsidRPr="004F1F37">
        <w:rPr>
          <w:sz w:val="22"/>
          <w:szCs w:val="22"/>
          <w:lang w:val="en-US"/>
        </w:rPr>
        <w:t xml:space="preserve"> </w:t>
      </w:r>
      <w:proofErr w:type="spellStart"/>
      <w:r w:rsidRPr="004F1F37">
        <w:rPr>
          <w:sz w:val="22"/>
          <w:szCs w:val="22"/>
          <w:lang w:val="en-US"/>
        </w:rPr>
        <w:t>vai</w:t>
      </w:r>
      <w:proofErr w:type="spellEnd"/>
      <w:r w:rsidRPr="004F1F37">
        <w:rPr>
          <w:sz w:val="22"/>
          <w:szCs w:val="22"/>
          <w:lang w:val="en-US"/>
        </w:rPr>
        <w:t xml:space="preserve"> </w:t>
      </w:r>
      <w:proofErr w:type="spellStart"/>
      <w:r w:rsidRPr="004F1F37">
        <w:rPr>
          <w:sz w:val="22"/>
          <w:szCs w:val="22"/>
          <w:lang w:val="en-US"/>
        </w:rPr>
        <w:t>tiesiskais</w:t>
      </w:r>
      <w:proofErr w:type="spellEnd"/>
      <w:r w:rsidRPr="004F1F37">
        <w:rPr>
          <w:sz w:val="22"/>
          <w:szCs w:val="22"/>
          <w:lang w:val="en-US"/>
        </w:rPr>
        <w:t xml:space="preserve"> </w:t>
      </w:r>
      <w:proofErr w:type="spellStart"/>
      <w:r w:rsidRPr="004F1F37">
        <w:rPr>
          <w:sz w:val="22"/>
          <w:szCs w:val="22"/>
          <w:lang w:val="en-US"/>
        </w:rPr>
        <w:t>valdītājs</w:t>
      </w:r>
      <w:proofErr w:type="spellEnd"/>
      <w:r w:rsidRPr="004F1F37">
        <w:rPr>
          <w:sz w:val="22"/>
          <w:szCs w:val="22"/>
          <w:lang w:val="en-US"/>
        </w:rPr>
        <w:t xml:space="preserve"> </w:t>
      </w:r>
      <w:proofErr w:type="spellStart"/>
      <w:r w:rsidRPr="004F1F37">
        <w:rPr>
          <w:sz w:val="22"/>
          <w:szCs w:val="22"/>
          <w:lang w:val="en-US"/>
        </w:rPr>
        <w:t>vismaz</w:t>
      </w:r>
      <w:proofErr w:type="spellEnd"/>
      <w:r w:rsidRPr="004F1F37">
        <w:rPr>
          <w:sz w:val="22"/>
          <w:szCs w:val="22"/>
          <w:lang w:val="en-US"/>
        </w:rPr>
        <w:t xml:space="preserve"> divas</w:t>
      </w:r>
      <w:r w:rsidR="009E4B55" w:rsidRPr="004F1F37">
        <w:rPr>
          <w:sz w:val="22"/>
          <w:szCs w:val="22"/>
          <w:lang w:val="en-US"/>
        </w:rPr>
        <w:t xml:space="preserve"> </w:t>
      </w:r>
      <w:proofErr w:type="spellStart"/>
      <w:r w:rsidRPr="004F1F37">
        <w:rPr>
          <w:sz w:val="22"/>
          <w:szCs w:val="22"/>
          <w:lang w:val="en-US"/>
        </w:rPr>
        <w:t>nedēļas</w:t>
      </w:r>
      <w:proofErr w:type="spellEnd"/>
      <w:r w:rsidRPr="004F1F37">
        <w:rPr>
          <w:sz w:val="22"/>
          <w:szCs w:val="22"/>
          <w:lang w:val="en-US"/>
        </w:rPr>
        <w:t xml:space="preserve"> </w:t>
      </w:r>
      <w:proofErr w:type="spellStart"/>
      <w:r w:rsidRPr="004F1F37">
        <w:rPr>
          <w:sz w:val="22"/>
          <w:szCs w:val="22"/>
          <w:lang w:val="en-US"/>
        </w:rPr>
        <w:t>pirms</w:t>
      </w:r>
      <w:proofErr w:type="spellEnd"/>
      <w:r w:rsidRPr="004F1F37">
        <w:rPr>
          <w:sz w:val="22"/>
          <w:szCs w:val="22"/>
          <w:lang w:val="en-US"/>
        </w:rPr>
        <w:t xml:space="preserve"> </w:t>
      </w:r>
      <w:proofErr w:type="spellStart"/>
      <w:r w:rsidRPr="004F1F37">
        <w:rPr>
          <w:sz w:val="22"/>
          <w:szCs w:val="22"/>
          <w:lang w:val="en-US"/>
        </w:rPr>
        <w:t>darbu</w:t>
      </w:r>
      <w:proofErr w:type="spellEnd"/>
      <w:r w:rsidRPr="004F1F37">
        <w:rPr>
          <w:sz w:val="22"/>
          <w:szCs w:val="22"/>
          <w:lang w:val="en-US"/>
        </w:rPr>
        <w:t xml:space="preserve"> </w:t>
      </w:r>
      <w:proofErr w:type="spellStart"/>
      <w:r w:rsidRPr="004F1F37">
        <w:rPr>
          <w:sz w:val="22"/>
          <w:szCs w:val="22"/>
          <w:lang w:val="en-US"/>
        </w:rPr>
        <w:t>uzsākšanas</w:t>
      </w:r>
      <w:proofErr w:type="spellEnd"/>
      <w:r w:rsidRPr="004F1F37">
        <w:rPr>
          <w:sz w:val="22"/>
          <w:szCs w:val="22"/>
          <w:lang w:val="en-US"/>
        </w:rPr>
        <w:t xml:space="preserve">, </w:t>
      </w:r>
      <w:proofErr w:type="spellStart"/>
      <w:r w:rsidRPr="004F1F37">
        <w:rPr>
          <w:sz w:val="22"/>
          <w:szCs w:val="22"/>
          <w:lang w:val="en-US"/>
        </w:rPr>
        <w:t>izņemot</w:t>
      </w:r>
      <w:proofErr w:type="spellEnd"/>
      <w:r w:rsidRPr="004F1F37">
        <w:rPr>
          <w:sz w:val="22"/>
          <w:szCs w:val="22"/>
          <w:lang w:val="en-US"/>
        </w:rPr>
        <w:t xml:space="preserve"> </w:t>
      </w:r>
      <w:proofErr w:type="spellStart"/>
      <w:r w:rsidRPr="004F1F37">
        <w:rPr>
          <w:sz w:val="22"/>
          <w:szCs w:val="22"/>
          <w:lang w:val="en-US"/>
        </w:rPr>
        <w:t>avāriju</w:t>
      </w:r>
      <w:proofErr w:type="spellEnd"/>
      <w:r w:rsidRPr="004F1F37">
        <w:rPr>
          <w:sz w:val="22"/>
          <w:szCs w:val="22"/>
          <w:lang w:val="en-US"/>
        </w:rPr>
        <w:t xml:space="preserve"> </w:t>
      </w:r>
      <w:proofErr w:type="spellStart"/>
      <w:r w:rsidRPr="004F1F37">
        <w:rPr>
          <w:sz w:val="22"/>
          <w:szCs w:val="22"/>
          <w:lang w:val="en-US"/>
        </w:rPr>
        <w:t>novēršanas</w:t>
      </w:r>
      <w:proofErr w:type="spellEnd"/>
      <w:r w:rsidRPr="004F1F37">
        <w:rPr>
          <w:sz w:val="22"/>
          <w:szCs w:val="22"/>
          <w:lang w:val="en-US"/>
        </w:rPr>
        <w:t xml:space="preserve"> </w:t>
      </w:r>
      <w:proofErr w:type="spellStart"/>
      <w:r w:rsidRPr="004F1F37">
        <w:rPr>
          <w:sz w:val="22"/>
          <w:szCs w:val="22"/>
          <w:lang w:val="en-US"/>
        </w:rPr>
        <w:t>vai</w:t>
      </w:r>
      <w:proofErr w:type="spellEnd"/>
      <w:r w:rsidRPr="004F1F37">
        <w:rPr>
          <w:sz w:val="22"/>
          <w:szCs w:val="22"/>
          <w:lang w:val="en-US"/>
        </w:rPr>
        <w:t xml:space="preserve"> to</w:t>
      </w:r>
      <w:r w:rsidR="009E4B55" w:rsidRPr="004F1F37">
        <w:rPr>
          <w:sz w:val="22"/>
          <w:szCs w:val="22"/>
          <w:lang w:val="en-US"/>
        </w:rPr>
        <w:t xml:space="preserve"> </w:t>
      </w:r>
      <w:proofErr w:type="spellStart"/>
      <w:r w:rsidRPr="004F1F37">
        <w:rPr>
          <w:sz w:val="22"/>
          <w:szCs w:val="22"/>
          <w:lang w:val="en-US"/>
        </w:rPr>
        <w:t>seku</w:t>
      </w:r>
      <w:proofErr w:type="spellEnd"/>
      <w:r w:rsidRPr="004F1F37">
        <w:rPr>
          <w:sz w:val="22"/>
          <w:szCs w:val="22"/>
          <w:lang w:val="en-US"/>
        </w:rPr>
        <w:t xml:space="preserve"> </w:t>
      </w:r>
      <w:proofErr w:type="spellStart"/>
      <w:r w:rsidRPr="004F1F37">
        <w:rPr>
          <w:sz w:val="22"/>
          <w:szCs w:val="22"/>
          <w:lang w:val="en-US"/>
        </w:rPr>
        <w:t>likvidēšanas</w:t>
      </w:r>
      <w:proofErr w:type="spellEnd"/>
      <w:r w:rsidRPr="004F1F37">
        <w:rPr>
          <w:sz w:val="22"/>
          <w:szCs w:val="22"/>
          <w:lang w:val="en-US"/>
        </w:rPr>
        <w:t xml:space="preserve"> </w:t>
      </w:r>
      <w:proofErr w:type="spellStart"/>
      <w:r w:rsidRPr="004F1F37">
        <w:rPr>
          <w:sz w:val="22"/>
          <w:szCs w:val="22"/>
          <w:lang w:val="en-US"/>
        </w:rPr>
        <w:t>darbus</w:t>
      </w:r>
      <w:proofErr w:type="spellEnd"/>
      <w:r w:rsidRPr="004F1F37">
        <w:rPr>
          <w:sz w:val="22"/>
          <w:szCs w:val="22"/>
          <w:lang w:val="en-US"/>
        </w:rPr>
        <w:t xml:space="preserve">, </w:t>
      </w:r>
      <w:proofErr w:type="spellStart"/>
      <w:r w:rsidRPr="004F1F37">
        <w:rPr>
          <w:sz w:val="22"/>
          <w:szCs w:val="22"/>
          <w:lang w:val="en-US"/>
        </w:rPr>
        <w:t>kurus</w:t>
      </w:r>
      <w:proofErr w:type="spellEnd"/>
      <w:r w:rsidRPr="004F1F37">
        <w:rPr>
          <w:sz w:val="22"/>
          <w:szCs w:val="22"/>
          <w:lang w:val="en-US"/>
        </w:rPr>
        <w:t xml:space="preserve"> var </w:t>
      </w:r>
      <w:proofErr w:type="spellStart"/>
      <w:r w:rsidRPr="004F1F37">
        <w:rPr>
          <w:sz w:val="22"/>
          <w:szCs w:val="22"/>
          <w:lang w:val="en-US"/>
        </w:rPr>
        <w:t>veikt</w:t>
      </w:r>
      <w:proofErr w:type="spellEnd"/>
      <w:r w:rsidRPr="004F1F37">
        <w:rPr>
          <w:sz w:val="22"/>
          <w:szCs w:val="22"/>
          <w:lang w:val="en-US"/>
        </w:rPr>
        <w:t xml:space="preserve"> </w:t>
      </w:r>
      <w:proofErr w:type="spellStart"/>
      <w:r w:rsidRPr="004F1F37">
        <w:rPr>
          <w:sz w:val="22"/>
          <w:szCs w:val="22"/>
          <w:lang w:val="en-US"/>
        </w:rPr>
        <w:t>j</w:t>
      </w:r>
      <w:r w:rsidR="00161738" w:rsidRPr="004F1F37">
        <w:rPr>
          <w:sz w:val="22"/>
          <w:szCs w:val="22"/>
          <w:lang w:val="en-US"/>
        </w:rPr>
        <w:t>e</w:t>
      </w:r>
      <w:r w:rsidRPr="004F1F37">
        <w:rPr>
          <w:sz w:val="22"/>
          <w:szCs w:val="22"/>
          <w:lang w:val="en-US"/>
        </w:rPr>
        <w:t>bkurā</w:t>
      </w:r>
      <w:proofErr w:type="spellEnd"/>
      <w:r w:rsidRPr="004F1F37">
        <w:rPr>
          <w:sz w:val="22"/>
          <w:szCs w:val="22"/>
          <w:lang w:val="en-US"/>
        </w:rPr>
        <w:t xml:space="preserve"> </w:t>
      </w:r>
      <w:proofErr w:type="spellStart"/>
      <w:r w:rsidRPr="004F1F37">
        <w:rPr>
          <w:sz w:val="22"/>
          <w:szCs w:val="22"/>
          <w:lang w:val="en-US"/>
        </w:rPr>
        <w:t>laikā</w:t>
      </w:r>
      <w:proofErr w:type="spellEnd"/>
      <w:r w:rsidRPr="004F1F37">
        <w:rPr>
          <w:sz w:val="22"/>
          <w:szCs w:val="22"/>
          <w:lang w:val="en-US"/>
        </w:rPr>
        <w:t xml:space="preserve"> bez </w:t>
      </w:r>
      <w:proofErr w:type="spellStart"/>
      <w:r w:rsidRPr="004F1F37">
        <w:rPr>
          <w:sz w:val="22"/>
          <w:szCs w:val="22"/>
          <w:lang w:val="en-US"/>
        </w:rPr>
        <w:t>brīdinājuma</w:t>
      </w:r>
      <w:proofErr w:type="spellEnd"/>
      <w:r w:rsidRPr="004F1F37">
        <w:rPr>
          <w:sz w:val="22"/>
          <w:szCs w:val="22"/>
          <w:lang w:val="en-US"/>
        </w:rPr>
        <w:t>.</w:t>
      </w:r>
      <w:r w:rsidR="009E4B55" w:rsidRPr="004F1F37">
        <w:rPr>
          <w:sz w:val="22"/>
          <w:szCs w:val="22"/>
          <w:lang w:val="en-US"/>
        </w:rPr>
        <w:t xml:space="preserve">  </w:t>
      </w:r>
    </w:p>
    <w:p w:rsidR="00642341" w:rsidRPr="004F1F37" w:rsidRDefault="00944EF2" w:rsidP="00642341">
      <w:pPr>
        <w:jc w:val="both"/>
        <w:rPr>
          <w:b/>
          <w:sz w:val="22"/>
          <w:szCs w:val="22"/>
          <w:lang w:val="en-US"/>
        </w:rPr>
      </w:pPr>
      <w:proofErr w:type="spellStart"/>
      <w:r w:rsidRPr="004F1F37">
        <w:rPr>
          <w:b/>
          <w:sz w:val="22"/>
          <w:szCs w:val="22"/>
          <w:lang w:val="en-US"/>
        </w:rPr>
        <w:t>Līdz</w:t>
      </w:r>
      <w:proofErr w:type="spellEnd"/>
      <w:r w:rsidRPr="004F1F37">
        <w:rPr>
          <w:b/>
          <w:sz w:val="22"/>
          <w:szCs w:val="22"/>
          <w:lang w:val="en-US"/>
        </w:rPr>
        <w:t xml:space="preserve"> </w:t>
      </w:r>
      <w:proofErr w:type="spellStart"/>
      <w:r w:rsidRPr="004F1F37">
        <w:rPr>
          <w:b/>
          <w:sz w:val="22"/>
          <w:szCs w:val="22"/>
          <w:lang w:val="en-US"/>
        </w:rPr>
        <w:t>ar</w:t>
      </w:r>
      <w:proofErr w:type="spellEnd"/>
      <w:r w:rsidRPr="004F1F37">
        <w:rPr>
          <w:b/>
          <w:sz w:val="22"/>
          <w:szCs w:val="22"/>
          <w:lang w:val="en-US"/>
        </w:rPr>
        <w:t xml:space="preserve"> to </w:t>
      </w:r>
      <w:proofErr w:type="spellStart"/>
      <w:r w:rsidRPr="004F1F37">
        <w:rPr>
          <w:b/>
          <w:sz w:val="22"/>
          <w:szCs w:val="22"/>
          <w:lang w:val="en-US"/>
        </w:rPr>
        <w:t>siltumtīklu</w:t>
      </w:r>
      <w:proofErr w:type="spellEnd"/>
      <w:r w:rsidRPr="004F1F37">
        <w:rPr>
          <w:b/>
          <w:sz w:val="22"/>
          <w:szCs w:val="22"/>
          <w:lang w:val="en-US"/>
        </w:rPr>
        <w:t xml:space="preserve"> </w:t>
      </w:r>
      <w:proofErr w:type="spellStart"/>
      <w:r w:rsidRPr="004F1F37">
        <w:rPr>
          <w:b/>
          <w:sz w:val="22"/>
          <w:szCs w:val="22"/>
          <w:lang w:val="en-US"/>
        </w:rPr>
        <w:t>valdītajam</w:t>
      </w:r>
      <w:proofErr w:type="spellEnd"/>
      <w:r w:rsidRPr="004F1F37">
        <w:rPr>
          <w:b/>
          <w:sz w:val="22"/>
          <w:szCs w:val="22"/>
          <w:lang w:val="en-US"/>
        </w:rPr>
        <w:t>/</w:t>
      </w:r>
      <w:proofErr w:type="spellStart"/>
      <w:r w:rsidRPr="004F1F37">
        <w:rPr>
          <w:b/>
          <w:sz w:val="22"/>
          <w:szCs w:val="22"/>
          <w:lang w:val="en-US"/>
        </w:rPr>
        <w:t>būvprojekta</w:t>
      </w:r>
      <w:proofErr w:type="spellEnd"/>
      <w:r w:rsidRPr="004F1F37">
        <w:rPr>
          <w:b/>
          <w:sz w:val="22"/>
          <w:szCs w:val="22"/>
          <w:lang w:val="en-US"/>
        </w:rPr>
        <w:t xml:space="preserve"> </w:t>
      </w:r>
      <w:proofErr w:type="spellStart"/>
      <w:r w:rsidRPr="004F1F37">
        <w:rPr>
          <w:b/>
          <w:sz w:val="22"/>
          <w:szCs w:val="22"/>
          <w:lang w:val="en-US"/>
        </w:rPr>
        <w:t>pasūtītājam</w:t>
      </w:r>
      <w:proofErr w:type="spellEnd"/>
      <w:r w:rsidRPr="004F1F37">
        <w:rPr>
          <w:b/>
          <w:sz w:val="22"/>
          <w:szCs w:val="22"/>
          <w:lang w:val="en-US"/>
        </w:rPr>
        <w:t xml:space="preserve"> </w:t>
      </w:r>
      <w:proofErr w:type="spellStart"/>
      <w:r w:rsidRPr="004F1F37">
        <w:rPr>
          <w:b/>
          <w:sz w:val="22"/>
          <w:szCs w:val="22"/>
          <w:lang w:val="en-US"/>
        </w:rPr>
        <w:t>vismaz</w:t>
      </w:r>
      <w:proofErr w:type="spellEnd"/>
      <w:r w:rsidRPr="004F1F37">
        <w:rPr>
          <w:b/>
          <w:sz w:val="22"/>
          <w:szCs w:val="22"/>
          <w:lang w:val="en-US"/>
        </w:rPr>
        <w:t xml:space="preserve"> divas </w:t>
      </w:r>
      <w:proofErr w:type="spellStart"/>
      <w:r w:rsidRPr="004F1F37">
        <w:rPr>
          <w:b/>
          <w:sz w:val="22"/>
          <w:szCs w:val="22"/>
          <w:lang w:val="en-US"/>
        </w:rPr>
        <w:t>nedēļas</w:t>
      </w:r>
      <w:proofErr w:type="spellEnd"/>
      <w:r w:rsidRPr="004F1F37">
        <w:rPr>
          <w:b/>
          <w:sz w:val="22"/>
          <w:szCs w:val="22"/>
          <w:lang w:val="en-US"/>
        </w:rPr>
        <w:t xml:space="preserve"> </w:t>
      </w:r>
      <w:proofErr w:type="spellStart"/>
      <w:r w:rsidRPr="004F1F37">
        <w:rPr>
          <w:b/>
          <w:sz w:val="22"/>
          <w:szCs w:val="22"/>
          <w:lang w:val="en-US"/>
        </w:rPr>
        <w:t>pirms</w:t>
      </w:r>
      <w:proofErr w:type="spellEnd"/>
      <w:r w:rsidRPr="004F1F37">
        <w:rPr>
          <w:b/>
          <w:sz w:val="22"/>
          <w:szCs w:val="22"/>
          <w:lang w:val="en-US"/>
        </w:rPr>
        <w:t xml:space="preserve"> </w:t>
      </w:r>
      <w:proofErr w:type="spellStart"/>
      <w:r w:rsidRPr="004F1F37">
        <w:rPr>
          <w:b/>
          <w:sz w:val="22"/>
          <w:szCs w:val="22"/>
          <w:lang w:val="en-US"/>
        </w:rPr>
        <w:t>būvdarbu</w:t>
      </w:r>
      <w:proofErr w:type="spellEnd"/>
      <w:r w:rsidRPr="004F1F37">
        <w:rPr>
          <w:b/>
          <w:sz w:val="22"/>
          <w:szCs w:val="22"/>
          <w:lang w:val="en-US"/>
        </w:rPr>
        <w:t xml:space="preserve"> </w:t>
      </w:r>
      <w:proofErr w:type="spellStart"/>
      <w:r w:rsidRPr="004F1F37">
        <w:rPr>
          <w:b/>
          <w:sz w:val="22"/>
          <w:szCs w:val="22"/>
          <w:lang w:val="en-US"/>
        </w:rPr>
        <w:t>uzsākšanas</w:t>
      </w:r>
      <w:proofErr w:type="spellEnd"/>
      <w:r w:rsidRPr="004F1F37">
        <w:rPr>
          <w:b/>
          <w:sz w:val="22"/>
          <w:szCs w:val="22"/>
          <w:lang w:val="en-US"/>
        </w:rPr>
        <w:t xml:space="preserve"> </w:t>
      </w:r>
      <w:proofErr w:type="spellStart"/>
      <w:r w:rsidRPr="004F1F37">
        <w:rPr>
          <w:b/>
          <w:sz w:val="22"/>
          <w:szCs w:val="22"/>
          <w:lang w:val="en-US"/>
        </w:rPr>
        <w:t>rakstiski</w:t>
      </w:r>
      <w:proofErr w:type="spellEnd"/>
      <w:r w:rsidRPr="004F1F37">
        <w:rPr>
          <w:b/>
          <w:sz w:val="22"/>
          <w:szCs w:val="22"/>
          <w:lang w:val="en-US"/>
        </w:rPr>
        <w:t xml:space="preserve"> </w:t>
      </w:r>
      <w:proofErr w:type="spellStart"/>
      <w:r w:rsidRPr="004F1F37">
        <w:rPr>
          <w:b/>
          <w:sz w:val="22"/>
          <w:szCs w:val="22"/>
          <w:lang w:val="en-US"/>
        </w:rPr>
        <w:t>jābrīdina</w:t>
      </w:r>
      <w:proofErr w:type="spellEnd"/>
      <w:r w:rsidRPr="004F1F37">
        <w:rPr>
          <w:b/>
          <w:sz w:val="22"/>
          <w:szCs w:val="22"/>
          <w:lang w:val="en-US"/>
        </w:rPr>
        <w:t xml:space="preserve"> </w:t>
      </w:r>
      <w:proofErr w:type="spellStart"/>
      <w:r w:rsidRPr="004F1F37">
        <w:rPr>
          <w:b/>
          <w:sz w:val="22"/>
          <w:szCs w:val="22"/>
          <w:lang w:val="en-US"/>
        </w:rPr>
        <w:t>žoga</w:t>
      </w:r>
      <w:proofErr w:type="spellEnd"/>
      <w:r w:rsidRPr="004F1F37">
        <w:rPr>
          <w:b/>
          <w:sz w:val="22"/>
          <w:szCs w:val="22"/>
          <w:lang w:val="en-US"/>
        </w:rPr>
        <w:t xml:space="preserve"> </w:t>
      </w:r>
      <w:proofErr w:type="spellStart"/>
      <w:r w:rsidRPr="004F1F37">
        <w:rPr>
          <w:b/>
          <w:sz w:val="22"/>
          <w:szCs w:val="22"/>
          <w:lang w:val="en-US"/>
        </w:rPr>
        <w:t>īpašnieki</w:t>
      </w:r>
      <w:proofErr w:type="spellEnd"/>
      <w:r w:rsidRPr="004F1F37">
        <w:rPr>
          <w:b/>
          <w:sz w:val="22"/>
          <w:szCs w:val="22"/>
          <w:lang w:val="en-US"/>
        </w:rPr>
        <w:t xml:space="preserve">. </w:t>
      </w:r>
      <w:r w:rsidR="009E4B55" w:rsidRPr="004F1F37">
        <w:rPr>
          <w:b/>
          <w:sz w:val="22"/>
          <w:szCs w:val="22"/>
          <w:lang w:val="en-US"/>
        </w:rPr>
        <w:t xml:space="preserve"> </w:t>
      </w:r>
    </w:p>
    <w:p w:rsidR="009E4B55" w:rsidRPr="00161738" w:rsidRDefault="009E4B55" w:rsidP="00642341">
      <w:pPr>
        <w:jc w:val="both"/>
        <w:rPr>
          <w:color w:val="00B050"/>
          <w:lang w:val="en-US"/>
        </w:rPr>
      </w:pPr>
      <w:r w:rsidRPr="00161738">
        <w:rPr>
          <w:color w:val="00B050"/>
          <w:lang w:val="en-US"/>
        </w:rPr>
        <w:t xml:space="preserve"> </w:t>
      </w:r>
    </w:p>
    <w:p w:rsidR="0054098D" w:rsidRPr="00642341" w:rsidRDefault="0054098D" w:rsidP="00800A61">
      <w:pPr>
        <w:pStyle w:val="Heading2"/>
        <w:numPr>
          <w:ilvl w:val="1"/>
          <w:numId w:val="3"/>
        </w:numPr>
        <w:spacing w:line="276" w:lineRule="auto"/>
        <w:ind w:left="432" w:right="565" w:hanging="432"/>
        <w:rPr>
          <w:sz w:val="22"/>
          <w:szCs w:val="22"/>
        </w:rPr>
      </w:pPr>
      <w:bookmarkStart w:id="28" w:name="_Toc536048086"/>
      <w:r w:rsidRPr="00642341">
        <w:rPr>
          <w:sz w:val="22"/>
          <w:szCs w:val="22"/>
        </w:rPr>
        <w:t>Būvdarbu</w:t>
      </w:r>
      <w:r w:rsidR="00A61138" w:rsidRPr="00642341">
        <w:rPr>
          <w:sz w:val="22"/>
          <w:szCs w:val="22"/>
        </w:rPr>
        <w:t xml:space="preserve"> </w:t>
      </w:r>
      <w:r w:rsidRPr="00642341">
        <w:rPr>
          <w:sz w:val="22"/>
          <w:szCs w:val="22"/>
        </w:rPr>
        <w:t xml:space="preserve"> tehnisk</w:t>
      </w:r>
      <w:r w:rsidR="00742A76" w:rsidRPr="00642341">
        <w:rPr>
          <w:sz w:val="22"/>
          <w:szCs w:val="22"/>
        </w:rPr>
        <w:t>i</w:t>
      </w:r>
      <w:r w:rsidRPr="00642341">
        <w:rPr>
          <w:sz w:val="22"/>
          <w:szCs w:val="22"/>
        </w:rPr>
        <w:t>-ekonomiskie r</w:t>
      </w:r>
      <w:r w:rsidR="00742A76" w:rsidRPr="00642341">
        <w:rPr>
          <w:sz w:val="22"/>
          <w:szCs w:val="22"/>
        </w:rPr>
        <w:t>ā</w:t>
      </w:r>
      <w:r w:rsidRPr="00642341">
        <w:rPr>
          <w:sz w:val="22"/>
          <w:szCs w:val="22"/>
        </w:rPr>
        <w:t>dītāji:</w:t>
      </w:r>
      <w:bookmarkEnd w:id="28"/>
      <w:r w:rsidRPr="00642341">
        <w:rPr>
          <w:sz w:val="22"/>
          <w:szCs w:val="22"/>
        </w:rPr>
        <w:t xml:space="preserve"> </w:t>
      </w:r>
    </w:p>
    <w:p w:rsidR="0054098D" w:rsidRPr="00642341" w:rsidRDefault="0054098D" w:rsidP="00D756E0">
      <w:pPr>
        <w:pStyle w:val="ListParagraph"/>
        <w:tabs>
          <w:tab w:val="left" w:pos="567"/>
        </w:tabs>
        <w:ind w:left="1224" w:right="565"/>
        <w:jc w:val="both"/>
        <w:rPr>
          <w:rFonts w:ascii="Times New Roman" w:hAnsi="Times New Roman"/>
          <w:lang w:val="lv-LV"/>
        </w:rPr>
      </w:pPr>
      <w:r w:rsidRPr="00642341">
        <w:rPr>
          <w:rFonts w:ascii="Times New Roman" w:hAnsi="Times New Roman"/>
          <w:lang w:val="lv-LV"/>
        </w:rPr>
        <w:t>Kopējais</w:t>
      </w:r>
      <w:r w:rsidR="00584917" w:rsidRPr="00642341">
        <w:rPr>
          <w:rFonts w:ascii="Times New Roman" w:hAnsi="Times New Roman"/>
          <w:lang w:val="lv-LV"/>
        </w:rPr>
        <w:t xml:space="preserve"> trases</w:t>
      </w:r>
      <w:r w:rsidRPr="00642341">
        <w:rPr>
          <w:rFonts w:ascii="Times New Roman" w:hAnsi="Times New Roman"/>
          <w:lang w:val="lv-LV"/>
        </w:rPr>
        <w:t xml:space="preserve"> garums </w:t>
      </w:r>
      <w:r w:rsidR="00FA6F11" w:rsidRPr="00642341">
        <w:rPr>
          <w:rFonts w:ascii="Times New Roman" w:hAnsi="Times New Roman"/>
          <w:lang w:val="lv-LV"/>
        </w:rPr>
        <w:t>apt.</w:t>
      </w:r>
      <w:r w:rsidRPr="00642341">
        <w:rPr>
          <w:rFonts w:ascii="Times New Roman" w:hAnsi="Times New Roman"/>
          <w:lang w:val="lv-LV"/>
        </w:rPr>
        <w:t xml:space="preserve"> </w:t>
      </w:r>
      <w:r w:rsidR="00AE5FF9" w:rsidRPr="00642341">
        <w:rPr>
          <w:rFonts w:ascii="Times New Roman" w:hAnsi="Times New Roman"/>
          <w:lang w:val="lv-LV"/>
        </w:rPr>
        <w:t>17</w:t>
      </w:r>
      <w:r w:rsidR="004F1F37">
        <w:rPr>
          <w:rFonts w:ascii="Times New Roman" w:hAnsi="Times New Roman"/>
          <w:lang w:val="lv-LV"/>
        </w:rPr>
        <w:t>6</w:t>
      </w:r>
      <w:r w:rsidR="00AE5FF9" w:rsidRPr="00642341">
        <w:rPr>
          <w:rFonts w:ascii="Times New Roman" w:hAnsi="Times New Roman"/>
          <w:lang w:val="lv-LV"/>
        </w:rPr>
        <w:t>4</w:t>
      </w:r>
      <w:r w:rsidR="004F1F37">
        <w:rPr>
          <w:rFonts w:ascii="Times New Roman" w:hAnsi="Times New Roman"/>
          <w:lang w:val="lv-LV"/>
        </w:rPr>
        <w:t xml:space="preserve"> </w:t>
      </w:r>
      <w:r w:rsidRPr="00642341">
        <w:rPr>
          <w:rFonts w:ascii="Times New Roman" w:hAnsi="Times New Roman"/>
          <w:lang w:val="lv-LV"/>
        </w:rPr>
        <w:t>m, kas sastāv no:</w:t>
      </w:r>
    </w:p>
    <w:p w:rsidR="0054098D" w:rsidRPr="00642341" w:rsidRDefault="0054098D" w:rsidP="00800A61">
      <w:pPr>
        <w:pStyle w:val="ListParagraph"/>
        <w:numPr>
          <w:ilvl w:val="0"/>
          <w:numId w:val="13"/>
        </w:numPr>
        <w:ind w:right="565"/>
        <w:jc w:val="both"/>
        <w:rPr>
          <w:rFonts w:ascii="Times New Roman" w:hAnsi="Times New Roman"/>
          <w:lang w:val="lv-LV"/>
        </w:rPr>
      </w:pPr>
      <w:r w:rsidRPr="00642341">
        <w:rPr>
          <w:rFonts w:ascii="Times New Roman" w:hAnsi="Times New Roman"/>
          <w:lang w:val="lv-LV"/>
        </w:rPr>
        <w:t>Ø3</w:t>
      </w:r>
      <w:r w:rsidR="00D95140" w:rsidRPr="00642341">
        <w:rPr>
          <w:rFonts w:ascii="Times New Roman" w:hAnsi="Times New Roman"/>
          <w:lang w:val="lv-LV"/>
        </w:rPr>
        <w:t>24</w:t>
      </w:r>
      <w:r w:rsidRPr="00642341">
        <w:rPr>
          <w:rFonts w:ascii="Times New Roman" w:hAnsi="Times New Roman"/>
          <w:lang w:val="lv-LV"/>
        </w:rPr>
        <w:t>/</w:t>
      </w:r>
      <w:r w:rsidR="00D95140" w:rsidRPr="00642341">
        <w:rPr>
          <w:rFonts w:ascii="Times New Roman" w:hAnsi="Times New Roman"/>
          <w:lang w:val="lv-LV"/>
        </w:rPr>
        <w:t>500</w:t>
      </w:r>
      <w:r w:rsidR="004F1F37">
        <w:rPr>
          <w:rFonts w:ascii="Times New Roman" w:hAnsi="Times New Roman"/>
          <w:lang w:val="lv-LV"/>
        </w:rPr>
        <w:t xml:space="preserve"> </w:t>
      </w:r>
      <w:r w:rsidR="00AE5FF9" w:rsidRPr="00642341">
        <w:rPr>
          <w:rFonts w:ascii="Times New Roman" w:hAnsi="Times New Roman"/>
          <w:lang w:val="lv-LV"/>
        </w:rPr>
        <w:t>~</w:t>
      </w:r>
      <w:r w:rsidR="004F1F37">
        <w:rPr>
          <w:rFonts w:ascii="Times New Roman" w:hAnsi="Times New Roman"/>
          <w:lang w:val="lv-LV"/>
        </w:rPr>
        <w:t xml:space="preserve"> </w:t>
      </w:r>
      <w:r w:rsidR="00AE5FF9" w:rsidRPr="00642341">
        <w:rPr>
          <w:rFonts w:ascii="Times New Roman" w:hAnsi="Times New Roman"/>
          <w:lang w:val="lv-LV"/>
        </w:rPr>
        <w:t>9</w:t>
      </w:r>
      <w:r w:rsidR="004F1F37">
        <w:rPr>
          <w:rFonts w:ascii="Times New Roman" w:hAnsi="Times New Roman"/>
          <w:lang w:val="lv-LV"/>
        </w:rPr>
        <w:t>99</w:t>
      </w:r>
      <w:r w:rsidRPr="00642341">
        <w:rPr>
          <w:rFonts w:ascii="Times New Roman" w:hAnsi="Times New Roman"/>
          <w:lang w:val="lv-LV"/>
        </w:rPr>
        <w:t xml:space="preserve"> m</w:t>
      </w:r>
    </w:p>
    <w:p w:rsidR="0054098D" w:rsidRPr="00642341" w:rsidRDefault="0054098D" w:rsidP="00800A61">
      <w:pPr>
        <w:pStyle w:val="ListParagraph"/>
        <w:numPr>
          <w:ilvl w:val="0"/>
          <w:numId w:val="13"/>
        </w:numPr>
        <w:ind w:right="565"/>
        <w:jc w:val="both"/>
        <w:rPr>
          <w:rFonts w:ascii="Times New Roman" w:hAnsi="Times New Roman"/>
          <w:lang w:val="lv-LV"/>
        </w:rPr>
      </w:pPr>
      <w:r w:rsidRPr="00642341">
        <w:rPr>
          <w:rFonts w:ascii="Times New Roman" w:hAnsi="Times New Roman"/>
          <w:lang w:val="lv-LV"/>
        </w:rPr>
        <w:t>Ø</w:t>
      </w:r>
      <w:r w:rsidR="00D95140" w:rsidRPr="00642341">
        <w:rPr>
          <w:rFonts w:ascii="Times New Roman" w:hAnsi="Times New Roman"/>
          <w:lang w:val="lv-LV"/>
        </w:rPr>
        <w:t>2</w:t>
      </w:r>
      <w:r w:rsidR="002F6F44" w:rsidRPr="00642341">
        <w:rPr>
          <w:rFonts w:ascii="Times New Roman" w:hAnsi="Times New Roman"/>
          <w:lang w:val="lv-LV"/>
        </w:rPr>
        <w:t>73</w:t>
      </w:r>
      <w:r w:rsidRPr="00642341">
        <w:rPr>
          <w:rFonts w:ascii="Times New Roman" w:hAnsi="Times New Roman"/>
          <w:lang w:val="lv-LV"/>
        </w:rPr>
        <w:t>/</w:t>
      </w:r>
      <w:r w:rsidR="002F6F44" w:rsidRPr="00642341">
        <w:rPr>
          <w:rFonts w:ascii="Times New Roman" w:hAnsi="Times New Roman"/>
          <w:lang w:val="lv-LV"/>
        </w:rPr>
        <w:t>45</w:t>
      </w:r>
      <w:r w:rsidR="004F1F37">
        <w:rPr>
          <w:rFonts w:ascii="Times New Roman" w:hAnsi="Times New Roman"/>
          <w:lang w:val="lv-LV"/>
        </w:rPr>
        <w:t>0</w:t>
      </w:r>
      <w:r w:rsidRPr="00642341">
        <w:rPr>
          <w:rFonts w:ascii="Times New Roman" w:hAnsi="Times New Roman"/>
          <w:lang w:val="lv-LV"/>
        </w:rPr>
        <w:t xml:space="preserve"> ~ </w:t>
      </w:r>
      <w:r w:rsidR="00AE5FF9" w:rsidRPr="00642341">
        <w:rPr>
          <w:rFonts w:ascii="Times New Roman" w:hAnsi="Times New Roman"/>
          <w:lang w:val="lv-LV"/>
        </w:rPr>
        <w:t>1</w:t>
      </w:r>
      <w:r w:rsidR="004F1F37">
        <w:rPr>
          <w:rFonts w:ascii="Times New Roman" w:hAnsi="Times New Roman"/>
          <w:lang w:val="lv-LV"/>
        </w:rPr>
        <w:t xml:space="preserve">47 </w:t>
      </w:r>
      <w:r w:rsidRPr="00642341">
        <w:rPr>
          <w:rFonts w:ascii="Times New Roman" w:hAnsi="Times New Roman"/>
          <w:lang w:val="lv-LV"/>
        </w:rPr>
        <w:t>m</w:t>
      </w:r>
    </w:p>
    <w:p w:rsidR="00D95140" w:rsidRDefault="00D95140" w:rsidP="00800A61">
      <w:pPr>
        <w:pStyle w:val="ListParagraph"/>
        <w:numPr>
          <w:ilvl w:val="0"/>
          <w:numId w:val="13"/>
        </w:numPr>
        <w:ind w:right="565"/>
        <w:jc w:val="both"/>
        <w:rPr>
          <w:rFonts w:ascii="Times New Roman" w:hAnsi="Times New Roman"/>
          <w:lang w:val="lv-LV"/>
        </w:rPr>
      </w:pPr>
      <w:r w:rsidRPr="00642341">
        <w:rPr>
          <w:rFonts w:ascii="Times New Roman" w:hAnsi="Times New Roman"/>
          <w:lang w:val="lv-LV"/>
        </w:rPr>
        <w:t>Ø</w:t>
      </w:r>
      <w:r w:rsidR="002F6F44" w:rsidRPr="00642341">
        <w:rPr>
          <w:rFonts w:ascii="Times New Roman" w:hAnsi="Times New Roman"/>
          <w:lang w:val="lv-LV"/>
        </w:rPr>
        <w:t>219/355</w:t>
      </w:r>
      <w:r w:rsidRPr="00642341">
        <w:rPr>
          <w:rFonts w:ascii="Times New Roman" w:hAnsi="Times New Roman"/>
          <w:lang w:val="lv-LV"/>
        </w:rPr>
        <w:t xml:space="preserve"> ~ </w:t>
      </w:r>
      <w:r w:rsidR="00AE5FF9" w:rsidRPr="00642341">
        <w:rPr>
          <w:rFonts w:ascii="Times New Roman" w:hAnsi="Times New Roman"/>
          <w:lang w:val="lv-LV"/>
        </w:rPr>
        <w:t>165</w:t>
      </w:r>
      <w:r w:rsidR="004F1F37">
        <w:rPr>
          <w:rFonts w:ascii="Times New Roman" w:hAnsi="Times New Roman"/>
          <w:lang w:val="lv-LV"/>
        </w:rPr>
        <w:t xml:space="preserve"> </w:t>
      </w:r>
      <w:r w:rsidRPr="00642341">
        <w:rPr>
          <w:rFonts w:ascii="Times New Roman" w:hAnsi="Times New Roman"/>
          <w:lang w:val="lv-LV"/>
        </w:rPr>
        <w:t>m</w:t>
      </w:r>
    </w:p>
    <w:p w:rsidR="004F1F37" w:rsidRDefault="004F1F37" w:rsidP="004F1F37">
      <w:pPr>
        <w:pStyle w:val="ListParagraph"/>
        <w:numPr>
          <w:ilvl w:val="0"/>
          <w:numId w:val="13"/>
        </w:numPr>
        <w:rPr>
          <w:rFonts w:ascii="Times New Roman" w:hAnsi="Times New Roman"/>
          <w:lang w:val="lv-LV"/>
        </w:rPr>
      </w:pPr>
      <w:r w:rsidRPr="004F1F37">
        <w:rPr>
          <w:rFonts w:ascii="Times New Roman" w:hAnsi="Times New Roman"/>
          <w:lang w:val="lv-LV"/>
        </w:rPr>
        <w:t>Ø168/280 ~ 120 m</w:t>
      </w:r>
    </w:p>
    <w:p w:rsidR="004F1F37" w:rsidRPr="004F1F37" w:rsidRDefault="004F1F37" w:rsidP="004F1F37">
      <w:pPr>
        <w:pStyle w:val="ListParagraph"/>
        <w:numPr>
          <w:ilvl w:val="0"/>
          <w:numId w:val="13"/>
        </w:numPr>
        <w:rPr>
          <w:rFonts w:ascii="Times New Roman" w:hAnsi="Times New Roman"/>
          <w:lang w:val="lv-LV"/>
        </w:rPr>
      </w:pPr>
      <w:r w:rsidRPr="004F1F37">
        <w:rPr>
          <w:rFonts w:ascii="Times New Roman" w:hAnsi="Times New Roman"/>
          <w:lang w:val="lv-LV"/>
        </w:rPr>
        <w:t>Ø139/250 ~ 195 m</w:t>
      </w:r>
    </w:p>
    <w:p w:rsidR="00D95140" w:rsidRPr="00642341" w:rsidRDefault="00D95140" w:rsidP="00800A61">
      <w:pPr>
        <w:pStyle w:val="ListParagraph"/>
        <w:numPr>
          <w:ilvl w:val="0"/>
          <w:numId w:val="13"/>
        </w:numPr>
        <w:ind w:right="565"/>
        <w:jc w:val="both"/>
        <w:rPr>
          <w:rFonts w:ascii="Times New Roman" w:hAnsi="Times New Roman"/>
          <w:lang w:val="lv-LV"/>
        </w:rPr>
      </w:pPr>
      <w:r w:rsidRPr="00642341">
        <w:rPr>
          <w:rFonts w:ascii="Times New Roman" w:hAnsi="Times New Roman"/>
          <w:lang w:val="lv-LV"/>
        </w:rPr>
        <w:t xml:space="preserve">Ø114/225 ~ </w:t>
      </w:r>
      <w:r w:rsidR="004F1F37">
        <w:rPr>
          <w:rFonts w:ascii="Times New Roman" w:hAnsi="Times New Roman"/>
          <w:lang w:val="lv-LV"/>
        </w:rPr>
        <w:t xml:space="preserve">132 </w:t>
      </w:r>
      <w:r w:rsidRPr="00642341">
        <w:rPr>
          <w:rFonts w:ascii="Times New Roman" w:hAnsi="Times New Roman"/>
          <w:lang w:val="lv-LV"/>
        </w:rPr>
        <w:t>m</w:t>
      </w:r>
    </w:p>
    <w:p w:rsidR="00D95140" w:rsidRPr="00642341" w:rsidRDefault="00D95140" w:rsidP="00800A61">
      <w:pPr>
        <w:pStyle w:val="ListParagraph"/>
        <w:numPr>
          <w:ilvl w:val="0"/>
          <w:numId w:val="13"/>
        </w:numPr>
        <w:ind w:right="565"/>
        <w:jc w:val="both"/>
        <w:rPr>
          <w:rFonts w:ascii="Times New Roman" w:hAnsi="Times New Roman"/>
          <w:lang w:val="lv-LV"/>
        </w:rPr>
      </w:pPr>
      <w:r w:rsidRPr="00642341">
        <w:rPr>
          <w:rFonts w:ascii="Times New Roman" w:hAnsi="Times New Roman"/>
          <w:lang w:val="lv-LV"/>
        </w:rPr>
        <w:t xml:space="preserve">Ø60/140 ~ </w:t>
      </w:r>
      <w:r w:rsidR="004F1F37">
        <w:rPr>
          <w:rFonts w:ascii="Times New Roman" w:hAnsi="Times New Roman"/>
          <w:lang w:val="lv-LV"/>
        </w:rPr>
        <w:t xml:space="preserve">6 </w:t>
      </w:r>
      <w:r w:rsidRPr="00642341">
        <w:rPr>
          <w:rFonts w:ascii="Times New Roman" w:hAnsi="Times New Roman"/>
          <w:lang w:val="lv-LV"/>
        </w:rPr>
        <w:t>m</w:t>
      </w:r>
    </w:p>
    <w:p w:rsidR="00D95140" w:rsidRPr="00642341" w:rsidRDefault="00D95140" w:rsidP="00D95140">
      <w:pPr>
        <w:pStyle w:val="ListParagraph"/>
        <w:ind w:left="1866" w:right="565"/>
        <w:jc w:val="both"/>
        <w:rPr>
          <w:rFonts w:ascii="Times New Roman" w:hAnsi="Times New Roman"/>
          <w:lang w:val="lv-LV"/>
        </w:rPr>
      </w:pPr>
    </w:p>
    <w:p w:rsidR="0054098D" w:rsidRPr="00642341" w:rsidRDefault="0054098D" w:rsidP="00D756E0">
      <w:pPr>
        <w:pStyle w:val="ListParagraph"/>
        <w:tabs>
          <w:tab w:val="left" w:pos="567"/>
        </w:tabs>
        <w:ind w:left="1224" w:right="565"/>
        <w:jc w:val="both"/>
        <w:rPr>
          <w:rFonts w:ascii="Times New Roman" w:hAnsi="Times New Roman"/>
          <w:lang w:val="lv-LV"/>
        </w:rPr>
      </w:pPr>
      <w:r w:rsidRPr="00642341">
        <w:rPr>
          <w:rFonts w:ascii="Times New Roman" w:hAnsi="Times New Roman"/>
          <w:lang w:val="lv-LV"/>
        </w:rPr>
        <w:t>Būvprojekt</w:t>
      </w:r>
      <w:r w:rsidR="00584917" w:rsidRPr="00642341">
        <w:rPr>
          <w:rFonts w:ascii="Times New Roman" w:hAnsi="Times New Roman"/>
          <w:lang w:val="lv-LV"/>
        </w:rPr>
        <w:t>ā</w:t>
      </w:r>
      <w:r w:rsidRPr="00642341">
        <w:rPr>
          <w:rFonts w:ascii="Times New Roman" w:hAnsi="Times New Roman"/>
          <w:lang w:val="lv-LV"/>
        </w:rPr>
        <w:t xml:space="preserve"> ir paredzēti sekojoši darbi:</w:t>
      </w:r>
    </w:p>
    <w:p w:rsidR="0054098D" w:rsidRPr="00642341" w:rsidRDefault="006C1ACE" w:rsidP="00800A61">
      <w:pPr>
        <w:pStyle w:val="ListParagraph"/>
        <w:numPr>
          <w:ilvl w:val="0"/>
          <w:numId w:val="14"/>
        </w:numPr>
        <w:tabs>
          <w:tab w:val="left" w:pos="567"/>
        </w:tabs>
        <w:ind w:right="565"/>
        <w:jc w:val="both"/>
        <w:rPr>
          <w:rFonts w:ascii="Times New Roman" w:hAnsi="Times New Roman"/>
          <w:lang w:val="lv-LV"/>
        </w:rPr>
      </w:pPr>
      <w:r w:rsidRPr="00642341">
        <w:rPr>
          <w:rFonts w:ascii="Times New Roman" w:hAnsi="Times New Roman"/>
          <w:lang w:val="lv-LV"/>
        </w:rPr>
        <w:t>Maģistrālās b</w:t>
      </w:r>
      <w:r w:rsidR="0054098D" w:rsidRPr="00642341">
        <w:rPr>
          <w:rFonts w:ascii="Times New Roman" w:hAnsi="Times New Roman"/>
          <w:lang w:val="lv-LV"/>
        </w:rPr>
        <w:t xml:space="preserve">ezkanālu </w:t>
      </w:r>
      <w:r w:rsidRPr="00642341">
        <w:rPr>
          <w:rFonts w:ascii="Times New Roman" w:hAnsi="Times New Roman"/>
          <w:lang w:val="lv-LV"/>
        </w:rPr>
        <w:t>siltumtrases būvniecība;</w:t>
      </w:r>
    </w:p>
    <w:p w:rsidR="0054098D" w:rsidRPr="00642341" w:rsidRDefault="0054098D" w:rsidP="00800A61">
      <w:pPr>
        <w:pStyle w:val="ListParagraph"/>
        <w:numPr>
          <w:ilvl w:val="0"/>
          <w:numId w:val="14"/>
        </w:numPr>
        <w:tabs>
          <w:tab w:val="left" w:pos="567"/>
        </w:tabs>
        <w:ind w:right="565"/>
        <w:jc w:val="both"/>
        <w:rPr>
          <w:rFonts w:ascii="Times New Roman" w:hAnsi="Times New Roman"/>
          <w:lang w:val="lv-LV"/>
        </w:rPr>
      </w:pPr>
      <w:r w:rsidRPr="00642341">
        <w:rPr>
          <w:rFonts w:ascii="Times New Roman" w:hAnsi="Times New Roman"/>
          <w:lang w:val="lv-LV"/>
        </w:rPr>
        <w:t xml:space="preserve">Esošo kanālu demontāža, cauruļu demontāža </w:t>
      </w:r>
      <w:r w:rsidR="00975144" w:rsidRPr="00642341">
        <w:rPr>
          <w:rFonts w:ascii="Times New Roman" w:hAnsi="Times New Roman"/>
          <w:lang w:val="lv-LV"/>
        </w:rPr>
        <w:t>kanālos</w:t>
      </w:r>
      <w:r w:rsidR="006C1ACE" w:rsidRPr="00642341">
        <w:rPr>
          <w:rFonts w:ascii="Times New Roman" w:hAnsi="Times New Roman"/>
          <w:lang w:val="lv-LV"/>
        </w:rPr>
        <w:t>;</w:t>
      </w:r>
    </w:p>
    <w:p w:rsidR="0054098D" w:rsidRDefault="0054098D" w:rsidP="00800A61">
      <w:pPr>
        <w:pStyle w:val="ListParagraph"/>
        <w:numPr>
          <w:ilvl w:val="0"/>
          <w:numId w:val="14"/>
        </w:numPr>
        <w:tabs>
          <w:tab w:val="left" w:pos="567"/>
        </w:tabs>
        <w:ind w:right="565"/>
        <w:jc w:val="both"/>
        <w:rPr>
          <w:rFonts w:ascii="Times New Roman" w:hAnsi="Times New Roman"/>
          <w:lang w:val="lv-LV"/>
        </w:rPr>
      </w:pPr>
      <w:r w:rsidRPr="00642341">
        <w:rPr>
          <w:rFonts w:ascii="Times New Roman" w:hAnsi="Times New Roman"/>
          <w:lang w:val="lv-LV"/>
        </w:rPr>
        <w:t>Esošo kameru</w:t>
      </w:r>
      <w:r w:rsidR="00000BB0" w:rsidRPr="00642341">
        <w:rPr>
          <w:rFonts w:ascii="Times New Roman" w:hAnsi="Times New Roman"/>
          <w:lang w:val="lv-LV"/>
        </w:rPr>
        <w:t xml:space="preserve"> 9k-33,</w:t>
      </w:r>
      <w:r w:rsidR="00077708" w:rsidRPr="00642341">
        <w:rPr>
          <w:rFonts w:ascii="Times New Roman" w:hAnsi="Times New Roman"/>
          <w:lang w:val="lv-LV"/>
        </w:rPr>
        <w:t xml:space="preserve"> 9k-33-1, </w:t>
      </w:r>
      <w:r w:rsidR="00161C29" w:rsidRPr="00642341">
        <w:rPr>
          <w:rFonts w:ascii="Times New Roman" w:hAnsi="Times New Roman"/>
          <w:lang w:val="lv-LV"/>
        </w:rPr>
        <w:t xml:space="preserve">9k-43, </w:t>
      </w:r>
      <w:r w:rsidR="002F6F44" w:rsidRPr="00642341">
        <w:rPr>
          <w:rFonts w:ascii="Times New Roman" w:hAnsi="Times New Roman"/>
          <w:lang w:val="lv-LV"/>
        </w:rPr>
        <w:t>9k-43-3</w:t>
      </w:r>
      <w:r w:rsidR="00E27EAE" w:rsidRPr="00642341">
        <w:rPr>
          <w:rFonts w:ascii="Times New Roman" w:hAnsi="Times New Roman"/>
          <w:lang w:val="lv-LV"/>
        </w:rPr>
        <w:t xml:space="preserve"> </w:t>
      </w:r>
      <w:r w:rsidRPr="00642341">
        <w:rPr>
          <w:rFonts w:ascii="Times New Roman" w:hAnsi="Times New Roman"/>
          <w:lang w:val="lv-LV"/>
        </w:rPr>
        <w:t>demontāža;</w:t>
      </w:r>
    </w:p>
    <w:p w:rsidR="00B25587" w:rsidRPr="00642341" w:rsidRDefault="00B25587" w:rsidP="00800A61">
      <w:pPr>
        <w:pStyle w:val="ListParagraph"/>
        <w:numPr>
          <w:ilvl w:val="0"/>
          <w:numId w:val="14"/>
        </w:numPr>
        <w:tabs>
          <w:tab w:val="left" w:pos="567"/>
        </w:tabs>
        <w:ind w:right="565"/>
        <w:jc w:val="both"/>
        <w:rPr>
          <w:rFonts w:ascii="Times New Roman" w:hAnsi="Times New Roman"/>
          <w:lang w:val="lv-LV"/>
        </w:rPr>
      </w:pPr>
      <w:r w:rsidRPr="00B25587">
        <w:rPr>
          <w:rFonts w:ascii="Times New Roman" w:hAnsi="Times New Roman"/>
          <w:lang w:val="lv-LV"/>
        </w:rPr>
        <w:t>Kamerai 9k-31-3 ir jāveic monolīta dzelzsbetona pārseguma plātnes bojājuma vietas remontu no iekšpusēs. Jāatsedz aizsargkārta, jānotīra korodejošās stiegras, ja nepieciešams jāpapildīna ar jaunam stiegram, jāapstrāda ar pretkorozijas materiāliem un jāatjauno betons ar torketešanas paņēmienu</w:t>
      </w:r>
      <w:r>
        <w:rPr>
          <w:rFonts w:ascii="Times New Roman" w:hAnsi="Times New Roman"/>
          <w:lang w:val="lv-LV"/>
        </w:rPr>
        <w:t>;</w:t>
      </w:r>
      <w:bookmarkStart w:id="29" w:name="_GoBack"/>
      <w:bookmarkEnd w:id="29"/>
    </w:p>
    <w:p w:rsidR="0054098D" w:rsidRPr="00642341" w:rsidRDefault="0054098D" w:rsidP="00800A61">
      <w:pPr>
        <w:pStyle w:val="ListParagraph"/>
        <w:numPr>
          <w:ilvl w:val="0"/>
          <w:numId w:val="14"/>
        </w:numPr>
        <w:tabs>
          <w:tab w:val="left" w:pos="567"/>
        </w:tabs>
        <w:ind w:right="565"/>
        <w:jc w:val="both"/>
        <w:rPr>
          <w:rFonts w:ascii="Times New Roman" w:hAnsi="Times New Roman"/>
          <w:lang w:val="lv-LV"/>
        </w:rPr>
      </w:pPr>
      <w:r w:rsidRPr="00642341">
        <w:rPr>
          <w:rFonts w:ascii="Times New Roman" w:hAnsi="Times New Roman"/>
          <w:lang w:val="lv-LV"/>
        </w:rPr>
        <w:t>Ielu seguma atjaunošana, teritorijas sakārtošana</w:t>
      </w:r>
      <w:r w:rsidR="006C1ACE" w:rsidRPr="00642341">
        <w:rPr>
          <w:rFonts w:ascii="Times New Roman" w:hAnsi="Times New Roman"/>
          <w:lang w:val="lv-LV"/>
        </w:rPr>
        <w:t>,</w:t>
      </w:r>
      <w:r w:rsidR="005043F1" w:rsidRPr="00642341">
        <w:rPr>
          <w:rFonts w:ascii="Times New Roman" w:hAnsi="Times New Roman"/>
          <w:lang w:val="lv-LV"/>
        </w:rPr>
        <w:t xml:space="preserve"> un </w:t>
      </w:r>
      <w:r w:rsidR="006C1ACE" w:rsidRPr="00642341">
        <w:rPr>
          <w:rFonts w:ascii="Times New Roman" w:hAnsi="Times New Roman"/>
          <w:lang w:val="lv-LV"/>
        </w:rPr>
        <w:t>atjaunošana</w:t>
      </w:r>
      <w:r w:rsidRPr="00642341">
        <w:rPr>
          <w:rFonts w:ascii="Times New Roman" w:hAnsi="Times New Roman"/>
          <w:lang w:val="lv-LV"/>
        </w:rPr>
        <w:t xml:space="preserve">. </w:t>
      </w:r>
    </w:p>
    <w:p w:rsidR="0054098D" w:rsidRDefault="0054098D" w:rsidP="00D756E0">
      <w:pPr>
        <w:pStyle w:val="ListParagraph"/>
        <w:tabs>
          <w:tab w:val="left" w:pos="567"/>
        </w:tabs>
        <w:ind w:left="1224" w:right="565"/>
        <w:jc w:val="both"/>
        <w:rPr>
          <w:rFonts w:ascii="Times New Roman" w:hAnsi="Times New Roman"/>
          <w:lang w:val="lv-LV"/>
        </w:rPr>
      </w:pPr>
      <w:r w:rsidRPr="00642341">
        <w:rPr>
          <w:rFonts w:ascii="Times New Roman" w:hAnsi="Times New Roman"/>
          <w:lang w:val="lv-LV"/>
        </w:rPr>
        <w:t xml:space="preserve">Paredzamais būvgružu utilizācijas apjoms – </w:t>
      </w:r>
      <w:r w:rsidR="00280A29" w:rsidRPr="00642341">
        <w:rPr>
          <w:rFonts w:ascii="Times New Roman" w:hAnsi="Times New Roman"/>
          <w:lang w:val="lv-LV"/>
        </w:rPr>
        <w:t>1</w:t>
      </w:r>
      <w:r w:rsidR="004930FA">
        <w:rPr>
          <w:rFonts w:ascii="Times New Roman" w:hAnsi="Times New Roman"/>
          <w:lang w:val="lv-LV"/>
        </w:rPr>
        <w:t>722</w:t>
      </w:r>
      <w:r w:rsidRPr="00642341">
        <w:rPr>
          <w:rFonts w:ascii="Times New Roman" w:hAnsi="Times New Roman"/>
          <w:lang w:val="lv-LV"/>
        </w:rPr>
        <w:t xml:space="preserve"> m</w:t>
      </w:r>
      <w:r w:rsidRPr="00642341">
        <w:rPr>
          <w:rFonts w:ascii="Times New Roman" w:hAnsi="Times New Roman"/>
          <w:vertAlign w:val="superscript"/>
          <w:lang w:val="lv-LV"/>
        </w:rPr>
        <w:t>3</w:t>
      </w:r>
      <w:r w:rsidRPr="00642341">
        <w:rPr>
          <w:rFonts w:ascii="Times New Roman" w:hAnsi="Times New Roman"/>
          <w:lang w:val="lv-LV"/>
        </w:rPr>
        <w:t>.</w:t>
      </w:r>
    </w:p>
    <w:p w:rsidR="004F1F37" w:rsidRPr="00642341" w:rsidRDefault="004F1F37" w:rsidP="00D756E0">
      <w:pPr>
        <w:pStyle w:val="ListParagraph"/>
        <w:tabs>
          <w:tab w:val="left" w:pos="567"/>
        </w:tabs>
        <w:ind w:left="1224" w:right="565"/>
        <w:jc w:val="both"/>
        <w:rPr>
          <w:rFonts w:ascii="Times New Roman" w:hAnsi="Times New Roman"/>
          <w:lang w:val="lv-LV"/>
        </w:rPr>
      </w:pPr>
    </w:p>
    <w:p w:rsidR="00EC51C6" w:rsidRPr="00642341" w:rsidRDefault="00D5375D" w:rsidP="00800A61">
      <w:pPr>
        <w:pStyle w:val="Heading1"/>
        <w:numPr>
          <w:ilvl w:val="0"/>
          <w:numId w:val="3"/>
        </w:numPr>
        <w:spacing w:line="276" w:lineRule="auto"/>
        <w:ind w:right="565" w:hanging="360"/>
        <w:jc w:val="center"/>
        <w:rPr>
          <w:rFonts w:ascii="Times New Roman" w:hAnsi="Times New Roman" w:cs="Times New Roman"/>
          <w:sz w:val="22"/>
          <w:szCs w:val="22"/>
          <w:lang w:val="lv-LV"/>
        </w:rPr>
      </w:pPr>
      <w:bookmarkStart w:id="30" w:name="_toc222"/>
      <w:bookmarkStart w:id="31" w:name="_toc231"/>
      <w:bookmarkStart w:id="32" w:name="_Toc536048087"/>
      <w:bookmarkEnd w:id="30"/>
      <w:bookmarkEnd w:id="31"/>
      <w:r w:rsidRPr="00642341">
        <w:rPr>
          <w:rFonts w:ascii="Times New Roman" w:hAnsi="Times New Roman" w:cs="Times New Roman"/>
          <w:sz w:val="22"/>
          <w:szCs w:val="22"/>
          <w:lang w:val="lv-LV"/>
        </w:rPr>
        <w:lastRenderedPageBreak/>
        <w:t xml:space="preserve">Būvdarbu </w:t>
      </w:r>
      <w:r w:rsidR="00087219" w:rsidRPr="00642341">
        <w:rPr>
          <w:rFonts w:ascii="Times New Roman" w:hAnsi="Times New Roman" w:cs="Times New Roman"/>
          <w:sz w:val="22"/>
          <w:szCs w:val="22"/>
          <w:lang w:val="lv-LV"/>
        </w:rPr>
        <w:t xml:space="preserve">organizācijas un </w:t>
      </w:r>
      <w:r w:rsidR="000B2290" w:rsidRPr="00642341">
        <w:rPr>
          <w:rFonts w:ascii="Times New Roman" w:hAnsi="Times New Roman" w:cs="Times New Roman"/>
          <w:sz w:val="22"/>
          <w:szCs w:val="22"/>
          <w:lang w:val="lv-LV"/>
        </w:rPr>
        <w:t>s</w:t>
      </w:r>
      <w:r w:rsidRPr="00642341">
        <w:rPr>
          <w:rFonts w:ascii="Times New Roman" w:hAnsi="Times New Roman" w:cs="Times New Roman"/>
          <w:sz w:val="22"/>
          <w:szCs w:val="22"/>
          <w:lang w:val="lv-LV"/>
        </w:rPr>
        <w:t xml:space="preserve">agatavošanas </w:t>
      </w:r>
      <w:r w:rsidR="000B2290" w:rsidRPr="00642341">
        <w:rPr>
          <w:rFonts w:ascii="Times New Roman" w:hAnsi="Times New Roman" w:cs="Times New Roman"/>
          <w:sz w:val="22"/>
          <w:szCs w:val="22"/>
          <w:lang w:val="lv-LV"/>
        </w:rPr>
        <w:t>d</w:t>
      </w:r>
      <w:r w:rsidRPr="00642341">
        <w:rPr>
          <w:rFonts w:ascii="Times New Roman" w:hAnsi="Times New Roman" w:cs="Times New Roman"/>
          <w:sz w:val="22"/>
          <w:szCs w:val="22"/>
          <w:lang w:val="lv-LV"/>
        </w:rPr>
        <w:t>arbi</w:t>
      </w:r>
      <w:bookmarkEnd w:id="32"/>
    </w:p>
    <w:p w:rsidR="008A5C69" w:rsidRPr="00642341" w:rsidRDefault="008A5C69" w:rsidP="00800A61">
      <w:pPr>
        <w:pStyle w:val="Heading2"/>
        <w:numPr>
          <w:ilvl w:val="1"/>
          <w:numId w:val="3"/>
        </w:numPr>
        <w:tabs>
          <w:tab w:val="clear" w:pos="993"/>
          <w:tab w:val="left" w:pos="426"/>
        </w:tabs>
        <w:rPr>
          <w:sz w:val="22"/>
          <w:szCs w:val="22"/>
        </w:rPr>
      </w:pPr>
      <w:bookmarkStart w:id="33" w:name="_Toc536048088"/>
      <w:r w:rsidRPr="00642341">
        <w:rPr>
          <w:sz w:val="22"/>
          <w:szCs w:val="22"/>
        </w:rPr>
        <w:t>Vispārīgās prasības</w:t>
      </w:r>
      <w:bookmarkEnd w:id="33"/>
    </w:p>
    <w:p w:rsidR="008A5C69" w:rsidRPr="00642341" w:rsidRDefault="008A5C69" w:rsidP="00D756E0">
      <w:pPr>
        <w:pStyle w:val="BodyTextFirstIndent2"/>
        <w:ind w:left="0" w:firstLine="567"/>
        <w:jc w:val="both"/>
        <w:rPr>
          <w:sz w:val="22"/>
          <w:szCs w:val="22"/>
          <w:lang w:val="lv-LV"/>
        </w:rPr>
      </w:pPr>
      <w:r w:rsidRPr="00642341">
        <w:rPr>
          <w:sz w:val="22"/>
          <w:szCs w:val="22"/>
          <w:lang w:val="lv-LV"/>
        </w:rPr>
        <w:t>Projekta – objekta būvdarbiem un būvdarbu sagatavošanai nolīgstams būvuzņēmējs, kam ir atbilstoša pieredze un tas ir reģistrēts Būvkomersantu reģistrā, ar atbilstošiem speciālistiem, kas nepieciešami projektā veicamajiem darbiem;</w:t>
      </w:r>
    </w:p>
    <w:p w:rsidR="00517B17" w:rsidRPr="00642341" w:rsidRDefault="00517B17" w:rsidP="00D756E0">
      <w:pPr>
        <w:pStyle w:val="BodyTextFirstIndent2"/>
        <w:ind w:left="0" w:firstLine="567"/>
        <w:jc w:val="both"/>
        <w:rPr>
          <w:sz w:val="22"/>
          <w:szCs w:val="22"/>
          <w:lang w:val="lv-LV"/>
        </w:rPr>
      </w:pPr>
      <w:r w:rsidRPr="00642341">
        <w:rPr>
          <w:sz w:val="22"/>
          <w:szCs w:val="22"/>
          <w:lang w:val="lv-LV"/>
        </w:rPr>
        <w:t>Būvlaukuma sagatavošana būvdarbiem un b</w:t>
      </w:r>
      <w:r w:rsidR="0005763E" w:rsidRPr="00642341">
        <w:rPr>
          <w:sz w:val="22"/>
          <w:szCs w:val="22"/>
          <w:lang w:val="lv-LV"/>
        </w:rPr>
        <w:t>ūvdarbus drīkst uzsākt tikai pēc atzīmes būvatļaujā</w:t>
      </w:r>
      <w:r w:rsidRPr="00642341">
        <w:rPr>
          <w:sz w:val="22"/>
          <w:szCs w:val="22"/>
          <w:lang w:val="lv-LV"/>
        </w:rPr>
        <w:t xml:space="preserve"> par visu tajā ietverto projektēšanas nosacījumu izpildi,</w:t>
      </w:r>
      <w:r w:rsidR="0005763E" w:rsidRPr="00642341">
        <w:rPr>
          <w:sz w:val="22"/>
          <w:szCs w:val="22"/>
          <w:lang w:val="lv-LV"/>
        </w:rPr>
        <w:t xml:space="preserve"> par būvdarbu uzsākšanas nosacījumu izpildi saņemšanas Daugavpils pilsētas domes Pilsētplānošanas un būvniecības departamenta būvvaldē</w:t>
      </w:r>
      <w:r w:rsidRPr="00642341">
        <w:rPr>
          <w:sz w:val="22"/>
          <w:szCs w:val="22"/>
          <w:lang w:val="lv-LV"/>
        </w:rPr>
        <w:t xml:space="preserve"> un tā kļuvusi neapstrīdama</w:t>
      </w:r>
      <w:r w:rsidR="0005763E" w:rsidRPr="00642341">
        <w:rPr>
          <w:sz w:val="22"/>
          <w:szCs w:val="22"/>
          <w:lang w:val="lv-LV"/>
        </w:rPr>
        <w:t xml:space="preserve">. </w:t>
      </w:r>
      <w:r w:rsidRPr="00642341">
        <w:rPr>
          <w:sz w:val="22"/>
          <w:szCs w:val="22"/>
          <w:lang w:val="lv-LV"/>
        </w:rPr>
        <w:t xml:space="preserve">Saskaņojuma saņemšanai, būvvaldē jāiesniedz sekojoši  dokumenti:   </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izstrādāts un saskaņots būvprojekts;</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informācija par būvdarbu veicēju (juridiskās personas nosaukums, reģistrācijas numurs, būvkomersantu reģistra reģistrācijas numurs);</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informācija par būvprojekta īstenošanas kopējām izmaksām;</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būvdarbu līguma kopija par būvniecības darbu veikšanu;</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 xml:space="preserve">būvdarbu veicēja civiltiesiskās atbildības obligātās apdrošināšanas polises kopija; </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būvdarbu žurnāls;</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atbildīgā būvdarbu vadītāja un būvdarbu vadītāju saistību raksti;</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 xml:space="preserve">būvuzraudzības līguma kopiju, ja būvniecība tiks veikta par valsts vai pašvaldību līdzekļiem, kā arī, ja pasūtītājs pieprasa darbu būvuzraudzību; </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būvuzrauga saistību raksts;</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līgums par autoruzraudzības veikšanu;</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autoruzraudzības  žurnāls;</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informācija par darba aizsardzības koordinatoru (vārds, uzvārds, personas kods, tālruņa numurs), ja būvdarbus veic vairāk nekā viens būvdarbu veicējs;</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atbildīgo būvspeciālistu profesionālās civiltiesiskās atbildības apdrošināšanas polises kopijas;</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līguma par būvgružu apsaimniekošanu un izvešanu kopija;</w:t>
      </w:r>
    </w:p>
    <w:p w:rsidR="00517B17" w:rsidRPr="00642341" w:rsidRDefault="00517B17" w:rsidP="00800A61">
      <w:pPr>
        <w:pStyle w:val="BodyTextFirstIndent2"/>
        <w:numPr>
          <w:ilvl w:val="0"/>
          <w:numId w:val="26"/>
        </w:numPr>
        <w:jc w:val="both"/>
        <w:rPr>
          <w:sz w:val="22"/>
          <w:szCs w:val="22"/>
          <w:lang w:val="lv-LV"/>
        </w:rPr>
      </w:pPr>
      <w:r w:rsidRPr="00642341">
        <w:rPr>
          <w:sz w:val="22"/>
          <w:szCs w:val="22"/>
          <w:lang w:val="lv-LV"/>
        </w:rPr>
        <w:t>darbu veikšanas projekts</w:t>
      </w:r>
    </w:p>
    <w:p w:rsidR="0005763E" w:rsidRPr="00642341" w:rsidRDefault="0005763E" w:rsidP="00517B17">
      <w:pPr>
        <w:pStyle w:val="BodyTextFirstIndent2"/>
        <w:ind w:left="709" w:firstLine="0"/>
        <w:jc w:val="both"/>
        <w:rPr>
          <w:sz w:val="22"/>
          <w:szCs w:val="22"/>
          <w:lang w:val="lv-LV"/>
        </w:rPr>
      </w:pPr>
    </w:p>
    <w:p w:rsidR="0055036E" w:rsidRPr="00642341" w:rsidRDefault="0055036E" w:rsidP="00D756E0">
      <w:pPr>
        <w:pStyle w:val="ListParagraph"/>
        <w:tabs>
          <w:tab w:val="left" w:pos="567"/>
        </w:tabs>
        <w:ind w:left="0" w:right="26" w:firstLine="567"/>
        <w:jc w:val="both"/>
        <w:rPr>
          <w:rFonts w:ascii="Times New Roman" w:hAnsi="Times New Roman"/>
          <w:lang w:val="lv-LV"/>
        </w:rPr>
      </w:pPr>
      <w:r w:rsidRPr="00642341">
        <w:rPr>
          <w:rFonts w:ascii="Times New Roman" w:hAnsi="Times New Roman"/>
          <w:lang w:val="lv-LV"/>
        </w:rPr>
        <w:t xml:space="preserve">Būvdarbu organizācijai par pamatu ņemt būvprojekta inženierrisinājumu daļā izstrādāto ģenerālplānu, kā arī būvprojektam pievienoto topogrāfisko plānu, kuros norādīts esošo un plānoto inženiertīklu izvietojums. </w:t>
      </w:r>
    </w:p>
    <w:p w:rsidR="0055036E" w:rsidRPr="00642341" w:rsidRDefault="0055036E" w:rsidP="00D756E0">
      <w:pPr>
        <w:pStyle w:val="ListParagraph"/>
        <w:tabs>
          <w:tab w:val="left" w:pos="567"/>
        </w:tabs>
        <w:ind w:left="0" w:right="26" w:firstLine="567"/>
        <w:jc w:val="both"/>
        <w:rPr>
          <w:rFonts w:ascii="Times New Roman" w:hAnsi="Times New Roman"/>
          <w:lang w:val="lv-LV"/>
        </w:rPr>
      </w:pPr>
      <w:r w:rsidRPr="00642341">
        <w:rPr>
          <w:rFonts w:ascii="Times New Roman" w:hAnsi="Times New Roman"/>
          <w:lang w:val="lv-LV"/>
        </w:rPr>
        <w:t xml:space="preserve">Būvdarbi organizējami ievērojot celtniecības darbu tehnoloģijas un procesa secīgumu. Detalizētu darbu secīgumu izstrādā Būvuzņēmējs būvdarbu kalendārajā plānā. </w:t>
      </w:r>
    </w:p>
    <w:p w:rsidR="00A61138" w:rsidRPr="00642341" w:rsidRDefault="00A61138" w:rsidP="00D756E0">
      <w:pPr>
        <w:pStyle w:val="ListParagraph"/>
        <w:tabs>
          <w:tab w:val="left" w:pos="567"/>
        </w:tabs>
        <w:ind w:left="0" w:right="26" w:firstLine="567"/>
        <w:jc w:val="both"/>
        <w:rPr>
          <w:rFonts w:ascii="Times New Roman" w:hAnsi="Times New Roman"/>
          <w:lang w:val="lv-LV"/>
        </w:rPr>
      </w:pPr>
      <w:r w:rsidRPr="00642341">
        <w:rPr>
          <w:rFonts w:ascii="Times New Roman" w:hAnsi="Times New Roman"/>
          <w:lang w:val="lv-LV"/>
        </w:rPr>
        <w:t xml:space="preserve">Līdz celtniecības darbu sākumam veikt pilnīgi visus organizatoriskos pasākumus un sagatavošanas  darbus būvniecības procesu uzsākšanai, ka arī būvniecības </w:t>
      </w:r>
      <w:r w:rsidR="0005763E" w:rsidRPr="00642341">
        <w:rPr>
          <w:rFonts w:ascii="Times New Roman" w:hAnsi="Times New Roman"/>
          <w:lang w:val="lv-LV"/>
        </w:rPr>
        <w:t>d</w:t>
      </w:r>
      <w:r w:rsidRPr="00642341">
        <w:rPr>
          <w:rFonts w:ascii="Times New Roman" w:hAnsi="Times New Roman"/>
          <w:lang w:val="lv-LV"/>
        </w:rPr>
        <w:t>arbu laikā veikt ar būvdarbu organizāciju saistītās prasības, k</w:t>
      </w:r>
      <w:r w:rsidR="000918B8" w:rsidRPr="00642341">
        <w:rPr>
          <w:rFonts w:ascii="Times New Roman" w:hAnsi="Times New Roman"/>
          <w:lang w:val="lv-LV"/>
        </w:rPr>
        <w:t>as noteiktas normatīvajos aktos.</w:t>
      </w:r>
    </w:p>
    <w:p w:rsidR="008A09E4" w:rsidRPr="00642341" w:rsidRDefault="000918B8" w:rsidP="000918B8">
      <w:pPr>
        <w:tabs>
          <w:tab w:val="left" w:pos="567"/>
        </w:tabs>
        <w:spacing w:after="200" w:line="276" w:lineRule="auto"/>
        <w:ind w:right="28"/>
        <w:jc w:val="both"/>
        <w:rPr>
          <w:sz w:val="22"/>
          <w:szCs w:val="22"/>
          <w:lang w:val="lv-LV"/>
        </w:rPr>
      </w:pPr>
      <w:r w:rsidRPr="00642341">
        <w:rPr>
          <w:sz w:val="22"/>
          <w:szCs w:val="22"/>
          <w:lang w:val="lv-LV"/>
        </w:rPr>
        <w:tab/>
      </w:r>
      <w:r w:rsidR="008A09E4" w:rsidRPr="00642341">
        <w:rPr>
          <w:sz w:val="22"/>
          <w:szCs w:val="22"/>
          <w:lang w:val="lv-LV"/>
        </w:rPr>
        <w:t>Darba aizsardzības pasākumi veicami atbilstoši šī būvlaukuma darba aizsardzības un ugunsdrošības plānam. Ja šajā darba aizsardzības un ugunsdrošības plānā, kādā jomā nav noteiktas konkrētas prasības, tad galvenais būvuzņēmējs darbus organizē/koordinē, ievērojot LR „Darba aizsardzības likumu” un uz tā pamata izdotos normatīvos aktus;</w:t>
      </w:r>
    </w:p>
    <w:p w:rsidR="008A09E4" w:rsidRPr="00642341" w:rsidRDefault="000918B8" w:rsidP="000918B8">
      <w:pPr>
        <w:tabs>
          <w:tab w:val="left" w:pos="567"/>
        </w:tabs>
        <w:spacing w:after="200" w:line="276" w:lineRule="auto"/>
        <w:ind w:right="28"/>
        <w:jc w:val="both"/>
        <w:rPr>
          <w:sz w:val="22"/>
          <w:szCs w:val="22"/>
          <w:lang w:val="lv-LV"/>
        </w:rPr>
      </w:pPr>
      <w:r w:rsidRPr="00642341">
        <w:rPr>
          <w:sz w:val="22"/>
          <w:szCs w:val="22"/>
          <w:lang w:val="lv-LV"/>
        </w:rPr>
        <w:tab/>
      </w:r>
      <w:r w:rsidR="008A09E4" w:rsidRPr="00642341">
        <w:rPr>
          <w:sz w:val="22"/>
          <w:szCs w:val="22"/>
          <w:lang w:val="lv-LV"/>
        </w:rPr>
        <w:t>Visiem materiāliem jāatbilst Latvijas Republikā noteiktajām ugunsdrošības un sanitārajām normām, ka arī jābūt sertificētiem Latvijas Republikas likumdošanas noteiktajā kārtībā.</w:t>
      </w:r>
    </w:p>
    <w:p w:rsidR="00517B17" w:rsidRPr="00642341" w:rsidRDefault="00517B17" w:rsidP="00D756E0">
      <w:pPr>
        <w:pStyle w:val="ListParagraph"/>
        <w:ind w:left="0" w:right="26" w:firstLine="567"/>
        <w:jc w:val="both"/>
        <w:rPr>
          <w:rFonts w:ascii="Times New Roman" w:hAnsi="Times New Roman"/>
          <w:lang w:val="lv-LV"/>
        </w:rPr>
      </w:pPr>
      <w:r w:rsidRPr="00642341">
        <w:rPr>
          <w:rFonts w:ascii="Times New Roman" w:hAnsi="Times New Roman"/>
          <w:lang w:val="lv-LV"/>
        </w:rPr>
        <w:t>Pirms būvniecības sagatavošanas darbu uzsākšanas būvdarbu veicējs veic visus nepieciešamos saskaņošanas darbus un saņem visas atļaujas.</w:t>
      </w:r>
    </w:p>
    <w:p w:rsidR="00517B17" w:rsidRPr="00642341" w:rsidRDefault="00517B17" w:rsidP="00D756E0">
      <w:pPr>
        <w:pStyle w:val="ListParagraph"/>
        <w:ind w:left="0" w:right="26" w:firstLine="567"/>
        <w:jc w:val="both"/>
        <w:rPr>
          <w:rFonts w:ascii="Times New Roman" w:hAnsi="Times New Roman"/>
          <w:lang w:val="lv-LV"/>
        </w:rPr>
      </w:pPr>
      <w:r w:rsidRPr="00642341">
        <w:rPr>
          <w:rFonts w:ascii="Times New Roman" w:hAnsi="Times New Roman"/>
          <w:lang w:val="lv-LV"/>
        </w:rPr>
        <w:t>Pirms darbu uzsākšanas būvuzņēmējam ir pienākums izstrādāt Darbu veikšanas projektu  (DVP), izstrādāt atbilstoši Ministru kabineta 21.10.2014. noteikumi Nr. 655 „Noteikumi par Latvijas būvnormatīvu LBN 310-14 „Darbu veikšanas projekts”” prasībām,  kurā ir iekļaujami :</w:t>
      </w:r>
    </w:p>
    <w:p w:rsidR="00517B17" w:rsidRPr="00642341" w:rsidRDefault="00870D91" w:rsidP="00800A61">
      <w:pPr>
        <w:pStyle w:val="ListParagraph"/>
        <w:numPr>
          <w:ilvl w:val="0"/>
          <w:numId w:val="15"/>
        </w:numPr>
        <w:tabs>
          <w:tab w:val="clear" w:pos="1866"/>
          <w:tab w:val="num" w:pos="1134"/>
        </w:tabs>
        <w:autoSpaceDE w:val="0"/>
        <w:autoSpaceDN w:val="0"/>
        <w:adjustRightInd w:val="0"/>
        <w:spacing w:after="0"/>
        <w:ind w:right="565" w:hanging="1015"/>
        <w:jc w:val="both"/>
        <w:rPr>
          <w:rFonts w:ascii="Times New Roman" w:hAnsi="Times New Roman"/>
          <w:lang w:val="lv-LV"/>
        </w:rPr>
      </w:pPr>
      <w:r w:rsidRPr="00642341">
        <w:rPr>
          <w:rFonts w:ascii="Times New Roman" w:hAnsi="Times New Roman"/>
          <w:lang w:val="lv-LV"/>
        </w:rPr>
        <w:t>būvdarbu ģenerālplāns</w:t>
      </w:r>
      <w:r w:rsidR="00517B17" w:rsidRPr="00642341">
        <w:rPr>
          <w:rFonts w:ascii="Times New Roman" w:hAnsi="Times New Roman"/>
          <w:lang w:val="lv-LV"/>
        </w:rPr>
        <w:t>;</w:t>
      </w:r>
    </w:p>
    <w:p w:rsidR="00870D91" w:rsidRPr="00642341" w:rsidRDefault="00870D91" w:rsidP="00800A61">
      <w:pPr>
        <w:pStyle w:val="ListParagraph"/>
        <w:numPr>
          <w:ilvl w:val="0"/>
          <w:numId w:val="15"/>
        </w:numPr>
        <w:tabs>
          <w:tab w:val="clear" w:pos="1866"/>
          <w:tab w:val="num" w:pos="1134"/>
        </w:tabs>
        <w:autoSpaceDE w:val="0"/>
        <w:autoSpaceDN w:val="0"/>
        <w:adjustRightInd w:val="0"/>
        <w:spacing w:after="0"/>
        <w:ind w:right="565" w:hanging="1015"/>
        <w:jc w:val="both"/>
        <w:rPr>
          <w:rFonts w:ascii="Times New Roman" w:hAnsi="Times New Roman"/>
          <w:lang w:val="lv-LV"/>
        </w:rPr>
      </w:pPr>
      <w:r w:rsidRPr="00642341">
        <w:rPr>
          <w:rFonts w:ascii="Times New Roman" w:hAnsi="Times New Roman"/>
          <w:lang w:val="lv-LV"/>
        </w:rPr>
        <w:t>satiksmes organizācijas shēmu;</w:t>
      </w:r>
    </w:p>
    <w:p w:rsidR="00517B17" w:rsidRPr="00642341" w:rsidRDefault="00517B17" w:rsidP="00800A61">
      <w:pPr>
        <w:pStyle w:val="ListParagraph"/>
        <w:numPr>
          <w:ilvl w:val="0"/>
          <w:numId w:val="15"/>
        </w:numPr>
        <w:tabs>
          <w:tab w:val="clear" w:pos="1866"/>
          <w:tab w:val="num" w:pos="1134"/>
        </w:tabs>
        <w:autoSpaceDE w:val="0"/>
        <w:autoSpaceDN w:val="0"/>
        <w:adjustRightInd w:val="0"/>
        <w:spacing w:after="0"/>
        <w:ind w:right="565" w:hanging="1015"/>
        <w:jc w:val="both"/>
        <w:rPr>
          <w:rFonts w:ascii="Times New Roman" w:hAnsi="Times New Roman"/>
          <w:lang w:val="lv-LV"/>
        </w:rPr>
      </w:pPr>
      <w:r w:rsidRPr="00642341">
        <w:rPr>
          <w:rFonts w:ascii="Times New Roman" w:hAnsi="Times New Roman"/>
          <w:lang w:val="lv-LV"/>
        </w:rPr>
        <w:t>darbu veikšanas kalendārais grafiks ;</w:t>
      </w:r>
    </w:p>
    <w:p w:rsidR="00517B17" w:rsidRPr="00642341" w:rsidRDefault="00517B17" w:rsidP="00800A61">
      <w:pPr>
        <w:pStyle w:val="ListParagraph"/>
        <w:numPr>
          <w:ilvl w:val="0"/>
          <w:numId w:val="15"/>
        </w:numPr>
        <w:tabs>
          <w:tab w:val="clear" w:pos="1866"/>
          <w:tab w:val="num" w:pos="1134"/>
        </w:tabs>
        <w:autoSpaceDE w:val="0"/>
        <w:autoSpaceDN w:val="0"/>
        <w:adjustRightInd w:val="0"/>
        <w:spacing w:after="0"/>
        <w:ind w:right="565" w:hanging="1015"/>
        <w:jc w:val="both"/>
        <w:rPr>
          <w:rFonts w:ascii="Times New Roman" w:hAnsi="Times New Roman"/>
          <w:lang w:val="lv-LV"/>
        </w:rPr>
      </w:pPr>
      <w:r w:rsidRPr="00642341">
        <w:rPr>
          <w:rFonts w:ascii="Times New Roman" w:hAnsi="Times New Roman"/>
          <w:lang w:val="lv-LV"/>
        </w:rPr>
        <w:lastRenderedPageBreak/>
        <w:t>sagatavošanas darbu un būvdarbu apraksts;</w:t>
      </w:r>
    </w:p>
    <w:p w:rsidR="00517B17" w:rsidRPr="00642341" w:rsidRDefault="00517B17" w:rsidP="00800A61">
      <w:pPr>
        <w:pStyle w:val="ListParagraph"/>
        <w:numPr>
          <w:ilvl w:val="0"/>
          <w:numId w:val="15"/>
        </w:numPr>
        <w:tabs>
          <w:tab w:val="clear" w:pos="1866"/>
          <w:tab w:val="num" w:pos="1134"/>
        </w:tabs>
        <w:autoSpaceDE w:val="0"/>
        <w:autoSpaceDN w:val="0"/>
        <w:adjustRightInd w:val="0"/>
        <w:spacing w:after="0"/>
        <w:ind w:right="565" w:hanging="1015"/>
        <w:jc w:val="both"/>
        <w:rPr>
          <w:rFonts w:ascii="Times New Roman" w:hAnsi="Times New Roman"/>
          <w:lang w:val="lv-LV"/>
        </w:rPr>
      </w:pPr>
      <w:r w:rsidRPr="00642341">
        <w:rPr>
          <w:rFonts w:ascii="Times New Roman" w:hAnsi="Times New Roman"/>
          <w:lang w:val="lv-LV"/>
        </w:rPr>
        <w:t>paredzētās būvdarbu veikšanas tehnoloģijas apraksts;</w:t>
      </w:r>
    </w:p>
    <w:p w:rsidR="00517B17" w:rsidRPr="00642341" w:rsidRDefault="00517B17" w:rsidP="00800A61">
      <w:pPr>
        <w:pStyle w:val="ListParagraph"/>
        <w:numPr>
          <w:ilvl w:val="0"/>
          <w:numId w:val="15"/>
        </w:numPr>
        <w:tabs>
          <w:tab w:val="clear" w:pos="1866"/>
          <w:tab w:val="num" w:pos="1134"/>
        </w:tabs>
        <w:autoSpaceDE w:val="0"/>
        <w:autoSpaceDN w:val="0"/>
        <w:adjustRightInd w:val="0"/>
        <w:spacing w:after="0"/>
        <w:ind w:right="565" w:hanging="1015"/>
        <w:jc w:val="both"/>
        <w:rPr>
          <w:rFonts w:ascii="Times New Roman" w:hAnsi="Times New Roman"/>
          <w:lang w:val="lv-LV"/>
        </w:rPr>
      </w:pPr>
      <w:r w:rsidRPr="00642341">
        <w:rPr>
          <w:rFonts w:ascii="Times New Roman" w:hAnsi="Times New Roman"/>
          <w:lang w:val="lv-LV"/>
        </w:rPr>
        <w:t>galveno būvmašīnu darba grafiks;</w:t>
      </w:r>
    </w:p>
    <w:p w:rsidR="00517B17" w:rsidRPr="00642341" w:rsidRDefault="00517B17" w:rsidP="00800A61">
      <w:pPr>
        <w:pStyle w:val="ListParagraph"/>
        <w:numPr>
          <w:ilvl w:val="0"/>
          <w:numId w:val="15"/>
        </w:numPr>
        <w:tabs>
          <w:tab w:val="clear" w:pos="1866"/>
          <w:tab w:val="num" w:pos="1134"/>
        </w:tabs>
        <w:autoSpaceDE w:val="0"/>
        <w:autoSpaceDN w:val="0"/>
        <w:adjustRightInd w:val="0"/>
        <w:spacing w:after="0"/>
        <w:ind w:right="565" w:hanging="1015"/>
        <w:jc w:val="both"/>
        <w:rPr>
          <w:rFonts w:ascii="Times New Roman" w:hAnsi="Times New Roman"/>
          <w:lang w:val="lv-LV"/>
        </w:rPr>
      </w:pPr>
      <w:r w:rsidRPr="00642341">
        <w:rPr>
          <w:rFonts w:ascii="Times New Roman" w:hAnsi="Times New Roman"/>
          <w:lang w:val="lv-LV"/>
        </w:rPr>
        <w:t>nepieciešamo speciālistu saraksts darbu veikšanai būvobjektā;</w:t>
      </w:r>
    </w:p>
    <w:p w:rsidR="00517B17" w:rsidRPr="00642341" w:rsidRDefault="00517B17" w:rsidP="00800A61">
      <w:pPr>
        <w:pStyle w:val="ListParagraph"/>
        <w:numPr>
          <w:ilvl w:val="0"/>
          <w:numId w:val="15"/>
        </w:numPr>
        <w:tabs>
          <w:tab w:val="clear" w:pos="1866"/>
          <w:tab w:val="num" w:pos="1134"/>
        </w:tabs>
        <w:autoSpaceDE w:val="0"/>
        <w:autoSpaceDN w:val="0"/>
        <w:adjustRightInd w:val="0"/>
        <w:spacing w:after="0"/>
        <w:ind w:left="1134" w:right="565" w:hanging="283"/>
        <w:jc w:val="both"/>
        <w:rPr>
          <w:rFonts w:ascii="Times New Roman" w:hAnsi="Times New Roman"/>
          <w:lang w:val="lv-LV"/>
        </w:rPr>
      </w:pPr>
      <w:r w:rsidRPr="00642341">
        <w:rPr>
          <w:rFonts w:ascii="Times New Roman" w:hAnsi="Times New Roman"/>
          <w:lang w:val="lv-LV"/>
        </w:rPr>
        <w:t>darba aizsardzības, drošības tehnikas, ražošanas higiēnas un ugunsdrošības pasākumu tehniskie risinājumi (saskaņā ar LR būvniecībai saistošiem ar darba aizsardzību obligātajiem normatīvajiem aktiem);</w:t>
      </w:r>
    </w:p>
    <w:p w:rsidR="00517B17" w:rsidRPr="00642341" w:rsidRDefault="00517B17" w:rsidP="00800A61">
      <w:pPr>
        <w:pStyle w:val="ListParagraph"/>
        <w:numPr>
          <w:ilvl w:val="0"/>
          <w:numId w:val="15"/>
        </w:numPr>
        <w:tabs>
          <w:tab w:val="clear" w:pos="1866"/>
        </w:tabs>
        <w:autoSpaceDE w:val="0"/>
        <w:autoSpaceDN w:val="0"/>
        <w:adjustRightInd w:val="0"/>
        <w:spacing w:after="0"/>
        <w:ind w:left="1134" w:right="565" w:hanging="283"/>
        <w:jc w:val="both"/>
        <w:rPr>
          <w:rFonts w:ascii="Times New Roman" w:hAnsi="Times New Roman"/>
          <w:lang w:val="lv-LV"/>
        </w:rPr>
      </w:pPr>
      <w:r w:rsidRPr="00642341">
        <w:rPr>
          <w:rFonts w:ascii="Times New Roman" w:hAnsi="Times New Roman"/>
          <w:lang w:val="lv-LV"/>
        </w:rPr>
        <w:t>būvmašīnu, tehnoloģiskā un montāžas aprīkojuma saraksts</w:t>
      </w:r>
    </w:p>
    <w:p w:rsidR="00517B17" w:rsidRPr="00642341" w:rsidRDefault="00517B17" w:rsidP="00800A61">
      <w:pPr>
        <w:pStyle w:val="ListParagraph"/>
        <w:numPr>
          <w:ilvl w:val="0"/>
          <w:numId w:val="15"/>
        </w:numPr>
        <w:tabs>
          <w:tab w:val="clear" w:pos="1866"/>
          <w:tab w:val="num" w:pos="1134"/>
          <w:tab w:val="num" w:pos="1560"/>
        </w:tabs>
        <w:autoSpaceDE w:val="0"/>
        <w:autoSpaceDN w:val="0"/>
        <w:adjustRightInd w:val="0"/>
        <w:spacing w:after="0"/>
        <w:ind w:left="1276" w:right="565" w:hanging="425"/>
        <w:jc w:val="both"/>
        <w:rPr>
          <w:rFonts w:ascii="Times New Roman" w:hAnsi="Times New Roman"/>
          <w:lang w:val="lv-LV"/>
        </w:rPr>
      </w:pPr>
      <w:r w:rsidRPr="00642341">
        <w:rPr>
          <w:rFonts w:ascii="Times New Roman" w:hAnsi="Times New Roman"/>
          <w:lang w:val="lv-LV"/>
        </w:rPr>
        <w:t>darbaspēka kustības grafiks.</w:t>
      </w:r>
    </w:p>
    <w:p w:rsidR="00517B17" w:rsidRPr="00642341" w:rsidRDefault="00517B17" w:rsidP="00517B17">
      <w:pPr>
        <w:pStyle w:val="ListParagraph"/>
        <w:tabs>
          <w:tab w:val="left" w:pos="567"/>
        </w:tabs>
        <w:ind w:left="1276" w:right="26"/>
        <w:jc w:val="both"/>
        <w:rPr>
          <w:rFonts w:ascii="Times New Roman" w:hAnsi="Times New Roman"/>
          <w:lang w:val="lv-LV"/>
        </w:rPr>
      </w:pPr>
    </w:p>
    <w:p w:rsidR="00517B17" w:rsidRPr="00642341" w:rsidRDefault="00517B17" w:rsidP="00800A61">
      <w:pPr>
        <w:pStyle w:val="Heading2"/>
        <w:numPr>
          <w:ilvl w:val="1"/>
          <w:numId w:val="3"/>
        </w:numPr>
        <w:tabs>
          <w:tab w:val="clear" w:pos="993"/>
          <w:tab w:val="left" w:pos="567"/>
        </w:tabs>
        <w:rPr>
          <w:sz w:val="22"/>
          <w:szCs w:val="22"/>
        </w:rPr>
      </w:pPr>
      <w:bookmarkStart w:id="34" w:name="_Toc536048089"/>
      <w:r w:rsidRPr="00642341">
        <w:rPr>
          <w:sz w:val="22"/>
          <w:szCs w:val="22"/>
        </w:rPr>
        <w:t>Būvlaukuma organizēšanas galvenās prasības</w:t>
      </w:r>
      <w:bookmarkEnd w:id="34"/>
    </w:p>
    <w:p w:rsidR="00D939CA" w:rsidRPr="00642341" w:rsidRDefault="00D939CA" w:rsidP="00800A61">
      <w:pPr>
        <w:pStyle w:val="ListParagraph"/>
        <w:numPr>
          <w:ilvl w:val="2"/>
          <w:numId w:val="3"/>
        </w:numPr>
        <w:tabs>
          <w:tab w:val="left" w:pos="567"/>
        </w:tabs>
        <w:ind w:left="0" w:right="26" w:firstLine="709"/>
        <w:jc w:val="both"/>
        <w:rPr>
          <w:rFonts w:ascii="Times New Roman" w:hAnsi="Times New Roman"/>
          <w:lang w:val="lv-LV"/>
        </w:rPr>
      </w:pPr>
      <w:r w:rsidRPr="00642341">
        <w:rPr>
          <w:rFonts w:ascii="Times New Roman" w:hAnsi="Times New Roman"/>
          <w:lang w:val="lv-LV"/>
        </w:rPr>
        <w:t>Būvtāfeles izvietošana</w:t>
      </w:r>
    </w:p>
    <w:p w:rsidR="00D939CA" w:rsidRPr="00642341" w:rsidRDefault="00D939CA" w:rsidP="00800A61">
      <w:pPr>
        <w:pStyle w:val="ListParagraph"/>
        <w:numPr>
          <w:ilvl w:val="2"/>
          <w:numId w:val="3"/>
        </w:numPr>
        <w:tabs>
          <w:tab w:val="left" w:pos="567"/>
        </w:tabs>
        <w:ind w:left="0" w:right="26" w:firstLine="709"/>
        <w:jc w:val="both"/>
        <w:rPr>
          <w:rFonts w:ascii="Times New Roman" w:hAnsi="Times New Roman"/>
          <w:lang w:val="lv-LV"/>
        </w:rPr>
      </w:pPr>
      <w:r w:rsidRPr="00642341">
        <w:rPr>
          <w:rFonts w:ascii="Times New Roman" w:hAnsi="Times New Roman"/>
          <w:lang w:val="lv-LV"/>
        </w:rPr>
        <w:t>Būvlaukuma ierīkošana</w:t>
      </w:r>
    </w:p>
    <w:p w:rsidR="00D939CA" w:rsidRPr="00642341" w:rsidRDefault="00D939CA" w:rsidP="00800A61">
      <w:pPr>
        <w:pStyle w:val="ListParagraph"/>
        <w:numPr>
          <w:ilvl w:val="2"/>
          <w:numId w:val="3"/>
        </w:numPr>
        <w:tabs>
          <w:tab w:val="left" w:pos="567"/>
        </w:tabs>
        <w:ind w:left="0" w:right="26" w:firstLine="709"/>
        <w:jc w:val="both"/>
        <w:rPr>
          <w:rFonts w:ascii="Times New Roman" w:hAnsi="Times New Roman"/>
          <w:lang w:val="lv-LV"/>
        </w:rPr>
      </w:pPr>
      <w:r w:rsidRPr="00642341">
        <w:rPr>
          <w:rFonts w:ascii="Times New Roman" w:hAnsi="Times New Roman"/>
          <w:lang w:val="lv-LV"/>
        </w:rPr>
        <w:t>Zīmju uzstādīšana. Pie iebrauktuves jāizvieto informācija par objektu un jauzrāda atbildīgās amatpersonas – būvdarbu veicējs, pasūtītājs, projektētājs-autoruzraugs, atbildīgais būvdarbu vadītājs un būvuzraugs;</w:t>
      </w:r>
    </w:p>
    <w:p w:rsidR="00D939CA" w:rsidRPr="00642341" w:rsidRDefault="00D939CA" w:rsidP="00D756E0">
      <w:pPr>
        <w:pStyle w:val="ListParagraph"/>
        <w:tabs>
          <w:tab w:val="left" w:pos="567"/>
        </w:tabs>
        <w:ind w:left="0" w:right="26" w:firstLine="567"/>
        <w:jc w:val="both"/>
        <w:rPr>
          <w:rFonts w:ascii="Times New Roman" w:hAnsi="Times New Roman"/>
          <w:lang w:val="lv-LV"/>
        </w:rPr>
      </w:pPr>
      <w:r w:rsidRPr="00642341">
        <w:rPr>
          <w:rFonts w:ascii="Times New Roman" w:hAnsi="Times New Roman"/>
          <w:lang w:val="lv-LV"/>
        </w:rPr>
        <w:t>Būvuzņēmējs ir atbildīgs par satiksmes organizāciju būvlaukumā un pievadceļos, cik tālu tas attiecas uz būvdarbiem un būvdarbu vietas ierīkošanu. Visas būvdarbu veikšanas vietas ārpus būvlaukuma robežām tiek aprīkotas atsevišķi, saskaņā ar spēkā esošiem noteikumiem.</w:t>
      </w:r>
    </w:p>
    <w:p w:rsidR="004A6F6B" w:rsidRPr="00642341" w:rsidRDefault="004A6F6B" w:rsidP="00D756E0">
      <w:pPr>
        <w:pStyle w:val="ListParagraph"/>
        <w:ind w:left="0" w:right="26" w:firstLine="567"/>
        <w:jc w:val="both"/>
        <w:rPr>
          <w:rFonts w:ascii="Times New Roman" w:hAnsi="Times New Roman"/>
          <w:lang w:val="lv-LV"/>
        </w:rPr>
      </w:pPr>
      <w:r w:rsidRPr="00642341">
        <w:rPr>
          <w:rFonts w:ascii="Times New Roman" w:hAnsi="Times New Roman"/>
          <w:lang w:val="lv-LV"/>
        </w:rPr>
        <w:t>Uzsākot sagatavošanas darbus būvobjektā, būvuzņēmējs nozīmē atbildīgo darba aizsardzības speciālistu, ja objektā strādājošo skaits ir no 10 līdz 50, vai vairākus speciālistus, ja strādājošo skaits pārsniedz 50. Atbildīgais būvdarbu vadītājs rakstiski informē par būvobjektā norīkoto darba drošības un veselības aizsardzības koordinatoru attiecīgajam projekta izpildes posmam, kā arī iepazīstina ģeodēzisko darbu vadītāju ar darba drošības un veselības aizsardzības plānu un izsniedz tā kopiju. Visas izmaiņas darbu organizācijā, mērījumu veikšanā un izvērtēšanā, kā arī informācijas un dokumentācijas apmaiņas jautājumi saskaņojami rakstiski.</w:t>
      </w:r>
    </w:p>
    <w:p w:rsidR="00E34BE8" w:rsidRPr="00642341" w:rsidRDefault="00E34BE8" w:rsidP="00D756E0">
      <w:pPr>
        <w:pStyle w:val="ListParagraph"/>
        <w:tabs>
          <w:tab w:val="left" w:pos="567"/>
        </w:tabs>
        <w:ind w:left="709" w:right="26"/>
        <w:jc w:val="both"/>
        <w:rPr>
          <w:rFonts w:ascii="Times New Roman" w:hAnsi="Times New Roman"/>
          <w:lang w:val="lv-LV"/>
        </w:rPr>
      </w:pPr>
    </w:p>
    <w:p w:rsidR="00D756E0" w:rsidRPr="00831C16" w:rsidRDefault="00D939CA" w:rsidP="00831C16">
      <w:pPr>
        <w:pStyle w:val="Heading2"/>
        <w:numPr>
          <w:ilvl w:val="1"/>
          <w:numId w:val="3"/>
        </w:numPr>
        <w:tabs>
          <w:tab w:val="clear" w:pos="993"/>
          <w:tab w:val="left" w:pos="426"/>
        </w:tabs>
        <w:spacing w:line="276" w:lineRule="auto"/>
        <w:ind w:right="565"/>
        <w:rPr>
          <w:sz w:val="22"/>
          <w:szCs w:val="22"/>
        </w:rPr>
      </w:pPr>
      <w:bookmarkStart w:id="35" w:name="_Toc536048090"/>
      <w:r w:rsidRPr="00642341">
        <w:rPr>
          <w:sz w:val="22"/>
          <w:szCs w:val="22"/>
        </w:rPr>
        <w:t>Būvlaukuma</w:t>
      </w:r>
      <w:r w:rsidR="00CF2224" w:rsidRPr="00642341">
        <w:rPr>
          <w:sz w:val="22"/>
          <w:szCs w:val="22"/>
        </w:rPr>
        <w:t xml:space="preserve"> sagatavošanas darbi</w:t>
      </w:r>
      <w:bookmarkEnd w:id="35"/>
      <w:r w:rsidR="00A76ABF" w:rsidRPr="00642341">
        <w:rPr>
          <w:sz w:val="22"/>
          <w:szCs w:val="22"/>
        </w:rPr>
        <w:t xml:space="preserve"> </w:t>
      </w:r>
    </w:p>
    <w:p w:rsidR="00B05CDE" w:rsidRPr="00642341" w:rsidRDefault="00B05CDE" w:rsidP="00D756E0">
      <w:pPr>
        <w:spacing w:line="276" w:lineRule="auto"/>
        <w:ind w:right="26" w:firstLine="567"/>
        <w:jc w:val="both"/>
        <w:rPr>
          <w:sz w:val="22"/>
          <w:szCs w:val="22"/>
          <w:lang w:val="lv-LV"/>
        </w:rPr>
      </w:pPr>
      <w:r w:rsidRPr="00642341">
        <w:rPr>
          <w:sz w:val="22"/>
          <w:szCs w:val="22"/>
          <w:lang w:val="lv-LV"/>
        </w:rPr>
        <w:t>Pirms būvdarbi vēl nav uzsākti, galvenais būvuzņēmējs veic visus teritorijas aizsardzības darbus  pret nelabvēlīgām dabas un ģeoloģiskām parādībām, kā arī esošās apbūves apstākļos iezīmē un  norobežo bīstamās zonas, nosprauž esošo pazemes komunikāciju un citu būvju asis, vai iezīmē to robežas, kā arī nodrošina transportam un gājējiem drošu pārvietošanos un pieeju esošajām būvēm un infrastruktūras objektiem</w:t>
      </w:r>
      <w:r w:rsidR="004A6F6B" w:rsidRPr="00642341">
        <w:rPr>
          <w:sz w:val="22"/>
          <w:szCs w:val="22"/>
          <w:lang w:val="lv-LV"/>
        </w:rPr>
        <w:t>, atzīmē materiālu nokraušanas vietas</w:t>
      </w:r>
      <w:r w:rsidRPr="00642341">
        <w:rPr>
          <w:sz w:val="22"/>
          <w:szCs w:val="22"/>
          <w:lang w:val="lv-LV"/>
        </w:rPr>
        <w:t xml:space="preserve">. </w:t>
      </w:r>
      <w:r w:rsidR="006540CA" w:rsidRPr="00642341">
        <w:rPr>
          <w:sz w:val="22"/>
          <w:szCs w:val="22"/>
          <w:lang w:val="lv-LV"/>
        </w:rPr>
        <w:t>Minētie pasākumi iekļaujami darbu veikšanas projektā un nepieciešamības gadījumā saskaņojami ar attiecīgajām uzraudzības institūcijām</w:t>
      </w:r>
      <w:r w:rsidR="0088052E" w:rsidRPr="00642341">
        <w:rPr>
          <w:sz w:val="22"/>
          <w:szCs w:val="22"/>
          <w:lang w:val="lv-LV"/>
        </w:rPr>
        <w:t>,</w:t>
      </w:r>
      <w:r w:rsidR="006540CA" w:rsidRPr="00642341">
        <w:rPr>
          <w:sz w:val="22"/>
          <w:szCs w:val="22"/>
          <w:lang w:val="lv-LV"/>
        </w:rPr>
        <w:t xml:space="preserve"> komunikāciju un būvju īpašniekiem vai apsaimniekotājiem</w:t>
      </w:r>
      <w:r w:rsidR="0088052E" w:rsidRPr="00642341">
        <w:rPr>
          <w:sz w:val="22"/>
          <w:szCs w:val="22"/>
          <w:lang w:val="lv-LV"/>
        </w:rPr>
        <w:t>.</w:t>
      </w:r>
    </w:p>
    <w:p w:rsidR="003A7FFD" w:rsidRPr="00642341" w:rsidRDefault="00162B8E" w:rsidP="00D756E0">
      <w:pPr>
        <w:spacing w:line="276" w:lineRule="auto"/>
        <w:ind w:right="26" w:firstLine="567"/>
        <w:jc w:val="both"/>
        <w:rPr>
          <w:sz w:val="22"/>
          <w:szCs w:val="22"/>
          <w:lang w:val="lv-LV"/>
        </w:rPr>
      </w:pPr>
      <w:r w:rsidRPr="00642341">
        <w:rPr>
          <w:sz w:val="22"/>
          <w:szCs w:val="22"/>
          <w:lang w:val="lv-LV"/>
        </w:rPr>
        <w:t>Būv</w:t>
      </w:r>
      <w:r w:rsidR="004A6F6B" w:rsidRPr="00642341">
        <w:rPr>
          <w:sz w:val="22"/>
          <w:szCs w:val="22"/>
          <w:lang w:val="lv-LV"/>
        </w:rPr>
        <w:t>laukuma</w:t>
      </w:r>
      <w:r w:rsidRPr="00642341">
        <w:rPr>
          <w:sz w:val="22"/>
          <w:szCs w:val="22"/>
          <w:lang w:val="lv-LV"/>
        </w:rPr>
        <w:t xml:space="preserve"> sagatavošanas laikā izvieto administratīvās un sadzīves telpas, izveido materiāli tehnisko vērtību apsardzi, uzstāda būvdarbu laikā izmantojamā ūdens glabāšanas tvertnes, kā arī ierīko pagaidu elektroapgādi.</w:t>
      </w:r>
    </w:p>
    <w:p w:rsidR="00162B8E" w:rsidRPr="00642341" w:rsidRDefault="006C2D10" w:rsidP="00D756E0">
      <w:pPr>
        <w:spacing w:line="276" w:lineRule="auto"/>
        <w:ind w:right="26" w:firstLine="567"/>
        <w:jc w:val="both"/>
        <w:rPr>
          <w:sz w:val="22"/>
          <w:szCs w:val="22"/>
          <w:lang w:val="lv-LV"/>
        </w:rPr>
      </w:pPr>
      <w:r w:rsidRPr="00642341">
        <w:rPr>
          <w:sz w:val="22"/>
          <w:szCs w:val="22"/>
          <w:lang w:val="lv-LV"/>
        </w:rPr>
        <w:t xml:space="preserve">Būvmateriālu nokraušanas vietas teritorijā ierīkot laukumu, kā arī būvniecības laikā izmantojamā  ūdens tvertnes.  Kā administrācijas un strādājošo sadzīves telpas paredzēts izmantot pārvietojamas konteineru tipa ēkas. Mazgabarīta materiālu un instrumentu noliktava tiek veidota pārvietojamā metāla konteinerā.  </w:t>
      </w:r>
    </w:p>
    <w:p w:rsidR="006C2D10" w:rsidRPr="00642341" w:rsidRDefault="006C2D10" w:rsidP="00D756E0">
      <w:pPr>
        <w:spacing w:line="276" w:lineRule="auto"/>
        <w:ind w:right="26" w:firstLine="567"/>
        <w:jc w:val="both"/>
        <w:rPr>
          <w:sz w:val="22"/>
          <w:szCs w:val="22"/>
          <w:lang w:val="lv-LV"/>
        </w:rPr>
      </w:pPr>
      <w:r w:rsidRPr="00642341">
        <w:rPr>
          <w:sz w:val="22"/>
          <w:szCs w:val="22"/>
          <w:lang w:val="lv-LV"/>
        </w:rPr>
        <w:t xml:space="preserve">Pie būvmateriālu nokraušanas un administrācijas un strādnieku sadzīves telpām </w:t>
      </w:r>
      <w:r w:rsidR="001E252B" w:rsidRPr="00642341">
        <w:rPr>
          <w:sz w:val="22"/>
          <w:szCs w:val="22"/>
          <w:lang w:val="lv-LV"/>
        </w:rPr>
        <w:t xml:space="preserve">jāierīko pagaidu piebraucamais </w:t>
      </w:r>
      <w:r w:rsidRPr="00642341">
        <w:rPr>
          <w:sz w:val="22"/>
          <w:szCs w:val="22"/>
          <w:lang w:val="lv-LV"/>
        </w:rPr>
        <w:t>ceļš ar minimālo platumu 3,5 m. Minimālais administratīvo un sadzīves telpu attālums no esošajām dzīvojamajām ēkām - 6 m. Būvmateriālu nokrautņu un noliktavu un sadzīves telpu izvietošanas vietas norādītas būvdarbu organizācijas situācijas plānā.</w:t>
      </w:r>
    </w:p>
    <w:p w:rsidR="00501C90" w:rsidRPr="00642341" w:rsidRDefault="00501C90" w:rsidP="00D756E0">
      <w:pPr>
        <w:spacing w:line="276" w:lineRule="auto"/>
        <w:ind w:right="26" w:firstLine="567"/>
        <w:jc w:val="both"/>
        <w:rPr>
          <w:sz w:val="22"/>
          <w:szCs w:val="22"/>
          <w:lang w:val="lv-LV"/>
        </w:rPr>
      </w:pPr>
      <w:r w:rsidRPr="00642341">
        <w:rPr>
          <w:sz w:val="22"/>
          <w:szCs w:val="22"/>
          <w:lang w:val="lv-LV"/>
        </w:rPr>
        <w:t>Ņemot vērā, ka  būvlaukumā nav brīvas teritorijas, pagaidu ēkas un būves tiek izvietotas gar būvējamo trasi, nodrošinot blakus dzīvojošiem iedzīvotājiem brīvas ieejas-izejas iespēju.</w:t>
      </w:r>
    </w:p>
    <w:p w:rsidR="00D756E0" w:rsidRPr="00642341" w:rsidRDefault="00D756E0" w:rsidP="00D756E0">
      <w:pPr>
        <w:spacing w:line="276" w:lineRule="auto"/>
        <w:ind w:right="26" w:firstLine="567"/>
        <w:jc w:val="both"/>
        <w:rPr>
          <w:sz w:val="22"/>
          <w:szCs w:val="22"/>
          <w:lang w:val="lv-LV"/>
        </w:rPr>
      </w:pPr>
    </w:p>
    <w:p w:rsidR="00D756E0" w:rsidRPr="00642341" w:rsidRDefault="00D756E0" w:rsidP="00D756E0">
      <w:pPr>
        <w:spacing w:line="276" w:lineRule="auto"/>
        <w:ind w:right="26" w:firstLine="567"/>
        <w:jc w:val="both"/>
        <w:rPr>
          <w:sz w:val="22"/>
          <w:szCs w:val="22"/>
          <w:lang w:val="lv-LV"/>
        </w:rPr>
      </w:pPr>
    </w:p>
    <w:p w:rsidR="00D756E0" w:rsidRPr="00831C16" w:rsidRDefault="00841DFD" w:rsidP="00D756E0">
      <w:pPr>
        <w:pStyle w:val="Heading2"/>
        <w:numPr>
          <w:ilvl w:val="1"/>
          <w:numId w:val="3"/>
        </w:numPr>
        <w:tabs>
          <w:tab w:val="clear" w:pos="993"/>
          <w:tab w:val="left" w:pos="426"/>
        </w:tabs>
        <w:spacing w:line="276" w:lineRule="auto"/>
        <w:ind w:right="565"/>
        <w:rPr>
          <w:sz w:val="22"/>
          <w:szCs w:val="22"/>
        </w:rPr>
      </w:pPr>
      <w:bookmarkStart w:id="36" w:name="_Toc536048091"/>
      <w:r w:rsidRPr="00642341">
        <w:rPr>
          <w:sz w:val="22"/>
          <w:szCs w:val="22"/>
        </w:rPr>
        <w:t>Pagaidu ēkas un būves</w:t>
      </w:r>
      <w:bookmarkEnd w:id="36"/>
    </w:p>
    <w:p w:rsidR="004440D6" w:rsidRPr="00642341" w:rsidRDefault="004440D6" w:rsidP="00D756E0">
      <w:pPr>
        <w:ind w:right="26"/>
        <w:jc w:val="both"/>
        <w:rPr>
          <w:sz w:val="22"/>
          <w:szCs w:val="22"/>
          <w:lang w:val="lv-LV"/>
        </w:rPr>
      </w:pPr>
      <w:r w:rsidRPr="00642341">
        <w:rPr>
          <w:sz w:val="22"/>
          <w:szCs w:val="22"/>
          <w:lang w:val="lv-LV"/>
        </w:rPr>
        <w:t xml:space="preserve">Objekta teritorijā paredzēts izvietot sekojošas pagaidu ēkas un būves: </w:t>
      </w:r>
    </w:p>
    <w:p w:rsidR="001E252B" w:rsidRPr="00642341" w:rsidRDefault="001E252B" w:rsidP="00800A61">
      <w:pPr>
        <w:pStyle w:val="ListParagraph"/>
        <w:numPr>
          <w:ilvl w:val="0"/>
          <w:numId w:val="27"/>
        </w:numPr>
        <w:spacing w:after="0"/>
        <w:ind w:left="1134" w:right="26" w:hanging="425"/>
        <w:jc w:val="both"/>
        <w:rPr>
          <w:rFonts w:ascii="Times New Roman" w:hAnsi="Times New Roman"/>
          <w:lang w:val="lv-LV"/>
        </w:rPr>
      </w:pPr>
      <w:r w:rsidRPr="00642341">
        <w:rPr>
          <w:rFonts w:ascii="Times New Roman" w:hAnsi="Times New Roman"/>
          <w:lang w:val="lv-LV"/>
        </w:rPr>
        <w:t>Konteinertipa sadzīves telpas (ģērbtuves, darbu vadītāja kantoris) strādniekiem un inženiertehniskajam personālam, atbilstoši pastāvošam normām un noteikumiem, nodrošinot ar nepieciešamajām komunikācijām un aprīkojumu. Tie jāparedz katram apaksuzņēmējam atseviški atkarībā no vienlaicīgi strādājošo skaita.</w:t>
      </w:r>
    </w:p>
    <w:p w:rsidR="004440D6" w:rsidRPr="00642341" w:rsidRDefault="00501C90" w:rsidP="00800A61">
      <w:pPr>
        <w:numPr>
          <w:ilvl w:val="0"/>
          <w:numId w:val="8"/>
        </w:numPr>
        <w:spacing w:line="276" w:lineRule="auto"/>
        <w:ind w:left="1134" w:right="26" w:hanging="425"/>
        <w:jc w:val="both"/>
        <w:rPr>
          <w:sz w:val="22"/>
          <w:szCs w:val="22"/>
          <w:lang w:val="lv-LV"/>
        </w:rPr>
      </w:pPr>
      <w:r w:rsidRPr="00642341">
        <w:rPr>
          <w:sz w:val="22"/>
          <w:szCs w:val="22"/>
          <w:lang w:val="lv-LV"/>
        </w:rPr>
        <w:t>Bio-t</w:t>
      </w:r>
      <w:r w:rsidR="001E252B" w:rsidRPr="00642341">
        <w:rPr>
          <w:sz w:val="22"/>
          <w:szCs w:val="22"/>
          <w:lang w:val="lv-LV"/>
        </w:rPr>
        <w:t>ualetes – pārvietojamās plastikāta</w:t>
      </w:r>
      <w:r w:rsidRPr="00642341">
        <w:rPr>
          <w:sz w:val="22"/>
          <w:szCs w:val="22"/>
          <w:lang w:val="lv-LV"/>
        </w:rPr>
        <w:t>, tvertnes tilpums 1m</w:t>
      </w:r>
      <w:r w:rsidRPr="00642341">
        <w:rPr>
          <w:sz w:val="22"/>
          <w:szCs w:val="22"/>
          <w:vertAlign w:val="superscript"/>
          <w:lang w:val="lv-LV"/>
        </w:rPr>
        <w:t>3</w:t>
      </w:r>
      <w:r w:rsidRPr="00642341">
        <w:rPr>
          <w:sz w:val="22"/>
          <w:szCs w:val="22"/>
          <w:lang w:val="lv-LV"/>
        </w:rPr>
        <w:t>, jānodrošina uz ~20 nodarbinātajiem vismaz 1 tualete, izvešanu organizē pēc vajadzības</w:t>
      </w:r>
      <w:r w:rsidR="004440D6" w:rsidRPr="00642341">
        <w:rPr>
          <w:sz w:val="22"/>
          <w:szCs w:val="22"/>
          <w:lang w:val="lv-LV"/>
        </w:rPr>
        <w:t xml:space="preserve">; </w:t>
      </w:r>
    </w:p>
    <w:p w:rsidR="00A76ABF" w:rsidRPr="00642341" w:rsidRDefault="00501C90" w:rsidP="00800A61">
      <w:pPr>
        <w:pStyle w:val="ListParagraph"/>
        <w:numPr>
          <w:ilvl w:val="0"/>
          <w:numId w:val="8"/>
        </w:numPr>
        <w:autoSpaceDE w:val="0"/>
        <w:autoSpaceDN w:val="0"/>
        <w:adjustRightInd w:val="0"/>
        <w:ind w:left="1134" w:right="26" w:hanging="425"/>
        <w:jc w:val="both"/>
        <w:rPr>
          <w:rFonts w:ascii="Times New Roman" w:hAnsi="Times New Roman"/>
          <w:lang w:val="lv-LV"/>
        </w:rPr>
      </w:pPr>
      <w:r w:rsidRPr="00642341">
        <w:rPr>
          <w:rFonts w:ascii="Times New Roman" w:hAnsi="Times New Roman"/>
          <w:lang w:val="lv-LV"/>
        </w:rPr>
        <w:t>būvgružu konteineri – 20m</w:t>
      </w:r>
      <w:r w:rsidRPr="00642341">
        <w:rPr>
          <w:rFonts w:ascii="Times New Roman" w:hAnsi="Times New Roman"/>
          <w:vertAlign w:val="superscript"/>
          <w:lang w:val="lv-LV"/>
        </w:rPr>
        <w:t>3</w:t>
      </w:r>
      <w:r w:rsidRPr="00642341">
        <w:rPr>
          <w:rFonts w:ascii="Times New Roman" w:hAnsi="Times New Roman"/>
          <w:lang w:val="lv-LV"/>
        </w:rPr>
        <w:t>, veicot regulāru būvgružu konteineru nomaiņu.</w:t>
      </w:r>
    </w:p>
    <w:p w:rsidR="00D756E0" w:rsidRPr="00642341" w:rsidRDefault="00D756E0" w:rsidP="00D756E0">
      <w:pPr>
        <w:pStyle w:val="ListParagraph"/>
        <w:autoSpaceDE w:val="0"/>
        <w:autoSpaceDN w:val="0"/>
        <w:adjustRightInd w:val="0"/>
        <w:ind w:left="0" w:right="26"/>
        <w:jc w:val="both"/>
        <w:rPr>
          <w:rFonts w:ascii="Times New Roman" w:hAnsi="Times New Roman"/>
          <w:lang w:val="lv-LV"/>
        </w:rPr>
      </w:pPr>
    </w:p>
    <w:p w:rsidR="006C2D10" w:rsidRPr="00642341" w:rsidRDefault="006C2D10" w:rsidP="00D756E0">
      <w:pPr>
        <w:pStyle w:val="ListParagraph"/>
        <w:autoSpaceDE w:val="0"/>
        <w:autoSpaceDN w:val="0"/>
        <w:adjustRightInd w:val="0"/>
        <w:ind w:left="0" w:right="26" w:firstLine="567"/>
        <w:jc w:val="both"/>
        <w:rPr>
          <w:rFonts w:ascii="Times New Roman" w:hAnsi="Times New Roman"/>
          <w:lang w:val="lv-LV"/>
        </w:rPr>
      </w:pPr>
      <w:r w:rsidRPr="00642341">
        <w:rPr>
          <w:rFonts w:ascii="Times New Roman" w:hAnsi="Times New Roman"/>
          <w:lang w:val="lv-LV"/>
        </w:rPr>
        <w:t>Būvdarbu veikšanai nepieciešamo ūdeni paredzēts pievest ar autocisternām un uzglabāt apsargātā materiālu nokraušanas viet</w:t>
      </w:r>
      <w:r w:rsidR="00841DFD" w:rsidRPr="00642341">
        <w:rPr>
          <w:rFonts w:ascii="Times New Roman" w:hAnsi="Times New Roman"/>
          <w:lang w:val="lv-LV"/>
        </w:rPr>
        <w:t xml:space="preserve">ā būvlaukuma </w:t>
      </w:r>
      <w:r w:rsidRPr="00642341">
        <w:rPr>
          <w:rFonts w:ascii="Times New Roman" w:hAnsi="Times New Roman"/>
          <w:lang w:val="lv-LV"/>
        </w:rPr>
        <w:t>teritorijā. Pagaidu elektroapgādi veikt no tuvāk esošās ēkas elektrosadales, ierīkojot pagaidu elektrokabeli un būvlaukuma pagaidu sadali ar elektroenerģijas patēriņa skaitītāju.</w:t>
      </w:r>
      <w:r w:rsidR="00841DFD" w:rsidRPr="00642341">
        <w:rPr>
          <w:rFonts w:ascii="Times New Roman" w:hAnsi="Times New Roman"/>
          <w:lang w:val="lv-LV"/>
        </w:rPr>
        <w:t xml:space="preserve"> </w:t>
      </w:r>
      <w:r w:rsidR="00E8301C" w:rsidRPr="00642341">
        <w:rPr>
          <w:rFonts w:ascii="Times New Roman" w:hAnsi="Times New Roman"/>
          <w:lang w:val="lv-LV"/>
        </w:rPr>
        <w:t>Pirms būvdarbu uzsākšanas fiksēt elektroenerģijas uzskaites skaitītāju rādītājumus un  sastādīt aktu, pieaicinot par attiecīgās elektroenerģijas uzskaites iekārtas ekspluatāciju atbildīgās organizācijas pilnvarotu pārstāvi.</w:t>
      </w:r>
    </w:p>
    <w:p w:rsidR="00451F95" w:rsidRPr="00642341" w:rsidRDefault="00451F95" w:rsidP="00D756E0">
      <w:pPr>
        <w:pStyle w:val="ListParagraph"/>
        <w:autoSpaceDE w:val="0"/>
        <w:autoSpaceDN w:val="0"/>
        <w:adjustRightInd w:val="0"/>
        <w:ind w:left="0" w:right="26" w:firstLine="567"/>
        <w:jc w:val="both"/>
        <w:rPr>
          <w:rFonts w:ascii="Times New Roman" w:hAnsi="Times New Roman"/>
          <w:lang w:val="lv-LV"/>
        </w:rPr>
      </w:pPr>
      <w:r w:rsidRPr="00642341">
        <w:rPr>
          <w:rFonts w:ascii="Times New Roman" w:hAnsi="Times New Roman"/>
          <w:lang w:val="lv-LV"/>
        </w:rPr>
        <w:t>Būvuzņēmējam būvlaukumā jānodrošina ar darbu izpildi saistīto materiālo vērtību apsardzi. Apsardze nodrošina, lai būvlaukuma teritorijā neiekļūtu nepiederošas personas (t.i. personas bez speciālas caurlaides), kā arī veic ienākošo/izejošo materiālu, elektroinstrumentu un iekārtu reģistrāciju un kontroli. Būvlaukuma apsardzes darbinieki jānodrošina ar mobilajiem sakaru līdzekļiem, kā arī to akumulatoru bateriju uzlādēšanas iespēju.</w:t>
      </w:r>
    </w:p>
    <w:p w:rsidR="00D756E0" w:rsidRPr="00F54ECB" w:rsidRDefault="00501C90" w:rsidP="00F54ECB">
      <w:pPr>
        <w:pStyle w:val="ListParagraph"/>
        <w:autoSpaceDE w:val="0"/>
        <w:autoSpaceDN w:val="0"/>
        <w:adjustRightInd w:val="0"/>
        <w:ind w:left="0" w:right="26" w:firstLine="567"/>
        <w:jc w:val="both"/>
        <w:rPr>
          <w:rFonts w:ascii="Times New Roman" w:hAnsi="Times New Roman"/>
          <w:lang w:val="lv-LV"/>
        </w:rPr>
      </w:pPr>
      <w:r w:rsidRPr="00642341">
        <w:rPr>
          <w:rFonts w:ascii="Times New Roman" w:hAnsi="Times New Roman"/>
          <w:lang w:val="lv-LV"/>
        </w:rPr>
        <w:t>Būvlaukumā darba organizāciju nosaka un kontrolē noteikumi, kas visām attiecīgajām personām jāievēro. Par būvlaukuma darba organizācijas iekšējās kārtības un apsardzes noteikumu realizāciju atbildīgs ir objekta projekta vadītājs. Par iekšējās kārtības un apsardzes noteikumu izpildes kontroli ir atbildīgs objekta būvdarbu vadītājs. Par būvlaukuma fizisko apsardzi atbilstoši šo noteikumu prasībām ir atbildīgs ģenerāluzņemējs.</w:t>
      </w:r>
    </w:p>
    <w:p w:rsidR="00D756E0" w:rsidRPr="00831C16" w:rsidRDefault="00B94D2C" w:rsidP="00D756E0">
      <w:pPr>
        <w:pStyle w:val="Heading2"/>
        <w:numPr>
          <w:ilvl w:val="1"/>
          <w:numId w:val="3"/>
        </w:numPr>
        <w:spacing w:line="276" w:lineRule="auto"/>
        <w:ind w:left="709" w:right="26" w:hanging="709"/>
        <w:rPr>
          <w:sz w:val="22"/>
          <w:szCs w:val="22"/>
          <w:lang w:eastAsia="ru-RU"/>
        </w:rPr>
      </w:pPr>
      <w:bookmarkStart w:id="37" w:name="_Toc536048092"/>
      <w:r w:rsidRPr="00642341">
        <w:rPr>
          <w:sz w:val="22"/>
          <w:szCs w:val="22"/>
          <w:lang w:eastAsia="ru-RU"/>
        </w:rPr>
        <w:t>Būv</w:t>
      </w:r>
      <w:r w:rsidR="004A6F6B" w:rsidRPr="00642341">
        <w:rPr>
          <w:sz w:val="22"/>
          <w:szCs w:val="22"/>
          <w:lang w:eastAsia="ru-RU"/>
        </w:rPr>
        <w:t>laukuma un būvd</w:t>
      </w:r>
      <w:r w:rsidRPr="00642341">
        <w:rPr>
          <w:sz w:val="22"/>
          <w:szCs w:val="22"/>
          <w:lang w:eastAsia="ru-RU"/>
        </w:rPr>
        <w:t>arbu veikšanas vietu norobežošana</w:t>
      </w:r>
      <w:bookmarkEnd w:id="37"/>
    </w:p>
    <w:p w:rsidR="002A2537" w:rsidRPr="00642341" w:rsidRDefault="006C2D10"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Lai izvairītos no cilvēku iekļūšanas bīstamajās zonās, tās jānorobežo ar aizsargnožogojumiem atbilstoši Latvijas valsts standarta nosacījumiem, kurš nosaka funkcionālas nozīmes nožogojumu ar aizsargājošām, drošības un brīdinājuma funkcijām, kā arī nožogojumu uzstādīšanas vietu (iekšējo un ārējo) un stiprinājuma veidus.</w:t>
      </w:r>
      <w:r w:rsidR="008776B9" w:rsidRPr="00642341">
        <w:rPr>
          <w:rFonts w:ascii="Times New Roman" w:hAnsi="Times New Roman"/>
          <w:lang w:val="lv-LV"/>
        </w:rPr>
        <w:t xml:space="preserve"> Objekta nož</w:t>
      </w:r>
      <w:r w:rsidR="004A6F6B" w:rsidRPr="00642341">
        <w:rPr>
          <w:rFonts w:ascii="Times New Roman" w:hAnsi="Times New Roman"/>
          <w:lang w:val="lv-LV"/>
        </w:rPr>
        <w:t xml:space="preserve">ogojuma veids jānorāda </w:t>
      </w:r>
      <w:r w:rsidR="008776B9" w:rsidRPr="00642341">
        <w:rPr>
          <w:rFonts w:ascii="Times New Roman" w:hAnsi="Times New Roman"/>
          <w:lang w:val="lv-LV"/>
        </w:rPr>
        <w:t xml:space="preserve">darbu veikšanas projektā. </w:t>
      </w:r>
    </w:p>
    <w:p w:rsidR="002A2537" w:rsidRPr="00642341" w:rsidRDefault="002A2537"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 xml:space="preserve">Būvmateriālu nokrautnes, būvdarbu vadītāja darba un strādnieku sadzīves telpas nožogot ar 2,00 m pagaidu žogu no saliekamiem mobilā žoga posmiem, kā arī iekārtot atsevišķu apsardzes darbinieka telpu. Objekta nožogojumā paredzēts ierīkot 1 iebrauktuvi ar divveramiem vārtiem, vārtu platums 4,0 m, un gājēju ieeju, vārtu platums 0,9 m.  </w:t>
      </w:r>
    </w:p>
    <w:p w:rsidR="006C2D10" w:rsidRPr="00642341" w:rsidRDefault="006C2D10"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Veicot būvdarbus ceļu sarkano līniju robežās, būvdarbu vietu aprīkot saskaņā ar Latvijas Republikas MK noteikumu Nr. 421 "Noteikumi par darbavietu aprīkošanu uz ceļiem" prasībām;</w:t>
      </w:r>
    </w:p>
    <w:p w:rsidR="006C2D10" w:rsidRPr="00642341" w:rsidRDefault="006C2D10"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Tranšeju</w:t>
      </w:r>
      <w:r w:rsidR="00E8301C" w:rsidRPr="00642341">
        <w:rPr>
          <w:rFonts w:ascii="Times New Roman" w:hAnsi="Times New Roman"/>
          <w:lang w:val="lv-LV"/>
        </w:rPr>
        <w:t xml:space="preserve"> norobežošanai izmantot sarkan</w:t>
      </w:r>
      <w:r w:rsidRPr="00642341">
        <w:rPr>
          <w:rFonts w:ascii="Times New Roman" w:hAnsi="Times New Roman"/>
          <w:lang w:val="lv-LV"/>
        </w:rPr>
        <w:t xml:space="preserve">balti sarkanu atstarojošu lentu.  </w:t>
      </w:r>
    </w:p>
    <w:p w:rsidR="006C2D10" w:rsidRPr="00642341" w:rsidRDefault="006C2D10"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Pie izvietotajām barjerām uzstād</w:t>
      </w:r>
      <w:r w:rsidR="00E8301C" w:rsidRPr="00642341">
        <w:rPr>
          <w:rFonts w:ascii="Times New Roman" w:hAnsi="Times New Roman"/>
          <w:lang w:val="lv-LV"/>
        </w:rPr>
        <w:t>īt</w:t>
      </w:r>
      <w:r w:rsidRPr="00642341">
        <w:rPr>
          <w:rFonts w:ascii="Times New Roman" w:hAnsi="Times New Roman"/>
          <w:lang w:val="lv-LV"/>
        </w:rPr>
        <w:t xml:space="preserve"> būvtāfeli ar Objekta nosaukumu, pasūtītāja un būvdarbu veicēja datiem, atbildīgā būvdarbu vadītāja datiem, būvatļaujas numuru un izsniegšanas datumu. Pie viena izvieto arī brīdinājuma un aizlieguma zīmes saskaņā ar MK 2002.03.09 noteikumiem Nr. 400 "Darba aizsardzības prasības drošības zīmju lietošanā". </w:t>
      </w:r>
    </w:p>
    <w:p w:rsidR="006C2D10" w:rsidRPr="00642341" w:rsidRDefault="006C2D10"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Būvdarbu laikā slēdzot kādu no ielu vai ceļu posmiem, tam tuvākajos krustojumos uzstāda aizlieguma ceļa zīmi Nr. 302 "Braukt aizliegts".</w:t>
      </w:r>
    </w:p>
    <w:p w:rsidR="006C2D10" w:rsidRPr="00642341" w:rsidRDefault="006C2D10"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Būvdarbu veicējs izstr</w:t>
      </w:r>
      <w:r w:rsidR="00E8301C" w:rsidRPr="00642341">
        <w:rPr>
          <w:rFonts w:ascii="Times New Roman" w:hAnsi="Times New Roman"/>
          <w:lang w:val="lv-LV"/>
        </w:rPr>
        <w:t>ādā būvdarbu veikšanas ģenerālo</w:t>
      </w:r>
      <w:r w:rsidRPr="00642341">
        <w:rPr>
          <w:rFonts w:ascii="Times New Roman" w:hAnsi="Times New Roman"/>
          <w:lang w:val="lv-LV"/>
        </w:rPr>
        <w:t xml:space="preserve"> plānu katram būvdarbu veikšanas posmam.</w:t>
      </w:r>
    </w:p>
    <w:p w:rsidR="00642341" w:rsidRDefault="006C2D10" w:rsidP="00F54ECB">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Ierīkojot inženiertīklus, nedrīkst skart vietējā ģeodēziskā tīkla punkta konstrukciju un nav pieļaujamas darbības, kuru rezultātā vietējā ģeodēziskā tīkla punkts varētu mainīt savu atrašanās vietu (koordinātas), tikt bojāts vai iznīcināts. Ja, izbūvējot inženiertīklus, nav iespējams ievērot noteiktos attālumus, inženiertīklu ierīkošana saskaņojama ar pašvaldības norīkoto personu, kas ir atbildīga par vietējo ģeodēzisko tīklu.</w:t>
      </w:r>
    </w:p>
    <w:p w:rsidR="00F54ECB" w:rsidRPr="00F54ECB" w:rsidRDefault="00F54ECB" w:rsidP="00F54ECB">
      <w:pPr>
        <w:pStyle w:val="ListParagraph"/>
        <w:autoSpaceDE w:val="0"/>
        <w:autoSpaceDN w:val="0"/>
        <w:adjustRightInd w:val="0"/>
        <w:ind w:left="0" w:right="26" w:firstLine="708"/>
        <w:jc w:val="both"/>
        <w:rPr>
          <w:rFonts w:ascii="Times New Roman" w:hAnsi="Times New Roman"/>
          <w:lang w:val="lv-LV"/>
        </w:rPr>
      </w:pPr>
    </w:p>
    <w:p w:rsidR="000B0359" w:rsidRPr="00831C16" w:rsidRDefault="007B1646" w:rsidP="00831C16">
      <w:pPr>
        <w:pStyle w:val="Heading2"/>
        <w:numPr>
          <w:ilvl w:val="1"/>
          <w:numId w:val="3"/>
        </w:numPr>
        <w:spacing w:line="276" w:lineRule="auto"/>
        <w:ind w:right="565"/>
        <w:rPr>
          <w:sz w:val="22"/>
          <w:szCs w:val="22"/>
          <w:lang w:eastAsia="ru-RU"/>
        </w:rPr>
      </w:pPr>
      <w:bookmarkStart w:id="38" w:name="_Toc536048093"/>
      <w:r w:rsidRPr="00642341">
        <w:rPr>
          <w:sz w:val="22"/>
          <w:szCs w:val="22"/>
          <w:lang w:eastAsia="ru-RU"/>
        </w:rPr>
        <w:t>Materiālu piegāžu organizēšana būvlaukumā</w:t>
      </w:r>
      <w:bookmarkEnd w:id="38"/>
    </w:p>
    <w:p w:rsidR="00087219" w:rsidRPr="00642341" w:rsidRDefault="00087219"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Būvmateriālu piegādi objektā organizēt saskaņā ar Darbu veikšanas projekta sastāvā izstrādāto materiālu piegādes grafiku. Piegādātos materiālu nokrautnes organizēt viegli piebraucamās, neapbūvētās vietās. Šim nolūkam noderīgās teritorijas norādītas būvdarbu organizācijas ģenerālajā plānā.</w:t>
      </w:r>
    </w:p>
    <w:p w:rsidR="001E252B" w:rsidRPr="00642341" w:rsidRDefault="001E252B"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Slodzes uz piebraucamiem ceļiem un būvmateriālu glabāšanas vietās nedrīkst parsniegt 15 kN/m</w:t>
      </w:r>
      <w:r w:rsidRPr="00642341">
        <w:rPr>
          <w:rFonts w:ascii="Times New Roman" w:hAnsi="Times New Roman"/>
          <w:bCs/>
          <w:vertAlign w:val="superscript"/>
          <w:lang w:val="lv-LV" w:eastAsia="ru-RU"/>
        </w:rPr>
        <w:t>2</w:t>
      </w:r>
      <w:r w:rsidRPr="00642341">
        <w:rPr>
          <w:rFonts w:ascii="Times New Roman" w:hAnsi="Times New Roman"/>
          <w:bCs/>
          <w:lang w:val="lv-LV" w:eastAsia="ru-RU"/>
        </w:rPr>
        <w:t>, bet tiešā ēku tuvumā (2 m attālumā no ēku fasādes) slodze uz pamatni nedrīkst pārsniegt 4 kN/m</w:t>
      </w:r>
      <w:r w:rsidRPr="00642341">
        <w:rPr>
          <w:rFonts w:ascii="Times New Roman" w:hAnsi="Times New Roman"/>
          <w:bCs/>
          <w:vertAlign w:val="superscript"/>
          <w:lang w:val="lv-LV" w:eastAsia="ru-RU"/>
        </w:rPr>
        <w:t>2</w:t>
      </w:r>
      <w:r w:rsidRPr="00642341">
        <w:rPr>
          <w:rFonts w:ascii="Times New Roman" w:hAnsi="Times New Roman"/>
          <w:bCs/>
          <w:lang w:val="lv-LV" w:eastAsia="ru-RU"/>
        </w:rPr>
        <w:t>. Šāda slodze neietekmē esošās ēkas un būves.</w:t>
      </w:r>
    </w:p>
    <w:p w:rsidR="000B0359" w:rsidRPr="00642341" w:rsidRDefault="000B0359" w:rsidP="000B0359">
      <w:pPr>
        <w:pStyle w:val="ListParagraph"/>
        <w:autoSpaceDE w:val="0"/>
        <w:autoSpaceDN w:val="0"/>
        <w:adjustRightInd w:val="0"/>
        <w:ind w:left="0" w:right="26" w:firstLine="708"/>
        <w:jc w:val="both"/>
        <w:rPr>
          <w:rFonts w:ascii="Times New Roman" w:hAnsi="Times New Roman"/>
          <w:bCs/>
          <w:lang w:val="lv-LV" w:eastAsia="ru-RU"/>
        </w:rPr>
      </w:pPr>
    </w:p>
    <w:p w:rsidR="00913BA5" w:rsidRPr="00642341" w:rsidRDefault="00913BA5"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Materiālu piegādi būvlaukumam ieteicams organizēt sekojoši:</w:t>
      </w:r>
    </w:p>
    <w:p w:rsidR="001E252B" w:rsidRPr="00642341" w:rsidRDefault="00913BA5" w:rsidP="00800A61">
      <w:pPr>
        <w:pStyle w:val="ListParagraph"/>
        <w:numPr>
          <w:ilvl w:val="0"/>
          <w:numId w:val="13"/>
        </w:numPr>
        <w:autoSpaceDE w:val="0"/>
        <w:autoSpaceDN w:val="0"/>
        <w:adjustRightInd w:val="0"/>
        <w:ind w:left="1276" w:right="26" w:firstLine="0"/>
        <w:jc w:val="both"/>
        <w:rPr>
          <w:rFonts w:ascii="Times New Roman" w:hAnsi="Times New Roman"/>
          <w:bCs/>
          <w:lang w:val="lv-LV" w:eastAsia="ru-RU"/>
        </w:rPr>
      </w:pPr>
      <w:r w:rsidRPr="00642341">
        <w:rPr>
          <w:rFonts w:ascii="Times New Roman" w:hAnsi="Times New Roman"/>
          <w:bCs/>
          <w:lang w:val="lv-LV" w:eastAsia="ru-RU"/>
        </w:rPr>
        <w:t>būvmateriālu piegāde no to izgatavošanas vai tirdzniecības vietām uz būvdarbu sagatavošanas laikā ierīkotajām apsargājamām būvmateriālu nokraušanas vietām, kas ierīkojamas tā, lai tajās varētu izvietot viena vai vairāku būvdarbu veikšanas posmu izbūvei nepieciešamos materiālus, kā arī veikt  nepieciešamo būvmateriālu apstrādi (dzelzsbetona elementu virsmu apstrādi ar bitumena mastiku u. c.) pirms to iebūvēšanas,</w:t>
      </w:r>
    </w:p>
    <w:p w:rsidR="00913BA5" w:rsidRPr="00642341" w:rsidRDefault="00913BA5" w:rsidP="00800A61">
      <w:pPr>
        <w:pStyle w:val="ListParagraph"/>
        <w:numPr>
          <w:ilvl w:val="0"/>
          <w:numId w:val="13"/>
        </w:numPr>
        <w:autoSpaceDE w:val="0"/>
        <w:autoSpaceDN w:val="0"/>
        <w:adjustRightInd w:val="0"/>
        <w:ind w:left="1276" w:right="26" w:firstLine="0"/>
        <w:jc w:val="both"/>
        <w:rPr>
          <w:rFonts w:ascii="Times New Roman" w:hAnsi="Times New Roman"/>
          <w:bCs/>
          <w:lang w:val="lv-LV" w:eastAsia="ru-RU"/>
        </w:rPr>
      </w:pPr>
      <w:r w:rsidRPr="00642341">
        <w:rPr>
          <w:rFonts w:ascii="Times New Roman" w:hAnsi="Times New Roman"/>
          <w:bCs/>
          <w:lang w:val="lv-LV" w:eastAsia="ru-RU"/>
        </w:rPr>
        <w:t>būvmateriālu piegāde no nokraušanas vietas uz to iestrādāšanas vietu. Būvmateriālus no nokrautnes to iestrādāšanas vietā piegādāt ar aprēķinu, lai tos varētu iestrādāt konkrētās darba dienas laikā. Iestrādes vietā piegādātos būvmateriālus nokraut tā, lai tie būtu ērti sasniedzami to montāžas mehānismiem, netraucētu transporta kustībai būvlaukumā, kā arī neatrastos zem virszemes elektropārvades līnijām.</w:t>
      </w:r>
    </w:p>
    <w:p w:rsidR="000B0359" w:rsidRPr="00642341" w:rsidRDefault="000B0359" w:rsidP="000B0359">
      <w:pPr>
        <w:pStyle w:val="ListParagraph"/>
        <w:autoSpaceDE w:val="0"/>
        <w:autoSpaceDN w:val="0"/>
        <w:adjustRightInd w:val="0"/>
        <w:ind w:left="0" w:right="26" w:firstLine="708"/>
        <w:jc w:val="both"/>
        <w:rPr>
          <w:rFonts w:ascii="Times New Roman" w:hAnsi="Times New Roman"/>
          <w:bCs/>
          <w:lang w:val="lv-LV" w:eastAsia="ru-RU"/>
        </w:rPr>
      </w:pPr>
    </w:p>
    <w:p w:rsidR="00913BA5" w:rsidRPr="00642341" w:rsidRDefault="00913BA5"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 xml:space="preserve">Materiālu nokrautņu ierīkošanas vietas un apmērus nosaka, saskaņojot ar Daugavpils </w:t>
      </w:r>
      <w:r w:rsidR="00975144" w:rsidRPr="00642341">
        <w:rPr>
          <w:rFonts w:ascii="Times New Roman" w:hAnsi="Times New Roman"/>
          <w:bCs/>
          <w:lang w:val="lv-LV" w:eastAsia="ru-RU"/>
        </w:rPr>
        <w:t>pašvaldību</w:t>
      </w:r>
      <w:r w:rsidRPr="00642341">
        <w:rPr>
          <w:rFonts w:ascii="Times New Roman" w:hAnsi="Times New Roman"/>
          <w:bCs/>
          <w:lang w:val="lv-LV" w:eastAsia="ru-RU"/>
        </w:rPr>
        <w:t>, kā arī ar gruntsgabalu, kuros paredzēta būvmateriālu nokraušanas vietu un administratīvo un strādājošo sadzīves telpu izvietošana, īpašniekiem.</w:t>
      </w:r>
    </w:p>
    <w:p w:rsidR="00913BA5" w:rsidRPr="00642341" w:rsidRDefault="007B1646" w:rsidP="000B0359">
      <w:pPr>
        <w:pStyle w:val="ListParagraph"/>
        <w:autoSpaceDE w:val="0"/>
        <w:autoSpaceDN w:val="0"/>
        <w:adjustRightInd w:val="0"/>
        <w:spacing w:after="0"/>
        <w:ind w:left="0" w:right="26" w:firstLine="708"/>
        <w:jc w:val="both"/>
        <w:rPr>
          <w:rFonts w:ascii="Times New Roman" w:hAnsi="Times New Roman"/>
          <w:lang w:val="lv-LV"/>
        </w:rPr>
      </w:pPr>
      <w:r w:rsidRPr="00642341">
        <w:rPr>
          <w:rFonts w:ascii="Times New Roman" w:hAnsi="Times New Roman"/>
          <w:lang w:val="lv-LV"/>
        </w:rPr>
        <w:t>Lielgabarīta materiālu piegāde objektā tiek organizēta, to laikus saskaņojot ar atbildīgo būvdarbu vadītāju un ņemot vērā celtniecības – montāžas darbu grafiku, lai tiktu nodrošināta kravas izkraušana, nekavējot celtniecības darbus</w:t>
      </w:r>
      <w:r w:rsidR="006C2D10" w:rsidRPr="00642341">
        <w:rPr>
          <w:rFonts w:ascii="Times New Roman" w:hAnsi="Times New Roman"/>
          <w:lang w:val="lv-LV"/>
        </w:rPr>
        <w:t xml:space="preserve"> un neapgrūtinot autotransporta un gājēju satiksmi</w:t>
      </w:r>
      <w:r w:rsidRPr="00642341">
        <w:rPr>
          <w:rFonts w:ascii="Times New Roman" w:hAnsi="Times New Roman"/>
          <w:lang w:val="lv-LV"/>
        </w:rPr>
        <w:t>.</w:t>
      </w:r>
    </w:p>
    <w:p w:rsidR="000B0359" w:rsidRPr="00642341" w:rsidRDefault="000B0359" w:rsidP="000B0359">
      <w:pPr>
        <w:pStyle w:val="ListParagraph"/>
        <w:autoSpaceDE w:val="0"/>
        <w:autoSpaceDN w:val="0"/>
        <w:adjustRightInd w:val="0"/>
        <w:spacing w:after="0"/>
        <w:ind w:left="0" w:right="565" w:firstLine="708"/>
        <w:jc w:val="both"/>
        <w:rPr>
          <w:rFonts w:ascii="Times New Roman" w:hAnsi="Times New Roman"/>
          <w:lang w:val="lv-LV"/>
        </w:rPr>
      </w:pPr>
    </w:p>
    <w:p w:rsidR="007B1646" w:rsidRPr="00642341" w:rsidRDefault="007B1646" w:rsidP="000B0359">
      <w:pPr>
        <w:pStyle w:val="ListParagraph"/>
        <w:autoSpaceDE w:val="0"/>
        <w:autoSpaceDN w:val="0"/>
        <w:adjustRightInd w:val="0"/>
        <w:spacing w:after="0"/>
        <w:ind w:left="0" w:right="565" w:firstLine="708"/>
        <w:jc w:val="both"/>
        <w:rPr>
          <w:rFonts w:ascii="Times New Roman" w:hAnsi="Times New Roman"/>
          <w:lang w:val="lv-LV"/>
        </w:rPr>
      </w:pPr>
      <w:r w:rsidRPr="00642341">
        <w:rPr>
          <w:rFonts w:ascii="Times New Roman" w:hAnsi="Times New Roman"/>
          <w:lang w:val="lv-LV"/>
        </w:rPr>
        <w:t>Materiālu nokraušanas nosacījumi</w:t>
      </w:r>
      <w:r w:rsidR="00913BA5" w:rsidRPr="00642341">
        <w:rPr>
          <w:rFonts w:ascii="Times New Roman" w:hAnsi="Times New Roman"/>
          <w:lang w:val="lv-LV"/>
        </w:rPr>
        <w:t>:</w:t>
      </w:r>
    </w:p>
    <w:p w:rsidR="007B1646" w:rsidRPr="00642341" w:rsidRDefault="00C5686B" w:rsidP="00800A61">
      <w:pPr>
        <w:pStyle w:val="ListParagraph"/>
        <w:numPr>
          <w:ilvl w:val="0"/>
          <w:numId w:val="16"/>
        </w:numPr>
        <w:tabs>
          <w:tab w:val="left" w:pos="9923"/>
        </w:tabs>
        <w:ind w:left="1276" w:right="26" w:hanging="142"/>
        <w:jc w:val="both"/>
        <w:rPr>
          <w:rFonts w:ascii="Times New Roman" w:hAnsi="Times New Roman"/>
          <w:lang w:val="lv-LV"/>
        </w:rPr>
      </w:pPr>
      <w:r w:rsidRPr="00642341">
        <w:rPr>
          <w:rFonts w:ascii="Times New Roman" w:hAnsi="Times New Roman"/>
          <w:lang w:val="lv-LV"/>
        </w:rPr>
        <w:t>Materiālu nokraušanas norādītajā laukumā blakus var novietot divas krautnes, starp nākošo krautni atstājot atstarpi 1 m platumā</w:t>
      </w:r>
      <w:r w:rsidR="007B1646" w:rsidRPr="00642341">
        <w:rPr>
          <w:rFonts w:ascii="Times New Roman" w:hAnsi="Times New Roman"/>
          <w:lang w:val="lv-LV"/>
        </w:rPr>
        <w:t>.</w:t>
      </w:r>
    </w:p>
    <w:p w:rsidR="007B1646" w:rsidRPr="00F54ECB" w:rsidRDefault="007B1646" w:rsidP="00F54ECB">
      <w:pPr>
        <w:tabs>
          <w:tab w:val="left" w:pos="9923"/>
        </w:tabs>
        <w:ind w:left="1134" w:right="26"/>
        <w:jc w:val="both"/>
        <w:rPr>
          <w:lang w:val="lv-LV"/>
        </w:rPr>
      </w:pPr>
      <w:r w:rsidRPr="00F54ECB">
        <w:rPr>
          <w:lang w:val="lv-LV"/>
        </w:rPr>
        <w:t>Paredzēt ejas stropētājam, lai tas varētu pārvietoties, izkraujot un montējot izstrādājumus.</w:t>
      </w:r>
    </w:p>
    <w:p w:rsidR="00B436F5" w:rsidRPr="00642341" w:rsidRDefault="00B436F5" w:rsidP="00C56D8B">
      <w:pPr>
        <w:spacing w:line="276" w:lineRule="auto"/>
        <w:ind w:left="774" w:right="565"/>
        <w:jc w:val="both"/>
        <w:rPr>
          <w:sz w:val="22"/>
          <w:szCs w:val="22"/>
          <w:lang w:val="lv-LV"/>
        </w:rPr>
      </w:pPr>
      <w:r w:rsidRPr="00642341">
        <w:rPr>
          <w:noProof/>
          <w:sz w:val="22"/>
          <w:szCs w:val="22"/>
          <w:lang w:val="en-US" w:eastAsia="en-US"/>
        </w:rPr>
        <w:drawing>
          <wp:inline distT="0" distB="0" distL="0" distR="0" wp14:anchorId="6FCF3FF6" wp14:editId="7CD5AC43">
            <wp:extent cx="4209691" cy="2288019"/>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urulu_glabasan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27254" cy="2297565"/>
                    </a:xfrm>
                    <a:prstGeom prst="rect">
                      <a:avLst/>
                    </a:prstGeom>
                  </pic:spPr>
                </pic:pic>
              </a:graphicData>
            </a:graphic>
          </wp:inline>
        </w:drawing>
      </w:r>
    </w:p>
    <w:p w:rsidR="007C6B83" w:rsidRPr="00642341" w:rsidRDefault="00C5686B" w:rsidP="00800A61">
      <w:pPr>
        <w:pStyle w:val="ListParagraph"/>
        <w:numPr>
          <w:ilvl w:val="0"/>
          <w:numId w:val="16"/>
        </w:numPr>
        <w:autoSpaceDE w:val="0"/>
        <w:autoSpaceDN w:val="0"/>
        <w:adjustRightInd w:val="0"/>
        <w:spacing w:after="0"/>
        <w:ind w:left="1134" w:right="26" w:firstLine="0"/>
        <w:jc w:val="both"/>
        <w:rPr>
          <w:lang w:eastAsia="ru-RU"/>
        </w:rPr>
      </w:pPr>
      <w:r w:rsidRPr="00642341">
        <w:rPr>
          <w:rFonts w:ascii="Times New Roman" w:hAnsi="Times New Roman"/>
          <w:lang w:val="lv-LV" w:eastAsia="ru-RU"/>
        </w:rPr>
        <w:t>Lentas stropes</w:t>
      </w:r>
      <w:r w:rsidR="00B436F5" w:rsidRPr="00642341">
        <w:rPr>
          <w:rFonts w:ascii="Times New Roman" w:hAnsi="Times New Roman"/>
          <w:lang w:val="lv-LV" w:eastAsia="ru-RU"/>
        </w:rPr>
        <w:t xml:space="preserve"> minimālais platums 60 mm.</w:t>
      </w:r>
    </w:p>
    <w:p w:rsidR="005D1896" w:rsidRPr="00642341" w:rsidRDefault="00B436F5" w:rsidP="00800A61">
      <w:pPr>
        <w:pStyle w:val="ListParagraph"/>
        <w:numPr>
          <w:ilvl w:val="0"/>
          <w:numId w:val="16"/>
        </w:numPr>
        <w:autoSpaceDE w:val="0"/>
        <w:autoSpaceDN w:val="0"/>
        <w:adjustRightInd w:val="0"/>
        <w:spacing w:after="0"/>
        <w:ind w:left="1134" w:right="26" w:firstLine="0"/>
        <w:jc w:val="both"/>
        <w:rPr>
          <w:rFonts w:ascii="Times New Roman" w:hAnsi="Times New Roman"/>
          <w:lang w:eastAsia="ru-RU"/>
        </w:rPr>
      </w:pPr>
      <w:proofErr w:type="spellStart"/>
      <w:r w:rsidRPr="00642341">
        <w:rPr>
          <w:rFonts w:ascii="Times New Roman" w:hAnsi="Times New Roman"/>
          <w:lang w:eastAsia="ru-RU"/>
        </w:rPr>
        <w:t>Izolētas</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caurules</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ieteicams</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uzglabāt</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nošķelta</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konusa</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vai</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paralelograma</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formas</w:t>
      </w:r>
      <w:proofErr w:type="spellEnd"/>
      <w:r w:rsidRPr="00642341">
        <w:rPr>
          <w:rFonts w:ascii="Times New Roman" w:hAnsi="Times New Roman"/>
          <w:lang w:eastAsia="ru-RU"/>
        </w:rPr>
        <w:t xml:space="preserve"> </w:t>
      </w:r>
      <w:proofErr w:type="spellStart"/>
      <w:r w:rsidRPr="00642341">
        <w:rPr>
          <w:rFonts w:ascii="Times New Roman" w:hAnsi="Times New Roman"/>
          <w:lang w:eastAsia="ru-RU"/>
        </w:rPr>
        <w:t>krāvumā</w:t>
      </w:r>
      <w:proofErr w:type="spellEnd"/>
      <w:r w:rsidRPr="00642341">
        <w:rPr>
          <w:rFonts w:ascii="Times New Roman" w:hAnsi="Times New Roman"/>
          <w:lang w:eastAsia="ru-RU"/>
        </w:rPr>
        <w:t>.</w:t>
      </w:r>
    </w:p>
    <w:p w:rsidR="00913BA5" w:rsidRPr="00642341" w:rsidRDefault="00913BA5" w:rsidP="005232CF">
      <w:pPr>
        <w:spacing w:line="276" w:lineRule="auto"/>
        <w:ind w:left="1134" w:right="565"/>
        <w:jc w:val="both"/>
        <w:rPr>
          <w:sz w:val="22"/>
          <w:szCs w:val="22"/>
          <w:lang w:val="lv-LV" w:eastAsia="ru-RU"/>
        </w:rPr>
      </w:pPr>
    </w:p>
    <w:p w:rsidR="000B0359" w:rsidRPr="00642341" w:rsidRDefault="000B0359" w:rsidP="005232CF">
      <w:pPr>
        <w:spacing w:line="276" w:lineRule="auto"/>
        <w:ind w:left="1134" w:right="565"/>
        <w:jc w:val="both"/>
        <w:rPr>
          <w:sz w:val="22"/>
          <w:szCs w:val="22"/>
          <w:lang w:val="lv-LV" w:eastAsia="ru-RU"/>
        </w:rPr>
      </w:pPr>
    </w:p>
    <w:p w:rsidR="000B0359" w:rsidRPr="00831C16" w:rsidRDefault="00B94D2C" w:rsidP="00831C16">
      <w:pPr>
        <w:pStyle w:val="Heading2"/>
        <w:numPr>
          <w:ilvl w:val="1"/>
          <w:numId w:val="3"/>
        </w:numPr>
        <w:tabs>
          <w:tab w:val="clear" w:pos="993"/>
          <w:tab w:val="left" w:pos="426"/>
        </w:tabs>
        <w:spacing w:line="276" w:lineRule="auto"/>
        <w:ind w:right="565"/>
        <w:rPr>
          <w:sz w:val="22"/>
          <w:szCs w:val="22"/>
          <w:lang w:eastAsia="ru-RU"/>
        </w:rPr>
      </w:pPr>
      <w:bookmarkStart w:id="39" w:name="_Toc536048094"/>
      <w:r w:rsidRPr="00642341">
        <w:rPr>
          <w:sz w:val="22"/>
          <w:szCs w:val="22"/>
          <w:lang w:eastAsia="ru-RU"/>
        </w:rPr>
        <w:t>Satiksmes organizācija būvdarbu laikā</w:t>
      </w:r>
      <w:bookmarkEnd w:id="39"/>
      <w:r w:rsidR="004440D6" w:rsidRPr="00642341">
        <w:rPr>
          <w:sz w:val="22"/>
          <w:szCs w:val="22"/>
          <w:lang w:eastAsia="ru-RU"/>
        </w:rPr>
        <w:t xml:space="preserve"> </w:t>
      </w:r>
    </w:p>
    <w:p w:rsidR="00E54949" w:rsidRPr="00642341" w:rsidRDefault="00476F6E"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Balstoties uz izvēlētajām tehnoloģijām un laika grafiku, tiek izstrādā</w:t>
      </w:r>
      <w:r w:rsidR="009B15A6" w:rsidRPr="00642341">
        <w:rPr>
          <w:rFonts w:ascii="Times New Roman" w:hAnsi="Times New Roman"/>
          <w:lang w:val="lv-LV"/>
        </w:rPr>
        <w:t>ts  un saskaņots satiksmes</w:t>
      </w:r>
      <w:r w:rsidR="00E54949" w:rsidRPr="00642341">
        <w:rPr>
          <w:rFonts w:ascii="Times New Roman" w:hAnsi="Times New Roman"/>
          <w:lang w:val="lv-LV"/>
        </w:rPr>
        <w:t xml:space="preserve"> </w:t>
      </w:r>
      <w:r w:rsidRPr="00642341">
        <w:rPr>
          <w:rFonts w:ascii="Times New Roman" w:hAnsi="Times New Roman"/>
          <w:lang w:val="lv-LV"/>
        </w:rPr>
        <w:t>organizācijas projekts, kurā ir skaidri norādīti apbraucamie ceļi, izmantojamās ceļazīmes, marķējumi (horizontālie un vertikālie), izmantojamie luksofori, apgaismojums un operatīvā transporta piekļuves vietas. Uzņēmēja pienākums ir nodrošināt maksimāli īsu laiku satiksmes slēgšanai.</w:t>
      </w:r>
    </w:p>
    <w:p w:rsidR="00E54949" w:rsidRPr="00642341" w:rsidRDefault="008776B9"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Būvdarbu laikā būv</w:t>
      </w:r>
      <w:r w:rsidR="006C2D10" w:rsidRPr="00642341">
        <w:rPr>
          <w:rFonts w:ascii="Times New Roman" w:hAnsi="Times New Roman"/>
          <w:lang w:val="lv-LV"/>
        </w:rPr>
        <w:t xml:space="preserve">uzņēmējam jānodrošina nepārtraukta un netraucēta gājēju, vietējā un operatīvā transporta kustība. </w:t>
      </w:r>
    </w:p>
    <w:p w:rsidR="00E54949" w:rsidRPr="00642341" w:rsidRDefault="008776B9"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Būv</w:t>
      </w:r>
      <w:r w:rsidR="006C2D10" w:rsidRPr="00642341">
        <w:rPr>
          <w:rFonts w:ascii="Times New Roman" w:hAnsi="Times New Roman"/>
          <w:lang w:val="lv-LV"/>
        </w:rPr>
        <w:t xml:space="preserve">uzņēmējam jānodrošina nepieciešamā pieeja privātīpašumam un sabiedriskajiem objektiem saskaņā ar prasībām, ko izvirzījis pasūtītājs un varas iestādes. </w:t>
      </w:r>
      <w:r w:rsidR="00E54949" w:rsidRPr="00642341">
        <w:rPr>
          <w:rFonts w:ascii="Times New Roman" w:hAnsi="Times New Roman"/>
          <w:lang w:val="lv-LV"/>
        </w:rPr>
        <w:t xml:space="preserve"> </w:t>
      </w:r>
    </w:p>
    <w:p w:rsidR="002729B4" w:rsidRPr="00642341" w:rsidRDefault="002729B4" w:rsidP="000B0359">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Satiksmes organizācijas projekta   paredzēt sekojošos pasākumus:</w:t>
      </w:r>
    </w:p>
    <w:p w:rsidR="002729B4" w:rsidRPr="00642341" w:rsidRDefault="002729B4" w:rsidP="00800A61">
      <w:pPr>
        <w:pStyle w:val="ListParagraph"/>
        <w:numPr>
          <w:ilvl w:val="0"/>
          <w:numId w:val="32"/>
        </w:numPr>
        <w:autoSpaceDE w:val="0"/>
        <w:autoSpaceDN w:val="0"/>
        <w:adjustRightInd w:val="0"/>
        <w:ind w:right="26"/>
        <w:jc w:val="both"/>
        <w:rPr>
          <w:rFonts w:ascii="Times New Roman" w:hAnsi="Times New Roman"/>
          <w:lang w:val="lv-LV"/>
        </w:rPr>
      </w:pPr>
      <w:r w:rsidRPr="00642341">
        <w:rPr>
          <w:rFonts w:ascii="Times New Roman" w:hAnsi="Times New Roman"/>
          <w:lang w:val="lv-LV"/>
        </w:rPr>
        <w:t>drošu un nepārtrauktu tramvaju vagonu kustību projekta realizācijas laikā;</w:t>
      </w:r>
    </w:p>
    <w:p w:rsidR="002729B4" w:rsidRPr="00642341" w:rsidRDefault="002729B4" w:rsidP="00800A61">
      <w:pPr>
        <w:pStyle w:val="ListParagraph"/>
        <w:numPr>
          <w:ilvl w:val="0"/>
          <w:numId w:val="32"/>
        </w:numPr>
        <w:autoSpaceDE w:val="0"/>
        <w:autoSpaceDN w:val="0"/>
        <w:adjustRightInd w:val="0"/>
        <w:ind w:right="26"/>
        <w:jc w:val="both"/>
        <w:rPr>
          <w:rFonts w:ascii="Times New Roman" w:hAnsi="Times New Roman"/>
          <w:lang w:val="lv-LV"/>
        </w:rPr>
      </w:pPr>
      <w:r w:rsidRPr="00642341">
        <w:rPr>
          <w:rFonts w:ascii="Times New Roman" w:hAnsi="Times New Roman"/>
          <w:lang w:val="lv-LV"/>
        </w:rPr>
        <w:t xml:space="preserve"> Projekta realizācijas gaitā visus darbus tramvaju līnijas zonā saskaņot ar AS “Daugavpils satiksme”.</w:t>
      </w:r>
    </w:p>
    <w:p w:rsidR="002729B4" w:rsidRPr="00642341" w:rsidRDefault="002729B4" w:rsidP="002729B4">
      <w:pPr>
        <w:autoSpaceDE w:val="0"/>
        <w:autoSpaceDN w:val="0"/>
        <w:adjustRightInd w:val="0"/>
        <w:ind w:right="26" w:firstLine="708"/>
        <w:jc w:val="both"/>
        <w:rPr>
          <w:sz w:val="22"/>
          <w:szCs w:val="22"/>
          <w:lang w:val="lv-LV"/>
        </w:rPr>
      </w:pPr>
      <w:r w:rsidRPr="00642341">
        <w:rPr>
          <w:bCs/>
          <w:sz w:val="22"/>
          <w:szCs w:val="22"/>
          <w:lang w:val="lv-LV" w:eastAsia="ru-RU"/>
        </w:rPr>
        <w:t>Satiksmes organizācijas projekta kopijai jāatrodas būvobjektā. Būvdarbu žurnālā jānorāda, kuru satiksmes organizācijas un darba vietas aprīkojuma shēmu pašlaik lieto. S</w:t>
      </w:r>
      <w:r w:rsidRPr="00642341">
        <w:rPr>
          <w:sz w:val="22"/>
          <w:szCs w:val="22"/>
          <w:lang w:val="lv-LV"/>
        </w:rPr>
        <w:t xml:space="preserve">atiksmes organizācijas un darba vietas aprīkojuma tehniskie līdzekļi jāuzstāda ne ātrāk kā vienu dienu pirms darbu uzsākšanas. </w:t>
      </w:r>
    </w:p>
    <w:p w:rsidR="002729B4" w:rsidRPr="00642341" w:rsidRDefault="002729B4" w:rsidP="000B0359">
      <w:pPr>
        <w:pStyle w:val="ListParagraph"/>
        <w:autoSpaceDE w:val="0"/>
        <w:autoSpaceDN w:val="0"/>
        <w:adjustRightInd w:val="0"/>
        <w:ind w:left="0" w:right="26" w:firstLine="708"/>
        <w:jc w:val="both"/>
        <w:rPr>
          <w:rFonts w:ascii="Times New Roman" w:hAnsi="Times New Roman"/>
          <w:lang w:val="lv-LV"/>
        </w:rPr>
      </w:pPr>
    </w:p>
    <w:p w:rsidR="00786F0A" w:rsidRPr="00642341" w:rsidRDefault="00786F0A"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Par transporta kustības slēgšanu izpildītājs informē ugunsdzēsības un glābšanas dienestu, ceļu policiju, neatliekamās medicīniskās palīdzības staciju un citas institūcijas, kuru darbība tiks traucēta.</w:t>
      </w:r>
    </w:p>
    <w:p w:rsidR="005436C8" w:rsidRPr="00642341" w:rsidRDefault="008776B9" w:rsidP="000B0359">
      <w:pPr>
        <w:pStyle w:val="ListParagraph"/>
        <w:autoSpaceDE w:val="0"/>
        <w:autoSpaceDN w:val="0"/>
        <w:adjustRightInd w:val="0"/>
        <w:ind w:left="0" w:right="26" w:firstLine="708"/>
        <w:rPr>
          <w:rFonts w:ascii="Times New Roman" w:hAnsi="Times New Roman"/>
          <w:bCs/>
          <w:lang w:val="lv-LV" w:eastAsia="ru-RU"/>
        </w:rPr>
      </w:pPr>
      <w:r w:rsidRPr="00642341">
        <w:rPr>
          <w:rFonts w:ascii="Times New Roman" w:hAnsi="Times New Roman"/>
          <w:lang w:val="lv-LV"/>
        </w:rPr>
        <w:t>Būv</w:t>
      </w:r>
      <w:r w:rsidR="006C2D10" w:rsidRPr="00642341">
        <w:rPr>
          <w:rFonts w:ascii="Times New Roman" w:hAnsi="Times New Roman"/>
          <w:lang w:val="lv-LV"/>
        </w:rPr>
        <w:t xml:space="preserve">buzņēmēja pienākumos ietilpst jebkādu nepieciešamo gājēju un ceļu tiltu izveidošana. Gājēju tiltiem jābūt ar margām gājēju ceļu un roku augstumā. Tiltiem pār ceļiem īpaši jāapzīmē malas, ceļiem jābūt pietiekami platiem satiksmes drošības nodrošināšanai un konstruētiem attiecīgajai satiksmes slodzei. </w:t>
      </w:r>
      <w:r w:rsidR="00EF276A" w:rsidRPr="00642341">
        <w:rPr>
          <w:rFonts w:ascii="Times New Roman" w:hAnsi="Times New Roman"/>
          <w:lang w:val="lv-LV"/>
        </w:rPr>
        <w:t>Būv</w:t>
      </w:r>
      <w:r w:rsidR="006C2D10" w:rsidRPr="00642341">
        <w:rPr>
          <w:rFonts w:ascii="Times New Roman" w:hAnsi="Times New Roman"/>
          <w:lang w:val="lv-LV"/>
        </w:rPr>
        <w:t>buzņēmējs atbild par tiltu konstrukcijas drošību un to izvietojumu.</w:t>
      </w:r>
      <w:r w:rsidR="00175AC2" w:rsidRPr="00642341">
        <w:rPr>
          <w:rFonts w:ascii="Times New Roman" w:hAnsi="Times New Roman"/>
          <w:lang w:val="lv-LV"/>
        </w:rPr>
        <w:tab/>
      </w:r>
      <w:r w:rsidR="00175AC2" w:rsidRPr="00642341">
        <w:rPr>
          <w:rFonts w:ascii="Times New Roman" w:hAnsi="Times New Roman"/>
          <w:lang w:val="lv-LV"/>
        </w:rPr>
        <w:tab/>
      </w:r>
      <w:r w:rsidR="00175AC2" w:rsidRPr="00642341">
        <w:rPr>
          <w:rFonts w:ascii="Times New Roman" w:hAnsi="Times New Roman"/>
          <w:lang w:val="lv-LV"/>
        </w:rPr>
        <w:tab/>
      </w:r>
      <w:r w:rsidR="00175AC2" w:rsidRPr="00642341">
        <w:rPr>
          <w:rFonts w:ascii="Times New Roman" w:hAnsi="Times New Roman"/>
          <w:lang w:val="lv-LV"/>
        </w:rPr>
        <w:tab/>
      </w:r>
      <w:r w:rsidR="007C6B83" w:rsidRPr="00642341">
        <w:rPr>
          <w:rFonts w:ascii="Times New Roman" w:hAnsi="Times New Roman"/>
          <w:bCs/>
          <w:noProof/>
        </w:rPr>
        <w:drawing>
          <wp:inline distT="0" distB="0" distL="0" distR="0" wp14:anchorId="2C3E75C2" wp14:editId="73387136">
            <wp:extent cx="3162300" cy="1638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jeju_tiltins.jpg"/>
                    <pic:cNvPicPr/>
                  </pic:nvPicPr>
                  <pic:blipFill>
                    <a:blip r:embed="rId9">
                      <a:extLst>
                        <a:ext uri="{28A0092B-C50C-407E-A947-70E740481C1C}">
                          <a14:useLocalDpi xmlns:a14="http://schemas.microsoft.com/office/drawing/2010/main" val="0"/>
                        </a:ext>
                      </a:extLst>
                    </a:blip>
                    <a:stretch>
                      <a:fillRect/>
                    </a:stretch>
                  </pic:blipFill>
                  <pic:spPr>
                    <a:xfrm>
                      <a:off x="0" y="0"/>
                      <a:ext cx="3162300" cy="1638300"/>
                    </a:xfrm>
                    <a:prstGeom prst="rect">
                      <a:avLst/>
                    </a:prstGeom>
                  </pic:spPr>
                </pic:pic>
              </a:graphicData>
            </a:graphic>
          </wp:inline>
        </w:drawing>
      </w:r>
      <w:r w:rsidR="00913BA5" w:rsidRPr="00642341">
        <w:rPr>
          <w:rFonts w:ascii="Times New Roman" w:hAnsi="Times New Roman"/>
          <w:bCs/>
          <w:lang w:val="lv-LV" w:eastAsia="ru-RU"/>
        </w:rPr>
        <w:t xml:space="preserve"> </w:t>
      </w:r>
    </w:p>
    <w:p w:rsidR="00913BA5" w:rsidRPr="00642341" w:rsidRDefault="00913BA5"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Būvdarbu veikšanas laikā nodrošināt transporta piekļuvi posma robežās esošajām ēkām. Šis veicamo darbu sadalījums posmos ir rekomendējošs un var tikt mainīts DVP un Satiksmes organizācijas projekta izstrādes un saskaņošanas laikā.</w:t>
      </w:r>
    </w:p>
    <w:p w:rsidR="00985E9F" w:rsidRPr="00642341" w:rsidRDefault="00985E9F"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Satiksmes organizācijas shēm</w:t>
      </w:r>
      <w:r w:rsidR="00EF276A" w:rsidRPr="00642341">
        <w:rPr>
          <w:rFonts w:ascii="Times New Roman" w:hAnsi="Times New Roman"/>
          <w:bCs/>
          <w:lang w:val="lv-LV" w:eastAsia="ru-RU"/>
        </w:rPr>
        <w:t>u</w:t>
      </w:r>
      <w:r w:rsidRPr="00642341">
        <w:rPr>
          <w:rFonts w:ascii="Times New Roman" w:hAnsi="Times New Roman"/>
          <w:bCs/>
          <w:lang w:val="lv-LV" w:eastAsia="ru-RU"/>
        </w:rPr>
        <w:t xml:space="preserve"> skatīt</w:t>
      </w:r>
      <w:r w:rsidR="00EF276A" w:rsidRPr="00642341">
        <w:rPr>
          <w:rFonts w:ascii="Times New Roman" w:hAnsi="Times New Roman"/>
          <w:bCs/>
          <w:lang w:val="lv-LV" w:eastAsia="ru-RU"/>
        </w:rPr>
        <w:t xml:space="preserve"> rasējuma lapā -  DOP-</w:t>
      </w:r>
      <w:r w:rsidR="00671F66" w:rsidRPr="00642341">
        <w:rPr>
          <w:rFonts w:ascii="Times New Roman" w:hAnsi="Times New Roman"/>
          <w:bCs/>
          <w:lang w:val="lv-LV" w:eastAsia="ru-RU"/>
        </w:rPr>
        <w:t>12-18</w:t>
      </w:r>
    </w:p>
    <w:p w:rsidR="00870D91" w:rsidRPr="00642341" w:rsidRDefault="00870D91" w:rsidP="00800A61">
      <w:pPr>
        <w:pStyle w:val="ListParagraph"/>
        <w:numPr>
          <w:ilvl w:val="0"/>
          <w:numId w:val="16"/>
        </w:numPr>
        <w:autoSpaceDE w:val="0"/>
        <w:autoSpaceDN w:val="0"/>
        <w:adjustRightInd w:val="0"/>
        <w:ind w:right="26"/>
        <w:jc w:val="both"/>
        <w:rPr>
          <w:rFonts w:ascii="Times New Roman" w:hAnsi="Times New Roman"/>
          <w:bCs/>
          <w:lang w:val="lv-LV" w:eastAsia="ru-RU"/>
        </w:rPr>
      </w:pPr>
      <w:r w:rsidRPr="00642341">
        <w:rPr>
          <w:rFonts w:ascii="Times New Roman" w:hAnsi="Times New Roman"/>
          <w:bCs/>
          <w:lang w:val="lv-LV" w:eastAsia="ru-RU"/>
        </w:rPr>
        <w:t>Piezīme:</w:t>
      </w:r>
    </w:p>
    <w:p w:rsidR="00870D91" w:rsidRPr="00642341" w:rsidRDefault="00870D91" w:rsidP="00870D91">
      <w:pPr>
        <w:autoSpaceDE w:val="0"/>
        <w:autoSpaceDN w:val="0"/>
        <w:adjustRightInd w:val="0"/>
        <w:ind w:left="414" w:right="26"/>
        <w:jc w:val="both"/>
        <w:rPr>
          <w:bCs/>
          <w:sz w:val="22"/>
          <w:szCs w:val="22"/>
          <w:lang w:val="lv-LV" w:eastAsia="ru-RU"/>
        </w:rPr>
      </w:pPr>
      <w:r w:rsidRPr="00642341">
        <w:rPr>
          <w:bCs/>
          <w:sz w:val="22"/>
          <w:szCs w:val="22"/>
          <w:lang w:val="lv-LV" w:eastAsia="ru-RU"/>
        </w:rPr>
        <w:t xml:space="preserve">Šī darbu organizēšanas projektā piedāvātas satiksmes organizācijas shēmam tikai informatīvais raksturs. Būvdarbu veicējs pirms darbu uzsākšanas aktualizē satiksmes organizāciju. </w:t>
      </w:r>
    </w:p>
    <w:p w:rsidR="000B0359" w:rsidRPr="00642341" w:rsidRDefault="000B0359" w:rsidP="000B0359">
      <w:pPr>
        <w:pStyle w:val="ListParagraph"/>
        <w:autoSpaceDE w:val="0"/>
        <w:autoSpaceDN w:val="0"/>
        <w:adjustRightInd w:val="0"/>
        <w:ind w:left="0" w:right="26" w:firstLine="708"/>
        <w:jc w:val="both"/>
        <w:rPr>
          <w:rFonts w:ascii="Times New Roman" w:hAnsi="Times New Roman"/>
          <w:bCs/>
          <w:lang w:val="lv-LV" w:eastAsia="ru-RU"/>
        </w:rPr>
      </w:pPr>
    </w:p>
    <w:p w:rsidR="000B0359" w:rsidRPr="00831C16" w:rsidRDefault="00913BA5" w:rsidP="00831C16">
      <w:pPr>
        <w:pStyle w:val="Heading2"/>
        <w:numPr>
          <w:ilvl w:val="1"/>
          <w:numId w:val="3"/>
        </w:numPr>
        <w:tabs>
          <w:tab w:val="clear" w:pos="993"/>
          <w:tab w:val="left" w:pos="426"/>
        </w:tabs>
        <w:spacing w:line="276" w:lineRule="auto"/>
        <w:ind w:right="565"/>
        <w:rPr>
          <w:sz w:val="22"/>
          <w:szCs w:val="22"/>
          <w:lang w:eastAsia="ru-RU"/>
        </w:rPr>
      </w:pPr>
      <w:bookmarkStart w:id="40" w:name="_Toc536048095"/>
      <w:r w:rsidRPr="00642341">
        <w:rPr>
          <w:sz w:val="22"/>
          <w:szCs w:val="22"/>
          <w:lang w:eastAsia="ru-RU"/>
        </w:rPr>
        <w:t xml:space="preserve">Rakšanas darbu organizācijas </w:t>
      </w:r>
      <w:r w:rsidR="00975144" w:rsidRPr="00642341">
        <w:rPr>
          <w:sz w:val="22"/>
          <w:szCs w:val="22"/>
          <w:lang w:eastAsia="ru-RU"/>
        </w:rPr>
        <w:t>pasākumi</w:t>
      </w:r>
      <w:bookmarkEnd w:id="40"/>
    </w:p>
    <w:p w:rsidR="00913BA5" w:rsidRPr="00642341" w:rsidRDefault="00913BA5" w:rsidP="00BC1E50">
      <w:pPr>
        <w:autoSpaceDE w:val="0"/>
        <w:autoSpaceDN w:val="0"/>
        <w:adjustRightInd w:val="0"/>
        <w:ind w:right="26" w:firstLine="708"/>
        <w:jc w:val="both"/>
        <w:rPr>
          <w:bCs/>
          <w:sz w:val="22"/>
          <w:szCs w:val="22"/>
          <w:lang w:val="lv-LV" w:eastAsia="ru-RU"/>
        </w:rPr>
      </w:pPr>
      <w:r w:rsidRPr="00642341">
        <w:rPr>
          <w:bCs/>
          <w:sz w:val="22"/>
          <w:szCs w:val="22"/>
          <w:lang w:val="lv-LV" w:eastAsia="ru-RU"/>
        </w:rPr>
        <w:t xml:space="preserve">Daugavpils pilsētas </w:t>
      </w:r>
      <w:r w:rsidR="00EF276A" w:rsidRPr="00642341">
        <w:rPr>
          <w:bCs/>
          <w:sz w:val="22"/>
          <w:szCs w:val="22"/>
          <w:lang w:val="lv-LV" w:eastAsia="ru-RU"/>
        </w:rPr>
        <w:t>pašvaldība</w:t>
      </w:r>
      <w:r w:rsidRPr="00642341">
        <w:rPr>
          <w:bCs/>
          <w:sz w:val="22"/>
          <w:szCs w:val="22"/>
          <w:lang w:val="lv-LV" w:eastAsia="ru-RU"/>
        </w:rPr>
        <w:t xml:space="preserve"> nosaka sekojošu rakšanas darbu atļaujas saņemšanas kārtību:</w:t>
      </w:r>
      <w:r w:rsidR="005232CF" w:rsidRPr="00642341">
        <w:rPr>
          <w:bCs/>
          <w:sz w:val="22"/>
          <w:szCs w:val="22"/>
          <w:lang w:val="lv-LV" w:eastAsia="ru-RU"/>
        </w:rPr>
        <w:t xml:space="preserve"> d</w:t>
      </w:r>
      <w:r w:rsidRPr="00642341">
        <w:rPr>
          <w:bCs/>
          <w:sz w:val="22"/>
          <w:szCs w:val="22"/>
          <w:lang w:val="lv-LV" w:eastAsia="ru-RU"/>
        </w:rPr>
        <w:t>arbu izpildītājam rakšanas darbu atļaujas saņemšanai Daugavpils pilsētas</w:t>
      </w:r>
      <w:r w:rsidR="00EF276A" w:rsidRPr="00642341">
        <w:rPr>
          <w:bCs/>
          <w:sz w:val="22"/>
          <w:szCs w:val="22"/>
          <w:lang w:val="lv-LV" w:eastAsia="ru-RU"/>
        </w:rPr>
        <w:t xml:space="preserve"> pašvaldības iestādē „Komunālās  saimniecības pārvalde”</w:t>
      </w:r>
      <w:r w:rsidRPr="00642341">
        <w:rPr>
          <w:bCs/>
          <w:sz w:val="22"/>
          <w:szCs w:val="22"/>
          <w:lang w:val="lv-LV" w:eastAsia="ru-RU"/>
        </w:rPr>
        <w:t xml:space="preserve">  jāiesniedz rakšanas darbu pieteikums ar nepieciešamajiem saskaņojumiem un jāuzrāda šādi dokumenti:</w:t>
      </w:r>
    </w:p>
    <w:p w:rsidR="00913BA5" w:rsidRPr="00642341" w:rsidRDefault="00913BA5" w:rsidP="00BC1E50">
      <w:pPr>
        <w:pStyle w:val="ListParagraph"/>
        <w:autoSpaceDE w:val="0"/>
        <w:autoSpaceDN w:val="0"/>
        <w:adjustRightInd w:val="0"/>
        <w:ind w:left="1440" w:right="26"/>
        <w:jc w:val="both"/>
        <w:rPr>
          <w:rFonts w:ascii="Times New Roman" w:hAnsi="Times New Roman"/>
          <w:bCs/>
          <w:lang w:val="lv-LV" w:eastAsia="ru-RU"/>
        </w:rPr>
      </w:pPr>
      <w:r w:rsidRPr="00642341">
        <w:rPr>
          <w:rFonts w:ascii="Times New Roman" w:hAnsi="Times New Roman"/>
          <w:bCs/>
          <w:lang w:val="lv-LV" w:eastAsia="ru-RU"/>
        </w:rPr>
        <w:t xml:space="preserve"> - pašvaldībā saskaņots un akceptēts oriģināls būvprojekts;</w:t>
      </w:r>
    </w:p>
    <w:p w:rsidR="00913BA5" w:rsidRPr="00642341" w:rsidRDefault="00913BA5" w:rsidP="00BC1E50">
      <w:pPr>
        <w:pStyle w:val="ListParagraph"/>
        <w:autoSpaceDE w:val="0"/>
        <w:autoSpaceDN w:val="0"/>
        <w:adjustRightInd w:val="0"/>
        <w:ind w:left="1440" w:right="26"/>
        <w:jc w:val="both"/>
        <w:rPr>
          <w:rFonts w:ascii="Times New Roman" w:hAnsi="Times New Roman"/>
          <w:bCs/>
          <w:lang w:val="lv-LV" w:eastAsia="ru-RU"/>
        </w:rPr>
      </w:pPr>
      <w:r w:rsidRPr="00642341">
        <w:rPr>
          <w:rFonts w:ascii="Times New Roman" w:hAnsi="Times New Roman"/>
          <w:bCs/>
          <w:lang w:val="lv-LV" w:eastAsia="ru-RU"/>
        </w:rPr>
        <w:t xml:space="preserve"> - akts, kas sastādīts starp teritorijas īpašnieku vai tā pilnvarotu personu un izpildītāju un kurā atspoguļots rakšanas darbu vietas stāvoklis pirms būvdarbu veikšanas un atjaunojamās vietas darbu veidi un darbu apjomi;</w:t>
      </w:r>
    </w:p>
    <w:p w:rsidR="00913BA5" w:rsidRPr="00642341" w:rsidRDefault="00913BA5" w:rsidP="00BC1E50">
      <w:pPr>
        <w:pStyle w:val="ListParagraph"/>
        <w:autoSpaceDE w:val="0"/>
        <w:autoSpaceDN w:val="0"/>
        <w:adjustRightInd w:val="0"/>
        <w:ind w:left="1440" w:right="26"/>
        <w:jc w:val="both"/>
        <w:rPr>
          <w:rFonts w:ascii="Times New Roman" w:hAnsi="Times New Roman"/>
          <w:bCs/>
          <w:lang w:val="lv-LV" w:eastAsia="ru-RU"/>
        </w:rPr>
      </w:pPr>
      <w:r w:rsidRPr="00642341">
        <w:rPr>
          <w:rFonts w:ascii="Times New Roman" w:hAnsi="Times New Roman"/>
          <w:bCs/>
          <w:lang w:val="lv-LV" w:eastAsia="ru-RU"/>
        </w:rPr>
        <w:t xml:space="preserve"> - darbu veikšanas projekts ar kalendāro plānu;</w:t>
      </w:r>
    </w:p>
    <w:p w:rsidR="00913BA5" w:rsidRPr="00642341" w:rsidRDefault="00913BA5" w:rsidP="00BC1E50">
      <w:pPr>
        <w:pStyle w:val="ListParagraph"/>
        <w:autoSpaceDE w:val="0"/>
        <w:autoSpaceDN w:val="0"/>
        <w:adjustRightInd w:val="0"/>
        <w:ind w:left="1440" w:right="26"/>
        <w:jc w:val="both"/>
        <w:rPr>
          <w:rFonts w:ascii="Times New Roman" w:hAnsi="Times New Roman"/>
          <w:bCs/>
          <w:lang w:val="lv-LV" w:eastAsia="ru-RU"/>
        </w:rPr>
      </w:pPr>
      <w:r w:rsidRPr="00642341">
        <w:rPr>
          <w:rFonts w:ascii="Times New Roman" w:hAnsi="Times New Roman"/>
          <w:bCs/>
          <w:lang w:val="lv-LV" w:eastAsia="ru-RU"/>
        </w:rPr>
        <w:t xml:space="preserve"> - līgums par atjaunošanas darbu veikšanu, ja tos neveic pats atļaujas saņēmējs;</w:t>
      </w:r>
    </w:p>
    <w:p w:rsidR="00913BA5" w:rsidRPr="00642341" w:rsidRDefault="00913BA5" w:rsidP="00BC1E50">
      <w:pPr>
        <w:pStyle w:val="ListParagraph"/>
        <w:autoSpaceDE w:val="0"/>
        <w:autoSpaceDN w:val="0"/>
        <w:adjustRightInd w:val="0"/>
        <w:ind w:left="1440" w:right="26"/>
        <w:jc w:val="both"/>
        <w:rPr>
          <w:rFonts w:ascii="Times New Roman" w:hAnsi="Times New Roman"/>
          <w:bCs/>
          <w:lang w:val="lv-LV" w:eastAsia="ru-RU"/>
        </w:rPr>
      </w:pPr>
      <w:r w:rsidRPr="00642341">
        <w:rPr>
          <w:rFonts w:ascii="Times New Roman" w:hAnsi="Times New Roman"/>
          <w:bCs/>
          <w:lang w:val="lv-LV" w:eastAsia="ru-RU"/>
        </w:rPr>
        <w:t xml:space="preserve"> - rakšanas darba vietas Satiksmes organizācijas projekts,</w:t>
      </w:r>
    </w:p>
    <w:p w:rsidR="00913BA5" w:rsidRPr="00642341" w:rsidRDefault="00913BA5" w:rsidP="00BC1E50">
      <w:pPr>
        <w:pStyle w:val="ListParagraph"/>
        <w:autoSpaceDE w:val="0"/>
        <w:autoSpaceDN w:val="0"/>
        <w:adjustRightInd w:val="0"/>
        <w:ind w:left="1440" w:right="26"/>
        <w:jc w:val="both"/>
        <w:rPr>
          <w:rFonts w:ascii="Times New Roman" w:hAnsi="Times New Roman"/>
          <w:bCs/>
          <w:lang w:val="lv-LV" w:eastAsia="ru-RU"/>
        </w:rPr>
      </w:pPr>
      <w:r w:rsidRPr="00642341">
        <w:rPr>
          <w:rFonts w:ascii="Times New Roman" w:hAnsi="Times New Roman"/>
          <w:bCs/>
          <w:lang w:val="lv-LV" w:eastAsia="ru-RU"/>
        </w:rPr>
        <w:t xml:space="preserve"> - sertifikāts vai licence.</w:t>
      </w:r>
    </w:p>
    <w:p w:rsidR="000B0359" w:rsidRPr="00642341" w:rsidRDefault="000B0359" w:rsidP="000B0359">
      <w:pPr>
        <w:pStyle w:val="ListParagraph"/>
        <w:autoSpaceDE w:val="0"/>
        <w:autoSpaceDN w:val="0"/>
        <w:adjustRightInd w:val="0"/>
        <w:spacing w:after="0"/>
        <w:ind w:left="0" w:right="26" w:firstLine="708"/>
        <w:jc w:val="both"/>
        <w:rPr>
          <w:rFonts w:ascii="Times New Roman" w:hAnsi="Times New Roman"/>
          <w:lang w:val="lv-LV"/>
        </w:rPr>
      </w:pPr>
    </w:p>
    <w:p w:rsidR="00913BA5" w:rsidRPr="00642341" w:rsidRDefault="00913BA5" w:rsidP="000B0359">
      <w:pPr>
        <w:pStyle w:val="ListParagraph"/>
        <w:autoSpaceDE w:val="0"/>
        <w:autoSpaceDN w:val="0"/>
        <w:adjustRightInd w:val="0"/>
        <w:spacing w:after="0"/>
        <w:ind w:left="0" w:right="26" w:firstLine="708"/>
        <w:jc w:val="both"/>
        <w:rPr>
          <w:rFonts w:ascii="Times New Roman" w:hAnsi="Times New Roman"/>
          <w:lang w:val="lv-LV"/>
        </w:rPr>
      </w:pPr>
      <w:r w:rsidRPr="00642341">
        <w:rPr>
          <w:rFonts w:ascii="Times New Roman" w:hAnsi="Times New Roman"/>
          <w:lang w:val="lv-LV"/>
        </w:rPr>
        <w:t>Rakšanas darbu atļaujas neizsniedz izpildītājiem, kam ir nenokārtotas saistības par iepriekš veiktiem rakšanas darbiem pilsētā.</w:t>
      </w:r>
    </w:p>
    <w:p w:rsidR="00913BA5" w:rsidRPr="00642341" w:rsidRDefault="00913BA5" w:rsidP="000B0359">
      <w:pPr>
        <w:autoSpaceDE w:val="0"/>
        <w:autoSpaceDN w:val="0"/>
        <w:adjustRightInd w:val="0"/>
        <w:ind w:right="26" w:firstLine="709"/>
        <w:jc w:val="both"/>
        <w:rPr>
          <w:sz w:val="22"/>
          <w:szCs w:val="22"/>
          <w:lang w:val="lv-LV"/>
        </w:rPr>
      </w:pPr>
      <w:r w:rsidRPr="00642341">
        <w:rPr>
          <w:sz w:val="22"/>
          <w:szCs w:val="22"/>
          <w:lang w:val="lv-LV"/>
        </w:rPr>
        <w:t>Ja izpildītājs neievēro normatīvajos aktos noteiktās prasības, tad rakšanas darbi var tikt pārtraukti vai anulēta rakšanas darbu atļauja.</w:t>
      </w:r>
    </w:p>
    <w:p w:rsidR="00B94D2C" w:rsidRPr="00642341" w:rsidRDefault="00B94D2C" w:rsidP="000B0359">
      <w:pPr>
        <w:pStyle w:val="ListParagraph"/>
        <w:autoSpaceDE w:val="0"/>
        <w:autoSpaceDN w:val="0"/>
        <w:adjustRightInd w:val="0"/>
        <w:ind w:left="0" w:right="26" w:firstLine="709"/>
        <w:jc w:val="both"/>
        <w:rPr>
          <w:rFonts w:ascii="Times New Roman" w:hAnsi="Times New Roman"/>
          <w:bCs/>
          <w:lang w:val="lv-LV" w:eastAsia="ru-RU"/>
        </w:rPr>
      </w:pPr>
      <w:r w:rsidRPr="00642341">
        <w:rPr>
          <w:rFonts w:ascii="Times New Roman" w:hAnsi="Times New Roman"/>
          <w:bCs/>
          <w:lang w:val="lv-LV" w:eastAsia="ru-RU"/>
        </w:rPr>
        <w:t>Lai saņemtu rakšanas darbu atļauju, izpildītājam jāizstrādā rakšanas darba vietas</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aprīkojuma shēma atbilstoši normatīvajiem aktiem un tā jāsaskaņo ar</w:t>
      </w:r>
      <w:r w:rsidR="00142699" w:rsidRPr="00642341">
        <w:rPr>
          <w:rFonts w:ascii="Times New Roman" w:hAnsi="Times New Roman"/>
          <w:bCs/>
          <w:lang w:val="lv-LV" w:eastAsia="ru-RU"/>
        </w:rPr>
        <w:t xml:space="preserve"> attiecīgajām </w:t>
      </w:r>
      <w:r w:rsidRPr="00642341">
        <w:rPr>
          <w:rFonts w:ascii="Times New Roman" w:hAnsi="Times New Roman"/>
          <w:bCs/>
          <w:lang w:val="lv-LV" w:eastAsia="ru-RU"/>
        </w:rPr>
        <w:t xml:space="preserve"> </w:t>
      </w:r>
      <w:r w:rsidR="00975144" w:rsidRPr="00642341">
        <w:rPr>
          <w:rFonts w:ascii="Times New Roman" w:hAnsi="Times New Roman"/>
          <w:bCs/>
          <w:lang w:val="lv-LV" w:eastAsia="ru-RU"/>
        </w:rPr>
        <w:t>Daugavpils</w:t>
      </w:r>
      <w:r w:rsidR="001B14F6" w:rsidRPr="00642341">
        <w:rPr>
          <w:rFonts w:ascii="Times New Roman" w:hAnsi="Times New Roman"/>
          <w:bCs/>
          <w:lang w:val="lv-LV" w:eastAsia="ru-RU"/>
        </w:rPr>
        <w:t xml:space="preserve"> </w:t>
      </w:r>
      <w:r w:rsidR="00D82F4B" w:rsidRPr="00642341">
        <w:rPr>
          <w:rFonts w:ascii="Times New Roman" w:hAnsi="Times New Roman"/>
          <w:bCs/>
          <w:lang w:val="lv-LV" w:eastAsia="ru-RU"/>
        </w:rPr>
        <w:t>pašvaldīb</w:t>
      </w:r>
      <w:r w:rsidR="00142699" w:rsidRPr="00642341">
        <w:rPr>
          <w:rFonts w:ascii="Times New Roman" w:hAnsi="Times New Roman"/>
          <w:bCs/>
          <w:lang w:val="lv-LV" w:eastAsia="ru-RU"/>
        </w:rPr>
        <w:t xml:space="preserve">as iestādēm </w:t>
      </w:r>
      <w:r w:rsidRPr="00642341">
        <w:rPr>
          <w:rFonts w:ascii="Times New Roman" w:hAnsi="Times New Roman"/>
          <w:bCs/>
          <w:lang w:val="lv-LV" w:eastAsia="ru-RU"/>
        </w:rPr>
        <w:t>, VAS “Latvijas Valsts ceļi” un visām ieinteresētajām organizācijām. Satiksmes</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organizācijas projekta grozījumus saskaņo atkārtoti.</w:t>
      </w:r>
    </w:p>
    <w:p w:rsidR="00B94D2C" w:rsidRPr="00642341" w:rsidRDefault="00B94D2C"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Rakšanas darba vietā uz barjerām vai plakāta jānorāda izpildītāja nosaukums, tā</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telefona numurs, darbu vadītāja telefona numurs, sertifikāta numurs. Izpildītājs ir atbildīgs</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par darba vietas aprīkojumu.</w:t>
      </w:r>
    </w:p>
    <w:p w:rsidR="00B94D2C" w:rsidRPr="00642341" w:rsidRDefault="00B94D2C"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Ja rakšanas darbi saistīti ar transporta kustības izmaiņām (satiksme tiek pārtraukta,</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novirzīta pa citu maršrutu), tad izpildītājam ne mazāk kā 5 dienas pirms darbu uzsākšanas</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 xml:space="preserve">par transporta kustības izmaiņām jāpublicē sludinājums </w:t>
      </w:r>
      <w:r w:rsidR="001B14F6" w:rsidRPr="00642341">
        <w:rPr>
          <w:rFonts w:ascii="Times New Roman" w:hAnsi="Times New Roman"/>
          <w:bCs/>
          <w:lang w:val="lv-LV" w:eastAsia="ru-RU"/>
        </w:rPr>
        <w:t xml:space="preserve">Daugavpils </w:t>
      </w:r>
      <w:r w:rsidRPr="00642341">
        <w:rPr>
          <w:rFonts w:ascii="Times New Roman" w:hAnsi="Times New Roman"/>
          <w:bCs/>
          <w:lang w:val="lv-LV" w:eastAsia="ru-RU"/>
        </w:rPr>
        <w:t>vietējā laikrakstā.</w:t>
      </w:r>
    </w:p>
    <w:p w:rsidR="00786F0A" w:rsidRPr="00642341" w:rsidRDefault="00B94D2C"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Veicot rakšanas darbus, izpildītājam jānodrošina droša gājēju un transporta</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pārvietošanās un transportlīdzekļu iebraukšana pagalmā.</w:t>
      </w:r>
      <w:r w:rsidR="00786F0A" w:rsidRPr="00642341">
        <w:rPr>
          <w:rFonts w:ascii="Times New Roman" w:hAnsi="Times New Roman"/>
          <w:bCs/>
          <w:lang w:val="lv-LV" w:eastAsia="ru-RU"/>
        </w:rPr>
        <w:t xml:space="preserve"> </w:t>
      </w:r>
    </w:p>
    <w:p w:rsidR="00B94D2C" w:rsidRPr="00642341" w:rsidRDefault="00B94D2C" w:rsidP="000B0359">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Būvdarbos iesaistīto zemes darbu veikšanas mašīnu un smagā autotransporta kustību</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organizēt tā, lai novērstu to atrašanos izstrādāto tranšeju malās. Šajā nolūkā pirms būvdarbu</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uzsākšanas posmā ierīkot transporta pagaidu apgriešanās vietas 1</w:t>
      </w:r>
      <w:r w:rsidR="00142699" w:rsidRPr="00642341">
        <w:rPr>
          <w:rFonts w:ascii="Times New Roman" w:hAnsi="Times New Roman"/>
          <w:bCs/>
          <w:lang w:val="lv-LV" w:eastAsia="ru-RU"/>
        </w:rPr>
        <w:t>5</w:t>
      </w:r>
      <w:r w:rsidRPr="00642341">
        <w:rPr>
          <w:rFonts w:ascii="Times New Roman" w:hAnsi="Times New Roman"/>
          <w:bCs/>
          <w:lang w:val="lv-LV" w:eastAsia="ru-RU"/>
        </w:rPr>
        <w:t xml:space="preserve"> x 1</w:t>
      </w:r>
      <w:r w:rsidR="00142699" w:rsidRPr="00642341">
        <w:rPr>
          <w:rFonts w:ascii="Times New Roman" w:hAnsi="Times New Roman"/>
          <w:bCs/>
          <w:lang w:val="lv-LV" w:eastAsia="ru-RU"/>
        </w:rPr>
        <w:t>0</w:t>
      </w:r>
      <w:r w:rsidRPr="00642341">
        <w:rPr>
          <w:rFonts w:ascii="Times New Roman" w:hAnsi="Times New Roman"/>
          <w:bCs/>
          <w:lang w:val="lv-LV" w:eastAsia="ru-RU"/>
        </w:rPr>
        <w:t xml:space="preserve"> m, izmantojot</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 xml:space="preserve">attiecīgā posma neapbūvētās </w:t>
      </w:r>
      <w:r w:rsidR="00975144" w:rsidRPr="00642341">
        <w:rPr>
          <w:rFonts w:ascii="Times New Roman" w:hAnsi="Times New Roman"/>
          <w:bCs/>
          <w:lang w:val="lv-LV" w:eastAsia="ru-RU"/>
        </w:rPr>
        <w:t>blakus teritorijas</w:t>
      </w:r>
      <w:r w:rsidRPr="00642341">
        <w:rPr>
          <w:rFonts w:ascii="Times New Roman" w:hAnsi="Times New Roman"/>
          <w:bCs/>
          <w:lang w:val="lv-LV" w:eastAsia="ru-RU"/>
        </w:rPr>
        <w:t>. Maksimālais attālums, ko autotransporta</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vadītājam jāveic braucot atpakaļgaitā, nedrīkst pārsniegt 30 m, maksimālais braukšanas</w:t>
      </w:r>
      <w:r w:rsidR="001B14F6" w:rsidRPr="00642341">
        <w:rPr>
          <w:rFonts w:ascii="Times New Roman" w:hAnsi="Times New Roman"/>
          <w:bCs/>
          <w:lang w:val="lv-LV" w:eastAsia="ru-RU"/>
        </w:rPr>
        <w:t xml:space="preserve"> </w:t>
      </w:r>
      <w:r w:rsidRPr="00642341">
        <w:rPr>
          <w:rFonts w:ascii="Times New Roman" w:hAnsi="Times New Roman"/>
          <w:bCs/>
          <w:lang w:val="lv-LV" w:eastAsia="ru-RU"/>
        </w:rPr>
        <w:t>ātrums būvdarbu veikšanas vietā - 10 km/h, pagriezienos - 5 km /h .</w:t>
      </w:r>
    </w:p>
    <w:p w:rsidR="00980488" w:rsidRPr="00642341" w:rsidRDefault="00980488" w:rsidP="000B0359">
      <w:pPr>
        <w:autoSpaceDE w:val="0"/>
        <w:autoSpaceDN w:val="0"/>
        <w:adjustRightInd w:val="0"/>
        <w:ind w:right="565"/>
        <w:jc w:val="both"/>
        <w:rPr>
          <w:sz w:val="22"/>
          <w:szCs w:val="22"/>
          <w:lang w:val="lv-LV"/>
        </w:rPr>
      </w:pPr>
      <w:r w:rsidRPr="00642341">
        <w:rPr>
          <w:sz w:val="22"/>
          <w:szCs w:val="22"/>
          <w:lang w:val="lv-LV"/>
        </w:rPr>
        <w:t>Būvniecības laikā ievērot sekojošu rakšanas darbu kārtību:</w:t>
      </w:r>
    </w:p>
    <w:p w:rsidR="00980488" w:rsidRPr="00642341" w:rsidRDefault="00980488" w:rsidP="00800A61">
      <w:pPr>
        <w:pStyle w:val="ListParagraph"/>
        <w:numPr>
          <w:ilvl w:val="0"/>
          <w:numId w:val="17"/>
        </w:numPr>
        <w:autoSpaceDE w:val="0"/>
        <w:autoSpaceDN w:val="0"/>
        <w:adjustRightInd w:val="0"/>
        <w:ind w:right="565"/>
        <w:jc w:val="both"/>
        <w:rPr>
          <w:rFonts w:ascii="Times New Roman" w:hAnsi="Times New Roman"/>
          <w:lang w:val="lv-LV"/>
        </w:rPr>
      </w:pPr>
      <w:r w:rsidRPr="00642341">
        <w:rPr>
          <w:rFonts w:ascii="Times New Roman" w:hAnsi="Times New Roman"/>
          <w:lang w:val="lv-LV"/>
        </w:rPr>
        <w:t>Darbu vadītājam vai viņa aizvietotājam darbu izpildes laikā jāuzturas o</w:t>
      </w:r>
      <w:r w:rsidR="00794C61" w:rsidRPr="00642341">
        <w:rPr>
          <w:rFonts w:ascii="Times New Roman" w:hAnsi="Times New Roman"/>
          <w:lang w:val="lv-LV"/>
        </w:rPr>
        <w:t>bjektā;</w:t>
      </w:r>
    </w:p>
    <w:p w:rsidR="00980488" w:rsidRPr="00642341" w:rsidRDefault="00980488" w:rsidP="00800A61">
      <w:pPr>
        <w:pStyle w:val="ListParagraph"/>
        <w:numPr>
          <w:ilvl w:val="0"/>
          <w:numId w:val="17"/>
        </w:numPr>
        <w:autoSpaceDE w:val="0"/>
        <w:autoSpaceDN w:val="0"/>
        <w:adjustRightInd w:val="0"/>
        <w:ind w:right="565"/>
        <w:jc w:val="both"/>
        <w:rPr>
          <w:rFonts w:ascii="Times New Roman" w:hAnsi="Times New Roman"/>
          <w:lang w:val="lv-LV"/>
        </w:rPr>
      </w:pPr>
      <w:r w:rsidRPr="00642341">
        <w:rPr>
          <w:rFonts w:ascii="Times New Roman" w:hAnsi="Times New Roman"/>
          <w:lang w:val="lv-LV"/>
        </w:rPr>
        <w:t>Objektā jābūt rakšanas darbu atļaujai un</w:t>
      </w:r>
      <w:r w:rsidR="00794C61" w:rsidRPr="00642341">
        <w:rPr>
          <w:rFonts w:ascii="Times New Roman" w:hAnsi="Times New Roman"/>
          <w:lang w:val="lv-LV"/>
        </w:rPr>
        <w:t xml:space="preserve"> ar to saistītai dokumentācijai;</w:t>
      </w:r>
    </w:p>
    <w:p w:rsidR="00980488" w:rsidRPr="00642341" w:rsidRDefault="00980488" w:rsidP="00800A61">
      <w:pPr>
        <w:pStyle w:val="ListParagraph"/>
        <w:numPr>
          <w:ilvl w:val="0"/>
          <w:numId w:val="17"/>
        </w:numPr>
        <w:autoSpaceDE w:val="0"/>
        <w:autoSpaceDN w:val="0"/>
        <w:adjustRightInd w:val="0"/>
        <w:ind w:right="565"/>
        <w:jc w:val="both"/>
        <w:rPr>
          <w:rFonts w:ascii="Times New Roman" w:hAnsi="Times New Roman"/>
          <w:lang w:val="lv-LV"/>
        </w:rPr>
      </w:pPr>
      <w:r w:rsidRPr="00642341">
        <w:rPr>
          <w:rFonts w:ascii="Times New Roman" w:hAnsi="Times New Roman"/>
          <w:lang w:val="lv-LV"/>
        </w:rPr>
        <w:t>Pirms darbu uzsākšanas izpildītājam, lai novērstu inženierkomunikāciju bojāšanu, jāuzaicina komunikāciju īpašnieki vai to pilnvarotas personas. Kopā ar viņiem jānosaka inženierkomunikāciju izvietoj</w:t>
      </w:r>
      <w:r w:rsidR="00794C61" w:rsidRPr="00642341">
        <w:rPr>
          <w:rFonts w:ascii="Times New Roman" w:hAnsi="Times New Roman"/>
          <w:lang w:val="lv-LV"/>
        </w:rPr>
        <w:t>ums un pasākumi to saglabāšanai;</w:t>
      </w:r>
    </w:p>
    <w:p w:rsidR="00980488" w:rsidRPr="00642341" w:rsidRDefault="00980488" w:rsidP="00800A61">
      <w:pPr>
        <w:pStyle w:val="ListParagraph"/>
        <w:numPr>
          <w:ilvl w:val="0"/>
          <w:numId w:val="17"/>
        </w:numPr>
        <w:autoSpaceDE w:val="0"/>
        <w:autoSpaceDN w:val="0"/>
        <w:adjustRightInd w:val="0"/>
        <w:ind w:right="565"/>
        <w:jc w:val="both"/>
        <w:rPr>
          <w:rFonts w:ascii="Times New Roman" w:hAnsi="Times New Roman"/>
          <w:lang w:val="lv-LV"/>
        </w:rPr>
      </w:pPr>
      <w:r w:rsidRPr="00642341">
        <w:rPr>
          <w:rFonts w:ascii="Times New Roman" w:hAnsi="Times New Roman"/>
          <w:lang w:val="lv-LV"/>
        </w:rPr>
        <w:t>Izpildītājs ir atbildīgs par esošo pazemes un virszemes komunikāciju saglabāšanu.</w:t>
      </w:r>
    </w:p>
    <w:p w:rsidR="009E63D1" w:rsidRPr="00642341" w:rsidRDefault="009E63D1" w:rsidP="00800A61">
      <w:pPr>
        <w:pStyle w:val="Heading2"/>
        <w:numPr>
          <w:ilvl w:val="1"/>
          <w:numId w:val="3"/>
        </w:numPr>
        <w:tabs>
          <w:tab w:val="clear" w:pos="993"/>
          <w:tab w:val="clear" w:pos="4552"/>
          <w:tab w:val="left" w:pos="426"/>
          <w:tab w:val="num" w:pos="4410"/>
        </w:tabs>
        <w:spacing w:line="276" w:lineRule="auto"/>
        <w:ind w:right="565"/>
        <w:rPr>
          <w:sz w:val="22"/>
          <w:szCs w:val="22"/>
          <w:lang w:eastAsia="ru-RU"/>
        </w:rPr>
      </w:pPr>
      <w:r w:rsidRPr="00642341">
        <w:rPr>
          <w:sz w:val="22"/>
          <w:szCs w:val="22"/>
          <w:lang w:eastAsia="ru-RU"/>
        </w:rPr>
        <w:t>Koku aizsardzības pasākumi</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1. Teritorijas norobežošana būvdarbu veikšanas zonā:</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1.1. Saglabājamā koka aizsardzības zonas norobežošana ar žogu (augstums 2m) ne mazāk kā 3 m attālumā no koka stumbra.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1.1. Vietās, kur minimālo attālumu (3 m) ievērot nav iespējams, žogu uzstāda maksimāli iespējamā attālumā no stumbra vai nodrošina koka stumbra aizsardzības pasākumus.</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2. Koku stumbru aizsardzība: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2.1. Saglabājamo koku stumbri jāiežogo ar vismaz 2 m augstiem un 25 mm bieziem dēļu vairogiem, lai būvniecības laikā kokiem netraumētu mizu.</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2.2. Uzstādot vairogus jāievēro sekojoša darbu secība: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2.2.1. vispirms ap kokiem spirālveidā novieto gofrēto meliorācijas cauruli (diametrs 60-80 mm) vai analogu. Tādā veidā nodrošinot sitiena amortizāciju;</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2.2.2. pēc tam cauruli pa perimetru nosedz ar atbilstoša izmēra dēļiem vai analogu materiālu.</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2.3. Koku stumbrus aizliegts apbērt ar zemi. Būvniecības dēļ augstuma atzīmes vertīkālās izmaiņas salīdzinājumā ar esošo nedrīkst pārsniegt 10 cm. Ja augstuma izmaiņas ir lielākas par 10 cm, būvprojektā jāizdara izmaiņas paredzot īpašus pasākumus (palisādes vai iedobes izbūvi utml), kas nodrošinātu koka augšanu.</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 Koku sakņu aizsardzība: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3.1. Rakšanas darbus koku sakņu zonā (minimālais attālums 75 cm no koka stumbra), kur sakņu diametrs pārsniedz 1 cm, atļauts veikt tikai ar lāpstu.</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3.2. Ja sakņu diametrs nepārsniedz 1 cm, rakšanas darbus var veikt ar mazu traktortehniku, ja tiek nodrošināta sakņu saudzēšana (saknes pirms tam tiek atgrieztas, netiek sarautas).</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3.3. Atraktās saknes nozāģē perpendikulāri ar rokas zāģi, lai bojājuma laukums būtu pēc iespējas mazāks.</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3.4. Ja būvdarbu dēļ koku saknes jāsaīsina tuvu stumbram, jāpārliecinās, vai koks ir stabils un nedraud izgāzties apcirsto sakņu dēļ un iespējams jāparedz papildus sakņu nostiprināšanas pasākumi (sakņa kamola noenkurošana).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3.5. Nedrīkst pieļaut atrakto sakņu iekalšanu. Sausā laikā saknes mitrina un piesedz (piem., ar džutas maisiem utml).</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3.6. Ja rakšana jāveic tuvu īpaši saudzējama koka stumbram, ar gaisa lāpstu atrok un noskaidro galveno sakņu virzienu un saknes, kuras nedrīkst pārcirst. (Īpaši saudzējamie koki jānorāda projektā.)</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3.7. Komunikācijas, īpaši saudzējamu koku sakņu zonā, iegulda nepārcērtot koku saknes, kas resnākas par 1 cm, ar caurduršanas metodi.</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3.8. Tranšejas koku sakņu zonā (75 cm no koka stumbra) rok ar lāpstu vai izmantojot gaisa lāpstu, nepārcērtot saknes.</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 xml:space="preserve">3.9. Ja rakšana jāveic tuvu īpaši saudzējama koka stumbram, ar gaisa lāpstu (airspade) atrok un noskaidro galveno sakņu virzienu un saknes, kuras nedrīkst pārcirst. (Īpaši saudzējamie koki jānorāda projektā.) </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 xml:space="preserve">3.10. Komunikācijas, īpaši saudzējamu koku sakņu zonā, iegulda nepārcērtot koku saknes, kas resnākas par 1 cm, ar caurduršanas metodi. </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3.11. Tranšejas koku sakņu zonā (75 cm no koka stumbra) rok ar lāpstu vai izmantojot gaisa lāpstu (airspade), nepārcērtot saknes.</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3.12. Koku sakņu zonā aizliegts kraut un uzglabāt būvmateriālus, būvgružus, braukt ar tehniku.</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3.13. Vietās, kur kustības organizēšana neļauj nebradāt un/vai nebraukāt pāri saglabājamo koku saknēm, ierīko koka vai metāla (atkarībā no slodzes) pagaidu laipas.</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3.14. Lai kompensētu rakšanas darbu rezultātā radīto sakņu zudumu un nodrošinātu sakņu sistēmas atjaunošanos, kokiem nepieciešama papildus mēslošana ar kompostu, ko iepilda ap saknēm izraktajā tranšejā. (Atraktās saknes apber ar minerālvielām un bioloģiski aktīvām vielām bagātu augsni).</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3.15. Sausā laikā kokiem jānodrošina laistīšana (20 – 30 l uz koku).</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4. Koku vainagu kopšana: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4.1. Pirms būvdarbu uzsākšanas, lai netraumētu saglabājamo koku vainagus nepieciešama zaru apzāģēšana vai zaru liekšana, atsiešana.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4.2. Ja būvdarbu (rakšanas darbu) dēļ paredzēta sakņu apjoma samazināšana, iepriekš veicama vainaga apjoma samazināšana, apzāģēšana.</w:t>
      </w:r>
    </w:p>
    <w:p w:rsidR="009E63D1" w:rsidRPr="00642341" w:rsidRDefault="009E63D1" w:rsidP="009E63D1">
      <w:pPr>
        <w:autoSpaceDE w:val="0"/>
        <w:autoSpaceDN w:val="0"/>
        <w:adjustRightInd w:val="0"/>
        <w:ind w:firstLine="708"/>
        <w:jc w:val="both"/>
        <w:rPr>
          <w:sz w:val="22"/>
          <w:szCs w:val="22"/>
          <w:lang w:val="lv-LV"/>
        </w:rPr>
      </w:pPr>
      <w:r w:rsidRPr="00642341">
        <w:rPr>
          <w:sz w:val="22"/>
          <w:szCs w:val="22"/>
          <w:lang w:val="lv-LV"/>
        </w:rPr>
        <w:t>4.3. Vainagu kopšana veicama ievērojot labas kopšanas prakses principus, darbus veikt profesionāla kokkopja – arborista uzraudzībā.</w:t>
      </w:r>
    </w:p>
    <w:p w:rsidR="00D756E0" w:rsidRDefault="009E63D1" w:rsidP="00642341">
      <w:pPr>
        <w:autoSpaceDE w:val="0"/>
        <w:autoSpaceDN w:val="0"/>
        <w:adjustRightInd w:val="0"/>
        <w:ind w:firstLine="360"/>
        <w:jc w:val="both"/>
        <w:rPr>
          <w:sz w:val="22"/>
          <w:szCs w:val="22"/>
          <w:lang w:val="lv-LV"/>
        </w:rPr>
      </w:pPr>
      <w:r w:rsidRPr="00642341">
        <w:rPr>
          <w:sz w:val="22"/>
          <w:szCs w:val="22"/>
          <w:lang w:val="lv-LV"/>
        </w:rPr>
        <w:t xml:space="preserve">      4.4. Pēc būvdarbu pabeigšanas jāveic koku vainagu galīgā sakopšana (izzāģējot aizlauztos, bojātos un kalstošos zarus). Nozāģēto zaru vai stumbra brūces ar speciāliem brūču preparātiem neapstrādā.</w:t>
      </w:r>
    </w:p>
    <w:p w:rsidR="00642341" w:rsidRPr="00642341" w:rsidRDefault="00642341" w:rsidP="00642341">
      <w:pPr>
        <w:autoSpaceDE w:val="0"/>
        <w:autoSpaceDN w:val="0"/>
        <w:adjustRightInd w:val="0"/>
        <w:ind w:firstLine="360"/>
        <w:jc w:val="both"/>
        <w:rPr>
          <w:sz w:val="22"/>
          <w:szCs w:val="22"/>
          <w:lang w:val="lv-LV"/>
        </w:rPr>
      </w:pPr>
    </w:p>
    <w:p w:rsidR="00890F9D" w:rsidRPr="00642341" w:rsidRDefault="00476F6E" w:rsidP="00800A61">
      <w:pPr>
        <w:pStyle w:val="Heading1"/>
        <w:numPr>
          <w:ilvl w:val="0"/>
          <w:numId w:val="3"/>
        </w:numPr>
        <w:spacing w:line="276" w:lineRule="auto"/>
        <w:ind w:left="360" w:right="565" w:hanging="360"/>
        <w:jc w:val="center"/>
        <w:rPr>
          <w:rFonts w:ascii="Times New Roman" w:hAnsi="Times New Roman" w:cs="Times New Roman"/>
          <w:sz w:val="22"/>
          <w:szCs w:val="22"/>
          <w:lang w:val="lv-LV"/>
        </w:rPr>
      </w:pPr>
      <w:bookmarkStart w:id="41" w:name="_Toc536048096"/>
      <w:r w:rsidRPr="00642341">
        <w:rPr>
          <w:rFonts w:ascii="Times New Roman" w:hAnsi="Times New Roman" w:cs="Times New Roman"/>
          <w:sz w:val="22"/>
          <w:szCs w:val="22"/>
          <w:lang w:val="lv-LV"/>
        </w:rPr>
        <w:t>B</w:t>
      </w:r>
      <w:r w:rsidR="00B37630" w:rsidRPr="00642341">
        <w:rPr>
          <w:rFonts w:ascii="Times New Roman" w:hAnsi="Times New Roman" w:cs="Times New Roman"/>
          <w:sz w:val="22"/>
          <w:szCs w:val="22"/>
          <w:lang w:val="lv-LV"/>
        </w:rPr>
        <w:t>ūvniecības darbi</w:t>
      </w:r>
      <w:bookmarkEnd w:id="41"/>
    </w:p>
    <w:p w:rsidR="00D15293" w:rsidRPr="00642341" w:rsidRDefault="00D15293" w:rsidP="00C56D8B">
      <w:pPr>
        <w:pStyle w:val="Heading2"/>
        <w:spacing w:line="276" w:lineRule="auto"/>
        <w:ind w:right="565"/>
        <w:rPr>
          <w:sz w:val="22"/>
          <w:szCs w:val="22"/>
          <w:lang w:eastAsia="ru-RU"/>
        </w:rPr>
      </w:pPr>
    </w:p>
    <w:p w:rsidR="000B0359" w:rsidRPr="00831C16" w:rsidRDefault="00980488" w:rsidP="00831C16">
      <w:pPr>
        <w:pStyle w:val="Heading2"/>
        <w:numPr>
          <w:ilvl w:val="1"/>
          <w:numId w:val="3"/>
        </w:numPr>
        <w:tabs>
          <w:tab w:val="clear" w:pos="993"/>
          <w:tab w:val="left" w:pos="426"/>
        </w:tabs>
        <w:spacing w:line="276" w:lineRule="auto"/>
        <w:ind w:right="565"/>
        <w:rPr>
          <w:sz w:val="22"/>
          <w:szCs w:val="22"/>
        </w:rPr>
      </w:pPr>
      <w:bookmarkStart w:id="42" w:name="_Toc536048097"/>
      <w:r w:rsidRPr="00642341">
        <w:rPr>
          <w:sz w:val="22"/>
          <w:szCs w:val="22"/>
        </w:rPr>
        <w:t>Pamatnosacījumi</w:t>
      </w:r>
      <w:bookmarkEnd w:id="42"/>
    </w:p>
    <w:p w:rsidR="00476F6E" w:rsidRPr="00642341" w:rsidRDefault="00476F6E" w:rsidP="00C34654">
      <w:pPr>
        <w:pStyle w:val="ListParagraph"/>
        <w:autoSpaceDE w:val="0"/>
        <w:autoSpaceDN w:val="0"/>
        <w:adjustRightInd w:val="0"/>
        <w:ind w:left="0" w:right="26" w:firstLine="708"/>
        <w:jc w:val="both"/>
        <w:rPr>
          <w:rFonts w:ascii="Times New Roman" w:hAnsi="Times New Roman"/>
          <w:lang w:val="lv-LV"/>
        </w:rPr>
      </w:pPr>
      <w:r w:rsidRPr="00642341">
        <w:rPr>
          <w:rFonts w:ascii="Times New Roman" w:hAnsi="Times New Roman"/>
          <w:lang w:val="lv-LV"/>
        </w:rPr>
        <w:t>Būvdarbu veikšanas laikā regulāri jāaizpilda Vispār</w:t>
      </w:r>
      <w:r w:rsidR="00BC1E50" w:rsidRPr="00642341">
        <w:rPr>
          <w:rFonts w:ascii="Times New Roman" w:hAnsi="Times New Roman"/>
          <w:lang w:val="lv-LV"/>
        </w:rPr>
        <w:t>īgo</w:t>
      </w:r>
      <w:r w:rsidRPr="00642341">
        <w:rPr>
          <w:rFonts w:ascii="Times New Roman" w:hAnsi="Times New Roman"/>
          <w:lang w:val="lv-LV"/>
        </w:rPr>
        <w:t xml:space="preserve"> būvnoteikumu norādītā dokumentācija</w:t>
      </w:r>
      <w:r w:rsidR="00794C61" w:rsidRPr="00642341">
        <w:rPr>
          <w:rFonts w:ascii="Times New Roman" w:hAnsi="Times New Roman"/>
          <w:lang w:val="lv-LV"/>
        </w:rPr>
        <w:t xml:space="preserve"> (būvdarbu un autoruzraudzības žurnāli)</w:t>
      </w:r>
      <w:r w:rsidRPr="00642341">
        <w:rPr>
          <w:rFonts w:ascii="Times New Roman" w:hAnsi="Times New Roman"/>
          <w:lang w:val="lv-LV"/>
        </w:rPr>
        <w:t>. Veicot nākošajos darba posmos aizsegtu būvju un inženiertīklu daļu izbūvi, pēc darbu pabeigšanas obligāti jāveic izbūvēto inženierkomunikāciju posmu ģeodēziskā uzmērīšana, jāizstrādā attiecīgo komunikāciju izpildshēmu un jāaizpilda nozīmīgo konstrukciju elementu un segto darbu pieņemšanas aktus. Darbu turpināšana bez minēto aktu noformēšanas aizliegta. Sastādītos aktus un izpildshēmas reģistrē būvdarbu žurnālā. Būvdarbu žurnālā reģistrē arī būvdarbu veikšanā iesaistītos ģenerāluzņēmēju un</w:t>
      </w:r>
      <w:r w:rsidR="00980488" w:rsidRPr="00642341">
        <w:rPr>
          <w:rFonts w:ascii="Times New Roman" w:hAnsi="Times New Roman"/>
          <w:lang w:val="lv-LV"/>
        </w:rPr>
        <w:t xml:space="preserve"> </w:t>
      </w:r>
      <w:r w:rsidRPr="00642341">
        <w:rPr>
          <w:rFonts w:ascii="Times New Roman" w:hAnsi="Times New Roman"/>
          <w:lang w:val="lv-LV"/>
        </w:rPr>
        <w:t>apakšuzņēmējus, to atbildīgos pārstāvjus kā arī būvei piegādāto materiālu sertifikātus un</w:t>
      </w:r>
      <w:r w:rsidR="00980488" w:rsidRPr="00642341">
        <w:rPr>
          <w:rFonts w:ascii="Times New Roman" w:hAnsi="Times New Roman"/>
          <w:lang w:val="lv-LV"/>
        </w:rPr>
        <w:t xml:space="preserve"> </w:t>
      </w:r>
      <w:r w:rsidRPr="00642341">
        <w:rPr>
          <w:rFonts w:ascii="Times New Roman" w:hAnsi="Times New Roman"/>
          <w:lang w:val="lv-LV"/>
        </w:rPr>
        <w:t>citus materiālu kvalitāti apliecinošus dokumentus.</w:t>
      </w:r>
    </w:p>
    <w:p w:rsidR="00980488" w:rsidRPr="00642341" w:rsidRDefault="00980488" w:rsidP="00C34654">
      <w:pPr>
        <w:pStyle w:val="ListParagraph"/>
        <w:autoSpaceDE w:val="0"/>
        <w:autoSpaceDN w:val="0"/>
        <w:adjustRightInd w:val="0"/>
        <w:spacing w:after="0"/>
        <w:ind w:left="11" w:right="26" w:firstLine="697"/>
        <w:jc w:val="both"/>
        <w:rPr>
          <w:rFonts w:ascii="Times New Roman" w:hAnsi="Times New Roman"/>
          <w:lang w:val="lv-LV"/>
        </w:rPr>
      </w:pPr>
      <w:r w:rsidRPr="00642341">
        <w:rPr>
          <w:rFonts w:ascii="Times New Roman" w:hAnsi="Times New Roman"/>
          <w:lang w:val="lv-LV"/>
        </w:rPr>
        <w:t>Uzsākot būvdarbus, nepieciešams pilnībā demontēt esošo kan</w:t>
      </w:r>
      <w:r w:rsidR="00A403E4" w:rsidRPr="00642341">
        <w:rPr>
          <w:rFonts w:ascii="Times New Roman" w:hAnsi="Times New Roman"/>
          <w:lang w:val="lv-LV"/>
        </w:rPr>
        <w:t>āla siltumtrasi vietās kur jaunbūvējamie</w:t>
      </w:r>
      <w:r w:rsidR="00DE454D" w:rsidRPr="00642341">
        <w:rPr>
          <w:rFonts w:ascii="Times New Roman" w:hAnsi="Times New Roman"/>
          <w:lang w:val="lv-LV"/>
        </w:rPr>
        <w:t xml:space="preserve"> – rūpnieciski izolēta bezkanāla siltumtrase projektēta</w:t>
      </w:r>
      <w:r w:rsidRPr="00642341">
        <w:rPr>
          <w:rFonts w:ascii="Times New Roman" w:hAnsi="Times New Roman"/>
          <w:lang w:val="lv-LV"/>
        </w:rPr>
        <w:t xml:space="preserve"> pa esošās trases vietu. </w:t>
      </w:r>
    </w:p>
    <w:p w:rsidR="00980488" w:rsidRPr="00642341" w:rsidRDefault="00980488" w:rsidP="00C34654">
      <w:pPr>
        <w:autoSpaceDE w:val="0"/>
        <w:autoSpaceDN w:val="0"/>
        <w:adjustRightInd w:val="0"/>
        <w:spacing w:line="276" w:lineRule="auto"/>
        <w:ind w:left="11" w:right="26" w:firstLine="697"/>
        <w:jc w:val="both"/>
        <w:rPr>
          <w:sz w:val="22"/>
          <w:szCs w:val="22"/>
          <w:lang w:val="lv-LV"/>
        </w:rPr>
      </w:pPr>
      <w:r w:rsidRPr="00642341">
        <w:rPr>
          <w:sz w:val="22"/>
          <w:szCs w:val="22"/>
          <w:lang w:val="lv-LV"/>
        </w:rPr>
        <w:t>Atsevišķos posmos bezkanāla cauruļvadus ir pared</w:t>
      </w:r>
      <w:r w:rsidR="0001036D" w:rsidRPr="00642341">
        <w:rPr>
          <w:sz w:val="22"/>
          <w:szCs w:val="22"/>
          <w:lang w:val="lv-LV"/>
        </w:rPr>
        <w:t xml:space="preserve">zēts </w:t>
      </w:r>
      <w:r w:rsidRPr="00642341">
        <w:rPr>
          <w:sz w:val="22"/>
          <w:szCs w:val="22"/>
          <w:lang w:val="lv-LV"/>
        </w:rPr>
        <w:t>būvēt esošajos</w:t>
      </w:r>
      <w:r w:rsidR="00DE454D" w:rsidRPr="00642341">
        <w:rPr>
          <w:sz w:val="22"/>
          <w:szCs w:val="22"/>
          <w:lang w:val="lv-LV"/>
        </w:rPr>
        <w:t xml:space="preserve"> </w:t>
      </w:r>
      <w:r w:rsidRPr="00642341">
        <w:rPr>
          <w:sz w:val="22"/>
          <w:szCs w:val="22"/>
          <w:lang w:val="lv-LV"/>
        </w:rPr>
        <w:t xml:space="preserve">kanālos, lai nodrošinātu esošo inženierkomunikāciju drošību. </w:t>
      </w:r>
    </w:p>
    <w:p w:rsidR="00980488" w:rsidRPr="00642341" w:rsidRDefault="00980488" w:rsidP="00C34654">
      <w:pPr>
        <w:pStyle w:val="ListParagraph"/>
        <w:autoSpaceDE w:val="0"/>
        <w:autoSpaceDN w:val="0"/>
        <w:adjustRightInd w:val="0"/>
        <w:spacing w:after="0"/>
        <w:ind w:left="11" w:right="26" w:firstLine="697"/>
        <w:jc w:val="both"/>
        <w:rPr>
          <w:rFonts w:ascii="Times New Roman" w:hAnsi="Times New Roman"/>
          <w:lang w:val="lv-LV"/>
        </w:rPr>
      </w:pPr>
      <w:r w:rsidRPr="00642341">
        <w:rPr>
          <w:rFonts w:ascii="Times New Roman" w:hAnsi="Times New Roman"/>
          <w:lang w:val="lv-LV"/>
        </w:rPr>
        <w:t xml:space="preserve">Siltumtrases montāža jāveic atbilstoši cauruļu ražotājfirmas tehniskajām prasībām. </w:t>
      </w:r>
    </w:p>
    <w:p w:rsidR="00980488" w:rsidRPr="00642341" w:rsidRDefault="00980488" w:rsidP="00C34654">
      <w:pPr>
        <w:pStyle w:val="ListParagraph"/>
        <w:autoSpaceDE w:val="0"/>
        <w:autoSpaceDN w:val="0"/>
        <w:adjustRightInd w:val="0"/>
        <w:spacing w:after="0"/>
        <w:ind w:left="11" w:right="26" w:firstLine="697"/>
        <w:jc w:val="both"/>
        <w:rPr>
          <w:rFonts w:ascii="Times New Roman" w:hAnsi="Times New Roman"/>
          <w:lang w:val="lv-LV"/>
        </w:rPr>
      </w:pPr>
      <w:r w:rsidRPr="00642341">
        <w:rPr>
          <w:rFonts w:ascii="Times New Roman" w:hAnsi="Times New Roman"/>
          <w:lang w:val="lv-LV"/>
        </w:rPr>
        <w:t xml:space="preserve">Veicot montāžas darbus, censties novērst nepamatotu izmantojamās tehnikas iekšdedzes dzinēju darbību, lai novērstu gaisa un augsnes piesārņojumu. </w:t>
      </w:r>
    </w:p>
    <w:p w:rsidR="00980488" w:rsidRPr="00642341" w:rsidRDefault="00980488" w:rsidP="00C34654">
      <w:pPr>
        <w:pStyle w:val="ListParagraph"/>
        <w:autoSpaceDE w:val="0"/>
        <w:autoSpaceDN w:val="0"/>
        <w:adjustRightInd w:val="0"/>
        <w:spacing w:after="0"/>
        <w:ind w:left="11" w:right="26" w:firstLine="697"/>
        <w:jc w:val="both"/>
        <w:rPr>
          <w:rFonts w:ascii="Times New Roman" w:hAnsi="Times New Roman"/>
          <w:lang w:val="lv-LV"/>
        </w:rPr>
      </w:pPr>
      <w:r w:rsidRPr="00642341">
        <w:rPr>
          <w:rFonts w:ascii="Times New Roman" w:hAnsi="Times New Roman"/>
          <w:lang w:val="lv-LV"/>
        </w:rPr>
        <w:t>Būvuzņēmē</w:t>
      </w:r>
      <w:r w:rsidR="00E42F8F" w:rsidRPr="00642341">
        <w:rPr>
          <w:rFonts w:ascii="Times New Roman" w:hAnsi="Times New Roman"/>
          <w:lang w:val="lv-LV"/>
        </w:rPr>
        <w:t>js</w:t>
      </w:r>
      <w:r w:rsidRPr="00642341">
        <w:rPr>
          <w:rFonts w:ascii="Times New Roman" w:hAnsi="Times New Roman"/>
          <w:lang w:val="lv-LV"/>
        </w:rPr>
        <w:t xml:space="preserve"> atbild par montāžas da</w:t>
      </w:r>
      <w:r w:rsidR="00E42F8F" w:rsidRPr="00642341">
        <w:rPr>
          <w:rFonts w:ascii="Times New Roman" w:hAnsi="Times New Roman"/>
          <w:lang w:val="lv-LV"/>
        </w:rPr>
        <w:t xml:space="preserve">rbiem saskaņā ar būvprojektu; </w:t>
      </w:r>
      <w:r w:rsidRPr="00642341">
        <w:rPr>
          <w:rFonts w:ascii="Times New Roman" w:hAnsi="Times New Roman"/>
          <w:lang w:val="lv-LV"/>
        </w:rPr>
        <w:t>nodrošina adekvātu strādājošo, cita personāla un jeb</w:t>
      </w:r>
      <w:r w:rsidR="00DE454D" w:rsidRPr="00642341">
        <w:rPr>
          <w:rFonts w:ascii="Times New Roman" w:hAnsi="Times New Roman"/>
          <w:lang w:val="lv-LV"/>
        </w:rPr>
        <w:t>kādu trešo pušu drošību objektā,</w:t>
      </w:r>
      <w:r w:rsidRPr="00642341">
        <w:rPr>
          <w:rFonts w:ascii="Times New Roman" w:hAnsi="Times New Roman"/>
          <w:lang w:val="lv-LV"/>
        </w:rPr>
        <w:t xml:space="preserve"> lai montāžai un ekspluatācijai nebūtu kaitīgu seku uz citām celtnēm vai inženiertīkliem.  </w:t>
      </w:r>
    </w:p>
    <w:p w:rsidR="00980488" w:rsidRPr="00642341" w:rsidRDefault="00980488" w:rsidP="00C34654">
      <w:pPr>
        <w:pStyle w:val="ListParagraph"/>
        <w:autoSpaceDE w:val="0"/>
        <w:autoSpaceDN w:val="0"/>
        <w:adjustRightInd w:val="0"/>
        <w:spacing w:after="0"/>
        <w:ind w:left="11" w:right="26" w:firstLine="697"/>
        <w:jc w:val="both"/>
        <w:rPr>
          <w:rFonts w:ascii="Times New Roman" w:hAnsi="Times New Roman"/>
          <w:lang w:val="lv-LV"/>
        </w:rPr>
      </w:pPr>
      <w:r w:rsidRPr="00642341">
        <w:rPr>
          <w:rFonts w:ascii="Times New Roman" w:hAnsi="Times New Roman"/>
          <w:lang w:val="lv-LV"/>
        </w:rPr>
        <w:t>Būvuzņēmējam jā</w:t>
      </w:r>
      <w:r w:rsidR="00E42F8F" w:rsidRPr="00642341">
        <w:rPr>
          <w:rFonts w:ascii="Times New Roman" w:hAnsi="Times New Roman"/>
          <w:lang w:val="lv-LV"/>
        </w:rPr>
        <w:t>izmanto būvniecī</w:t>
      </w:r>
      <w:r w:rsidR="0023353E" w:rsidRPr="00642341">
        <w:rPr>
          <w:rFonts w:ascii="Times New Roman" w:hAnsi="Times New Roman"/>
          <w:lang w:val="lv-LV"/>
        </w:rPr>
        <w:t>bas ieceres dokumentācijā minētos konkrētas izcelsmes materiālus, izstrādājumus, instrumentus un standartus,</w:t>
      </w:r>
      <w:r w:rsidR="00E42F8F" w:rsidRPr="00642341">
        <w:rPr>
          <w:rFonts w:ascii="Times New Roman" w:hAnsi="Times New Roman"/>
          <w:lang w:val="lv-LV"/>
        </w:rPr>
        <w:t xml:space="preserve"> </w:t>
      </w:r>
      <w:r w:rsidRPr="00642341">
        <w:rPr>
          <w:rFonts w:ascii="Times New Roman" w:hAnsi="Times New Roman"/>
          <w:lang w:val="lv-LV"/>
        </w:rPr>
        <w:t xml:space="preserve">pretējā gadījumā, tam nekavējoties jāinformē pasūtītājs par iespējamajām </w:t>
      </w:r>
      <w:r w:rsidR="0023353E" w:rsidRPr="00642341">
        <w:rPr>
          <w:rFonts w:ascii="Times New Roman" w:hAnsi="Times New Roman"/>
          <w:lang w:val="lv-LV"/>
        </w:rPr>
        <w:t>atkāpēm</w:t>
      </w:r>
      <w:r w:rsidRPr="00642341">
        <w:rPr>
          <w:rFonts w:ascii="Times New Roman" w:hAnsi="Times New Roman"/>
          <w:lang w:val="lv-LV"/>
        </w:rPr>
        <w:t xml:space="preserve">. </w:t>
      </w:r>
    </w:p>
    <w:p w:rsidR="000B0359" w:rsidRPr="00642341" w:rsidRDefault="00980488" w:rsidP="00C34654">
      <w:pPr>
        <w:pStyle w:val="ListParagraph"/>
        <w:autoSpaceDE w:val="0"/>
        <w:autoSpaceDN w:val="0"/>
        <w:adjustRightInd w:val="0"/>
        <w:spacing w:after="0"/>
        <w:ind w:left="11" w:right="26" w:firstLine="697"/>
        <w:jc w:val="both"/>
        <w:rPr>
          <w:rFonts w:ascii="Times New Roman" w:hAnsi="Times New Roman"/>
          <w:lang w:val="lv-LV"/>
        </w:rPr>
      </w:pPr>
      <w:r w:rsidRPr="00642341">
        <w:rPr>
          <w:rFonts w:ascii="Times New Roman" w:hAnsi="Times New Roman"/>
          <w:lang w:val="lv-LV"/>
        </w:rPr>
        <w:t>Ja montāžas posmā nepieciešams izdarīt izmaiņas būvprojektā, būvuzņēmējam jānodrošina, lai</w:t>
      </w:r>
      <w:r w:rsidR="000B0359" w:rsidRPr="00642341">
        <w:rPr>
          <w:rFonts w:ascii="Times New Roman" w:hAnsi="Times New Roman"/>
          <w:lang w:val="lv-LV"/>
        </w:rPr>
        <w:t xml:space="preserve"> tas tiktu izdarīts, saskaņojot ar būvprojekta vadītāju.</w:t>
      </w:r>
    </w:p>
    <w:p w:rsidR="00B37630" w:rsidRPr="00642341" w:rsidRDefault="00980488" w:rsidP="00B37630">
      <w:pPr>
        <w:pStyle w:val="ListParagraph"/>
        <w:autoSpaceDE w:val="0"/>
        <w:autoSpaceDN w:val="0"/>
        <w:adjustRightInd w:val="0"/>
        <w:spacing w:after="0"/>
        <w:ind w:left="11" w:right="26" w:firstLine="697"/>
        <w:jc w:val="both"/>
        <w:rPr>
          <w:rFonts w:ascii="Times New Roman" w:hAnsi="Times New Roman"/>
          <w:lang w:val="lv-LV"/>
        </w:rPr>
      </w:pPr>
      <w:r w:rsidRPr="00642341">
        <w:rPr>
          <w:rFonts w:ascii="Times New Roman" w:hAnsi="Times New Roman"/>
          <w:lang w:val="lv-LV"/>
        </w:rPr>
        <w:t>Jāievēro ražotāja instrukcijas attiecība uz individuālo komponentu sastāvdaļām, daudzumu, maisīšanas intensitāti, sākuma laiku, reakcijas laiku, sacietēšanas laiku, kā arī tehnoloģiskā procesa laiku. Apkārtējās vides un materiāla temperatūrai jāatbilst ražotāja prasībām.</w:t>
      </w:r>
    </w:p>
    <w:p w:rsidR="00B37630" w:rsidRPr="00642341" w:rsidRDefault="00B37630" w:rsidP="00B37630">
      <w:pPr>
        <w:pStyle w:val="ListParagraph"/>
        <w:autoSpaceDE w:val="0"/>
        <w:autoSpaceDN w:val="0"/>
        <w:adjustRightInd w:val="0"/>
        <w:spacing w:after="0"/>
        <w:ind w:left="11" w:right="26" w:firstLine="697"/>
        <w:jc w:val="both"/>
        <w:rPr>
          <w:rFonts w:ascii="Times New Roman" w:hAnsi="Times New Roman"/>
          <w:lang w:val="lv-LV"/>
        </w:rPr>
      </w:pPr>
    </w:p>
    <w:p w:rsidR="00B37630" w:rsidRPr="00642341" w:rsidRDefault="00B37630" w:rsidP="00B37630">
      <w:pPr>
        <w:pStyle w:val="Heading2"/>
        <w:spacing w:line="276" w:lineRule="auto"/>
        <w:ind w:right="565"/>
        <w:rPr>
          <w:sz w:val="22"/>
          <w:szCs w:val="22"/>
          <w:lang w:eastAsia="ru-RU"/>
        </w:rPr>
      </w:pPr>
    </w:p>
    <w:p w:rsidR="000B0359" w:rsidRPr="00831C16" w:rsidRDefault="00B94D2C" w:rsidP="00831C16">
      <w:pPr>
        <w:pStyle w:val="Heading2"/>
        <w:numPr>
          <w:ilvl w:val="1"/>
          <w:numId w:val="3"/>
        </w:numPr>
        <w:tabs>
          <w:tab w:val="clear" w:pos="993"/>
          <w:tab w:val="left" w:pos="567"/>
        </w:tabs>
        <w:spacing w:line="276" w:lineRule="auto"/>
        <w:ind w:right="565"/>
        <w:rPr>
          <w:sz w:val="22"/>
          <w:szCs w:val="22"/>
          <w:lang w:eastAsia="ru-RU"/>
        </w:rPr>
      </w:pPr>
      <w:bookmarkStart w:id="43" w:name="_Toc536048098"/>
      <w:r w:rsidRPr="00642341">
        <w:rPr>
          <w:sz w:val="22"/>
          <w:szCs w:val="22"/>
          <w:lang w:eastAsia="ru-RU"/>
        </w:rPr>
        <w:t>Zemes darbi</w:t>
      </w:r>
      <w:bookmarkEnd w:id="43"/>
    </w:p>
    <w:p w:rsidR="00980488" w:rsidRPr="00642341" w:rsidRDefault="00B94D2C"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Pirms zemes darbu uzsākšanas jānoskaidro esošais gruntsūdens līmenis un,</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 xml:space="preserve">nepieciešamības gadījumā, jāveic gruntsūdens līmeņa pazemināšanu saskaņā ar </w:t>
      </w:r>
      <w:r w:rsidR="0023353E" w:rsidRPr="00642341">
        <w:rPr>
          <w:rFonts w:ascii="Times New Roman" w:hAnsi="Times New Roman"/>
          <w:bCs/>
          <w:lang w:val="lv-LV" w:eastAsia="ru-RU"/>
        </w:rPr>
        <w:t>būvuz</w:t>
      </w:r>
      <w:r w:rsidRPr="00642341">
        <w:rPr>
          <w:rFonts w:ascii="Times New Roman" w:hAnsi="Times New Roman"/>
          <w:bCs/>
          <w:lang w:val="lv-LV" w:eastAsia="ru-RU"/>
        </w:rPr>
        <w:t>ņēmēja</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izstrādājam</w:t>
      </w:r>
      <w:r w:rsidR="0023353E" w:rsidRPr="00642341">
        <w:rPr>
          <w:rFonts w:ascii="Times New Roman" w:hAnsi="Times New Roman"/>
          <w:bCs/>
          <w:lang w:val="lv-LV" w:eastAsia="ru-RU"/>
        </w:rPr>
        <w:t>ā</w:t>
      </w:r>
      <w:r w:rsidRPr="00642341">
        <w:rPr>
          <w:rFonts w:ascii="Times New Roman" w:hAnsi="Times New Roman"/>
          <w:bCs/>
          <w:lang w:val="lv-LV" w:eastAsia="ru-RU"/>
        </w:rPr>
        <w:t xml:space="preserve"> Darbu veikšanas projektā izstrādāto gruntsūdens līmeņa pazemināšanas</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tehnoloģiju.</w:t>
      </w:r>
    </w:p>
    <w:p w:rsidR="00B94D2C" w:rsidRPr="00642341" w:rsidRDefault="00B94D2C"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Bīstamās vietās tranšejas jānorobežo tā, lai tajās nevarētu iekrist cilvēki, kuriem ir</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 xml:space="preserve">jāpārvietojas pa </w:t>
      </w:r>
      <w:r w:rsidR="003C6821" w:rsidRPr="00642341">
        <w:rPr>
          <w:rFonts w:ascii="Times New Roman" w:hAnsi="Times New Roman"/>
          <w:bCs/>
          <w:lang w:val="lv-LV" w:eastAsia="ru-RU"/>
        </w:rPr>
        <w:t>i</w:t>
      </w:r>
      <w:r w:rsidRPr="00642341">
        <w:rPr>
          <w:rFonts w:ascii="Times New Roman" w:hAnsi="Times New Roman"/>
          <w:bCs/>
          <w:lang w:val="lv-LV" w:eastAsia="ru-RU"/>
        </w:rPr>
        <w:t>zraktās ielas posmu. Izraktās ielas posma galos jāuzstāda brīdinošus</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uzrakstus, naktī arī brīdinošus gaismas signālus, ja ielas apgaismojums būs nepietiekams.</w:t>
      </w:r>
    </w:p>
    <w:p w:rsidR="00BC1E50" w:rsidRPr="00642341" w:rsidRDefault="00B94D2C"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Uzņēmējam jānodrošina ielai blakus esošo māju iedzīvotāju drošu iekļūšanu/izkļūšanu viņu</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mājās, izbūvējot tiltiņus vai laipas ar margām un izveidojot vismaz 60 cm platus gājēju</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celiņus.</w:t>
      </w:r>
    </w:p>
    <w:p w:rsidR="00450AB6" w:rsidRPr="00642341" w:rsidRDefault="003C6821"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 xml:space="preserve"> </w:t>
      </w:r>
      <w:r w:rsidR="00B94D2C" w:rsidRPr="00642341">
        <w:rPr>
          <w:rFonts w:ascii="Times New Roman" w:hAnsi="Times New Roman"/>
          <w:bCs/>
          <w:lang w:val="lv-LV" w:eastAsia="ru-RU"/>
        </w:rPr>
        <w:t>Rakšanas darbu laikā un līdz pat tranšeju aizbēršanai nedrīkst pieļaut grunts blīvuma</w:t>
      </w:r>
      <w:r w:rsidRPr="00642341">
        <w:rPr>
          <w:rFonts w:ascii="Times New Roman" w:hAnsi="Times New Roman"/>
          <w:bCs/>
          <w:lang w:val="lv-LV" w:eastAsia="ru-RU"/>
        </w:rPr>
        <w:t xml:space="preserve"> </w:t>
      </w:r>
      <w:r w:rsidR="00B94D2C" w:rsidRPr="00642341">
        <w:rPr>
          <w:rFonts w:ascii="Times New Roman" w:hAnsi="Times New Roman"/>
          <w:bCs/>
          <w:lang w:val="lv-LV" w:eastAsia="ru-RU"/>
        </w:rPr>
        <w:t xml:space="preserve">samazināšanos ap tranšejai paralēli ejošajām pazemes komunikācijām. </w:t>
      </w:r>
    </w:p>
    <w:p w:rsidR="00450AB6" w:rsidRPr="00642341" w:rsidRDefault="00B94D2C"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Vietās, kur tranšejas</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šķērso esošās komunikācijas, rakšanas darbi jāveic par attiecīgo inženierkomunikāciju</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atbildīgo iestāžu pilnvarota pārstāvja klātbūtnē. Vietās, kur cauruļvadi jāiebūvē zem</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šķērsojošām komunikācijām, jāveic komunikāciju atšurfēšana, rakšanas darbus veicot bez</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 xml:space="preserve">tehnikas pielietošanas un nepielietojot asus lāpstas vai laužņa triecienus. </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Atraktās</w:t>
      </w:r>
      <w:r w:rsidR="003C6821" w:rsidRPr="00642341">
        <w:rPr>
          <w:rFonts w:ascii="Times New Roman" w:hAnsi="Times New Roman"/>
          <w:bCs/>
          <w:lang w:val="lv-LV" w:eastAsia="ru-RU"/>
        </w:rPr>
        <w:t xml:space="preserve"> k</w:t>
      </w:r>
      <w:r w:rsidRPr="00642341">
        <w:rPr>
          <w:rFonts w:ascii="Times New Roman" w:hAnsi="Times New Roman"/>
          <w:bCs/>
          <w:lang w:val="lv-LV" w:eastAsia="ru-RU"/>
        </w:rPr>
        <w:t>omunikācijas jānostiprina atbilstoši rakšanas darbus uzraugošo speciālistu norādījumiem.</w:t>
      </w:r>
      <w:r w:rsidR="003C6821" w:rsidRPr="00642341">
        <w:rPr>
          <w:rFonts w:ascii="Times New Roman" w:hAnsi="Times New Roman"/>
          <w:bCs/>
          <w:lang w:val="lv-LV" w:eastAsia="ru-RU"/>
        </w:rPr>
        <w:t xml:space="preserve"> </w:t>
      </w:r>
    </w:p>
    <w:p w:rsidR="00BC1E50" w:rsidRPr="00642341" w:rsidRDefault="00B94D2C"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Vietās, kur šķērsojošās komunikācijas atrodas zem iebūvējamajiem cauruļvadiem,</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jārok 20 cm dziļu padziļinājumi, lai pārliecinātos, ka attālumi starp komunikācijām atbilst</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pieļaujamajiem. Ja attālums būs mazāks par pieļaujamo, par to nekavējoties jāinformē</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būvniecības uzraugus.</w:t>
      </w:r>
    </w:p>
    <w:p w:rsidR="00BC1E50" w:rsidRPr="00642341" w:rsidRDefault="00B94D2C"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 xml:space="preserve">Blakus kokiem rakšanas darbus, </w:t>
      </w:r>
      <w:r w:rsidR="003C6821" w:rsidRPr="00642341">
        <w:rPr>
          <w:rFonts w:ascii="Times New Roman" w:hAnsi="Times New Roman"/>
          <w:bCs/>
          <w:lang w:val="lv-LV" w:eastAsia="ru-RU"/>
        </w:rPr>
        <w:t>i</w:t>
      </w:r>
      <w:r w:rsidRPr="00642341">
        <w:rPr>
          <w:rFonts w:ascii="Times New Roman" w:hAnsi="Times New Roman"/>
          <w:bCs/>
          <w:lang w:val="lv-LV" w:eastAsia="ru-RU"/>
        </w:rPr>
        <w:t>zmantojot tehniku, var veikt tikai tad, ja attālums no</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kokiem līdz tranšejas malai ir lielāks par 1,5 m. Izrakto dažādu tipu grunti jānober atsevišķi</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un nesajaucot, piemēram, ceļu seguma materiālus, augsni, smiltis utt. Noberot grunti</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jāuzmanās, lai nepārslogotu tranšejas malas.</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Līdz cauruļvadu ieguldīšanas līmenim tranšejas jāaizpilda ar rupju smilti, to blietējot.</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Tranšeju un būvbedru aizbēršanai iztrūkstošās grunts vietā atpakaļ aizberamais materiāls</w:t>
      </w:r>
      <w:r w:rsidR="003C6821" w:rsidRPr="00642341">
        <w:rPr>
          <w:rFonts w:ascii="Times New Roman" w:hAnsi="Times New Roman"/>
          <w:bCs/>
          <w:lang w:val="lv-LV" w:eastAsia="ru-RU"/>
        </w:rPr>
        <w:t xml:space="preserve"> </w:t>
      </w:r>
      <w:r w:rsidRPr="00642341">
        <w:rPr>
          <w:rFonts w:ascii="Times New Roman" w:hAnsi="Times New Roman"/>
          <w:bCs/>
          <w:lang w:val="lv-LV" w:eastAsia="ru-RU"/>
        </w:rPr>
        <w:t>jāpieved.</w:t>
      </w:r>
      <w:r w:rsidR="00BC1E50" w:rsidRPr="00642341">
        <w:rPr>
          <w:rFonts w:ascii="Times New Roman" w:hAnsi="Times New Roman"/>
          <w:bCs/>
          <w:lang w:val="lv-LV" w:eastAsia="ru-RU"/>
        </w:rPr>
        <w:tab/>
      </w:r>
      <w:r w:rsidRPr="00642341">
        <w:rPr>
          <w:rFonts w:ascii="Times New Roman" w:hAnsi="Times New Roman"/>
          <w:bCs/>
          <w:lang w:val="lv-LV" w:eastAsia="ru-RU"/>
        </w:rPr>
        <w:t xml:space="preserve">Pirms </w:t>
      </w:r>
      <w:r w:rsidR="00271DC7" w:rsidRPr="00642341">
        <w:rPr>
          <w:rFonts w:ascii="Times New Roman" w:hAnsi="Times New Roman"/>
          <w:bCs/>
          <w:lang w:val="lv-LV" w:eastAsia="ru-RU"/>
        </w:rPr>
        <w:t>siltumtrases</w:t>
      </w:r>
      <w:r w:rsidRPr="00642341">
        <w:rPr>
          <w:rFonts w:ascii="Times New Roman" w:hAnsi="Times New Roman"/>
          <w:bCs/>
          <w:lang w:val="lv-LV" w:eastAsia="ru-RU"/>
        </w:rPr>
        <w:t xml:space="preserve"> cauruļu ieguldīšanas tranšejā jāpārliecinās, vai grunts sablīvējums</w:t>
      </w:r>
      <w:r w:rsidR="00EC563F" w:rsidRPr="00642341">
        <w:rPr>
          <w:rFonts w:ascii="Times New Roman" w:hAnsi="Times New Roman"/>
          <w:bCs/>
          <w:lang w:val="lv-LV" w:eastAsia="ru-RU"/>
        </w:rPr>
        <w:t xml:space="preserve"> </w:t>
      </w:r>
      <w:r w:rsidRPr="00642341">
        <w:rPr>
          <w:rFonts w:ascii="Times New Roman" w:hAnsi="Times New Roman"/>
          <w:bCs/>
          <w:lang w:val="lv-LV" w:eastAsia="ru-RU"/>
        </w:rPr>
        <w:t>tranšejas dibenā ir pietiekams. Ja grunts sastāv no vidēji blīvas vai blīvas smilts, tad</w:t>
      </w:r>
      <w:r w:rsidR="00EC563F" w:rsidRPr="00642341">
        <w:rPr>
          <w:rFonts w:ascii="Times New Roman" w:hAnsi="Times New Roman"/>
          <w:bCs/>
          <w:lang w:val="lv-LV" w:eastAsia="ru-RU"/>
        </w:rPr>
        <w:t xml:space="preserve"> </w:t>
      </w:r>
      <w:r w:rsidRPr="00642341">
        <w:rPr>
          <w:rFonts w:ascii="Times New Roman" w:hAnsi="Times New Roman"/>
          <w:bCs/>
          <w:lang w:val="lv-LV" w:eastAsia="ru-RU"/>
        </w:rPr>
        <w:t>caurules gulda tieši uz tranšejas dibena, pirms tam to nolīdzinot un planējot tā, lai caurules</w:t>
      </w:r>
      <w:r w:rsidR="00EC563F" w:rsidRPr="00642341">
        <w:rPr>
          <w:rFonts w:ascii="Times New Roman" w:hAnsi="Times New Roman"/>
          <w:bCs/>
          <w:lang w:val="lv-LV" w:eastAsia="ru-RU"/>
        </w:rPr>
        <w:t xml:space="preserve"> </w:t>
      </w:r>
      <w:r w:rsidRPr="00642341">
        <w:rPr>
          <w:rFonts w:ascii="Times New Roman" w:hAnsi="Times New Roman"/>
          <w:bCs/>
          <w:lang w:val="lv-LV" w:eastAsia="ru-RU"/>
        </w:rPr>
        <w:t>visā garumā balstītos uz tranšejas dibena, izņemot savienojuma vietas. Tranšejas apakšējās</w:t>
      </w:r>
      <w:r w:rsidR="00EC563F" w:rsidRPr="00642341">
        <w:rPr>
          <w:rFonts w:ascii="Times New Roman" w:hAnsi="Times New Roman"/>
          <w:bCs/>
          <w:lang w:val="lv-LV" w:eastAsia="ru-RU"/>
        </w:rPr>
        <w:t xml:space="preserve"> </w:t>
      </w:r>
      <w:r w:rsidRPr="00642341">
        <w:rPr>
          <w:rFonts w:ascii="Times New Roman" w:hAnsi="Times New Roman"/>
          <w:bCs/>
          <w:lang w:val="lv-LV" w:eastAsia="ru-RU"/>
        </w:rPr>
        <w:t xml:space="preserve">virsmas iztīra no visiem materiāliem (būvgružiem, asiem </w:t>
      </w:r>
      <w:r w:rsidR="00EC563F" w:rsidRPr="00642341">
        <w:rPr>
          <w:rFonts w:ascii="Times New Roman" w:hAnsi="Times New Roman"/>
          <w:bCs/>
          <w:lang w:val="lv-LV" w:eastAsia="ru-RU"/>
        </w:rPr>
        <w:t>a</w:t>
      </w:r>
      <w:r w:rsidRPr="00642341">
        <w:rPr>
          <w:rFonts w:ascii="Times New Roman" w:hAnsi="Times New Roman"/>
          <w:bCs/>
          <w:lang w:val="lv-LV" w:eastAsia="ru-RU"/>
        </w:rPr>
        <w:t>kmeņiem), kas varētu sabojāt</w:t>
      </w:r>
      <w:r w:rsidR="00EC563F" w:rsidRPr="00642341">
        <w:rPr>
          <w:rFonts w:ascii="Times New Roman" w:hAnsi="Times New Roman"/>
          <w:bCs/>
          <w:lang w:val="lv-LV" w:eastAsia="ru-RU"/>
        </w:rPr>
        <w:t xml:space="preserve"> </w:t>
      </w:r>
      <w:r w:rsidRPr="00642341">
        <w:rPr>
          <w:rFonts w:ascii="Times New Roman" w:hAnsi="Times New Roman"/>
          <w:bCs/>
          <w:lang w:val="lv-LV" w:eastAsia="ru-RU"/>
        </w:rPr>
        <w:t>caurules pārklājumu.</w:t>
      </w:r>
    </w:p>
    <w:p w:rsidR="00BC1E50" w:rsidRPr="00642341" w:rsidRDefault="00457FD7" w:rsidP="00BC1E50">
      <w:pPr>
        <w:pStyle w:val="ListParagraph"/>
        <w:autoSpaceDE w:val="0"/>
        <w:autoSpaceDN w:val="0"/>
        <w:adjustRightInd w:val="0"/>
        <w:ind w:left="0" w:right="26" w:firstLine="708"/>
        <w:jc w:val="both"/>
        <w:rPr>
          <w:rFonts w:ascii="Times New Roman" w:hAnsi="Times New Roman"/>
          <w:bCs/>
          <w:lang w:val="lv-LV" w:eastAsia="ru-RU"/>
        </w:rPr>
      </w:pPr>
      <w:r w:rsidRPr="00642341">
        <w:rPr>
          <w:rFonts w:ascii="Times New Roman" w:hAnsi="Times New Roman"/>
          <w:bCs/>
          <w:lang w:val="lv-LV" w:eastAsia="ru-RU"/>
        </w:rPr>
        <w:t xml:space="preserve">Siltummaģistrāļu </w:t>
      </w:r>
      <w:r w:rsidR="00B94D2C" w:rsidRPr="00642341">
        <w:rPr>
          <w:rFonts w:ascii="Times New Roman" w:hAnsi="Times New Roman"/>
          <w:bCs/>
          <w:lang w:val="lv-LV" w:eastAsia="ru-RU"/>
        </w:rPr>
        <w:t xml:space="preserve"> tranšejas aizber, veicot blīvēšanu ar mehānismiem,</w:t>
      </w:r>
      <w:r w:rsidR="00AE22CE" w:rsidRPr="00642341">
        <w:rPr>
          <w:rFonts w:ascii="Times New Roman" w:hAnsi="Times New Roman"/>
          <w:bCs/>
          <w:lang w:val="lv-LV" w:eastAsia="ru-RU"/>
        </w:rPr>
        <w:t xml:space="preserve"> </w:t>
      </w:r>
      <w:r w:rsidR="00B94D2C" w:rsidRPr="00642341">
        <w:rPr>
          <w:rFonts w:ascii="Times New Roman" w:hAnsi="Times New Roman"/>
          <w:bCs/>
          <w:lang w:val="lv-LV" w:eastAsia="ru-RU"/>
        </w:rPr>
        <w:t>tikai tai tranšeju daļai, kura atrodas ielas braucamajā daļā. Tranšeju aizbēršanu, kuras</w:t>
      </w:r>
      <w:r w:rsidR="00AE22CE" w:rsidRPr="00642341">
        <w:rPr>
          <w:rFonts w:ascii="Times New Roman" w:hAnsi="Times New Roman"/>
          <w:bCs/>
          <w:lang w:val="lv-LV" w:eastAsia="ru-RU"/>
        </w:rPr>
        <w:t xml:space="preserve"> </w:t>
      </w:r>
      <w:r w:rsidR="00B94D2C" w:rsidRPr="00642341">
        <w:rPr>
          <w:rFonts w:ascii="Times New Roman" w:hAnsi="Times New Roman"/>
          <w:bCs/>
          <w:lang w:val="lv-LV" w:eastAsia="ru-RU"/>
        </w:rPr>
        <w:t>neatrodas ielu braucamajā daļā, veic 30 cm biezās kārtās, tās izlīdzinot un noblietējot, ar</w:t>
      </w:r>
      <w:r w:rsidR="00AE22CE" w:rsidRPr="00642341">
        <w:rPr>
          <w:rFonts w:ascii="Times New Roman" w:hAnsi="Times New Roman"/>
          <w:bCs/>
          <w:lang w:val="lv-LV" w:eastAsia="ru-RU"/>
        </w:rPr>
        <w:t xml:space="preserve"> </w:t>
      </w:r>
      <w:r w:rsidR="00B94D2C" w:rsidRPr="00642341">
        <w:rPr>
          <w:rFonts w:ascii="Times New Roman" w:hAnsi="Times New Roman"/>
          <w:bCs/>
          <w:lang w:val="lv-LV" w:eastAsia="ru-RU"/>
        </w:rPr>
        <w:t>grunti, kurā nav akmeņi, kam kāda no malām ir lielāka par 15 cm. Augsne tiek novietota</w:t>
      </w:r>
      <w:r w:rsidR="00AE22CE" w:rsidRPr="00642341">
        <w:rPr>
          <w:rFonts w:ascii="Times New Roman" w:hAnsi="Times New Roman"/>
          <w:bCs/>
          <w:lang w:val="lv-LV" w:eastAsia="ru-RU"/>
        </w:rPr>
        <w:t xml:space="preserve"> </w:t>
      </w:r>
      <w:r w:rsidR="00B94D2C" w:rsidRPr="00642341">
        <w:rPr>
          <w:rFonts w:ascii="Times New Roman" w:hAnsi="Times New Roman"/>
          <w:bCs/>
          <w:lang w:val="lv-LV" w:eastAsia="ru-RU"/>
        </w:rPr>
        <w:t>atpakaļ kā augsnes kārta. Virs tās uzber melnzemes kārtu. Tranšeju aizber 7 - 8 cm augstāk</w:t>
      </w:r>
      <w:r w:rsidR="00AE22CE" w:rsidRPr="00642341">
        <w:rPr>
          <w:rFonts w:ascii="Times New Roman" w:hAnsi="Times New Roman"/>
          <w:bCs/>
          <w:lang w:val="lv-LV" w:eastAsia="ru-RU"/>
        </w:rPr>
        <w:t xml:space="preserve"> </w:t>
      </w:r>
      <w:r w:rsidR="00B94D2C" w:rsidRPr="00642341">
        <w:rPr>
          <w:rFonts w:ascii="Times New Roman" w:hAnsi="Times New Roman"/>
          <w:bCs/>
          <w:lang w:val="lv-LV" w:eastAsia="ru-RU"/>
        </w:rPr>
        <w:t>par apkārtējo zemes līmeni.</w:t>
      </w:r>
    </w:p>
    <w:p w:rsidR="00450AB6" w:rsidRPr="00642341" w:rsidRDefault="00450AB6" w:rsidP="00BC1E50">
      <w:pPr>
        <w:pStyle w:val="ListParagraph"/>
        <w:autoSpaceDE w:val="0"/>
        <w:autoSpaceDN w:val="0"/>
        <w:adjustRightInd w:val="0"/>
        <w:spacing w:after="0"/>
        <w:ind w:left="0" w:right="26" w:firstLine="708"/>
        <w:jc w:val="both"/>
        <w:rPr>
          <w:rFonts w:ascii="Times New Roman" w:hAnsi="Times New Roman"/>
          <w:bCs/>
          <w:lang w:val="lv-LV" w:eastAsia="ru-RU"/>
        </w:rPr>
      </w:pPr>
      <w:r w:rsidRPr="00642341">
        <w:rPr>
          <w:rFonts w:ascii="Times New Roman" w:hAnsi="Times New Roman"/>
          <w:lang w:val="lv-LV"/>
        </w:rPr>
        <w:t xml:space="preserve">Būvbedru, tranšeju un šķērsojumu ar citām pazemes komunikācijām stiprinājuma shēmas jāizstrādā </w:t>
      </w:r>
      <w:r w:rsidR="0023353E" w:rsidRPr="00642341">
        <w:rPr>
          <w:rFonts w:ascii="Times New Roman" w:hAnsi="Times New Roman"/>
          <w:lang w:val="lv-LV"/>
        </w:rPr>
        <w:t>Būv</w:t>
      </w:r>
      <w:r w:rsidRPr="00642341">
        <w:rPr>
          <w:rFonts w:ascii="Times New Roman" w:hAnsi="Times New Roman"/>
          <w:lang w:val="lv-LV"/>
        </w:rPr>
        <w:t>uzņēmējam D</w:t>
      </w:r>
      <w:r w:rsidR="0023353E" w:rsidRPr="00642341">
        <w:rPr>
          <w:rFonts w:ascii="Times New Roman" w:hAnsi="Times New Roman"/>
          <w:lang w:val="lv-LV"/>
        </w:rPr>
        <w:t>arbu veikšanas projekta</w:t>
      </w:r>
      <w:r w:rsidRPr="00642341">
        <w:rPr>
          <w:rFonts w:ascii="Times New Roman" w:hAnsi="Times New Roman"/>
          <w:lang w:val="lv-LV"/>
        </w:rPr>
        <w:t xml:space="preserve"> Tehnoloģiskajās kartēs.</w:t>
      </w:r>
    </w:p>
    <w:p w:rsidR="00BC1E50" w:rsidRPr="00642341" w:rsidRDefault="00450AB6" w:rsidP="000B0359">
      <w:pPr>
        <w:tabs>
          <w:tab w:val="left" w:pos="851"/>
        </w:tabs>
        <w:spacing w:line="276" w:lineRule="auto"/>
        <w:ind w:right="26" w:firstLine="709"/>
        <w:jc w:val="both"/>
        <w:rPr>
          <w:sz w:val="22"/>
          <w:szCs w:val="22"/>
          <w:lang w:val="lv-LV"/>
        </w:rPr>
      </w:pPr>
      <w:r w:rsidRPr="00642341">
        <w:rPr>
          <w:sz w:val="22"/>
          <w:szCs w:val="22"/>
          <w:lang w:val="lv-LV"/>
        </w:rPr>
        <w:t>Zemes darbus jāveic pēc asu nospraušanas, apbūves robežu noteikšanas un ģeodēziskajiem sagatavošanas darbiem.</w:t>
      </w:r>
    </w:p>
    <w:p w:rsidR="00450AB6" w:rsidRPr="00642341" w:rsidRDefault="00450AB6" w:rsidP="000B0359">
      <w:pPr>
        <w:tabs>
          <w:tab w:val="left" w:pos="851"/>
        </w:tabs>
        <w:spacing w:line="276" w:lineRule="auto"/>
        <w:ind w:right="26" w:firstLine="709"/>
        <w:jc w:val="both"/>
        <w:rPr>
          <w:sz w:val="22"/>
          <w:szCs w:val="22"/>
          <w:lang w:val="lv-LV"/>
        </w:rPr>
      </w:pPr>
      <w:r w:rsidRPr="00642341">
        <w:rPr>
          <w:sz w:val="22"/>
          <w:szCs w:val="22"/>
          <w:lang w:val="lv-LV"/>
        </w:rPr>
        <w:t>Tranšeju un būvbedru rakšanu pamatu un cauruļu ierīkošanai jāveic tikai  ar rokām.</w:t>
      </w:r>
    </w:p>
    <w:p w:rsidR="00450AB6" w:rsidRPr="00642341" w:rsidRDefault="00450AB6" w:rsidP="000B0359">
      <w:pPr>
        <w:tabs>
          <w:tab w:val="left" w:pos="1080"/>
        </w:tabs>
        <w:spacing w:line="276" w:lineRule="auto"/>
        <w:ind w:right="26" w:firstLine="709"/>
        <w:jc w:val="both"/>
        <w:rPr>
          <w:sz w:val="22"/>
          <w:szCs w:val="22"/>
          <w:lang w:val="lv-LV"/>
        </w:rPr>
      </w:pPr>
      <w:r w:rsidRPr="00642341">
        <w:rPr>
          <w:sz w:val="22"/>
          <w:szCs w:val="22"/>
          <w:lang w:val="lv-LV"/>
        </w:rPr>
        <w:t>Dabīgi mitrās gruntīs, kur nav gruntsūdeņu, tranšeju izstrādi ar vertikālām sieniņām var veikt ne dziļāk kā: grantainas smilts gruntīs – 1m; mālsmiltīs – 1,25m; mālos un smilšmālos – 1,5m; īpaši blīvās gruntīs – 2m.</w:t>
      </w:r>
    </w:p>
    <w:p w:rsidR="00450AB6" w:rsidRPr="00642341" w:rsidRDefault="00450AB6" w:rsidP="000B0359">
      <w:pPr>
        <w:tabs>
          <w:tab w:val="left" w:pos="1080"/>
        </w:tabs>
        <w:spacing w:line="276" w:lineRule="auto"/>
        <w:ind w:right="26" w:firstLine="709"/>
        <w:jc w:val="both"/>
        <w:rPr>
          <w:sz w:val="22"/>
          <w:szCs w:val="22"/>
          <w:lang w:val="lv-LV"/>
        </w:rPr>
      </w:pPr>
      <w:r w:rsidRPr="00642341">
        <w:rPr>
          <w:sz w:val="22"/>
          <w:szCs w:val="22"/>
          <w:lang w:val="lv-LV"/>
        </w:rPr>
        <w:t>Ja grunts raksturojums ir sliktāks nekā normāls, jāveic nogāžu nostiprināšana. Šajā gadījumā var izmantot dēļu un vairogu stiprinājumus vai inventāros izbīdāmos stiprinājumus.</w:t>
      </w:r>
    </w:p>
    <w:p w:rsidR="00450AB6" w:rsidRPr="00642341" w:rsidRDefault="00450AB6" w:rsidP="000B0359">
      <w:pPr>
        <w:tabs>
          <w:tab w:val="left" w:pos="1080"/>
        </w:tabs>
        <w:spacing w:line="276" w:lineRule="auto"/>
        <w:ind w:right="26" w:firstLine="709"/>
        <w:jc w:val="both"/>
        <w:rPr>
          <w:sz w:val="22"/>
          <w:szCs w:val="22"/>
          <w:lang w:val="lv-LV"/>
        </w:rPr>
      </w:pPr>
      <w:r w:rsidRPr="00642341">
        <w:rPr>
          <w:sz w:val="22"/>
          <w:szCs w:val="22"/>
          <w:lang w:val="lv-LV"/>
        </w:rPr>
        <w:t>Tranšeju un būvbedru konstrukciju pamatelementi: izlīdzinošā kārta; sākotnējā aizpildīšana; galīgā aizpildīšana.</w:t>
      </w:r>
    </w:p>
    <w:p w:rsidR="000B0359" w:rsidRPr="00642341" w:rsidRDefault="000B0359" w:rsidP="000B0359">
      <w:pPr>
        <w:tabs>
          <w:tab w:val="left" w:pos="1080"/>
        </w:tabs>
        <w:spacing w:line="276" w:lineRule="auto"/>
        <w:ind w:left="720" w:right="565"/>
        <w:jc w:val="both"/>
        <w:rPr>
          <w:sz w:val="22"/>
          <w:szCs w:val="22"/>
          <w:lang w:val="lv-LV" w:eastAsia="ru-RU"/>
        </w:rPr>
      </w:pPr>
      <w:r w:rsidRPr="00642341">
        <w:rPr>
          <w:noProof/>
          <w:sz w:val="22"/>
          <w:szCs w:val="22"/>
          <w:lang w:val="en-US" w:eastAsia="en-US"/>
        </w:rPr>
        <w:drawing>
          <wp:inline distT="0" distB="0" distL="0" distR="0" wp14:anchorId="575C075F" wp14:editId="0093B0F1">
            <wp:extent cx="3036498" cy="18713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ejas_sagatavosana.jpg"/>
                    <pic:cNvPicPr/>
                  </pic:nvPicPr>
                  <pic:blipFill>
                    <a:blip r:embed="rId10">
                      <a:extLst>
                        <a:ext uri="{28A0092B-C50C-407E-A947-70E740481C1C}">
                          <a14:useLocalDpi xmlns:a14="http://schemas.microsoft.com/office/drawing/2010/main" val="0"/>
                        </a:ext>
                      </a:extLst>
                    </a:blip>
                    <a:stretch>
                      <a:fillRect/>
                    </a:stretch>
                  </pic:blipFill>
                  <pic:spPr>
                    <a:xfrm>
                      <a:off x="0" y="0"/>
                      <a:ext cx="3037580" cy="1871997"/>
                    </a:xfrm>
                    <a:prstGeom prst="rect">
                      <a:avLst/>
                    </a:prstGeom>
                  </pic:spPr>
                </pic:pic>
              </a:graphicData>
            </a:graphic>
          </wp:inline>
        </w:drawing>
      </w:r>
      <w:r w:rsidRPr="00642341">
        <w:rPr>
          <w:sz w:val="22"/>
          <w:szCs w:val="22"/>
          <w:lang w:val="lv-LV" w:eastAsia="ru-RU"/>
        </w:rPr>
        <w:t>Tranšejas šķērsgriezums divu cauruļu sistēmā</w:t>
      </w:r>
    </w:p>
    <w:p w:rsidR="000B0359" w:rsidRPr="00642341" w:rsidRDefault="000B0359" w:rsidP="000B0359">
      <w:pPr>
        <w:tabs>
          <w:tab w:val="left" w:pos="1080"/>
        </w:tabs>
        <w:spacing w:line="276" w:lineRule="auto"/>
        <w:ind w:right="26"/>
        <w:jc w:val="both"/>
        <w:rPr>
          <w:sz w:val="22"/>
          <w:szCs w:val="22"/>
          <w:lang w:val="lv-LV"/>
        </w:rPr>
      </w:pPr>
    </w:p>
    <w:p w:rsidR="00BC1E50" w:rsidRPr="00642341" w:rsidRDefault="00BC1E50" w:rsidP="000B0359">
      <w:pPr>
        <w:autoSpaceDE w:val="0"/>
        <w:autoSpaceDN w:val="0"/>
        <w:adjustRightInd w:val="0"/>
        <w:ind w:right="565" w:firstLine="360"/>
        <w:jc w:val="both"/>
        <w:rPr>
          <w:bCs/>
          <w:sz w:val="22"/>
          <w:szCs w:val="22"/>
          <w:lang w:val="lv-LV" w:eastAsia="ru-RU"/>
        </w:rPr>
      </w:pPr>
      <w:r w:rsidRPr="00642341">
        <w:rPr>
          <w:bCs/>
          <w:sz w:val="22"/>
          <w:szCs w:val="22"/>
          <w:lang w:val="lv-LV" w:eastAsia="ru-RU"/>
        </w:rPr>
        <w:t>Veicot rakšanas darbus, jāievēro šādi noteikumi:</w:t>
      </w:r>
    </w:p>
    <w:p w:rsidR="00BC1E50" w:rsidRPr="00642341" w:rsidRDefault="00BC1E50" w:rsidP="00800A61">
      <w:pPr>
        <w:pStyle w:val="ListParagraph"/>
        <w:numPr>
          <w:ilvl w:val="0"/>
          <w:numId w:val="11"/>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tranšejas platumam jābūt minimālam atkarība no komunikāciju izmēra, tranšejas dziļuma un grunts apstākļiem;</w:t>
      </w:r>
    </w:p>
    <w:p w:rsidR="00BC1E50" w:rsidRPr="00642341" w:rsidRDefault="00BC1E50" w:rsidP="00800A61">
      <w:pPr>
        <w:pStyle w:val="ListParagraph"/>
        <w:numPr>
          <w:ilvl w:val="0"/>
          <w:numId w:val="11"/>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 xml:space="preserve"> tranšejas un būvbedres, kuras ir dziļākas par gruntsūdens līmeni, jārok, iepriekš pazeminot gruntsūdens līmeni;</w:t>
      </w:r>
    </w:p>
    <w:p w:rsidR="00BC1E50" w:rsidRPr="00642341" w:rsidRDefault="00BC1E50" w:rsidP="00800A61">
      <w:pPr>
        <w:pStyle w:val="ListParagraph"/>
        <w:numPr>
          <w:ilvl w:val="0"/>
          <w:numId w:val="11"/>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tranšejas un būvbedres ielas braucamajā daļā, ietvēs un laukumos jāaizber ar drenējošu smilti slāņos līdz 0,3 m biezumā, tos rūpīgi noblietējot; smilts blīvumam jābūt ne mazākam par 0,95 no dabīgā blīvuma;</w:t>
      </w:r>
    </w:p>
    <w:p w:rsidR="00BC1E50" w:rsidRPr="00642341" w:rsidRDefault="00BC1E50" w:rsidP="00800A61">
      <w:pPr>
        <w:pStyle w:val="ListParagraph"/>
        <w:numPr>
          <w:ilvl w:val="0"/>
          <w:numId w:val="11"/>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ūdeni no būvbedrēm, tranšejām un inženierkomunikāciju akām var ievadīt gūlijās ar noteikumu, ja izpildītājs ierīko nostādinātāju smilts un citu piemaisījumu atdalīšanai.</w:t>
      </w:r>
    </w:p>
    <w:p w:rsidR="00BC1E50" w:rsidRPr="00642341" w:rsidRDefault="00BC1E50" w:rsidP="00800A61">
      <w:pPr>
        <w:pStyle w:val="ListParagraph"/>
        <w:numPr>
          <w:ilvl w:val="0"/>
          <w:numId w:val="11"/>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Aizliegts ūdeni novadīt uz brauktuves;</w:t>
      </w:r>
    </w:p>
    <w:p w:rsidR="00BC1E50" w:rsidRPr="00642341" w:rsidRDefault="00BC1E50" w:rsidP="00800A61">
      <w:pPr>
        <w:pStyle w:val="ListParagraph"/>
        <w:numPr>
          <w:ilvl w:val="0"/>
          <w:numId w:val="12"/>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rakšanas vietu atjaunošana veic saskaņā ar būvrojektu un Pasūtītāja prasībām;</w:t>
      </w:r>
    </w:p>
    <w:p w:rsidR="00BC1E50" w:rsidRPr="00642341" w:rsidRDefault="00BC1E50" w:rsidP="00800A61">
      <w:pPr>
        <w:pStyle w:val="ListParagraph"/>
        <w:numPr>
          <w:ilvl w:val="0"/>
          <w:numId w:val="12"/>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 xml:space="preserve"> aizbērtā tranšeja līdz ielas seguma un ietvju atjaunošanai jāuztur stāvoklī, kas nodrošina transporta un gājēju kustības drošību;</w:t>
      </w:r>
    </w:p>
    <w:p w:rsidR="00BC1E50" w:rsidRPr="00642341" w:rsidRDefault="00BC1E50" w:rsidP="00800A61">
      <w:pPr>
        <w:pStyle w:val="ListParagraph"/>
        <w:numPr>
          <w:ilvl w:val="0"/>
          <w:numId w:val="12"/>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 xml:space="preserve"> aizbērtā tranšeja nododama ar aktu tā uzņēmuma pārstāvim, kas veiks seguma atjaunošanu, aktā jānorāda aizbērtās grunts veids, tās blīvums, seguma pamatnes konstruktīvo kārtu materiāls un biezums. Pēc aizbērtās tranšejas nodošanas par tās stāvokli un kustības drošību atbild izpildītājs;</w:t>
      </w:r>
    </w:p>
    <w:p w:rsidR="00BC1E50" w:rsidRPr="00642341" w:rsidRDefault="00BC1E50" w:rsidP="00800A61">
      <w:pPr>
        <w:pStyle w:val="ListParagraph"/>
        <w:numPr>
          <w:ilvl w:val="0"/>
          <w:numId w:val="12"/>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 xml:space="preserve"> otrreiz izmantojamos materiālus (bruģis, frēzētais asfalts, apmales u.c.) ar aktu nodod īpašniekam vai tā pilnvarotai personai; </w:t>
      </w:r>
    </w:p>
    <w:p w:rsidR="00BC1E50" w:rsidRPr="00642341" w:rsidRDefault="00BC1E50" w:rsidP="00800A61">
      <w:pPr>
        <w:pStyle w:val="ListParagraph"/>
        <w:numPr>
          <w:ilvl w:val="0"/>
          <w:numId w:val="12"/>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pēc tranšejas un būvbedru aizbēršanas liekā grunts un būvmateriāli  jānovāc 24 stundu laikā;</w:t>
      </w:r>
    </w:p>
    <w:p w:rsidR="00BC1E50" w:rsidRPr="00642341" w:rsidRDefault="00BC1E50" w:rsidP="00800A61">
      <w:pPr>
        <w:pStyle w:val="ListParagraph"/>
        <w:numPr>
          <w:ilvl w:val="0"/>
          <w:numId w:val="12"/>
        </w:numPr>
        <w:autoSpaceDE w:val="0"/>
        <w:autoSpaceDN w:val="0"/>
        <w:adjustRightInd w:val="0"/>
        <w:ind w:left="1134" w:right="565"/>
        <w:jc w:val="both"/>
        <w:rPr>
          <w:rFonts w:ascii="Times New Roman" w:hAnsi="Times New Roman"/>
          <w:bCs/>
          <w:lang w:val="lv-LV" w:eastAsia="ru-RU"/>
        </w:rPr>
      </w:pPr>
      <w:r w:rsidRPr="00642341">
        <w:rPr>
          <w:rFonts w:ascii="Times New Roman" w:hAnsi="Times New Roman"/>
          <w:bCs/>
          <w:lang w:val="lv-LV" w:eastAsia="ru-RU"/>
        </w:rPr>
        <w:t xml:space="preserve"> aizliegts sagatavot betonu vai javu tieši uz brauktuves vai zālāja.</w:t>
      </w:r>
    </w:p>
    <w:p w:rsidR="00BC1E50" w:rsidRPr="00642341" w:rsidRDefault="00BC1E50" w:rsidP="000B0359">
      <w:pPr>
        <w:pStyle w:val="ListParagraph"/>
        <w:autoSpaceDE w:val="0"/>
        <w:autoSpaceDN w:val="0"/>
        <w:adjustRightInd w:val="0"/>
        <w:spacing w:after="0"/>
        <w:ind w:left="0" w:right="565" w:firstLine="709"/>
        <w:jc w:val="both"/>
        <w:rPr>
          <w:rFonts w:ascii="Times New Roman" w:hAnsi="Times New Roman"/>
          <w:bCs/>
          <w:lang w:val="lv-LV" w:eastAsia="ru-RU"/>
        </w:rPr>
      </w:pPr>
      <w:r w:rsidRPr="00642341">
        <w:rPr>
          <w:rFonts w:ascii="Times New Roman" w:hAnsi="Times New Roman"/>
          <w:bCs/>
          <w:lang w:val="lv-LV" w:eastAsia="ru-RU"/>
        </w:rPr>
        <w:t xml:space="preserve">Noteiktās garantijas laikā atjaunotās rakšanas vietas iesēduma gadījumā 48 stundu laikā izpildītājam ir jānovērš defekti pēc paziņojuma saņemšanas par defekta konstatēšanu. </w:t>
      </w:r>
    </w:p>
    <w:p w:rsidR="00BC1E50" w:rsidRPr="00642341" w:rsidRDefault="00BC1E50" w:rsidP="000B0359">
      <w:pPr>
        <w:autoSpaceDE w:val="0"/>
        <w:autoSpaceDN w:val="0"/>
        <w:adjustRightInd w:val="0"/>
        <w:ind w:right="565" w:firstLine="708"/>
        <w:jc w:val="both"/>
        <w:rPr>
          <w:bCs/>
          <w:sz w:val="22"/>
          <w:szCs w:val="22"/>
          <w:lang w:val="lv-LV" w:eastAsia="ru-RU"/>
        </w:rPr>
      </w:pPr>
      <w:r w:rsidRPr="00642341">
        <w:rPr>
          <w:bCs/>
          <w:sz w:val="22"/>
          <w:szCs w:val="22"/>
          <w:lang w:val="lv-LV" w:eastAsia="ru-RU"/>
        </w:rPr>
        <w:t>Veicot rakšanas darbus aizliegts apbērt ar zemi virszemes komunikācijas, to atrašanās zīmes, ģeodēziskos punktus, aku vākus, gūlijas, sadales skapjus, kokus, krūmus, apstādījumus u.c.</w:t>
      </w:r>
    </w:p>
    <w:p w:rsidR="00BC1E50" w:rsidRPr="00642341" w:rsidRDefault="00BC1E50" w:rsidP="000B0359">
      <w:pPr>
        <w:pStyle w:val="ListParagraph"/>
        <w:autoSpaceDE w:val="0"/>
        <w:autoSpaceDN w:val="0"/>
        <w:adjustRightInd w:val="0"/>
        <w:spacing w:after="0"/>
        <w:ind w:left="0" w:right="565" w:firstLine="708"/>
        <w:jc w:val="both"/>
        <w:rPr>
          <w:rFonts w:ascii="Times New Roman" w:hAnsi="Times New Roman"/>
          <w:bCs/>
          <w:lang w:val="lv-LV" w:eastAsia="ru-RU"/>
        </w:rPr>
      </w:pPr>
      <w:r w:rsidRPr="00642341">
        <w:rPr>
          <w:rFonts w:ascii="Times New Roman" w:hAnsi="Times New Roman"/>
          <w:bCs/>
          <w:lang w:val="lv-LV" w:eastAsia="ru-RU"/>
        </w:rPr>
        <w:t>Rakšanas darbu laikā, ja izpildītājs objektā atrod sprādzienbīstamus priekšmetus, plānā neatzīmētas pazemes komunikācijas, apbedījumus, arheoloģiskos atradumus, nekavējoties darbi jāpārtrauc un jāizsauc attiecīgo institūciju pārstāvji un jāinformē Pasūtītājs.</w:t>
      </w:r>
    </w:p>
    <w:p w:rsidR="00BC1E50" w:rsidRPr="00642341" w:rsidRDefault="00BC1E50" w:rsidP="000B0359">
      <w:pPr>
        <w:autoSpaceDE w:val="0"/>
        <w:autoSpaceDN w:val="0"/>
        <w:adjustRightInd w:val="0"/>
        <w:ind w:right="565" w:firstLine="708"/>
        <w:jc w:val="both"/>
        <w:rPr>
          <w:bCs/>
          <w:sz w:val="22"/>
          <w:szCs w:val="22"/>
          <w:lang w:val="lv-LV" w:eastAsia="ru-RU"/>
        </w:rPr>
      </w:pPr>
      <w:r w:rsidRPr="00642341">
        <w:rPr>
          <w:bCs/>
          <w:sz w:val="22"/>
          <w:szCs w:val="22"/>
          <w:lang w:val="lv-LV" w:eastAsia="ru-RU"/>
        </w:rPr>
        <w:t>Aizliegts transportlīdzekļiem u.c. tehnikai piegružot pilsētas ielas, izbraucot no rakšanas darbu vietas;</w:t>
      </w:r>
    </w:p>
    <w:p w:rsidR="00BC1E50" w:rsidRPr="00642341" w:rsidRDefault="00BC1E50" w:rsidP="000B0359">
      <w:pPr>
        <w:autoSpaceDE w:val="0"/>
        <w:autoSpaceDN w:val="0"/>
        <w:adjustRightInd w:val="0"/>
        <w:ind w:right="565" w:firstLine="708"/>
        <w:jc w:val="both"/>
        <w:rPr>
          <w:bCs/>
          <w:sz w:val="22"/>
          <w:szCs w:val="22"/>
          <w:lang w:val="lv-LV" w:eastAsia="ru-RU"/>
        </w:rPr>
      </w:pPr>
      <w:r w:rsidRPr="00642341">
        <w:rPr>
          <w:bCs/>
          <w:sz w:val="22"/>
          <w:szCs w:val="22"/>
          <w:lang w:val="lv-LV" w:eastAsia="ru-RU"/>
        </w:rPr>
        <w:t>Veicot rakšanas darbus, jāievēro darba aizsardzības, ugunsdrošības prasības, vides aizsardzības un citos normatīvajos aktos noteiktās prasības</w:t>
      </w:r>
    </w:p>
    <w:p w:rsidR="00BC1E50" w:rsidRPr="00642341" w:rsidRDefault="00BC1E50" w:rsidP="00C56D8B">
      <w:pPr>
        <w:tabs>
          <w:tab w:val="left" w:pos="1080"/>
        </w:tabs>
        <w:spacing w:line="276" w:lineRule="auto"/>
        <w:ind w:left="720" w:right="565"/>
        <w:jc w:val="both"/>
        <w:rPr>
          <w:sz w:val="22"/>
          <w:szCs w:val="22"/>
          <w:lang w:val="lv-LV"/>
        </w:rPr>
      </w:pPr>
    </w:p>
    <w:p w:rsidR="00C34654" w:rsidRPr="00831C16" w:rsidRDefault="00F14CAB" w:rsidP="00831C16">
      <w:pPr>
        <w:pStyle w:val="Heading2"/>
        <w:numPr>
          <w:ilvl w:val="1"/>
          <w:numId w:val="3"/>
        </w:numPr>
        <w:tabs>
          <w:tab w:val="clear" w:pos="993"/>
          <w:tab w:val="clear" w:pos="1134"/>
          <w:tab w:val="left" w:pos="567"/>
        </w:tabs>
        <w:spacing w:line="276" w:lineRule="auto"/>
        <w:ind w:right="565"/>
        <w:rPr>
          <w:sz w:val="22"/>
          <w:szCs w:val="22"/>
        </w:rPr>
      </w:pPr>
      <w:bookmarkStart w:id="44" w:name="_Toc536048099"/>
      <w:r w:rsidRPr="00642341">
        <w:rPr>
          <w:sz w:val="22"/>
          <w:szCs w:val="22"/>
        </w:rPr>
        <w:t xml:space="preserve">Siltumtrases montāžas </w:t>
      </w:r>
      <w:r w:rsidR="00975144" w:rsidRPr="00642341">
        <w:rPr>
          <w:sz w:val="22"/>
          <w:szCs w:val="22"/>
        </w:rPr>
        <w:t>pamatposmi</w:t>
      </w:r>
      <w:bookmarkEnd w:id="44"/>
      <w:r w:rsidRPr="00642341">
        <w:rPr>
          <w:sz w:val="22"/>
          <w:szCs w:val="22"/>
        </w:rPr>
        <w:t xml:space="preserve"> </w:t>
      </w:r>
    </w:p>
    <w:p w:rsidR="00F14CAB" w:rsidRPr="00642341" w:rsidRDefault="00675EB1" w:rsidP="00BC1E50">
      <w:pPr>
        <w:pStyle w:val="mt-translation1"/>
        <w:shd w:val="clear" w:color="auto" w:fill="FFFFFF"/>
        <w:spacing w:line="276" w:lineRule="auto"/>
        <w:ind w:right="565"/>
        <w:jc w:val="both"/>
        <w:rPr>
          <w:rFonts w:ascii="Times New Roman" w:hAnsi="Times New Roman" w:cs="Times New Roman"/>
          <w:lang w:val="lv-LV"/>
        </w:rPr>
      </w:pPr>
      <w:r w:rsidRPr="00642341">
        <w:rPr>
          <w:rFonts w:ascii="Times New Roman" w:hAnsi="Times New Roman" w:cs="Times New Roman"/>
          <w:lang w:val="lv-LV"/>
        </w:rPr>
        <w:t>Darbu</w:t>
      </w:r>
      <w:r w:rsidR="00F14CAB" w:rsidRPr="00642341">
        <w:rPr>
          <w:rFonts w:ascii="Times New Roman" w:hAnsi="Times New Roman" w:cs="Times New Roman"/>
          <w:lang w:val="lv-LV"/>
        </w:rPr>
        <w:t xml:space="preserve"> secība siltumtrases montāžas laikā:</w:t>
      </w:r>
    </w:p>
    <w:p w:rsidR="001575F4" w:rsidRPr="00642341" w:rsidRDefault="00F14CAB"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eastAsia="ru-RU"/>
        </w:rPr>
        <w:t>Siltumtrases iezīmēšana plānā saskaņā ar ģeoloģijas</w:t>
      </w:r>
      <w:r w:rsidR="00675EB1" w:rsidRPr="00642341">
        <w:rPr>
          <w:rFonts w:ascii="Times New Roman" w:hAnsi="Times New Roman"/>
          <w:lang w:val="lv-LV" w:eastAsia="ru-RU"/>
        </w:rPr>
        <w:t>, topogrāfijas un montāžas shēmu.  Zemes darbus</w:t>
      </w:r>
      <w:r w:rsidRPr="00642341">
        <w:rPr>
          <w:rFonts w:ascii="Times New Roman" w:hAnsi="Times New Roman"/>
          <w:lang w:val="lv-LV" w:eastAsia="ru-RU"/>
        </w:rPr>
        <w:t xml:space="preserve"> drīkst uzsākt tikai </w:t>
      </w:r>
      <w:r w:rsidR="00675EB1" w:rsidRPr="00642341">
        <w:rPr>
          <w:rFonts w:ascii="Times New Roman" w:hAnsi="Times New Roman"/>
          <w:lang w:val="lv-LV" w:eastAsia="ru-RU"/>
        </w:rPr>
        <w:t>pēc siltumtrases iezīmēšanas dabā</w:t>
      </w:r>
      <w:r w:rsidR="001575F4" w:rsidRPr="00642341">
        <w:rPr>
          <w:rFonts w:ascii="Times New Roman" w:hAnsi="Times New Roman"/>
          <w:lang w:val="lv-LV" w:eastAsia="ru-RU"/>
        </w:rPr>
        <w:t>;</w:t>
      </w:r>
    </w:p>
    <w:p w:rsidR="001575F4" w:rsidRPr="00642341" w:rsidRDefault="001575F4"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D</w:t>
      </w:r>
      <w:r w:rsidR="00E52F47" w:rsidRPr="00642341">
        <w:rPr>
          <w:rFonts w:ascii="Times New Roman" w:hAnsi="Times New Roman"/>
          <w:lang w:val="lv-LV"/>
        </w:rPr>
        <w:t xml:space="preserve">arba vietas sagatavošana saskaņā ar </w:t>
      </w:r>
      <w:r w:rsidR="00450AB6" w:rsidRPr="00642341">
        <w:rPr>
          <w:rFonts w:ascii="Times New Roman" w:hAnsi="Times New Roman"/>
          <w:lang w:val="lv-LV"/>
        </w:rPr>
        <w:t>darbu</w:t>
      </w:r>
      <w:r w:rsidR="00E52F47" w:rsidRPr="00642341">
        <w:rPr>
          <w:rFonts w:ascii="Times New Roman" w:hAnsi="Times New Roman"/>
          <w:lang w:val="lv-LV"/>
        </w:rPr>
        <w:t xml:space="preserve"> </w:t>
      </w:r>
      <w:r w:rsidR="00450AB6" w:rsidRPr="00642341">
        <w:rPr>
          <w:rFonts w:ascii="Times New Roman" w:hAnsi="Times New Roman"/>
          <w:lang w:val="lv-LV"/>
        </w:rPr>
        <w:t>veikšanas</w:t>
      </w:r>
      <w:r w:rsidR="00E52F47" w:rsidRPr="00642341">
        <w:rPr>
          <w:rFonts w:ascii="Times New Roman" w:hAnsi="Times New Roman"/>
          <w:lang w:val="lv-LV"/>
        </w:rPr>
        <w:t xml:space="preserve"> </w:t>
      </w:r>
      <w:r w:rsidR="00450AB6" w:rsidRPr="00642341">
        <w:rPr>
          <w:rFonts w:ascii="Times New Roman" w:hAnsi="Times New Roman"/>
          <w:lang w:val="lv-LV"/>
        </w:rPr>
        <w:t>projektu</w:t>
      </w:r>
      <w:r w:rsidR="00E52F47" w:rsidRPr="00642341">
        <w:rPr>
          <w:rFonts w:ascii="Times New Roman" w:hAnsi="Times New Roman"/>
          <w:lang w:val="lv-LV"/>
        </w:rPr>
        <w:t>, iekļaujot sadzīves konteineru ierīkošanu, transporta un autostāvvietu atrašanās vietas noteikšanu, darba zonas norobežojumu,  būvgružu izvešanas un glabāšanas vietu</w:t>
      </w:r>
      <w:r w:rsidRPr="00642341">
        <w:rPr>
          <w:rFonts w:ascii="Times New Roman" w:hAnsi="Times New Roman"/>
          <w:lang w:val="lv-LV"/>
        </w:rPr>
        <w:t>;</w:t>
      </w:r>
    </w:p>
    <w:p w:rsidR="001575F4" w:rsidRPr="00642341" w:rsidRDefault="001575F4"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T</w:t>
      </w:r>
      <w:r w:rsidR="00E52F47" w:rsidRPr="00642341">
        <w:rPr>
          <w:rFonts w:ascii="Times New Roman" w:hAnsi="Times New Roman"/>
          <w:lang w:val="lv-LV"/>
        </w:rPr>
        <w:t>ranšejas sagatavošana, ņemot vērā smilšu spilvenus, tranšejas sienu nostiprināšana, tranšejas dziļuma pārbaude, akta sastādīšana;</w:t>
      </w:r>
    </w:p>
    <w:p w:rsidR="001575F4" w:rsidRPr="00642341" w:rsidRDefault="00B4750B"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Cauruļu fasondaļu</w:t>
      </w:r>
      <w:r w:rsidR="00E52F47" w:rsidRPr="00642341">
        <w:rPr>
          <w:rFonts w:ascii="Times New Roman" w:hAnsi="Times New Roman"/>
          <w:lang w:val="lv-LV"/>
        </w:rPr>
        <w:t xml:space="preserve"> </w:t>
      </w:r>
      <w:r w:rsidRPr="00642341">
        <w:rPr>
          <w:rFonts w:ascii="Times New Roman" w:hAnsi="Times New Roman"/>
          <w:lang w:val="lv-LV"/>
        </w:rPr>
        <w:t xml:space="preserve"> un komplektējošo izstrādājumu</w:t>
      </w:r>
      <w:r w:rsidR="00675EB1" w:rsidRPr="00642341">
        <w:rPr>
          <w:rFonts w:ascii="Times New Roman" w:hAnsi="Times New Roman"/>
          <w:lang w:val="lv-LV"/>
        </w:rPr>
        <w:t xml:space="preserve"> pārbaude</w:t>
      </w:r>
      <w:r w:rsidR="001575F4" w:rsidRPr="00642341">
        <w:rPr>
          <w:rFonts w:ascii="Times New Roman" w:hAnsi="Times New Roman"/>
          <w:lang w:val="lv-LV"/>
        </w:rPr>
        <w:t>;</w:t>
      </w:r>
    </w:p>
    <w:p w:rsidR="001575F4" w:rsidRPr="00642341" w:rsidRDefault="00675EB1"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Vadu</w:t>
      </w:r>
      <w:r w:rsidR="009676EA" w:rsidRPr="00642341">
        <w:rPr>
          <w:rFonts w:ascii="Times New Roman" w:hAnsi="Times New Roman"/>
          <w:lang w:val="lv-LV"/>
        </w:rPr>
        <w:t>, cauruļu un citu  siltumtrases elementu pārbaude;</w:t>
      </w:r>
    </w:p>
    <w:p w:rsidR="001575F4" w:rsidRPr="00642341" w:rsidRDefault="001575F4"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N</w:t>
      </w:r>
      <w:r w:rsidR="009676EA" w:rsidRPr="00642341">
        <w:rPr>
          <w:rFonts w:ascii="Times New Roman" w:hAnsi="Times New Roman"/>
          <w:lang w:val="lv-LV"/>
        </w:rPr>
        <w:t>ekustīgo cauruļvadu balstu izbūve;</w:t>
      </w:r>
    </w:p>
    <w:p w:rsidR="001575F4" w:rsidRPr="00642341" w:rsidRDefault="001575F4"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H</w:t>
      </w:r>
      <w:r w:rsidR="009676EA" w:rsidRPr="00642341">
        <w:rPr>
          <w:rFonts w:ascii="Times New Roman" w:hAnsi="Times New Roman"/>
          <w:lang w:val="lv-LV"/>
        </w:rPr>
        <w:t>idrauliskā pārbaude,  samontēto cauruļvadu radiogrāfiskā</w:t>
      </w:r>
      <w:r w:rsidR="00675EB1" w:rsidRPr="00642341">
        <w:rPr>
          <w:rFonts w:ascii="Times New Roman" w:hAnsi="Times New Roman"/>
          <w:lang w:val="lv-LV"/>
        </w:rPr>
        <w:t xml:space="preserve"> pārbaude</w:t>
      </w:r>
      <w:r w:rsidRPr="00642341">
        <w:rPr>
          <w:rFonts w:ascii="Times New Roman" w:hAnsi="Times New Roman"/>
          <w:lang w:val="lv-LV"/>
        </w:rPr>
        <w:t>;</w:t>
      </w:r>
    </w:p>
    <w:p w:rsidR="001575F4" w:rsidRPr="00642341" w:rsidRDefault="009676EA"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Radiografiskās un hidrauliskās pārbaudes aktu sastādīšana;</w:t>
      </w:r>
    </w:p>
    <w:p w:rsidR="001575F4" w:rsidRPr="00642341" w:rsidRDefault="001575F4"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V</w:t>
      </w:r>
      <w:r w:rsidR="009676EA" w:rsidRPr="00642341">
        <w:rPr>
          <w:rFonts w:ascii="Times New Roman" w:hAnsi="Times New Roman"/>
          <w:lang w:val="lv-LV" w:eastAsia="ru-RU"/>
        </w:rPr>
        <w:t>adu metināšanas viet</w:t>
      </w:r>
      <w:r w:rsidR="00675EB1" w:rsidRPr="00642341">
        <w:rPr>
          <w:rFonts w:ascii="Times New Roman" w:hAnsi="Times New Roman"/>
          <w:lang w:val="lv-LV" w:eastAsia="ru-RU"/>
        </w:rPr>
        <w:t>u savienojumu</w:t>
      </w:r>
      <w:r w:rsidR="009676EA" w:rsidRPr="00642341">
        <w:rPr>
          <w:rFonts w:ascii="Times New Roman" w:hAnsi="Times New Roman"/>
          <w:lang w:val="lv-LV" w:eastAsia="ru-RU"/>
        </w:rPr>
        <w:t xml:space="preserve"> kvalitātes kontrole;</w:t>
      </w:r>
    </w:p>
    <w:p w:rsidR="001575F4" w:rsidRPr="00642341" w:rsidRDefault="004A63D9"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rPr>
      </w:pPr>
      <w:r w:rsidRPr="00642341">
        <w:rPr>
          <w:rFonts w:ascii="Times New Roman" w:hAnsi="Times New Roman"/>
          <w:lang w:val="lv-LV"/>
        </w:rPr>
        <w:t xml:space="preserve">Cauruļu  un </w:t>
      </w:r>
      <w:r w:rsidR="00675EB1" w:rsidRPr="00642341">
        <w:rPr>
          <w:rFonts w:ascii="Times New Roman" w:hAnsi="Times New Roman"/>
          <w:lang w:val="lv-LV"/>
        </w:rPr>
        <w:t xml:space="preserve">to </w:t>
      </w:r>
      <w:r w:rsidRPr="00642341">
        <w:rPr>
          <w:rFonts w:ascii="Times New Roman" w:hAnsi="Times New Roman"/>
          <w:lang w:val="lv-LV"/>
        </w:rPr>
        <w:t xml:space="preserve">savienošanas vietu </w:t>
      </w:r>
      <w:r w:rsidR="00E84591" w:rsidRPr="00642341">
        <w:rPr>
          <w:rFonts w:ascii="Times New Roman" w:hAnsi="Times New Roman"/>
          <w:lang w:val="lv-LV"/>
        </w:rPr>
        <w:t>siltum</w:t>
      </w:r>
      <w:r w:rsidR="004A2CAA" w:rsidRPr="00642341">
        <w:rPr>
          <w:rFonts w:ascii="Times New Roman" w:hAnsi="Times New Roman"/>
          <w:lang w:val="lv-LV"/>
        </w:rPr>
        <w:t>hidroizolācija</w:t>
      </w:r>
      <w:r w:rsidR="00E84591" w:rsidRPr="00642341">
        <w:rPr>
          <w:rFonts w:ascii="Times New Roman" w:hAnsi="Times New Roman"/>
          <w:lang w:val="lv-LV"/>
        </w:rPr>
        <w:t xml:space="preserve"> un hidroizolācija;</w:t>
      </w:r>
    </w:p>
    <w:p w:rsidR="001575F4" w:rsidRPr="00642341" w:rsidRDefault="00975144"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eastAsia="ru-RU"/>
        </w:rPr>
      </w:pPr>
      <w:r w:rsidRPr="00642341">
        <w:rPr>
          <w:rFonts w:ascii="Times New Roman" w:hAnsi="Times New Roman"/>
          <w:lang w:val="lv-LV" w:eastAsia="ru-RU"/>
        </w:rPr>
        <w:t>Segto</w:t>
      </w:r>
      <w:r w:rsidR="004A63D9" w:rsidRPr="00642341">
        <w:rPr>
          <w:rFonts w:ascii="Times New Roman" w:hAnsi="Times New Roman"/>
          <w:lang w:val="lv-LV" w:eastAsia="ru-RU"/>
        </w:rPr>
        <w:t xml:space="preserve"> darbu aktu noformēšana;</w:t>
      </w:r>
    </w:p>
    <w:p w:rsidR="001575F4" w:rsidRPr="00642341" w:rsidRDefault="00675EB1"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eastAsia="ru-RU"/>
        </w:rPr>
      </w:pPr>
      <w:r w:rsidRPr="00642341">
        <w:rPr>
          <w:rFonts w:ascii="Times New Roman" w:hAnsi="Times New Roman"/>
          <w:lang w:val="lv-LV" w:eastAsia="ru-RU"/>
        </w:rPr>
        <w:t>C</w:t>
      </w:r>
      <w:r w:rsidR="007E7C0C" w:rsidRPr="00642341">
        <w:rPr>
          <w:rFonts w:ascii="Times New Roman" w:hAnsi="Times New Roman"/>
          <w:lang w:val="lv-LV" w:eastAsia="ru-RU"/>
        </w:rPr>
        <w:t xml:space="preserve">auruļvadu apbēršana ar </w:t>
      </w:r>
      <w:r w:rsidR="00975144" w:rsidRPr="00642341">
        <w:rPr>
          <w:rFonts w:ascii="Times New Roman" w:hAnsi="Times New Roman"/>
          <w:lang w:val="lv-LV" w:eastAsia="ru-RU"/>
        </w:rPr>
        <w:t>smilti</w:t>
      </w:r>
      <w:r w:rsidR="007E7C0C" w:rsidRPr="00642341">
        <w:rPr>
          <w:rFonts w:ascii="Times New Roman" w:hAnsi="Times New Roman"/>
          <w:lang w:val="lv-LV" w:eastAsia="ru-RU"/>
        </w:rPr>
        <w:t xml:space="preserve"> un tranšejas aizberšana, neskaitot starta kompensātoru uzstādīšanas vietas</w:t>
      </w:r>
      <w:r w:rsidR="001575F4" w:rsidRPr="00642341">
        <w:rPr>
          <w:rFonts w:ascii="Times New Roman" w:hAnsi="Times New Roman"/>
          <w:lang w:val="lv-LV" w:eastAsia="ru-RU"/>
        </w:rPr>
        <w:t>;</w:t>
      </w:r>
    </w:p>
    <w:p w:rsidR="00F14CAB" w:rsidRPr="00642341" w:rsidRDefault="004A63D9" w:rsidP="00800A61">
      <w:pPr>
        <w:pStyle w:val="ListParagraph"/>
        <w:numPr>
          <w:ilvl w:val="0"/>
          <w:numId w:val="10"/>
        </w:numPr>
        <w:shd w:val="clear" w:color="auto" w:fill="FFFFFF"/>
        <w:tabs>
          <w:tab w:val="left" w:pos="720"/>
          <w:tab w:val="left" w:pos="900"/>
        </w:tabs>
        <w:ind w:right="565"/>
        <w:jc w:val="both"/>
        <w:rPr>
          <w:rFonts w:ascii="Times New Roman" w:hAnsi="Times New Roman"/>
          <w:lang w:val="lv-LV" w:eastAsia="ru-RU"/>
        </w:rPr>
      </w:pPr>
      <w:r w:rsidRPr="00642341">
        <w:rPr>
          <w:rFonts w:ascii="Times New Roman" w:hAnsi="Times New Roman"/>
          <w:lang w:val="lv-LV" w:eastAsia="ru-RU"/>
        </w:rPr>
        <w:t>Grunts blīvēšana</w:t>
      </w:r>
      <w:r w:rsidR="00BC1E50" w:rsidRPr="00642341">
        <w:rPr>
          <w:rFonts w:ascii="Times New Roman" w:hAnsi="Times New Roman"/>
          <w:lang w:val="lv-LV" w:eastAsia="ru-RU"/>
        </w:rPr>
        <w:t>.</w:t>
      </w:r>
    </w:p>
    <w:p w:rsidR="00EC51C6" w:rsidRPr="00642341" w:rsidRDefault="00EC51C6" w:rsidP="00C56D8B">
      <w:pPr>
        <w:spacing w:line="276" w:lineRule="auto"/>
        <w:ind w:right="565"/>
        <w:jc w:val="both"/>
        <w:rPr>
          <w:sz w:val="22"/>
          <w:szCs w:val="22"/>
          <w:lang w:val="lv-LV"/>
        </w:rPr>
      </w:pPr>
    </w:p>
    <w:p w:rsidR="00C34654" w:rsidRPr="00831C16" w:rsidRDefault="00EC51C6" w:rsidP="00831C16">
      <w:pPr>
        <w:pStyle w:val="Heading2"/>
        <w:numPr>
          <w:ilvl w:val="1"/>
          <w:numId w:val="3"/>
        </w:numPr>
        <w:spacing w:line="276" w:lineRule="auto"/>
        <w:ind w:left="432" w:right="565" w:hanging="432"/>
        <w:rPr>
          <w:sz w:val="22"/>
          <w:szCs w:val="22"/>
        </w:rPr>
      </w:pPr>
      <w:bookmarkStart w:id="45" w:name="_toc240"/>
      <w:bookmarkStart w:id="46" w:name="_Toc536048100"/>
      <w:bookmarkEnd w:id="45"/>
      <w:r w:rsidRPr="00642341">
        <w:rPr>
          <w:sz w:val="22"/>
          <w:szCs w:val="22"/>
        </w:rPr>
        <w:t>Ģeodēziskie darbi</w:t>
      </w:r>
      <w:bookmarkEnd w:id="46"/>
    </w:p>
    <w:p w:rsidR="00450AB6" w:rsidRPr="00642341" w:rsidRDefault="00450AB6" w:rsidP="00B37630">
      <w:pPr>
        <w:spacing w:line="276" w:lineRule="auto"/>
        <w:ind w:firstLine="709"/>
        <w:rPr>
          <w:sz w:val="22"/>
          <w:szCs w:val="22"/>
          <w:lang w:val="lv-LV" w:eastAsia="ru-RU"/>
        </w:rPr>
      </w:pPr>
      <w:r w:rsidRPr="00642341">
        <w:rPr>
          <w:sz w:val="22"/>
          <w:szCs w:val="22"/>
          <w:lang w:val="lv-LV" w:eastAsia="en-US"/>
        </w:rPr>
        <w:t>Pirms ģeodēzisko darbu uzsākšanas ģeodēzisko darbu vadītājs rakstiski vienojas ar atbildīgo būvdarbu vadītāju par kontaktpersonu, ar kuras starpniecību tiek koordinēta ģeodēzisko darbu veikšana un kurai tiek iesniegti mērījumu rezultāti.</w:t>
      </w:r>
    </w:p>
    <w:p w:rsidR="00EC51C6" w:rsidRPr="00642341" w:rsidRDefault="00EC51C6" w:rsidP="00C34654">
      <w:pPr>
        <w:tabs>
          <w:tab w:val="left" w:pos="0"/>
          <w:tab w:val="left" w:pos="709"/>
          <w:tab w:val="left" w:pos="1080"/>
        </w:tabs>
        <w:spacing w:line="276" w:lineRule="auto"/>
        <w:ind w:right="26" w:firstLine="709"/>
        <w:jc w:val="both"/>
        <w:rPr>
          <w:sz w:val="22"/>
          <w:szCs w:val="22"/>
          <w:lang w:val="lv-LV"/>
        </w:rPr>
      </w:pPr>
      <w:r w:rsidRPr="00642341">
        <w:rPr>
          <w:sz w:val="22"/>
          <w:szCs w:val="22"/>
          <w:lang w:val="lv-LV"/>
        </w:rPr>
        <w:t xml:space="preserve">Līdz darbu uzsākšanai Pasūtītāja pienākums ir nodot </w:t>
      </w:r>
      <w:r w:rsidR="0023353E" w:rsidRPr="00642341">
        <w:rPr>
          <w:sz w:val="22"/>
          <w:szCs w:val="22"/>
          <w:lang w:val="lv-LV"/>
        </w:rPr>
        <w:t>būv</w:t>
      </w:r>
      <w:r w:rsidRPr="00642341">
        <w:rPr>
          <w:sz w:val="22"/>
          <w:szCs w:val="22"/>
          <w:lang w:val="lv-LV"/>
        </w:rPr>
        <w:t xml:space="preserve">buzņēmējam ģeodēzisko nospraušanas pamatni. Ģeodēzisko darbu veikšana celtniecības procesā, ģeodēziskā kontrole un </w:t>
      </w:r>
      <w:r w:rsidR="00FE431D" w:rsidRPr="00642341">
        <w:rPr>
          <w:sz w:val="22"/>
          <w:szCs w:val="22"/>
          <w:lang w:val="lv-LV"/>
        </w:rPr>
        <w:t>izpilddokumentācijas</w:t>
      </w:r>
      <w:r w:rsidRPr="00642341">
        <w:rPr>
          <w:sz w:val="22"/>
          <w:szCs w:val="22"/>
          <w:lang w:val="lv-LV"/>
        </w:rPr>
        <w:t xml:space="preserve"> sagatavošana ir </w:t>
      </w:r>
      <w:r w:rsidR="0023353E" w:rsidRPr="00642341">
        <w:rPr>
          <w:sz w:val="22"/>
          <w:szCs w:val="22"/>
          <w:lang w:val="lv-LV"/>
        </w:rPr>
        <w:t>būv</w:t>
      </w:r>
      <w:r w:rsidRPr="00642341">
        <w:rPr>
          <w:sz w:val="22"/>
          <w:szCs w:val="22"/>
          <w:lang w:val="lv-LV"/>
        </w:rPr>
        <w:t>buzņēmēja pienākums.</w:t>
      </w:r>
    </w:p>
    <w:p w:rsidR="00EC51C6" w:rsidRPr="00642341" w:rsidRDefault="00EC51C6" w:rsidP="00C34654">
      <w:pPr>
        <w:tabs>
          <w:tab w:val="left" w:pos="0"/>
          <w:tab w:val="left" w:pos="709"/>
          <w:tab w:val="left" w:pos="1080"/>
        </w:tabs>
        <w:spacing w:line="276" w:lineRule="auto"/>
        <w:ind w:right="26" w:firstLine="709"/>
        <w:jc w:val="both"/>
        <w:rPr>
          <w:sz w:val="22"/>
          <w:szCs w:val="22"/>
          <w:lang w:val="lv-LV"/>
        </w:rPr>
      </w:pPr>
      <w:r w:rsidRPr="00642341">
        <w:rPr>
          <w:sz w:val="22"/>
          <w:szCs w:val="22"/>
          <w:lang w:val="lv-LV"/>
        </w:rPr>
        <w:t>Līdz ģeodēzisko darbu uzsākšanai darba rasējumiem jābūt pārbaudītiem, lai savstarpēji saistītos izmēri, koordinātes un augstuma atzīmes, un jābūt atļaujai uzsākt darbus.</w:t>
      </w:r>
    </w:p>
    <w:p w:rsidR="00450AB6" w:rsidRPr="00642341" w:rsidRDefault="00450AB6" w:rsidP="00C34654">
      <w:pPr>
        <w:pStyle w:val="ListParagraph"/>
        <w:tabs>
          <w:tab w:val="left" w:pos="0"/>
          <w:tab w:val="left" w:pos="709"/>
        </w:tabs>
        <w:autoSpaceDE w:val="0"/>
        <w:autoSpaceDN w:val="0"/>
        <w:adjustRightInd w:val="0"/>
        <w:spacing w:after="0"/>
        <w:ind w:left="0" w:right="26" w:firstLine="709"/>
        <w:jc w:val="both"/>
        <w:rPr>
          <w:rFonts w:ascii="Times New Roman" w:hAnsi="Times New Roman"/>
          <w:lang w:val="lv-LV"/>
        </w:rPr>
      </w:pPr>
      <w:r w:rsidRPr="00642341">
        <w:rPr>
          <w:rFonts w:ascii="Times New Roman" w:hAnsi="Times New Roman"/>
          <w:lang w:val="lv-LV"/>
        </w:rPr>
        <w:t xml:space="preserve">Inženierģeodēzisko darbu ietvaros tiek nospraustas jaunbūvējamo siltumtrases  tīklu trases un veikta pagaidu reperu nostiprināšana, atbalstpunktu izveide, no kuriem būvniecības gaitā tiek veikti ģeodēziskie mērījumi. Ģeodēziskie darbi būvlaukumā tiek veikti saskaņā ar LBN 305-01 „Ģeodēziskie darbi būvniecībā". </w:t>
      </w:r>
    </w:p>
    <w:p w:rsidR="00EC51C6" w:rsidRPr="00642341" w:rsidRDefault="00EC51C6" w:rsidP="00C34654">
      <w:pPr>
        <w:tabs>
          <w:tab w:val="left" w:pos="0"/>
          <w:tab w:val="left" w:pos="709"/>
          <w:tab w:val="left" w:pos="1080"/>
        </w:tabs>
        <w:spacing w:line="276" w:lineRule="auto"/>
        <w:ind w:right="26" w:firstLine="709"/>
        <w:jc w:val="both"/>
        <w:rPr>
          <w:sz w:val="22"/>
          <w:szCs w:val="22"/>
          <w:lang w:val="lv-LV"/>
        </w:rPr>
      </w:pPr>
      <w:r w:rsidRPr="00642341">
        <w:rPr>
          <w:sz w:val="22"/>
          <w:szCs w:val="22"/>
          <w:lang w:val="lv-LV"/>
        </w:rPr>
        <w:t>Ģeodēziskie darbi jāveic ar augstas precizitātes instrumentiem.</w:t>
      </w:r>
    </w:p>
    <w:p w:rsidR="00EC51C6" w:rsidRPr="00642341" w:rsidRDefault="00EC51C6" w:rsidP="00C34654">
      <w:pPr>
        <w:tabs>
          <w:tab w:val="left" w:pos="0"/>
          <w:tab w:val="left" w:pos="709"/>
          <w:tab w:val="left" w:pos="1080"/>
        </w:tabs>
        <w:spacing w:line="276" w:lineRule="auto"/>
        <w:ind w:right="26" w:firstLine="709"/>
        <w:jc w:val="both"/>
        <w:rPr>
          <w:sz w:val="22"/>
          <w:szCs w:val="22"/>
          <w:lang w:val="lv-LV"/>
        </w:rPr>
      </w:pPr>
      <w:r w:rsidRPr="00642341">
        <w:rPr>
          <w:sz w:val="22"/>
          <w:szCs w:val="22"/>
          <w:lang w:val="lv-LV"/>
        </w:rPr>
        <w:t>Mērīšanas instrumentiem jābūt verificētiem un kalibrētiem ar ierakstu atbilstošos protokolos.</w:t>
      </w:r>
    </w:p>
    <w:p w:rsidR="00176DFB" w:rsidRPr="00642341" w:rsidRDefault="00176DFB" w:rsidP="00C34654">
      <w:pPr>
        <w:pStyle w:val="ListParagraph"/>
        <w:tabs>
          <w:tab w:val="left" w:pos="0"/>
          <w:tab w:val="left" w:pos="709"/>
        </w:tabs>
        <w:autoSpaceDE w:val="0"/>
        <w:autoSpaceDN w:val="0"/>
        <w:adjustRightInd w:val="0"/>
        <w:ind w:left="0" w:right="26" w:firstLine="709"/>
        <w:jc w:val="both"/>
        <w:rPr>
          <w:rFonts w:ascii="Times New Roman" w:hAnsi="Times New Roman"/>
          <w:lang w:val="lv-LV"/>
        </w:rPr>
      </w:pPr>
      <w:r w:rsidRPr="00642341">
        <w:rPr>
          <w:rFonts w:ascii="Times New Roman" w:hAnsi="Times New Roman"/>
          <w:lang w:val="lv-LV"/>
        </w:rPr>
        <w:t>Pēc jaunbūvējamo siltumtrases tīklu asu nospraušanas un pagaidu reperu nostiprināšanas jāiezīmē tranšeju robežas rakšanai paredzētam posmam (posmiem). Skaidri un nepārprotami dabā jāiezīmē ielu sarkanās līnijas, kas šķērso privātīpašnieku zemes gabalus. Asis un robežas jāatzīmē, izmantojot ģeodēziskos instrumentus ar derīgiem metroloģisko pārbaužu termiņiem. Asis un robežas drīkst nospraust tikai ģeodēzijas darbu veikšanai licenzētas personas.</w:t>
      </w:r>
    </w:p>
    <w:p w:rsidR="00EC51C6" w:rsidRPr="00642341" w:rsidRDefault="00EC51C6" w:rsidP="00C56D8B">
      <w:pPr>
        <w:spacing w:line="276" w:lineRule="auto"/>
        <w:ind w:left="360" w:right="565"/>
        <w:jc w:val="both"/>
        <w:rPr>
          <w:sz w:val="22"/>
          <w:szCs w:val="22"/>
          <w:lang w:val="lv-LV"/>
        </w:rPr>
      </w:pPr>
    </w:p>
    <w:p w:rsidR="00C34654" w:rsidRPr="00831C16" w:rsidRDefault="0097187E" w:rsidP="00831C16">
      <w:pPr>
        <w:pStyle w:val="Heading2"/>
        <w:numPr>
          <w:ilvl w:val="1"/>
          <w:numId w:val="3"/>
        </w:numPr>
        <w:spacing w:line="276" w:lineRule="auto"/>
        <w:ind w:left="432" w:right="565" w:hanging="432"/>
        <w:rPr>
          <w:sz w:val="22"/>
          <w:szCs w:val="22"/>
        </w:rPr>
      </w:pPr>
      <w:bookmarkStart w:id="47" w:name="_Toc536048101"/>
      <w:r w:rsidRPr="00642341">
        <w:rPr>
          <w:sz w:val="22"/>
          <w:szCs w:val="22"/>
        </w:rPr>
        <w:t>Konstrukciju demontāža</w:t>
      </w:r>
      <w:bookmarkEnd w:id="47"/>
    </w:p>
    <w:p w:rsidR="00C34654" w:rsidRDefault="0097187E" w:rsidP="00F54ECB">
      <w:pPr>
        <w:spacing w:line="276" w:lineRule="auto"/>
        <w:ind w:right="26" w:firstLine="709"/>
        <w:jc w:val="both"/>
        <w:rPr>
          <w:iCs/>
          <w:sz w:val="22"/>
          <w:szCs w:val="22"/>
          <w:lang w:val="lv-LV"/>
        </w:rPr>
      </w:pPr>
      <w:r w:rsidRPr="00642341">
        <w:rPr>
          <w:iCs/>
          <w:sz w:val="22"/>
          <w:szCs w:val="22"/>
          <w:lang w:val="lv-LV"/>
        </w:rPr>
        <w:t>Demontāž</w:t>
      </w:r>
      <w:r w:rsidR="00CE3AEF" w:rsidRPr="00642341">
        <w:rPr>
          <w:iCs/>
          <w:sz w:val="22"/>
          <w:szCs w:val="22"/>
          <w:lang w:val="lv-LV"/>
        </w:rPr>
        <w:t xml:space="preserve">u veikt pēc </w:t>
      </w:r>
      <w:r w:rsidRPr="00642341">
        <w:rPr>
          <w:iCs/>
          <w:sz w:val="22"/>
          <w:szCs w:val="22"/>
          <w:lang w:val="lv-LV"/>
        </w:rPr>
        <w:t>būvuzņēmēja būvdarbu vadītāja atļaujas,</w:t>
      </w:r>
      <w:r w:rsidR="00CE3AEF" w:rsidRPr="00642341">
        <w:rPr>
          <w:iCs/>
          <w:sz w:val="22"/>
          <w:szCs w:val="22"/>
          <w:lang w:val="lv-LV"/>
        </w:rPr>
        <w:t xml:space="preserve"> </w:t>
      </w:r>
      <w:r w:rsidRPr="00642341">
        <w:rPr>
          <w:iCs/>
          <w:sz w:val="22"/>
          <w:szCs w:val="22"/>
          <w:lang w:val="lv-LV"/>
        </w:rPr>
        <w:t xml:space="preserve">norobežojot demontāžas darbu </w:t>
      </w:r>
      <w:r w:rsidR="00675EB1" w:rsidRPr="00642341">
        <w:rPr>
          <w:iCs/>
          <w:sz w:val="22"/>
          <w:szCs w:val="22"/>
          <w:lang w:val="lv-LV"/>
        </w:rPr>
        <w:t xml:space="preserve">zonu. Visus demontāžas darbus </w:t>
      </w:r>
      <w:r w:rsidRPr="00642341">
        <w:rPr>
          <w:iCs/>
          <w:sz w:val="22"/>
          <w:szCs w:val="22"/>
          <w:lang w:val="lv-LV"/>
        </w:rPr>
        <w:t>veic ar īpašu uzmanību,</w:t>
      </w:r>
      <w:r w:rsidR="00675EB1" w:rsidRPr="00642341">
        <w:rPr>
          <w:iCs/>
          <w:sz w:val="22"/>
          <w:szCs w:val="22"/>
          <w:lang w:val="lv-LV"/>
        </w:rPr>
        <w:t xml:space="preserve"> </w:t>
      </w:r>
      <w:r w:rsidRPr="00642341">
        <w:rPr>
          <w:iCs/>
          <w:sz w:val="22"/>
          <w:szCs w:val="22"/>
          <w:lang w:val="lv-LV"/>
        </w:rPr>
        <w:t xml:space="preserve">piesardzību, izmantojot atbilstošus rokas un citus instrumentus, kā </w:t>
      </w:r>
      <w:r w:rsidR="00505859" w:rsidRPr="00642341">
        <w:rPr>
          <w:iCs/>
          <w:sz w:val="22"/>
          <w:szCs w:val="22"/>
          <w:lang w:val="lv-LV"/>
        </w:rPr>
        <w:t>arī individuālie aizsardzības līdzekļi.</w:t>
      </w:r>
    </w:p>
    <w:p w:rsidR="00F54ECB" w:rsidRPr="00642341" w:rsidRDefault="00F54ECB" w:rsidP="00F54ECB">
      <w:pPr>
        <w:spacing w:line="276" w:lineRule="auto"/>
        <w:ind w:right="26" w:firstLine="709"/>
        <w:jc w:val="both"/>
        <w:rPr>
          <w:iCs/>
          <w:sz w:val="22"/>
          <w:szCs w:val="22"/>
          <w:lang w:val="lv-LV"/>
        </w:rPr>
      </w:pPr>
    </w:p>
    <w:p w:rsidR="0097187E" w:rsidRPr="00642341" w:rsidRDefault="00675EB1" w:rsidP="00C34654">
      <w:pPr>
        <w:spacing w:line="276" w:lineRule="auto"/>
        <w:ind w:right="26"/>
        <w:jc w:val="both"/>
        <w:rPr>
          <w:iCs/>
          <w:sz w:val="22"/>
          <w:szCs w:val="22"/>
          <w:lang w:val="lv-LV"/>
        </w:rPr>
      </w:pPr>
      <w:r w:rsidRPr="00642341">
        <w:rPr>
          <w:iCs/>
          <w:sz w:val="22"/>
          <w:szCs w:val="22"/>
          <w:lang w:val="lv-LV"/>
        </w:rPr>
        <w:t>D</w:t>
      </w:r>
      <w:r w:rsidR="0097187E" w:rsidRPr="00642341">
        <w:rPr>
          <w:iCs/>
          <w:sz w:val="22"/>
          <w:szCs w:val="22"/>
          <w:lang w:val="lv-LV"/>
        </w:rPr>
        <w:t>emontē</w:t>
      </w:r>
      <w:r w:rsidRPr="00642341">
        <w:rPr>
          <w:iCs/>
          <w:sz w:val="22"/>
          <w:szCs w:val="22"/>
          <w:lang w:val="lv-LV"/>
        </w:rPr>
        <w:t>jamās</w:t>
      </w:r>
      <w:r w:rsidR="0097187E" w:rsidRPr="00642341">
        <w:rPr>
          <w:iCs/>
          <w:sz w:val="22"/>
          <w:szCs w:val="22"/>
          <w:lang w:val="lv-LV"/>
        </w:rPr>
        <w:t xml:space="preserve"> būvkonstrukcijas:</w:t>
      </w:r>
    </w:p>
    <w:p w:rsidR="0097187E" w:rsidRPr="00642341" w:rsidRDefault="004A2CAA" w:rsidP="00800A61">
      <w:pPr>
        <w:numPr>
          <w:ilvl w:val="0"/>
          <w:numId w:val="9"/>
        </w:numPr>
        <w:tabs>
          <w:tab w:val="num" w:pos="851"/>
        </w:tabs>
        <w:spacing w:line="276" w:lineRule="auto"/>
        <w:ind w:left="0" w:right="26" w:firstLine="709"/>
        <w:jc w:val="both"/>
        <w:rPr>
          <w:iCs/>
          <w:sz w:val="22"/>
          <w:szCs w:val="22"/>
          <w:lang w:val="lv-LV"/>
        </w:rPr>
      </w:pPr>
      <w:r w:rsidRPr="00642341">
        <w:rPr>
          <w:iCs/>
          <w:sz w:val="22"/>
          <w:szCs w:val="22"/>
          <w:lang w:val="lv-LV"/>
        </w:rPr>
        <w:t>Esoš</w:t>
      </w:r>
      <w:r w:rsidR="00675EB1" w:rsidRPr="00642341">
        <w:rPr>
          <w:iCs/>
          <w:sz w:val="22"/>
          <w:szCs w:val="22"/>
          <w:lang w:val="lv-LV"/>
        </w:rPr>
        <w:t>ais</w:t>
      </w:r>
      <w:r w:rsidRPr="00642341">
        <w:rPr>
          <w:iCs/>
          <w:sz w:val="22"/>
          <w:szCs w:val="22"/>
          <w:lang w:val="lv-LV"/>
        </w:rPr>
        <w:t xml:space="preserve"> asfalta segum</w:t>
      </w:r>
      <w:r w:rsidR="00675EB1" w:rsidRPr="00642341">
        <w:rPr>
          <w:iCs/>
          <w:sz w:val="22"/>
          <w:szCs w:val="22"/>
          <w:lang w:val="lv-LV"/>
        </w:rPr>
        <w:t>s</w:t>
      </w:r>
      <w:r w:rsidRPr="00642341">
        <w:rPr>
          <w:iCs/>
          <w:sz w:val="22"/>
          <w:szCs w:val="22"/>
          <w:lang w:val="lv-LV"/>
        </w:rPr>
        <w:t>;</w:t>
      </w:r>
    </w:p>
    <w:p w:rsidR="0097187E" w:rsidRPr="00642341" w:rsidRDefault="004A2CAA" w:rsidP="00800A61">
      <w:pPr>
        <w:numPr>
          <w:ilvl w:val="0"/>
          <w:numId w:val="9"/>
        </w:numPr>
        <w:tabs>
          <w:tab w:val="num" w:pos="851"/>
        </w:tabs>
        <w:spacing w:line="276" w:lineRule="auto"/>
        <w:ind w:left="0" w:right="26" w:firstLine="709"/>
        <w:jc w:val="both"/>
        <w:rPr>
          <w:iCs/>
          <w:sz w:val="22"/>
          <w:szCs w:val="22"/>
          <w:lang w:val="lv-LV"/>
        </w:rPr>
      </w:pPr>
      <w:r w:rsidRPr="00642341">
        <w:rPr>
          <w:iCs/>
          <w:sz w:val="22"/>
          <w:szCs w:val="22"/>
          <w:lang w:val="lv-LV"/>
        </w:rPr>
        <w:t>Esoš</w:t>
      </w:r>
      <w:r w:rsidR="00675EB1" w:rsidRPr="00642341">
        <w:rPr>
          <w:iCs/>
          <w:sz w:val="22"/>
          <w:szCs w:val="22"/>
          <w:lang w:val="lv-LV"/>
        </w:rPr>
        <w:t>ie</w:t>
      </w:r>
      <w:r w:rsidRPr="00642341">
        <w:rPr>
          <w:iCs/>
          <w:sz w:val="22"/>
          <w:szCs w:val="22"/>
          <w:lang w:val="lv-LV"/>
        </w:rPr>
        <w:t xml:space="preserve"> siltumtrases </w:t>
      </w:r>
      <w:r w:rsidR="009E63D1" w:rsidRPr="00642341">
        <w:rPr>
          <w:iCs/>
          <w:sz w:val="22"/>
          <w:szCs w:val="22"/>
          <w:lang w:val="lv-LV"/>
        </w:rPr>
        <w:t xml:space="preserve">apakšzemes </w:t>
      </w:r>
      <w:r w:rsidRPr="00642341">
        <w:rPr>
          <w:iCs/>
          <w:sz w:val="22"/>
          <w:szCs w:val="22"/>
          <w:lang w:val="lv-LV"/>
        </w:rPr>
        <w:t>kanāl</w:t>
      </w:r>
      <w:r w:rsidR="00675EB1" w:rsidRPr="00642341">
        <w:rPr>
          <w:iCs/>
          <w:sz w:val="22"/>
          <w:szCs w:val="22"/>
          <w:lang w:val="lv-LV"/>
        </w:rPr>
        <w:t>i</w:t>
      </w:r>
      <w:r w:rsidR="00450AB6" w:rsidRPr="00642341">
        <w:rPr>
          <w:iCs/>
          <w:sz w:val="22"/>
          <w:szCs w:val="22"/>
          <w:lang w:val="lv-LV"/>
        </w:rPr>
        <w:t xml:space="preserve"> un </w:t>
      </w:r>
      <w:r w:rsidR="00675EB1" w:rsidRPr="00642341">
        <w:rPr>
          <w:iCs/>
          <w:sz w:val="22"/>
          <w:szCs w:val="22"/>
          <w:lang w:val="lv-LV"/>
        </w:rPr>
        <w:t>caurules</w:t>
      </w:r>
      <w:r w:rsidR="0097187E" w:rsidRPr="00642341">
        <w:rPr>
          <w:iCs/>
          <w:sz w:val="22"/>
          <w:szCs w:val="22"/>
          <w:lang w:val="lv-LV"/>
        </w:rPr>
        <w:t>;</w:t>
      </w:r>
    </w:p>
    <w:p w:rsidR="009E63D1" w:rsidRPr="00642341" w:rsidRDefault="009E63D1" w:rsidP="00800A61">
      <w:pPr>
        <w:numPr>
          <w:ilvl w:val="0"/>
          <w:numId w:val="9"/>
        </w:numPr>
        <w:tabs>
          <w:tab w:val="num" w:pos="851"/>
        </w:tabs>
        <w:spacing w:line="276" w:lineRule="auto"/>
        <w:ind w:left="0" w:right="26" w:firstLine="709"/>
        <w:jc w:val="both"/>
        <w:rPr>
          <w:iCs/>
          <w:sz w:val="22"/>
          <w:szCs w:val="22"/>
          <w:lang w:val="lv-LV"/>
        </w:rPr>
      </w:pPr>
      <w:r w:rsidRPr="00642341">
        <w:rPr>
          <w:iCs/>
          <w:sz w:val="22"/>
          <w:szCs w:val="22"/>
          <w:lang w:val="lv-LV"/>
        </w:rPr>
        <w:t>Esošie siltumtrases virszemes balsti un caurules.</w:t>
      </w:r>
    </w:p>
    <w:p w:rsidR="00C34654" w:rsidRPr="00642341" w:rsidRDefault="00C34654" w:rsidP="00C34654">
      <w:pPr>
        <w:spacing w:line="276" w:lineRule="auto"/>
        <w:ind w:right="26" w:firstLine="709"/>
        <w:jc w:val="both"/>
        <w:rPr>
          <w:iCs/>
          <w:sz w:val="22"/>
          <w:szCs w:val="22"/>
          <w:lang w:val="lv-LV"/>
        </w:rPr>
      </w:pPr>
    </w:p>
    <w:p w:rsidR="0097187E" w:rsidRPr="00642341" w:rsidRDefault="0097187E" w:rsidP="00C34654">
      <w:pPr>
        <w:spacing w:line="276" w:lineRule="auto"/>
        <w:ind w:right="26" w:firstLine="709"/>
        <w:jc w:val="both"/>
        <w:rPr>
          <w:iCs/>
          <w:sz w:val="22"/>
          <w:szCs w:val="22"/>
          <w:lang w:val="lv-LV"/>
        </w:rPr>
      </w:pPr>
      <w:r w:rsidRPr="00642341">
        <w:rPr>
          <w:iCs/>
          <w:sz w:val="22"/>
          <w:szCs w:val="22"/>
          <w:lang w:val="lv-LV"/>
        </w:rPr>
        <w:t>Veicot demontāžas darbus, jāsaskaņo blakus notiekošo darbu secīb</w:t>
      </w:r>
      <w:r w:rsidR="00675EB1" w:rsidRPr="00642341">
        <w:rPr>
          <w:iCs/>
          <w:sz w:val="22"/>
          <w:szCs w:val="22"/>
          <w:lang w:val="lv-LV"/>
        </w:rPr>
        <w:t>a</w:t>
      </w:r>
      <w:r w:rsidRPr="00642341">
        <w:rPr>
          <w:iCs/>
          <w:sz w:val="22"/>
          <w:szCs w:val="22"/>
          <w:lang w:val="lv-LV"/>
        </w:rPr>
        <w:t>.</w:t>
      </w:r>
    </w:p>
    <w:p w:rsidR="0097187E" w:rsidRPr="00831C16" w:rsidRDefault="0097187E" w:rsidP="00831C16">
      <w:pPr>
        <w:spacing w:line="276" w:lineRule="auto"/>
        <w:ind w:right="26" w:firstLine="709"/>
        <w:jc w:val="both"/>
        <w:rPr>
          <w:iCs/>
          <w:sz w:val="22"/>
          <w:szCs w:val="22"/>
          <w:lang w:val="lv-LV"/>
        </w:rPr>
      </w:pPr>
      <w:r w:rsidRPr="00642341">
        <w:rPr>
          <w:iCs/>
          <w:sz w:val="22"/>
          <w:szCs w:val="22"/>
          <w:lang w:val="lv-LV"/>
        </w:rPr>
        <w:t>Būvgružus un birstošus materiālus no izjauca</w:t>
      </w:r>
      <w:r w:rsidR="00675EB1" w:rsidRPr="00642341">
        <w:rPr>
          <w:iCs/>
          <w:sz w:val="22"/>
          <w:szCs w:val="22"/>
          <w:lang w:val="lv-LV"/>
        </w:rPr>
        <w:t xml:space="preserve">mām konstrukcijām nepieciešams </w:t>
      </w:r>
      <w:r w:rsidRPr="00642341">
        <w:rPr>
          <w:iCs/>
          <w:sz w:val="22"/>
          <w:szCs w:val="22"/>
          <w:lang w:val="lv-LV"/>
        </w:rPr>
        <w:t>nogādāt segtā savākšanas tvertnē, ko paredzēts izvest ar automašīnu.</w:t>
      </w:r>
    </w:p>
    <w:p w:rsidR="0097187E" w:rsidRPr="00642341" w:rsidRDefault="0097187E" w:rsidP="00C56D8B">
      <w:pPr>
        <w:spacing w:line="276" w:lineRule="auto"/>
        <w:ind w:right="565"/>
        <w:jc w:val="both"/>
        <w:rPr>
          <w:sz w:val="22"/>
          <w:szCs w:val="22"/>
          <w:lang w:val="lv-LV"/>
        </w:rPr>
      </w:pPr>
      <w:r w:rsidRPr="00642341">
        <w:rPr>
          <w:sz w:val="22"/>
          <w:szCs w:val="22"/>
          <w:lang w:val="lv-LV"/>
        </w:rPr>
        <w:t xml:space="preserve"> </w:t>
      </w:r>
    </w:p>
    <w:p w:rsidR="00C34654" w:rsidRPr="00831C16" w:rsidRDefault="00A50F58" w:rsidP="00831C16">
      <w:pPr>
        <w:pStyle w:val="Heading2"/>
        <w:numPr>
          <w:ilvl w:val="1"/>
          <w:numId w:val="3"/>
        </w:numPr>
        <w:spacing w:line="276" w:lineRule="auto"/>
        <w:ind w:left="432" w:right="565" w:hanging="432"/>
        <w:rPr>
          <w:sz w:val="22"/>
          <w:szCs w:val="22"/>
        </w:rPr>
      </w:pPr>
      <w:bookmarkStart w:id="48" w:name="_Toc536048102"/>
      <w:r w:rsidRPr="00642341">
        <w:rPr>
          <w:sz w:val="22"/>
          <w:szCs w:val="22"/>
        </w:rPr>
        <w:t>Konstrukciju montāža</w:t>
      </w:r>
      <w:bookmarkEnd w:id="48"/>
      <w:r w:rsidRPr="00642341">
        <w:rPr>
          <w:sz w:val="22"/>
          <w:szCs w:val="22"/>
        </w:rPr>
        <w:t xml:space="preserve">  </w:t>
      </w:r>
    </w:p>
    <w:p w:rsidR="00DC2B9B" w:rsidRPr="00642341" w:rsidRDefault="00AA5B56" w:rsidP="00C34654">
      <w:pPr>
        <w:spacing w:line="276" w:lineRule="auto"/>
        <w:ind w:left="11" w:right="26" w:firstLine="698"/>
        <w:jc w:val="both"/>
        <w:rPr>
          <w:iCs/>
          <w:sz w:val="22"/>
          <w:szCs w:val="22"/>
          <w:lang w:val="lv-LV"/>
        </w:rPr>
      </w:pPr>
      <w:r w:rsidRPr="00642341">
        <w:rPr>
          <w:iCs/>
          <w:sz w:val="22"/>
          <w:szCs w:val="22"/>
          <w:lang w:val="lv-LV"/>
        </w:rPr>
        <w:t>Būvuzņēmēja</w:t>
      </w:r>
      <w:r w:rsidR="00675EB1" w:rsidRPr="00642341">
        <w:rPr>
          <w:iCs/>
          <w:sz w:val="22"/>
          <w:szCs w:val="22"/>
          <w:lang w:val="lv-LV"/>
        </w:rPr>
        <w:t>m</w:t>
      </w:r>
      <w:r w:rsidRPr="00642341">
        <w:rPr>
          <w:iCs/>
          <w:sz w:val="22"/>
          <w:szCs w:val="22"/>
          <w:lang w:val="lv-LV"/>
        </w:rPr>
        <w:t xml:space="preserve">, veicot darbus, </w:t>
      </w:r>
      <w:r w:rsidR="00DC2B9B" w:rsidRPr="00642341">
        <w:rPr>
          <w:iCs/>
          <w:sz w:val="22"/>
          <w:szCs w:val="22"/>
          <w:lang w:val="lv-LV"/>
        </w:rPr>
        <w:t>stingri jāievēro ražotāja montāžas instrukciju</w:t>
      </w:r>
      <w:r w:rsidRPr="00642341">
        <w:rPr>
          <w:iCs/>
          <w:sz w:val="22"/>
          <w:szCs w:val="22"/>
          <w:lang w:val="lv-LV"/>
        </w:rPr>
        <w:t>, k</w:t>
      </w:r>
      <w:r w:rsidR="00675EB1" w:rsidRPr="00642341">
        <w:rPr>
          <w:iCs/>
          <w:sz w:val="22"/>
          <w:szCs w:val="22"/>
          <w:lang w:val="lv-LV"/>
        </w:rPr>
        <w:t>ā</w:t>
      </w:r>
      <w:r w:rsidRPr="00642341">
        <w:rPr>
          <w:iCs/>
          <w:sz w:val="22"/>
          <w:szCs w:val="22"/>
          <w:lang w:val="lv-LV"/>
        </w:rPr>
        <w:t xml:space="preserve"> arī </w:t>
      </w:r>
      <w:r w:rsidR="004B7B77" w:rsidRPr="00642341">
        <w:rPr>
          <w:iCs/>
          <w:sz w:val="22"/>
          <w:szCs w:val="22"/>
          <w:lang w:val="lv-LV"/>
        </w:rPr>
        <w:t xml:space="preserve"> transportēšanas, glabāšanas, montāžas un ekspluatācijas noteikumus</w:t>
      </w:r>
      <w:r w:rsidR="00675EB1" w:rsidRPr="00642341">
        <w:rPr>
          <w:iCs/>
          <w:sz w:val="22"/>
          <w:szCs w:val="22"/>
          <w:lang w:val="lv-LV"/>
        </w:rPr>
        <w:t>.</w:t>
      </w:r>
    </w:p>
    <w:p w:rsidR="00AA5B56" w:rsidRPr="00642341" w:rsidRDefault="00A50F58" w:rsidP="00C34654">
      <w:pPr>
        <w:spacing w:line="276" w:lineRule="auto"/>
        <w:ind w:left="11" w:right="26" w:firstLine="698"/>
        <w:jc w:val="both"/>
        <w:rPr>
          <w:sz w:val="22"/>
          <w:szCs w:val="22"/>
          <w:lang w:val="lv-LV"/>
        </w:rPr>
      </w:pPr>
      <w:r w:rsidRPr="00642341">
        <w:rPr>
          <w:iCs/>
          <w:sz w:val="22"/>
          <w:szCs w:val="22"/>
          <w:lang w:val="lv-LV"/>
        </w:rPr>
        <w:t xml:space="preserve">Rūpnieciski izolētas siltumtrases būvdarbi jāveic atbilstoši projekta dokumentācijai. Montāžas darbu personālam jābūt atestētam un iepazīstinātam ar </w:t>
      </w:r>
      <w:r w:rsidR="00AA5B56" w:rsidRPr="00642341">
        <w:rPr>
          <w:iCs/>
          <w:sz w:val="22"/>
          <w:szCs w:val="22"/>
          <w:lang w:val="lv-LV"/>
        </w:rPr>
        <w:t>cauruļvadu montāžas i</w:t>
      </w:r>
      <w:r w:rsidRPr="00642341">
        <w:rPr>
          <w:iCs/>
          <w:sz w:val="22"/>
          <w:szCs w:val="22"/>
          <w:lang w:val="lv-LV"/>
        </w:rPr>
        <w:t>nstrukciju.</w:t>
      </w:r>
      <w:r w:rsidR="00AA5B56" w:rsidRPr="00642341">
        <w:rPr>
          <w:iCs/>
          <w:sz w:val="22"/>
          <w:szCs w:val="22"/>
          <w:lang w:val="lv-LV"/>
        </w:rPr>
        <w:t xml:space="preserve"> </w:t>
      </w:r>
      <w:r w:rsidR="00793D42" w:rsidRPr="00642341">
        <w:rPr>
          <w:iCs/>
          <w:sz w:val="22"/>
          <w:szCs w:val="22"/>
          <w:lang w:val="lv-LV"/>
        </w:rPr>
        <w:t xml:space="preserve"> </w:t>
      </w:r>
    </w:p>
    <w:p w:rsidR="00514997" w:rsidRPr="00642341" w:rsidRDefault="00514997" w:rsidP="00C34654">
      <w:pPr>
        <w:spacing w:line="276" w:lineRule="auto"/>
        <w:ind w:left="11" w:right="26" w:firstLine="698"/>
        <w:jc w:val="both"/>
        <w:rPr>
          <w:iCs/>
          <w:sz w:val="22"/>
          <w:szCs w:val="22"/>
          <w:lang w:val="lv-LV"/>
        </w:rPr>
      </w:pPr>
      <w:r w:rsidRPr="00642341">
        <w:rPr>
          <w:iCs/>
          <w:sz w:val="22"/>
          <w:szCs w:val="22"/>
          <w:lang w:val="lv-LV"/>
        </w:rPr>
        <w:t>Siltumtrases izbūvei jāizvēlas atbilstoši bezkanāla, rūpnieciski izolēti cauruļvadi, kuros paredzēta ūdens noplūdes kontroles iespēja. Pagriezienu un atzaru vietās jāizmanto rūpnieciski ražoti veidgabali. Būvuzņēmējam siltumtrase jāizbūvē saskaņā ar izgatavotāja norādījumiem par cauruļvadu ieguldīšanu gruntī, kompensējošo posmu un nekustīgo balstu izbūvi, cauruļvadu izolēšanu, Ēkas sienas šķērsojuma vietas hermetizāciju u.t.t. Cauruļvadu savienošanu jāveic izmantojot elektrometināšanas paņēmienu. Pirms metināšanas jāveic cauruļu izlīdzinājuma pareizības, platību lielumu un malu sakritības pārbaude.</w:t>
      </w:r>
    </w:p>
    <w:p w:rsidR="00A50F58" w:rsidRPr="00642341" w:rsidRDefault="00A50F58" w:rsidP="00C34654">
      <w:pPr>
        <w:pStyle w:val="ListParagraph"/>
        <w:ind w:left="11" w:right="26" w:firstLine="698"/>
        <w:jc w:val="both"/>
        <w:rPr>
          <w:rFonts w:ascii="Times New Roman" w:hAnsi="Times New Roman"/>
          <w:iCs/>
          <w:lang w:val="lv-LV" w:eastAsia="ar-SA"/>
        </w:rPr>
      </w:pPr>
      <w:r w:rsidRPr="00642341">
        <w:rPr>
          <w:rFonts w:ascii="Times New Roman" w:hAnsi="Times New Roman"/>
          <w:iCs/>
          <w:lang w:val="lv-LV" w:eastAsia="ar-SA"/>
        </w:rPr>
        <w:t>Transportējot, uzglabājot un montējot rūpnieciski izolētas caurules un to veidgabalus, jāievēro spēkā esošo drošības noteikumu prasības</w:t>
      </w:r>
    </w:p>
    <w:p w:rsidR="00332E3B" w:rsidRPr="00642341" w:rsidRDefault="00332E3B" w:rsidP="00C34654">
      <w:pPr>
        <w:pStyle w:val="ListParagraph"/>
        <w:ind w:left="11" w:right="26" w:firstLine="698"/>
        <w:jc w:val="both"/>
        <w:rPr>
          <w:rFonts w:ascii="Times New Roman" w:hAnsi="Times New Roman"/>
          <w:iCs/>
          <w:lang w:val="lv-LV" w:eastAsia="ar-SA"/>
        </w:rPr>
      </w:pPr>
      <w:r w:rsidRPr="00642341">
        <w:rPr>
          <w:rFonts w:ascii="Times New Roman" w:hAnsi="Times New Roman"/>
          <w:iCs/>
          <w:lang w:val="lv-LV" w:eastAsia="ar-SA"/>
        </w:rPr>
        <w:t>Siltumtrases izbūves laikā tranšeju nostiprināt ar atkārtoti pārvietojamo koka sienu (no kanāla abām pusēm 2x24m garumā). Siltumtrases izbūves laikā kabeli, kurš atrodas siltumtrases tranšejas pusē, nostiprināt ar  koka sienu.</w:t>
      </w:r>
    </w:p>
    <w:p w:rsidR="00332E3B" w:rsidRPr="00642341" w:rsidRDefault="00332E3B" w:rsidP="00C34654">
      <w:pPr>
        <w:pStyle w:val="ListParagraph"/>
        <w:ind w:left="0" w:right="26" w:firstLine="698"/>
        <w:jc w:val="both"/>
        <w:rPr>
          <w:rFonts w:ascii="Times New Roman" w:hAnsi="Times New Roman"/>
          <w:iCs/>
          <w:lang w:val="lv-LV" w:eastAsia="ar-SA"/>
        </w:rPr>
      </w:pPr>
      <w:r w:rsidRPr="00642341">
        <w:rPr>
          <w:rFonts w:ascii="Times New Roman" w:hAnsi="Times New Roman"/>
          <w:iCs/>
          <w:lang w:val="lv-LV" w:eastAsia="ar-SA"/>
        </w:rPr>
        <w:t>Siltumtrases pagrieziena leņķu izmērus (grādos), precizēt pirms montāžas darbu uzsākšanas.</w:t>
      </w:r>
    </w:p>
    <w:p w:rsidR="00332E3B" w:rsidRPr="00642341" w:rsidRDefault="00332E3B" w:rsidP="00C34654">
      <w:pPr>
        <w:pStyle w:val="ListParagraph"/>
        <w:ind w:left="0" w:right="26" w:firstLine="698"/>
        <w:jc w:val="both"/>
        <w:rPr>
          <w:rFonts w:ascii="Times New Roman" w:hAnsi="Times New Roman"/>
          <w:iCs/>
          <w:lang w:val="lv-LV" w:eastAsia="ar-SA"/>
        </w:rPr>
      </w:pPr>
      <w:r w:rsidRPr="00642341">
        <w:rPr>
          <w:rFonts w:ascii="Times New Roman" w:hAnsi="Times New Roman"/>
          <w:iCs/>
          <w:lang w:val="lv-LV" w:eastAsia="ar-SA"/>
        </w:rPr>
        <w:t>Kompensācijas spilvenu slāņu skaitu un daudzumu precizēt, saskaņojot ar rūpnīcu -izgatavotāju pirms montāžas darbu uzsākšanas.</w:t>
      </w:r>
    </w:p>
    <w:p w:rsidR="00332E3B" w:rsidRPr="00642341" w:rsidRDefault="00332E3B" w:rsidP="00C34654">
      <w:pPr>
        <w:pStyle w:val="ListParagraph"/>
        <w:ind w:left="0" w:right="26" w:firstLine="698"/>
        <w:jc w:val="both"/>
        <w:rPr>
          <w:rFonts w:ascii="Times New Roman" w:hAnsi="Times New Roman"/>
          <w:iCs/>
          <w:lang w:val="lv-LV" w:eastAsia="ar-SA"/>
        </w:rPr>
      </w:pPr>
      <w:r w:rsidRPr="00642341">
        <w:rPr>
          <w:rFonts w:ascii="Times New Roman" w:hAnsi="Times New Roman"/>
          <w:iCs/>
          <w:lang w:val="lv-LV" w:eastAsia="ar-SA"/>
        </w:rPr>
        <w:t>Esošo siltumtīklu, kabeļu, gāzes vadu, kanalizāciju un ūdensvadu ieguldījuma dziļumu precizēt pirms montāžas darbu uzsākšanas ar šurfu.</w:t>
      </w:r>
    </w:p>
    <w:p w:rsidR="00332E3B" w:rsidRPr="00642341" w:rsidRDefault="00332E3B" w:rsidP="00C34654">
      <w:pPr>
        <w:pStyle w:val="ListParagraph"/>
        <w:ind w:left="0" w:right="26" w:firstLine="698"/>
        <w:jc w:val="both"/>
        <w:rPr>
          <w:rFonts w:ascii="Times New Roman" w:hAnsi="Times New Roman"/>
          <w:iCs/>
          <w:lang w:val="lv-LV"/>
        </w:rPr>
      </w:pPr>
      <w:r w:rsidRPr="00642341">
        <w:rPr>
          <w:rFonts w:ascii="Times New Roman" w:hAnsi="Times New Roman"/>
          <w:iCs/>
          <w:lang w:val="lv-LV"/>
        </w:rPr>
        <w:t>Pēc siltumtrases rekonstrukcijas pabeigšanas projektā paredzēta ceļa un trotuāra seguma un bortakmeņu atjaunošana. Projektā tiek iekļauti apzaļumošanas darbi, uzberot melnzemi un iesējot zālienu.</w:t>
      </w:r>
    </w:p>
    <w:p w:rsidR="00332E3B" w:rsidRPr="00642341" w:rsidRDefault="00332E3B" w:rsidP="00C34654">
      <w:pPr>
        <w:pStyle w:val="ListParagraph"/>
        <w:ind w:left="0" w:right="26" w:firstLine="698"/>
        <w:jc w:val="both"/>
        <w:rPr>
          <w:rFonts w:ascii="Times New Roman" w:hAnsi="Times New Roman"/>
          <w:iCs/>
          <w:lang w:val="lv-LV"/>
        </w:rPr>
      </w:pPr>
      <w:r w:rsidRPr="00642341">
        <w:rPr>
          <w:rFonts w:ascii="Times New Roman" w:hAnsi="Times New Roman"/>
          <w:iCs/>
          <w:lang w:val="lv-LV"/>
        </w:rPr>
        <w:t>Siltuma tīklu montāžu, hidraulisko pārbaudi un nodošanu ekspluatācijā jāveic atbilstoši Latvijas Būvnormatīvu, kā arī  montāžas organizācijas pielietoto rūpnieciski izolēto cauruļvadu izbūves prasībām.</w:t>
      </w:r>
    </w:p>
    <w:p w:rsidR="00B37630" w:rsidRPr="00642341" w:rsidRDefault="00B37630" w:rsidP="00C34654">
      <w:pPr>
        <w:pStyle w:val="ListParagraph"/>
        <w:ind w:left="0" w:right="26" w:firstLine="698"/>
        <w:jc w:val="both"/>
        <w:rPr>
          <w:rFonts w:ascii="Times New Roman" w:hAnsi="Times New Roman"/>
          <w:iCs/>
          <w:lang w:val="lv-LV"/>
        </w:rPr>
      </w:pPr>
    </w:p>
    <w:p w:rsidR="00C34654" w:rsidRPr="00831C16" w:rsidRDefault="00AA5B56" w:rsidP="00831C16">
      <w:pPr>
        <w:pStyle w:val="Heading2"/>
        <w:numPr>
          <w:ilvl w:val="1"/>
          <w:numId w:val="3"/>
        </w:numPr>
        <w:tabs>
          <w:tab w:val="clear" w:pos="993"/>
          <w:tab w:val="left" w:pos="426"/>
        </w:tabs>
        <w:spacing w:line="276" w:lineRule="auto"/>
        <w:ind w:right="565"/>
        <w:rPr>
          <w:sz w:val="22"/>
          <w:szCs w:val="22"/>
        </w:rPr>
      </w:pPr>
      <w:bookmarkStart w:id="49" w:name="_Toc536048103"/>
      <w:r w:rsidRPr="00642341">
        <w:rPr>
          <w:sz w:val="22"/>
          <w:szCs w:val="22"/>
        </w:rPr>
        <w:t>Labiekārtošanas darbi</w:t>
      </w:r>
      <w:bookmarkEnd w:id="49"/>
      <w:r w:rsidRPr="00642341">
        <w:rPr>
          <w:sz w:val="22"/>
          <w:szCs w:val="22"/>
        </w:rPr>
        <w:t xml:space="preserve"> </w:t>
      </w:r>
    </w:p>
    <w:p w:rsidR="00AA5B56" w:rsidRPr="00642341" w:rsidRDefault="00476F6E" w:rsidP="00C34654">
      <w:pPr>
        <w:pStyle w:val="ListParagraph"/>
        <w:autoSpaceDE w:val="0"/>
        <w:autoSpaceDN w:val="0"/>
        <w:adjustRightInd w:val="0"/>
        <w:ind w:left="0" w:right="26" w:firstLine="709"/>
        <w:jc w:val="both"/>
        <w:rPr>
          <w:rFonts w:ascii="Times New Roman" w:hAnsi="Times New Roman"/>
          <w:lang w:val="lv-LV"/>
        </w:rPr>
      </w:pPr>
      <w:r w:rsidRPr="00642341">
        <w:rPr>
          <w:rFonts w:ascii="Times New Roman" w:hAnsi="Times New Roman"/>
          <w:lang w:val="lv-LV"/>
        </w:rPr>
        <w:t xml:space="preserve">Jāpārliecinās par to, vai virsmu atjaunošana visā garumā virs cauruļvada tikusi veikta saskaņā ar būvprojekta nosacījumiem. Šai pārbaudei jāietver arī celtniecības darbu teritorijai blakus esošās vietas, uz kurām iespaidu atstājuši cauruļu ieguldīšanas darbi, tai skaitā transportēšanas un citi uzglabāšanas laukumi. </w:t>
      </w:r>
    </w:p>
    <w:p w:rsidR="00AA5B56" w:rsidRPr="00642341" w:rsidRDefault="00476F6E" w:rsidP="00C34654">
      <w:pPr>
        <w:pStyle w:val="ListParagraph"/>
        <w:autoSpaceDE w:val="0"/>
        <w:autoSpaceDN w:val="0"/>
        <w:adjustRightInd w:val="0"/>
        <w:ind w:left="0" w:right="26" w:firstLine="709"/>
        <w:jc w:val="both"/>
        <w:rPr>
          <w:rFonts w:ascii="Times New Roman" w:hAnsi="Times New Roman"/>
          <w:lang w:val="lv-LV"/>
        </w:rPr>
      </w:pPr>
      <w:r w:rsidRPr="00642341">
        <w:rPr>
          <w:rFonts w:ascii="Times New Roman" w:hAnsi="Times New Roman"/>
          <w:lang w:val="lv-LV"/>
        </w:rPr>
        <w:t xml:space="preserve">Visā izrakuma platumā zem asfalta virsmām tiek noklāta nesaistītu minerālmateriālu maisījums noteiktajā biezumā. Lai izvairītos no vēlākas virsmu nosēšanās, ir svarīgi veikt sablīvēšanu līdz noteiktajai pakāpei. Vietās, kur esošās virsmas paceltas vai rakšana notikusi zem tām, virsmas jānoņem un saskaņā ar instrukcijām jāveic to atjaunošana. Pirms virsmas seguma uzklāšanas, noblietētais grants vai smilšu slānis rūpīgi jāizlīdzina. Ceļu segums jāuzklāj vienādā līmenī ar blakus esošo. </w:t>
      </w:r>
    </w:p>
    <w:p w:rsidR="00476F6E" w:rsidRPr="00642341" w:rsidRDefault="00476F6E" w:rsidP="00C34654">
      <w:pPr>
        <w:pStyle w:val="ListParagraph"/>
        <w:autoSpaceDE w:val="0"/>
        <w:autoSpaceDN w:val="0"/>
        <w:adjustRightInd w:val="0"/>
        <w:ind w:left="0" w:right="26" w:firstLine="709"/>
        <w:jc w:val="both"/>
        <w:rPr>
          <w:rFonts w:ascii="Times New Roman" w:hAnsi="Times New Roman"/>
          <w:lang w:val="lv-LV"/>
        </w:rPr>
      </w:pPr>
      <w:r w:rsidRPr="00642341">
        <w:rPr>
          <w:rFonts w:ascii="Times New Roman" w:hAnsi="Times New Roman"/>
          <w:lang w:val="lv-LV"/>
        </w:rPr>
        <w:t>Apmales un plāksnes jāatjauno pēc pasūtītāja noteiktajām instrukcijām. Zālāji jānolīdzina, jānogrābj akmeņi, virsma jāizlīdzina un vieta jāapsēj, vai arī ja tiks izmantots sagatavots zāles segums, tas jānoklāj un jāaplaista. Augi jāatjauno saskaņā ar paredzētajiem nosacījumiem.</w:t>
      </w:r>
    </w:p>
    <w:p w:rsidR="00741010" w:rsidRPr="00642341" w:rsidRDefault="00741010" w:rsidP="00C56D8B">
      <w:pPr>
        <w:pStyle w:val="ListParagraph"/>
        <w:autoSpaceDE w:val="0"/>
        <w:autoSpaceDN w:val="0"/>
        <w:adjustRightInd w:val="0"/>
        <w:ind w:right="565"/>
        <w:jc w:val="both"/>
        <w:rPr>
          <w:rFonts w:ascii="Times New Roman" w:hAnsi="Times New Roman"/>
          <w:lang w:val="lv-LV"/>
        </w:rPr>
      </w:pPr>
    </w:p>
    <w:p w:rsidR="005B28FC" w:rsidRPr="00642341" w:rsidRDefault="005B28FC" w:rsidP="00800A61">
      <w:pPr>
        <w:pStyle w:val="ListParagraph"/>
        <w:numPr>
          <w:ilvl w:val="1"/>
          <w:numId w:val="3"/>
        </w:numPr>
        <w:autoSpaceDE w:val="0"/>
        <w:autoSpaceDN w:val="0"/>
        <w:adjustRightInd w:val="0"/>
        <w:ind w:left="432" w:right="565" w:hanging="432"/>
        <w:jc w:val="both"/>
        <w:rPr>
          <w:rFonts w:ascii="Times New Roman" w:hAnsi="Times New Roman"/>
          <w:bCs/>
          <w:lang w:val="lv-LV" w:eastAsia="ru-RU"/>
        </w:rPr>
      </w:pPr>
      <w:r w:rsidRPr="00642341">
        <w:rPr>
          <w:rFonts w:ascii="Times New Roman" w:hAnsi="Times New Roman"/>
          <w:i/>
          <w:iCs/>
          <w:u w:val="single"/>
          <w:lang w:val="lv-LV" w:eastAsia="ru-RU"/>
        </w:rPr>
        <w:t>Būvobjekta nodošana ekspluatācijā.</w:t>
      </w:r>
    </w:p>
    <w:p w:rsidR="00741010" w:rsidRPr="00642341" w:rsidRDefault="005B28FC" w:rsidP="00B37630">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Izpildīto darbu pieņemšanu ekspluatācijā veic saskaņā ar Latvijas Republikas ministru kabineta noteikumiem Nr.</w:t>
      </w:r>
      <w:r w:rsidR="00AA5B56" w:rsidRPr="00642341">
        <w:rPr>
          <w:rFonts w:ascii="Times New Roman" w:hAnsi="Times New Roman"/>
          <w:bCs/>
          <w:lang w:val="lv-LV" w:eastAsia="ru-RU"/>
        </w:rPr>
        <w:t>253</w:t>
      </w:r>
      <w:r w:rsidR="00793D42" w:rsidRPr="00642341">
        <w:rPr>
          <w:rFonts w:ascii="Times New Roman" w:hAnsi="Times New Roman"/>
          <w:bCs/>
          <w:lang w:val="lv-LV" w:eastAsia="ru-RU"/>
        </w:rPr>
        <w:t xml:space="preserve"> </w:t>
      </w:r>
      <w:r w:rsidR="007A7575" w:rsidRPr="00642341">
        <w:rPr>
          <w:rFonts w:ascii="Times New Roman" w:hAnsi="Times New Roman"/>
          <w:lang w:val="lv-LV"/>
        </w:rPr>
        <w:t xml:space="preserve">“Atsevišķu inženierbūvju būvnoteikumi”, </w:t>
      </w:r>
      <w:r w:rsidR="00793D42" w:rsidRPr="00642341">
        <w:rPr>
          <w:rFonts w:ascii="Times New Roman" w:hAnsi="Times New Roman"/>
          <w:lang w:val="lv-LV"/>
        </w:rPr>
        <w:t>9.nodaļas</w:t>
      </w:r>
      <w:r w:rsidR="00793D42" w:rsidRPr="00642341">
        <w:rPr>
          <w:rFonts w:ascii="Times New Roman" w:hAnsi="Times New Roman"/>
          <w:bCs/>
          <w:lang w:val="lv-LV" w:eastAsia="ru-RU"/>
        </w:rPr>
        <w:t xml:space="preserve"> prasībām (turpmāk – Noteikumi)</w:t>
      </w:r>
    </w:p>
    <w:p w:rsidR="00741010" w:rsidRPr="00642341" w:rsidRDefault="00741010" w:rsidP="00B37630">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 xml:space="preserve">Būves pieņemšanu ekspluatācijā ierosina pasūtītājs </w:t>
      </w:r>
    </w:p>
    <w:p w:rsidR="005B28FC" w:rsidRPr="00642341" w:rsidRDefault="00741010" w:rsidP="00B37630">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lang w:val="lv-LV"/>
        </w:rPr>
        <w:t>Pēc pasūtītāja rakstveida pieprasījuma institūcijas, kuras izdevušas tehniskos vai īpašos noteikumus, pārbauda un 10 darbdienu laikā pēc iesnieguma saņemšanas atbilstoši kompetencei sniedz atzinumu par inženierbūves gatavību ekspluatācijai, tās atbilstību tehniskajiem vai īpašajiem noteikumiem un normatīvo aktu prasībām. Valsts kultūras pieminekļu aizsardzības inspekcijas atzinums ir nepieciešams, ja tas noteikts nekustamā valsts aizsargājamā kultūras pieminekļa pārveidošanas atļaujā. Veselības inspekcijas atzinums ir nepieciešams, ja nododamajai inženierbūvei normatīvajos aktos ir noteiktas obligātās higiēnas prasības.</w:t>
      </w:r>
    </w:p>
    <w:p w:rsidR="00B37630" w:rsidRPr="00642341" w:rsidRDefault="00B37630" w:rsidP="00B37630">
      <w:pPr>
        <w:pStyle w:val="ListParagraph"/>
        <w:autoSpaceDE w:val="0"/>
        <w:autoSpaceDN w:val="0"/>
        <w:adjustRightInd w:val="0"/>
        <w:ind w:left="0" w:right="565" w:firstLine="709"/>
        <w:jc w:val="both"/>
        <w:rPr>
          <w:rFonts w:ascii="Times New Roman" w:hAnsi="Times New Roman"/>
          <w:lang w:val="lv-LV"/>
        </w:rPr>
      </w:pPr>
    </w:p>
    <w:p w:rsidR="00741010" w:rsidRPr="00642341" w:rsidRDefault="00741010" w:rsidP="00B37630">
      <w:pPr>
        <w:pStyle w:val="ListParagraph"/>
        <w:autoSpaceDE w:val="0"/>
        <w:autoSpaceDN w:val="0"/>
        <w:adjustRightInd w:val="0"/>
        <w:ind w:left="0" w:right="565" w:firstLine="709"/>
        <w:jc w:val="both"/>
        <w:rPr>
          <w:rFonts w:ascii="Times New Roman" w:hAnsi="Times New Roman"/>
          <w:lang w:val="lv-LV"/>
        </w:rPr>
      </w:pPr>
      <w:r w:rsidRPr="00642341">
        <w:rPr>
          <w:rFonts w:ascii="Times New Roman" w:hAnsi="Times New Roman"/>
          <w:lang w:val="lv-LV"/>
        </w:rPr>
        <w:t>Ierosinot inženierbūves pieņemšanu ekspluatācijā, pasūtītājs būvvaldē  iesniedz šādus dokumentus (oriģinālus):</w:t>
      </w:r>
    </w:p>
    <w:p w:rsidR="00741010"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apliecinājumu par inženierbūves gatavību ekspluatācijai; būvprojekta izmainītās daļas, kuras būvdarbu veikšanas laikā pieļaujams veikt saskaņā ar vispārīgajos būvnoteikumos noteikto;</w:t>
      </w:r>
    </w:p>
    <w:p w:rsidR="00741010"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inženierbūves izpildmērījuma plānu; inženierbūves stāvu plānu vai telpu grupas plānu;</w:t>
      </w:r>
    </w:p>
    <w:p w:rsidR="00FA3657"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institūciju</w:t>
      </w:r>
      <w:r w:rsidR="00FA3657" w:rsidRPr="00642341">
        <w:rPr>
          <w:rFonts w:ascii="Times New Roman" w:hAnsi="Times New Roman"/>
          <w:lang w:val="lv-LV"/>
        </w:rPr>
        <w:t xml:space="preserve">, </w:t>
      </w:r>
      <w:r w:rsidRPr="00642341">
        <w:rPr>
          <w:rFonts w:ascii="Times New Roman" w:hAnsi="Times New Roman"/>
          <w:lang w:val="lv-LV"/>
        </w:rPr>
        <w:t xml:space="preserve"> </w:t>
      </w:r>
      <w:r w:rsidR="00FA3657" w:rsidRPr="00642341">
        <w:rPr>
          <w:rFonts w:ascii="Times New Roman" w:hAnsi="Times New Roman"/>
          <w:lang w:val="lv-LV"/>
        </w:rPr>
        <w:t xml:space="preserve">kuras izdevušas tehniskos vai īpašos noteikumus,  </w:t>
      </w:r>
      <w:r w:rsidRPr="00642341">
        <w:rPr>
          <w:rFonts w:ascii="Times New Roman" w:hAnsi="Times New Roman"/>
          <w:lang w:val="lv-LV"/>
        </w:rPr>
        <w:t>atzinumus;</w:t>
      </w:r>
    </w:p>
    <w:p w:rsidR="00741010"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būvdarbu žurnālu un nozīmīgo konstrukciju un segto darbu pieņemšanas aktus;</w:t>
      </w:r>
    </w:p>
    <w:p w:rsidR="00741010"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būvprojektā paredzēto tehnoloģisko iekārtu, speciālo sistēmu un iekārtu pārbaudes protokolus un pieņemšanas aktus, kā arī atbilstības apliecinājumus, ja to nepieciešamību nosaka normatīvie akti par iekārtu drošību;</w:t>
      </w:r>
    </w:p>
    <w:p w:rsidR="00741010"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iebūvēto būvizstrādājumu atbilstību apliecinošu dokumentāciju;</w:t>
      </w:r>
    </w:p>
    <w:p w:rsidR="00741010"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autoruzraudzības žurnālu, ja būvdarbu laikā ir veikta autoruzraudzība normatīvajos aktos noteiktajā kārtībā;</w:t>
      </w:r>
    </w:p>
    <w:p w:rsidR="00741010" w:rsidRPr="00642341" w:rsidRDefault="00741010" w:rsidP="00800A61">
      <w:pPr>
        <w:pStyle w:val="ListParagraph"/>
        <w:numPr>
          <w:ilvl w:val="0"/>
          <w:numId w:val="18"/>
        </w:numPr>
        <w:autoSpaceDE w:val="0"/>
        <w:autoSpaceDN w:val="0"/>
        <w:adjustRightInd w:val="0"/>
        <w:ind w:right="565"/>
        <w:jc w:val="both"/>
        <w:rPr>
          <w:rFonts w:ascii="Times New Roman" w:hAnsi="Times New Roman"/>
          <w:lang w:val="lv-LV"/>
        </w:rPr>
      </w:pPr>
      <w:r w:rsidRPr="00642341">
        <w:rPr>
          <w:rFonts w:ascii="Times New Roman" w:hAnsi="Times New Roman"/>
          <w:lang w:val="lv-LV"/>
        </w:rPr>
        <w:t>būvuzrauga pārskatu par būvuzraudzības plāna izpildi, ja būvdarbu laikā ir veikta būvuzraudzība normatīvajos aktos noteiktajā kārtībā.</w:t>
      </w:r>
    </w:p>
    <w:p w:rsidR="00B37630" w:rsidRPr="00642341" w:rsidRDefault="00B37630" w:rsidP="00B37630">
      <w:pPr>
        <w:pStyle w:val="ListParagraph"/>
        <w:autoSpaceDE w:val="0"/>
        <w:autoSpaceDN w:val="0"/>
        <w:adjustRightInd w:val="0"/>
        <w:ind w:left="0" w:right="565" w:firstLine="709"/>
        <w:jc w:val="both"/>
        <w:rPr>
          <w:rFonts w:ascii="Times New Roman" w:hAnsi="Times New Roman"/>
          <w:bCs/>
          <w:lang w:val="lv-LV" w:eastAsia="ru-RU"/>
        </w:rPr>
      </w:pPr>
    </w:p>
    <w:p w:rsidR="005B28FC" w:rsidRPr="00642341" w:rsidRDefault="005B28FC" w:rsidP="00B37630">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Pasūtītājs būvi uzrāda pieņemšanas komisijai, pieaicinot pilnvarotu Uzņēmēja, kas  veicis būvdarbus, pārstāvi.</w:t>
      </w:r>
    </w:p>
    <w:p w:rsidR="005B28FC" w:rsidRPr="00642341" w:rsidRDefault="005B28FC" w:rsidP="00B37630">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Būvi pieņem ekspluatācijā Daugavpils pilsētas</w:t>
      </w:r>
      <w:r w:rsidR="00793D42" w:rsidRPr="00642341">
        <w:rPr>
          <w:rFonts w:ascii="Times New Roman" w:hAnsi="Times New Roman"/>
          <w:bCs/>
          <w:lang w:val="lv-LV" w:eastAsia="ru-RU"/>
        </w:rPr>
        <w:t xml:space="preserve"> domes Pilsētplānošanas un būvniecības departamenta</w:t>
      </w:r>
      <w:r w:rsidRPr="00642341">
        <w:rPr>
          <w:rFonts w:ascii="Times New Roman" w:hAnsi="Times New Roman"/>
          <w:bCs/>
          <w:lang w:val="lv-LV" w:eastAsia="ru-RU"/>
        </w:rPr>
        <w:t xml:space="preserve"> būvvalde</w:t>
      </w:r>
      <w:r w:rsidR="00707F36" w:rsidRPr="00642341">
        <w:rPr>
          <w:rFonts w:ascii="Times New Roman" w:hAnsi="Times New Roman"/>
          <w:bCs/>
          <w:lang w:val="lv-LV" w:eastAsia="ru-RU"/>
        </w:rPr>
        <w:t>s</w:t>
      </w:r>
      <w:r w:rsidRPr="00642341">
        <w:rPr>
          <w:rFonts w:ascii="Times New Roman" w:hAnsi="Times New Roman"/>
          <w:bCs/>
          <w:lang w:val="lv-LV" w:eastAsia="ru-RU"/>
        </w:rPr>
        <w:t xml:space="preserve">  izveidota pieņemšanas komisija.</w:t>
      </w:r>
    </w:p>
    <w:p w:rsidR="00D756E0" w:rsidRPr="00642341" w:rsidRDefault="00741010" w:rsidP="00642341">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Inženierbūv</w:t>
      </w:r>
      <w:r w:rsidR="00FA3657" w:rsidRPr="00642341">
        <w:rPr>
          <w:rFonts w:ascii="Times New Roman" w:hAnsi="Times New Roman"/>
          <w:bCs/>
          <w:lang w:val="lv-LV" w:eastAsia="ru-RU"/>
        </w:rPr>
        <w:t>i</w:t>
      </w:r>
      <w:r w:rsidRPr="00642341">
        <w:rPr>
          <w:rFonts w:ascii="Times New Roman" w:hAnsi="Times New Roman"/>
          <w:bCs/>
          <w:lang w:val="lv-LV" w:eastAsia="ru-RU"/>
        </w:rPr>
        <w:t xml:space="preserve"> var pieņemt ekspluatācijā, ja tās būvdarbi ir pilnīgi pabeigti un ir veikti visi attiecīgajai inženierbūves kārtai paredzētie ugunsdrošības, darba aizsardzības un vides aizsardzības pasākumi, kā arī izdarīts viss projektā paredzētais, lai nodrošinātu vides pieejamību. </w:t>
      </w:r>
    </w:p>
    <w:p w:rsidR="005338F2" w:rsidRPr="00831C16" w:rsidRDefault="005B28FC" w:rsidP="00831C16">
      <w:pPr>
        <w:pStyle w:val="Heading1"/>
        <w:numPr>
          <w:ilvl w:val="0"/>
          <w:numId w:val="3"/>
        </w:numPr>
        <w:spacing w:line="276" w:lineRule="auto"/>
        <w:ind w:left="360" w:right="565" w:hanging="360"/>
        <w:jc w:val="center"/>
        <w:rPr>
          <w:rFonts w:ascii="Times New Roman" w:hAnsi="Times New Roman" w:cs="Times New Roman"/>
          <w:sz w:val="22"/>
          <w:szCs w:val="22"/>
          <w:lang w:val="lv-LV"/>
        </w:rPr>
      </w:pPr>
      <w:bookmarkStart w:id="50" w:name="_Toc536048104"/>
      <w:r w:rsidRPr="00642341">
        <w:rPr>
          <w:rFonts w:ascii="Times New Roman" w:hAnsi="Times New Roman" w:cs="Times New Roman"/>
          <w:sz w:val="22"/>
          <w:szCs w:val="22"/>
          <w:lang w:val="lv-LV"/>
        </w:rPr>
        <w:t>Būvdarbu kvalitātes kontrole</w:t>
      </w:r>
      <w:bookmarkEnd w:id="50"/>
    </w:p>
    <w:p w:rsidR="00B37630" w:rsidRPr="00642341" w:rsidRDefault="00B37630" w:rsidP="00D756E0">
      <w:pPr>
        <w:autoSpaceDE w:val="0"/>
        <w:autoSpaceDN w:val="0"/>
        <w:adjustRightInd w:val="0"/>
        <w:ind w:right="26"/>
        <w:jc w:val="both"/>
        <w:rPr>
          <w:sz w:val="22"/>
          <w:szCs w:val="22"/>
          <w:lang w:val="lv-LV"/>
        </w:rPr>
      </w:pPr>
      <w:r w:rsidRPr="00642341">
        <w:rPr>
          <w:sz w:val="22"/>
          <w:szCs w:val="22"/>
          <w:lang w:val="lv-LV"/>
        </w:rPr>
        <w:t>Būvdarbu kvalitātes kontrole sevī ietver:</w:t>
      </w:r>
    </w:p>
    <w:p w:rsidR="00B37630" w:rsidRPr="00642341" w:rsidRDefault="00B37630" w:rsidP="00800A61">
      <w:pPr>
        <w:pStyle w:val="ListParagraph"/>
        <w:numPr>
          <w:ilvl w:val="0"/>
          <w:numId w:val="28"/>
        </w:numPr>
        <w:autoSpaceDE w:val="0"/>
        <w:autoSpaceDN w:val="0"/>
        <w:adjustRightInd w:val="0"/>
        <w:spacing w:after="0"/>
        <w:ind w:right="26"/>
        <w:jc w:val="both"/>
        <w:rPr>
          <w:rFonts w:ascii="Times New Roman" w:hAnsi="Times New Roman"/>
          <w:lang w:val="lv-LV"/>
        </w:rPr>
      </w:pPr>
      <w:r w:rsidRPr="00642341">
        <w:rPr>
          <w:rFonts w:ascii="Times New Roman" w:hAnsi="Times New Roman"/>
          <w:lang w:val="lv-LV"/>
        </w:rPr>
        <w:t>Būvdarbu veikšanas dokumentācijas, piegādāto materiālu, izstrādājumu, ierīču, mehanismu un līdzīgu iekārtu sākotnējo kontroli;</w:t>
      </w:r>
    </w:p>
    <w:p w:rsidR="00B37630" w:rsidRPr="00642341" w:rsidRDefault="00B37630" w:rsidP="00800A61">
      <w:pPr>
        <w:pStyle w:val="ListParagraph"/>
        <w:numPr>
          <w:ilvl w:val="0"/>
          <w:numId w:val="28"/>
        </w:numPr>
        <w:autoSpaceDE w:val="0"/>
        <w:autoSpaceDN w:val="0"/>
        <w:adjustRightInd w:val="0"/>
        <w:spacing w:after="0"/>
        <w:ind w:right="26"/>
        <w:jc w:val="both"/>
        <w:rPr>
          <w:rFonts w:ascii="Times New Roman" w:hAnsi="Times New Roman"/>
          <w:lang w:val="lv-LV"/>
        </w:rPr>
      </w:pPr>
      <w:r w:rsidRPr="00642341">
        <w:rPr>
          <w:rFonts w:ascii="Times New Roman" w:hAnsi="Times New Roman"/>
          <w:lang w:val="lv-LV"/>
        </w:rPr>
        <w:t>Atsevišķu darba operāciju vai darba procesa tehnoloģisko kontroli;</w:t>
      </w:r>
    </w:p>
    <w:p w:rsidR="00B37630" w:rsidRPr="00642341" w:rsidRDefault="00B37630" w:rsidP="00800A61">
      <w:pPr>
        <w:pStyle w:val="ListParagraph"/>
        <w:numPr>
          <w:ilvl w:val="0"/>
          <w:numId w:val="28"/>
        </w:numPr>
        <w:autoSpaceDE w:val="0"/>
        <w:autoSpaceDN w:val="0"/>
        <w:adjustRightInd w:val="0"/>
        <w:spacing w:after="0"/>
        <w:ind w:right="26"/>
        <w:jc w:val="both"/>
        <w:rPr>
          <w:rFonts w:ascii="Times New Roman" w:hAnsi="Times New Roman"/>
          <w:lang w:val="lv-LV"/>
        </w:rPr>
      </w:pPr>
      <w:r w:rsidRPr="00642341">
        <w:rPr>
          <w:rFonts w:ascii="Times New Roman" w:hAnsi="Times New Roman"/>
          <w:lang w:val="lv-LV"/>
        </w:rPr>
        <w:t>Pabeigtā (nododamā) darba veida vai būvdarbu cikla noslēguma kontroli.</w:t>
      </w:r>
    </w:p>
    <w:p w:rsidR="00B37630" w:rsidRPr="00642341" w:rsidRDefault="00B37630" w:rsidP="00B37630">
      <w:pPr>
        <w:autoSpaceDE w:val="0"/>
        <w:autoSpaceDN w:val="0"/>
        <w:adjustRightInd w:val="0"/>
        <w:ind w:right="26" w:firstLine="709"/>
        <w:jc w:val="both"/>
        <w:rPr>
          <w:sz w:val="22"/>
          <w:szCs w:val="22"/>
          <w:lang w:val="lv-LV"/>
        </w:rPr>
      </w:pPr>
    </w:p>
    <w:p w:rsidR="00B37630" w:rsidRPr="00642341" w:rsidRDefault="00B37630" w:rsidP="00B37630">
      <w:pPr>
        <w:autoSpaceDE w:val="0"/>
        <w:autoSpaceDN w:val="0"/>
        <w:adjustRightInd w:val="0"/>
        <w:ind w:right="26" w:firstLine="709"/>
        <w:jc w:val="both"/>
        <w:rPr>
          <w:sz w:val="22"/>
          <w:szCs w:val="22"/>
          <w:lang w:val="lv-LV"/>
        </w:rPr>
      </w:pPr>
      <w:r w:rsidRPr="00642341">
        <w:rPr>
          <w:sz w:val="22"/>
          <w:szCs w:val="22"/>
          <w:lang w:val="lv-LV"/>
        </w:rPr>
        <w:t>Par būvdarbu kvalitāti ir atbildīgs būvuzņēmējs. Būvdarbu kvalitātes kontroles sistēmu katrs uzņemums izstrādā atbilstoši savam profilam, veicamo darbu veidam un apjomam.</w:t>
      </w:r>
    </w:p>
    <w:p w:rsidR="00B37630" w:rsidRPr="00642341" w:rsidRDefault="00B37630" w:rsidP="00B37630">
      <w:pPr>
        <w:autoSpaceDE w:val="0"/>
        <w:autoSpaceDN w:val="0"/>
        <w:adjustRightInd w:val="0"/>
        <w:ind w:right="26" w:firstLine="709"/>
        <w:jc w:val="both"/>
        <w:rPr>
          <w:sz w:val="22"/>
          <w:szCs w:val="22"/>
          <w:lang w:val="lv-LV"/>
        </w:rPr>
      </w:pPr>
    </w:p>
    <w:p w:rsidR="00B37630" w:rsidRPr="00642341" w:rsidRDefault="00B37630" w:rsidP="00B37630">
      <w:pPr>
        <w:autoSpaceDE w:val="0"/>
        <w:autoSpaceDN w:val="0"/>
        <w:adjustRightInd w:val="0"/>
        <w:ind w:right="26" w:firstLine="709"/>
        <w:jc w:val="both"/>
        <w:rPr>
          <w:sz w:val="22"/>
          <w:szCs w:val="22"/>
          <w:lang w:val="lv-LV"/>
        </w:rPr>
      </w:pPr>
      <w:r w:rsidRPr="00642341">
        <w:rPr>
          <w:sz w:val="22"/>
          <w:szCs w:val="22"/>
          <w:lang w:val="lv-LV"/>
        </w:rPr>
        <w:t>Veicot kvalitātes kontroli:</w:t>
      </w:r>
    </w:p>
    <w:p w:rsidR="00B37630" w:rsidRPr="00642341" w:rsidRDefault="00B37630" w:rsidP="00800A61">
      <w:pPr>
        <w:pStyle w:val="ListParagraph"/>
        <w:numPr>
          <w:ilvl w:val="0"/>
          <w:numId w:val="29"/>
        </w:numPr>
        <w:autoSpaceDE w:val="0"/>
        <w:autoSpaceDN w:val="0"/>
        <w:adjustRightInd w:val="0"/>
        <w:ind w:right="26"/>
        <w:jc w:val="both"/>
        <w:rPr>
          <w:rFonts w:ascii="Times New Roman" w:hAnsi="Times New Roman"/>
          <w:lang w:val="lv-LV"/>
        </w:rPr>
      </w:pPr>
      <w:r w:rsidRPr="00642341">
        <w:rPr>
          <w:rFonts w:ascii="Times New Roman" w:hAnsi="Times New Roman"/>
          <w:lang w:val="lv-LV"/>
        </w:rPr>
        <w:t>Precizē visus konstrukciju parametrus un kvalitātes rādītājus, novirzes no projekta skaņo;</w:t>
      </w:r>
    </w:p>
    <w:p w:rsidR="00B37630" w:rsidRPr="00642341" w:rsidRDefault="00B37630" w:rsidP="00800A61">
      <w:pPr>
        <w:pStyle w:val="ListParagraph"/>
        <w:numPr>
          <w:ilvl w:val="0"/>
          <w:numId w:val="29"/>
        </w:numPr>
        <w:autoSpaceDE w:val="0"/>
        <w:autoSpaceDN w:val="0"/>
        <w:adjustRightInd w:val="0"/>
        <w:ind w:right="26"/>
        <w:jc w:val="both"/>
        <w:rPr>
          <w:rFonts w:ascii="Times New Roman" w:hAnsi="Times New Roman"/>
          <w:lang w:val="lv-LV"/>
        </w:rPr>
      </w:pPr>
      <w:r w:rsidRPr="00642341">
        <w:rPr>
          <w:rFonts w:ascii="Times New Roman" w:hAnsi="Times New Roman"/>
          <w:lang w:val="lv-LV"/>
        </w:rPr>
        <w:t>Visiem izmantojamajiem materiāliem jāatbilst projektā paredzētajiem, ja izmanto analogus, to īpašības nedrīkst būt sliktākas, kā paredzēts projektā. Jebkuras atkāpes no projekta jāskaņo.</w:t>
      </w:r>
    </w:p>
    <w:p w:rsidR="00B37630" w:rsidRPr="00642341" w:rsidRDefault="00B37630" w:rsidP="00B37630">
      <w:pPr>
        <w:autoSpaceDE w:val="0"/>
        <w:autoSpaceDN w:val="0"/>
        <w:adjustRightInd w:val="0"/>
        <w:spacing w:line="276" w:lineRule="auto"/>
        <w:ind w:right="26" w:firstLine="709"/>
        <w:jc w:val="both"/>
        <w:rPr>
          <w:sz w:val="22"/>
          <w:szCs w:val="22"/>
          <w:lang w:val="lv-LV"/>
        </w:rPr>
      </w:pPr>
      <w:r w:rsidRPr="00642341">
        <w:rPr>
          <w:sz w:val="22"/>
          <w:szCs w:val="22"/>
          <w:lang w:val="lv-LV"/>
        </w:rPr>
        <w:t>Pabeigtos nozīmīgo konstrukciju elementus un segtos darbus pieņem ar Pieņemšanas aktu, nv pieļaujama veicamo darbu uzsākšana, ja pasūtītāja un būvuzņēmēja pārstāvji nav sastādījuši un darba izpildes vietā nav parakstījuši iepriekšējo segto darbu pieņemšanas aktu. Ja būvniecības gaitā veidojas pārtraukums, kura laikā iespējami ar aktu pieņemto segto darbu bojājumi, pirms darbu uzsākšanas veicama atkārtota iepriekš veikto segto darbu kvalitātes parbaude un sastādīts attiecīgs akts.</w:t>
      </w:r>
    </w:p>
    <w:p w:rsidR="00B37630" w:rsidRPr="00642341" w:rsidRDefault="00B37630" w:rsidP="00B37630">
      <w:pPr>
        <w:autoSpaceDE w:val="0"/>
        <w:autoSpaceDN w:val="0"/>
        <w:adjustRightInd w:val="0"/>
        <w:spacing w:line="276" w:lineRule="auto"/>
        <w:ind w:right="26" w:firstLine="709"/>
        <w:jc w:val="both"/>
        <w:rPr>
          <w:sz w:val="22"/>
          <w:szCs w:val="22"/>
          <w:lang w:val="lv-LV"/>
        </w:rPr>
      </w:pPr>
      <w:r w:rsidRPr="00642341">
        <w:rPr>
          <w:sz w:val="22"/>
          <w:szCs w:val="22"/>
          <w:lang w:val="lv-LV"/>
        </w:rPr>
        <w:t>Pasūtītājs saskaņā ar Vispārīgo būvnoteikumu 120.punktu būvdarbu kvalitātes kontrolei pieaicina būvuzraugu un iesniedz būvvaldē būvuzrauga saistību rakstu. Būvuzraugs nodrošina Pasūtītaja tiesības un intereses būvdarbu veikšanas procesā, ka arī uzrauga,lai netiktu veiktas patvaļīgas atkāpes no saskaņota būvprojekta. Būvuzrauga pienākums ir pārbaudīt izmantojamo būvizstrādājumu atbilstības deklarācijas, ekspluatācijas īpašibu deklarācijas un tehniskās pases, ka arī būvizstrādājumu atbilstību projektam.</w:t>
      </w:r>
    </w:p>
    <w:p w:rsidR="00B37630" w:rsidRPr="00642341" w:rsidRDefault="00B37630" w:rsidP="00642341">
      <w:pPr>
        <w:autoSpaceDE w:val="0"/>
        <w:autoSpaceDN w:val="0"/>
        <w:adjustRightInd w:val="0"/>
        <w:spacing w:line="276" w:lineRule="auto"/>
        <w:ind w:right="26" w:firstLine="709"/>
        <w:jc w:val="both"/>
        <w:rPr>
          <w:sz w:val="22"/>
          <w:szCs w:val="22"/>
          <w:lang w:val="lv-LV"/>
        </w:rPr>
      </w:pPr>
      <w:r w:rsidRPr="00642341">
        <w:rPr>
          <w:sz w:val="22"/>
          <w:szCs w:val="22"/>
          <w:lang w:val="lv-LV"/>
        </w:rPr>
        <w:t>Būvuzraugam jāpievērš uzmanība būvmateriālu un būvizstrādājumu ekomarķējumam, ja tādi ir norādītibūvprojektā. Ekomarķējums ir ērts vides kritēriju izpildes (atbilstības) pierādījums.</w:t>
      </w:r>
    </w:p>
    <w:p w:rsidR="005B28FC" w:rsidRPr="00642341" w:rsidRDefault="005B28FC" w:rsidP="00800A61">
      <w:pPr>
        <w:pStyle w:val="Heading1"/>
        <w:numPr>
          <w:ilvl w:val="0"/>
          <w:numId w:val="3"/>
        </w:numPr>
        <w:spacing w:line="276" w:lineRule="auto"/>
        <w:ind w:left="360" w:right="565" w:hanging="360"/>
        <w:jc w:val="center"/>
        <w:rPr>
          <w:rFonts w:ascii="Times New Roman" w:hAnsi="Times New Roman" w:cs="Times New Roman"/>
          <w:sz w:val="22"/>
          <w:szCs w:val="22"/>
          <w:lang w:val="lv-LV"/>
        </w:rPr>
      </w:pPr>
      <w:bookmarkStart w:id="51" w:name="_Toc536048105"/>
      <w:r w:rsidRPr="00642341">
        <w:rPr>
          <w:rFonts w:ascii="Times New Roman" w:hAnsi="Times New Roman" w:cs="Times New Roman"/>
          <w:sz w:val="22"/>
          <w:szCs w:val="22"/>
          <w:lang w:val="lv-LV"/>
        </w:rPr>
        <w:t>V</w:t>
      </w:r>
      <w:r w:rsidR="00D939CA" w:rsidRPr="00642341">
        <w:rPr>
          <w:rFonts w:ascii="Times New Roman" w:hAnsi="Times New Roman" w:cs="Times New Roman"/>
          <w:sz w:val="22"/>
          <w:szCs w:val="22"/>
          <w:lang w:val="lv-LV"/>
        </w:rPr>
        <w:t>ides aizsardzības pasākumi</w:t>
      </w:r>
      <w:bookmarkEnd w:id="51"/>
    </w:p>
    <w:p w:rsidR="005338F2" w:rsidRPr="00642341" w:rsidRDefault="005338F2" w:rsidP="008343EE">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 xml:space="preserve">Būvdarbi organizējami un veicami tā, lai kaitējums videi būtu iespējami mazāks. Vides un dabas resursu aizsardzības, sanitārajās un drošības aizsargjoslās būvdarbi veicami un organizējami, ievērojot tiesību aktos noteiktos ierobežojumus un prasības. </w:t>
      </w:r>
    </w:p>
    <w:p w:rsidR="001375F5" w:rsidRPr="00642341" w:rsidRDefault="005338F2" w:rsidP="008343EE">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 xml:space="preserve">Veicot zemes darbus, maksimāli jāsaglabā augsnes virskārta, kuru jāizmanto zālāju un stādījumu atjaunošanai. Izrakto grunti novietot kaudzēs blakus tranšejām un izmantot atpakaļ aizbēršanai. </w:t>
      </w:r>
    </w:p>
    <w:p w:rsidR="005338F2" w:rsidRPr="00642341" w:rsidRDefault="005338F2" w:rsidP="008343EE">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 xml:space="preserve">Aizliegts izveidot pagaidu caurbrauktuves, kas iznīcina augsnes kārtu </w:t>
      </w:r>
      <w:r w:rsidR="001375F5" w:rsidRPr="00642341">
        <w:rPr>
          <w:rFonts w:ascii="Times New Roman" w:hAnsi="Times New Roman"/>
          <w:bCs/>
          <w:lang w:val="lv-LV" w:eastAsia="ru-RU"/>
        </w:rPr>
        <w:t>kur</w:t>
      </w:r>
      <w:r w:rsidRPr="00642341">
        <w:rPr>
          <w:rFonts w:ascii="Times New Roman" w:hAnsi="Times New Roman"/>
          <w:bCs/>
          <w:lang w:val="lv-LV" w:eastAsia="ru-RU"/>
        </w:rPr>
        <w:t xml:space="preserve"> nav paredzēta augsnes atjaunošanas pasākumi. </w:t>
      </w:r>
    </w:p>
    <w:p w:rsidR="001375F5" w:rsidRPr="00642341" w:rsidRDefault="001375F5" w:rsidP="008343EE">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 xml:space="preserve">Mehanizētie darba procesi jāorganizē tā, lai ar vienu un to pašu iekārtu varētu paveikt </w:t>
      </w:r>
      <w:r w:rsidR="00A25A89" w:rsidRPr="00642341">
        <w:rPr>
          <w:rFonts w:ascii="Times New Roman" w:hAnsi="Times New Roman"/>
          <w:bCs/>
          <w:lang w:val="lv-LV" w:eastAsia="ru-RU"/>
        </w:rPr>
        <w:t xml:space="preserve">pēc iespējas vairāk darbu procesu, tādējādi samazinot tehnikas vienību skaitu objektā, kas savukārt </w:t>
      </w:r>
      <w:r w:rsidR="0036579F" w:rsidRPr="00642341">
        <w:rPr>
          <w:rFonts w:ascii="Times New Roman" w:hAnsi="Times New Roman"/>
          <w:bCs/>
          <w:lang w:val="lv-LV" w:eastAsia="ru-RU"/>
        </w:rPr>
        <w:t>būtiski samazina trokšņu līmeni, kas mazāk traucētu apkārtējiem iedzīvotājiem.</w:t>
      </w:r>
      <w:r w:rsidRPr="00642341">
        <w:rPr>
          <w:rFonts w:ascii="Times New Roman" w:hAnsi="Times New Roman"/>
          <w:bCs/>
          <w:lang w:val="lv-LV" w:eastAsia="ru-RU"/>
        </w:rPr>
        <w:t xml:space="preserve"> </w:t>
      </w:r>
    </w:p>
    <w:p w:rsidR="008343EE" w:rsidRPr="00642341" w:rsidRDefault="008343EE" w:rsidP="008343EE">
      <w:pPr>
        <w:pStyle w:val="ListParagraph"/>
        <w:autoSpaceDE w:val="0"/>
        <w:autoSpaceDN w:val="0"/>
        <w:adjustRightInd w:val="0"/>
        <w:ind w:left="0" w:right="565" w:firstLine="709"/>
        <w:jc w:val="both"/>
        <w:rPr>
          <w:rFonts w:ascii="Times New Roman" w:hAnsi="Times New Roman"/>
          <w:bCs/>
          <w:lang w:val="lv-LV" w:eastAsia="ru-RU"/>
        </w:rPr>
      </w:pPr>
    </w:p>
    <w:p w:rsidR="005B28FC" w:rsidRPr="00642341" w:rsidRDefault="005338F2" w:rsidP="008343EE">
      <w:pPr>
        <w:pStyle w:val="ListParagraph"/>
        <w:autoSpaceDE w:val="0"/>
        <w:autoSpaceDN w:val="0"/>
        <w:adjustRightInd w:val="0"/>
        <w:ind w:left="0" w:right="565" w:firstLine="709"/>
        <w:jc w:val="both"/>
        <w:rPr>
          <w:rFonts w:ascii="Times New Roman" w:hAnsi="Times New Roman"/>
          <w:bCs/>
          <w:lang w:val="lv-LV" w:eastAsia="ru-RU"/>
        </w:rPr>
      </w:pPr>
      <w:r w:rsidRPr="00642341">
        <w:rPr>
          <w:rFonts w:ascii="Times New Roman" w:hAnsi="Times New Roman"/>
          <w:bCs/>
          <w:lang w:val="lv-LV" w:eastAsia="ru-RU"/>
        </w:rPr>
        <w:t>Būvuzņēmē</w:t>
      </w:r>
      <w:r w:rsidR="00707F36" w:rsidRPr="00642341">
        <w:rPr>
          <w:rFonts w:ascii="Times New Roman" w:hAnsi="Times New Roman"/>
          <w:bCs/>
          <w:lang w:val="lv-LV" w:eastAsia="ru-RU"/>
        </w:rPr>
        <w:t>jam ir rekomendēts veikt sekojošu</w:t>
      </w:r>
      <w:r w:rsidRPr="00642341">
        <w:rPr>
          <w:rFonts w:ascii="Times New Roman" w:hAnsi="Times New Roman"/>
          <w:bCs/>
          <w:lang w:val="lv-LV" w:eastAsia="ru-RU"/>
        </w:rPr>
        <w:t xml:space="preserve">s </w:t>
      </w:r>
      <w:r w:rsidR="005B28FC" w:rsidRPr="00642341">
        <w:rPr>
          <w:rFonts w:ascii="Times New Roman" w:hAnsi="Times New Roman"/>
          <w:bCs/>
          <w:lang w:val="lv-LV" w:eastAsia="ru-RU"/>
        </w:rPr>
        <w:t>pasākum</w:t>
      </w:r>
      <w:r w:rsidR="00707F36" w:rsidRPr="00642341">
        <w:rPr>
          <w:rFonts w:ascii="Times New Roman" w:hAnsi="Times New Roman"/>
          <w:bCs/>
          <w:lang w:val="lv-LV" w:eastAsia="ru-RU"/>
        </w:rPr>
        <w:t>us</w:t>
      </w:r>
      <w:r w:rsidR="005B28FC" w:rsidRPr="00642341">
        <w:rPr>
          <w:rFonts w:ascii="Times New Roman" w:hAnsi="Times New Roman"/>
          <w:bCs/>
          <w:lang w:val="lv-LV" w:eastAsia="ru-RU"/>
        </w:rPr>
        <w:t xml:space="preserve"> teritorijas uzturēšanai kārtībā: </w:t>
      </w:r>
    </w:p>
    <w:p w:rsidR="005B28FC" w:rsidRPr="00642341" w:rsidRDefault="00707F36" w:rsidP="00800A61">
      <w:pPr>
        <w:pStyle w:val="ListParagraph"/>
        <w:numPr>
          <w:ilvl w:val="0"/>
          <w:numId w:val="19"/>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Būvgružu un celtniecības atkritumu apsaimniekošanas </w:t>
      </w:r>
      <w:r w:rsidR="005B28FC" w:rsidRPr="00642341">
        <w:rPr>
          <w:rFonts w:ascii="Times New Roman" w:hAnsi="Times New Roman"/>
          <w:bCs/>
          <w:lang w:val="lv-LV" w:eastAsia="ru-RU"/>
        </w:rPr>
        <w:t xml:space="preserve">plāna izstrādāšana; </w:t>
      </w:r>
    </w:p>
    <w:p w:rsidR="005338F2" w:rsidRPr="00642341" w:rsidRDefault="00C360CA" w:rsidP="00800A61">
      <w:pPr>
        <w:pStyle w:val="ListParagraph"/>
        <w:numPr>
          <w:ilvl w:val="0"/>
          <w:numId w:val="19"/>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Būvdarbu laikā radušos sadzīves un bīstamos atkritumus savākt īpaši tam paredzētās vietās un apsaimniekošanu veikt atbilstoši “Atkritumu apsaimniekošanas likuma” 13. un 14. pantiem, atkritumus nodot atkritumu apsaimniekotājiem, kuri ir saņēmuši attiecīgo atkritumu veidu apsaimniekošanas atļaujas;</w:t>
      </w:r>
    </w:p>
    <w:p w:rsidR="005B28FC" w:rsidRPr="00642341" w:rsidRDefault="005338F2" w:rsidP="00800A61">
      <w:pPr>
        <w:pStyle w:val="ListParagraph"/>
        <w:numPr>
          <w:ilvl w:val="0"/>
          <w:numId w:val="19"/>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būvniecības darbu laikā </w:t>
      </w:r>
      <w:r w:rsidR="00975144" w:rsidRPr="00642341">
        <w:rPr>
          <w:rFonts w:ascii="Times New Roman" w:hAnsi="Times New Roman"/>
          <w:bCs/>
          <w:lang w:val="lv-LV" w:eastAsia="ru-RU"/>
        </w:rPr>
        <w:t>nodrošināt</w:t>
      </w:r>
      <w:r w:rsidRPr="00642341">
        <w:rPr>
          <w:rFonts w:ascii="Times New Roman" w:hAnsi="Times New Roman"/>
          <w:bCs/>
          <w:lang w:val="lv-LV" w:eastAsia="ru-RU"/>
        </w:rPr>
        <w:t xml:space="preserve"> apkārtējās vides un virszemes aizsardzību no piesārņošanas ar būvmateriālu atkritumiem un naftas produktiem no celtniecības tehnikas</w:t>
      </w:r>
      <w:r w:rsidR="00C360CA" w:rsidRPr="00642341">
        <w:rPr>
          <w:rFonts w:ascii="Times New Roman" w:hAnsi="Times New Roman"/>
          <w:bCs/>
          <w:lang w:val="lv-LV" w:eastAsia="ru-RU"/>
        </w:rPr>
        <w:t>;</w:t>
      </w:r>
    </w:p>
    <w:p w:rsidR="005B28FC" w:rsidRPr="00642341" w:rsidRDefault="005B28FC" w:rsidP="00800A61">
      <w:pPr>
        <w:pStyle w:val="ListParagraph"/>
        <w:numPr>
          <w:ilvl w:val="0"/>
          <w:numId w:val="19"/>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savlaicīga atbilstošu konteineru pasūtīšana, uzstādīšana, uzturēšana kārtībā, </w:t>
      </w:r>
      <w:r w:rsidR="00C360CA" w:rsidRPr="00642341">
        <w:rPr>
          <w:rFonts w:ascii="Times New Roman" w:hAnsi="Times New Roman"/>
          <w:bCs/>
          <w:lang w:val="lv-LV" w:eastAsia="ru-RU"/>
        </w:rPr>
        <w:t xml:space="preserve">un </w:t>
      </w:r>
      <w:r w:rsidRPr="00642341">
        <w:rPr>
          <w:rFonts w:ascii="Times New Roman" w:hAnsi="Times New Roman"/>
          <w:bCs/>
          <w:lang w:val="lv-LV" w:eastAsia="ru-RU"/>
        </w:rPr>
        <w:t>izvešana</w:t>
      </w:r>
      <w:r w:rsidR="00C360CA" w:rsidRPr="00642341">
        <w:rPr>
          <w:rFonts w:ascii="Times New Roman" w:hAnsi="Times New Roman"/>
          <w:bCs/>
          <w:lang w:val="lv-LV" w:eastAsia="ru-RU"/>
        </w:rPr>
        <w:t>, tos nosedzot ar brezentu vai speciālu tīklu</w:t>
      </w:r>
      <w:r w:rsidRPr="00642341">
        <w:rPr>
          <w:rFonts w:ascii="Times New Roman" w:hAnsi="Times New Roman"/>
          <w:bCs/>
          <w:lang w:val="lv-LV" w:eastAsia="ru-RU"/>
        </w:rPr>
        <w:t xml:space="preserve">; </w:t>
      </w:r>
    </w:p>
    <w:p w:rsidR="005338F2" w:rsidRPr="00642341" w:rsidRDefault="005B28FC" w:rsidP="00800A61">
      <w:pPr>
        <w:pStyle w:val="ListParagraph"/>
        <w:numPr>
          <w:ilvl w:val="0"/>
          <w:numId w:val="19"/>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pareiza būvmateriālu nokraušana un uzglabāšana ņemot vērā piegādātāja norādījumus, esošās materiālu novietošanas vietas reljefa īpatnības, materiālu specifiku, utt.; </w:t>
      </w:r>
    </w:p>
    <w:p w:rsidR="005B28FC" w:rsidRPr="00642341" w:rsidRDefault="005338F2" w:rsidP="00800A61">
      <w:pPr>
        <w:pStyle w:val="ListParagraph"/>
        <w:numPr>
          <w:ilvl w:val="0"/>
          <w:numId w:val="19"/>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būvniecības un rekonstrukcijas darbu laikā ievērot likuma “Aizsargjoslu likums” 37.panta prasības</w:t>
      </w:r>
    </w:p>
    <w:p w:rsidR="005B28FC" w:rsidRPr="00642341" w:rsidRDefault="005B28FC" w:rsidP="0036579F">
      <w:pPr>
        <w:autoSpaceDE w:val="0"/>
        <w:autoSpaceDN w:val="0"/>
        <w:adjustRightInd w:val="0"/>
        <w:spacing w:line="276" w:lineRule="auto"/>
        <w:ind w:right="565" w:firstLine="708"/>
        <w:jc w:val="both"/>
        <w:rPr>
          <w:bCs/>
          <w:sz w:val="22"/>
          <w:szCs w:val="22"/>
          <w:lang w:val="lv-LV" w:eastAsia="ru-RU"/>
        </w:rPr>
      </w:pPr>
      <w:r w:rsidRPr="00642341">
        <w:rPr>
          <w:bCs/>
          <w:sz w:val="22"/>
          <w:szCs w:val="22"/>
          <w:lang w:val="lv-LV" w:eastAsia="ru-RU"/>
        </w:rPr>
        <w:t>Nav pieļaujama ūdens novadīšana pašteces ceļā un nesagatavotās gultnēs. Tranšejās ieplūdušos grunts-ūdeņus un virsūdeņus atsūknē ar sūkņiem. Atsūknētā gruntsūdens novadīšana pilsētas lietus kanalizācijā, iepriekš saskaņojot to ar atbilstošo institūciju. Pagaidu drenāža tranšejā cauruļu montāžas laikā jāplāno un jāuzstāda, ņemot vērā izrakuma stabilitāti un nepieciešamību nodrošināt darba apstākļus sausā tranšejā, kā arī drenāžas iespaidu uz apkārtējo vidi.</w:t>
      </w:r>
    </w:p>
    <w:p w:rsidR="001375F5" w:rsidRPr="00642341" w:rsidRDefault="0036579F" w:rsidP="00642341">
      <w:pPr>
        <w:autoSpaceDE w:val="0"/>
        <w:autoSpaceDN w:val="0"/>
        <w:adjustRightInd w:val="0"/>
        <w:ind w:right="565" w:firstLine="708"/>
        <w:jc w:val="both"/>
        <w:rPr>
          <w:bCs/>
          <w:sz w:val="22"/>
          <w:szCs w:val="22"/>
          <w:lang w:val="lv-LV" w:eastAsia="ru-RU"/>
        </w:rPr>
      </w:pPr>
      <w:r w:rsidRPr="00642341">
        <w:rPr>
          <w:bCs/>
          <w:sz w:val="22"/>
          <w:szCs w:val="22"/>
          <w:lang w:val="lv-LV" w:eastAsia="ru-RU"/>
        </w:rPr>
        <w:t>Konkrēti vides, tajā skaitā koku un krūmu aizsardzības un saglabāšanas nosacījumi būvlaukumā jāparedz Darbu veikšanas projektā.</w:t>
      </w:r>
      <w:bookmarkStart w:id="52" w:name="_toc368"/>
      <w:bookmarkStart w:id="53" w:name="_Toc232412339"/>
      <w:bookmarkEnd w:id="52"/>
    </w:p>
    <w:p w:rsidR="004B7B77" w:rsidRPr="00831C16" w:rsidRDefault="00E56A28" w:rsidP="00831C16">
      <w:pPr>
        <w:pStyle w:val="Heading1"/>
        <w:numPr>
          <w:ilvl w:val="0"/>
          <w:numId w:val="3"/>
        </w:numPr>
        <w:spacing w:line="276" w:lineRule="auto"/>
        <w:ind w:right="565" w:hanging="360"/>
        <w:jc w:val="center"/>
        <w:rPr>
          <w:rFonts w:ascii="Times New Roman" w:hAnsi="Times New Roman" w:cs="Times New Roman"/>
          <w:sz w:val="22"/>
          <w:szCs w:val="22"/>
          <w:lang w:val="lv-LV"/>
        </w:rPr>
      </w:pPr>
      <w:bookmarkStart w:id="54" w:name="_Toc536048106"/>
      <w:r w:rsidRPr="00642341">
        <w:rPr>
          <w:rFonts w:ascii="Times New Roman" w:hAnsi="Times New Roman" w:cs="Times New Roman"/>
          <w:sz w:val="22"/>
          <w:szCs w:val="22"/>
          <w:lang w:val="lv-LV"/>
        </w:rPr>
        <w:t>Darba drošības</w:t>
      </w:r>
      <w:r w:rsidR="00EC51C6" w:rsidRPr="00642341">
        <w:rPr>
          <w:rFonts w:ascii="Times New Roman" w:hAnsi="Times New Roman" w:cs="Times New Roman"/>
          <w:sz w:val="22"/>
          <w:szCs w:val="22"/>
          <w:lang w:val="lv-LV"/>
        </w:rPr>
        <w:t xml:space="preserve"> plāns</w:t>
      </w:r>
      <w:bookmarkEnd w:id="53"/>
      <w:bookmarkEnd w:id="54"/>
    </w:p>
    <w:p w:rsidR="00890F9D" w:rsidRPr="00642341" w:rsidRDefault="00890F9D" w:rsidP="0036579F">
      <w:pPr>
        <w:autoSpaceDE w:val="0"/>
        <w:autoSpaceDN w:val="0"/>
        <w:adjustRightInd w:val="0"/>
        <w:ind w:right="565" w:firstLine="851"/>
        <w:jc w:val="both"/>
        <w:rPr>
          <w:bCs/>
          <w:sz w:val="22"/>
          <w:szCs w:val="22"/>
          <w:lang w:val="lv-LV" w:eastAsia="ru-RU"/>
        </w:rPr>
      </w:pPr>
      <w:r w:rsidRPr="00642341">
        <w:rPr>
          <w:bCs/>
          <w:sz w:val="22"/>
          <w:szCs w:val="22"/>
          <w:lang w:val="lv-LV" w:eastAsia="ru-RU"/>
        </w:rPr>
        <w:t xml:space="preserve">Būvlaukuma ģenerālais būvuzņēmējs ir atbildīgs par to, ka tiek izstrādāti konkrētā būvlaukuma iekšējās kārtības, darba drošības, ugunsdrošības un apsardzes noteikumi, ievērojot un nepārkāpjot normatīvos aktus. Ar izstrādātajiem noteikumiem jāiepazīstina visus darbuzņēmējus un būvniecības procesā iesaistītās personas, kuru darbs saistīts ar būvobjekta apmeklēšanu. </w:t>
      </w:r>
    </w:p>
    <w:p w:rsidR="00890F9D" w:rsidRPr="00642341" w:rsidRDefault="00890F9D" w:rsidP="0036579F">
      <w:pPr>
        <w:autoSpaceDE w:val="0"/>
        <w:autoSpaceDN w:val="0"/>
        <w:adjustRightInd w:val="0"/>
        <w:ind w:right="565" w:firstLine="851"/>
        <w:jc w:val="both"/>
        <w:rPr>
          <w:bCs/>
          <w:sz w:val="22"/>
          <w:szCs w:val="22"/>
          <w:lang w:val="lv-LV" w:eastAsia="ru-RU"/>
        </w:rPr>
      </w:pPr>
      <w:r w:rsidRPr="00642341">
        <w:rPr>
          <w:bCs/>
          <w:sz w:val="22"/>
          <w:szCs w:val="22"/>
          <w:lang w:val="lv-LV" w:eastAsia="ru-RU"/>
        </w:rPr>
        <w:t xml:space="preserve">Par darba aizsardzību būvlaukumā ir atbildīgs galvenā būvuzņēmēja nozīmētais atbildīgais darbu vadītājs, bet par atsevišķiem darbu veidiem – darbuzņēmēju atbildīgie darbu vadītāji. Atbildīgais darbu vadītājs ievēro darba aizsardzības koordinatora vai koordinatoru, kuri norīkoti atbilstoši normatīvajiem aktiem, norādījumus. </w:t>
      </w:r>
    </w:p>
    <w:p w:rsidR="00890F9D" w:rsidRPr="00642341" w:rsidRDefault="00890F9D" w:rsidP="0036579F">
      <w:pPr>
        <w:autoSpaceDE w:val="0"/>
        <w:autoSpaceDN w:val="0"/>
        <w:adjustRightInd w:val="0"/>
        <w:ind w:right="565" w:firstLine="851"/>
        <w:jc w:val="both"/>
        <w:rPr>
          <w:bCs/>
          <w:sz w:val="22"/>
          <w:szCs w:val="22"/>
          <w:lang w:val="lv-LV" w:eastAsia="ru-RU"/>
        </w:rPr>
      </w:pPr>
      <w:r w:rsidRPr="00642341">
        <w:rPr>
          <w:bCs/>
          <w:sz w:val="22"/>
          <w:szCs w:val="22"/>
          <w:lang w:val="lv-LV" w:eastAsia="ru-RU"/>
        </w:rPr>
        <w:t xml:space="preserve">Būvuzņēmējs nodrošina drošības pasākumus – darba vietu un bīstamo zonu nožogojumu, brīdinājuma zīmju un uzrakstu izvietošanu. Būvdarbu apjoms un specifika ļauj optimāli risināt celtnieku darba aizsardzības, drošības tehnikas, ražošanas higiēnas un objekta ugunsdrošības jautājumus: </w:t>
      </w:r>
    </w:p>
    <w:p w:rsidR="00890F9D" w:rsidRPr="00642341" w:rsidRDefault="00890F9D" w:rsidP="00800A61">
      <w:pPr>
        <w:pStyle w:val="ListParagraph"/>
        <w:numPr>
          <w:ilvl w:val="0"/>
          <w:numId w:val="20"/>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strādnieku atpūtas un ģērbšanās konteineru novietošana teritorijā (turpat arī rokas instrumentu un mazgabarīta materiālu uzglabāšana); </w:t>
      </w:r>
    </w:p>
    <w:p w:rsidR="00890F9D" w:rsidRPr="00642341" w:rsidRDefault="00890F9D" w:rsidP="00800A61">
      <w:pPr>
        <w:pStyle w:val="ListParagraph"/>
        <w:numPr>
          <w:ilvl w:val="0"/>
          <w:numId w:val="20"/>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vispārējo celtniecības darbu laikā ugunsdrošībai ieteicams izvietot rokas ugunsdzēšamos aparātus; </w:t>
      </w:r>
    </w:p>
    <w:p w:rsidR="00890F9D" w:rsidRPr="00642341" w:rsidRDefault="00890F9D" w:rsidP="00800A61">
      <w:pPr>
        <w:pStyle w:val="ListParagraph"/>
        <w:numPr>
          <w:ilvl w:val="0"/>
          <w:numId w:val="20"/>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ārējai ugunsdrošībai paredzēts izmantot esošos ugunsdzēsības hidrantus; </w:t>
      </w:r>
    </w:p>
    <w:p w:rsidR="00890F9D" w:rsidRPr="00642341" w:rsidRDefault="00890F9D" w:rsidP="00800A61">
      <w:pPr>
        <w:pStyle w:val="ListParagraph"/>
        <w:numPr>
          <w:ilvl w:val="0"/>
          <w:numId w:val="20"/>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mobilo pārvietojamo tualešu novietošana teritorijā; </w:t>
      </w:r>
    </w:p>
    <w:p w:rsidR="00890F9D" w:rsidRPr="00642341" w:rsidRDefault="00890F9D" w:rsidP="00800A61">
      <w:pPr>
        <w:pStyle w:val="ListParagraph"/>
        <w:numPr>
          <w:ilvl w:val="0"/>
          <w:numId w:val="20"/>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mazgāšanās vietas ierīkošana teritorijā; </w:t>
      </w:r>
    </w:p>
    <w:p w:rsidR="00890F9D" w:rsidRPr="00642341" w:rsidRDefault="00890F9D" w:rsidP="00800A61">
      <w:pPr>
        <w:pStyle w:val="ListParagraph"/>
        <w:numPr>
          <w:ilvl w:val="0"/>
          <w:numId w:val="20"/>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 xml:space="preserve">teritorijā izveidot pagaidu krautnes celtnieku izmantojamiem būvmateriāliem. </w:t>
      </w:r>
    </w:p>
    <w:p w:rsidR="00890F9D" w:rsidRPr="00642341" w:rsidRDefault="00890F9D" w:rsidP="00800A61">
      <w:pPr>
        <w:pStyle w:val="ListParagraph"/>
        <w:numPr>
          <w:ilvl w:val="0"/>
          <w:numId w:val="20"/>
        </w:numPr>
        <w:autoSpaceDE w:val="0"/>
        <w:autoSpaceDN w:val="0"/>
        <w:adjustRightInd w:val="0"/>
        <w:ind w:right="565"/>
        <w:jc w:val="both"/>
        <w:rPr>
          <w:rFonts w:ascii="Times New Roman" w:hAnsi="Times New Roman"/>
          <w:bCs/>
          <w:lang w:val="lv-LV" w:eastAsia="ru-RU"/>
        </w:rPr>
      </w:pPr>
      <w:r w:rsidRPr="00642341">
        <w:rPr>
          <w:rFonts w:ascii="Times New Roman" w:hAnsi="Times New Roman"/>
          <w:bCs/>
          <w:lang w:val="lv-LV" w:eastAsia="ru-RU"/>
        </w:rPr>
        <w:t>Nepieciešamo roku mazgājamo konteineru (strādniekiem) skaitu nosaka būvuzņēmējs, vadoties pēc plānotā strādnieku skaita.</w:t>
      </w:r>
    </w:p>
    <w:p w:rsidR="002446D7" w:rsidRPr="00642341" w:rsidRDefault="00C360CA" w:rsidP="0036579F">
      <w:pPr>
        <w:spacing w:line="276" w:lineRule="auto"/>
        <w:ind w:right="565" w:firstLine="851"/>
        <w:jc w:val="both"/>
        <w:rPr>
          <w:sz w:val="22"/>
          <w:szCs w:val="22"/>
          <w:lang w:val="lv-LV"/>
        </w:rPr>
      </w:pPr>
      <w:r w:rsidRPr="00642341">
        <w:rPr>
          <w:sz w:val="22"/>
          <w:szCs w:val="22"/>
          <w:lang w:val="lv-LV"/>
        </w:rPr>
        <w:t>Darba aizsardzības plānu izstrādāt</w:t>
      </w:r>
      <w:r w:rsidR="002446D7" w:rsidRPr="00642341">
        <w:rPr>
          <w:sz w:val="22"/>
          <w:szCs w:val="22"/>
          <w:lang w:val="lv-LV"/>
        </w:rPr>
        <w:t xml:space="preserve"> atbilstoši LR MK Noteikumu Nr.92 “Darba aizsardzības prasības, veicot būvdarbus” prasībām.</w:t>
      </w:r>
    </w:p>
    <w:p w:rsidR="00EC51C6" w:rsidRPr="00642341" w:rsidRDefault="00EC51C6" w:rsidP="0036579F">
      <w:pPr>
        <w:spacing w:line="276" w:lineRule="auto"/>
        <w:ind w:right="565" w:firstLine="851"/>
        <w:jc w:val="both"/>
        <w:rPr>
          <w:sz w:val="22"/>
          <w:szCs w:val="22"/>
          <w:lang w:val="lv-LV"/>
        </w:rPr>
      </w:pPr>
      <w:r w:rsidRPr="00642341">
        <w:rPr>
          <w:sz w:val="22"/>
          <w:szCs w:val="22"/>
          <w:lang w:val="lv-LV"/>
        </w:rPr>
        <w:t>Darba aizsardzības plānā iekļauj specifisku informāciju, kas ir nepieciešama darba aizsardzības nodrošināšanā, veicot būvdarbus.</w:t>
      </w:r>
    </w:p>
    <w:p w:rsidR="00EC51C6" w:rsidRPr="00642341" w:rsidRDefault="00EC51C6" w:rsidP="0036579F">
      <w:pPr>
        <w:spacing w:line="276" w:lineRule="auto"/>
        <w:ind w:right="565" w:firstLine="851"/>
        <w:jc w:val="both"/>
        <w:rPr>
          <w:sz w:val="22"/>
          <w:szCs w:val="22"/>
          <w:lang w:val="lv-LV"/>
        </w:rPr>
      </w:pPr>
      <w:r w:rsidRPr="00642341">
        <w:rPr>
          <w:iCs/>
          <w:sz w:val="22"/>
          <w:szCs w:val="22"/>
          <w:lang w:val="lv-LV"/>
        </w:rPr>
        <w:t>Darba</w:t>
      </w:r>
      <w:r w:rsidRPr="00642341">
        <w:rPr>
          <w:sz w:val="22"/>
          <w:szCs w:val="22"/>
          <w:lang w:val="lv-LV"/>
        </w:rPr>
        <w:t xml:space="preserve"> aizsardzības plānam projekta izpildes posmā ir jābūt izstrādātam un iekļautam Darbu veikšanas projektā. Darba aizsardzības plānā jābūt atspoguļotai šādai informācijai:</w:t>
      </w:r>
    </w:p>
    <w:p w:rsidR="00EC51C6" w:rsidRPr="00642341" w:rsidRDefault="00EC51C6" w:rsidP="00800A61">
      <w:pPr>
        <w:pStyle w:val="ListParagraph"/>
        <w:numPr>
          <w:ilvl w:val="0"/>
          <w:numId w:val="21"/>
        </w:numPr>
        <w:tabs>
          <w:tab w:val="left" w:pos="1080"/>
        </w:tabs>
        <w:ind w:left="567" w:right="565" w:firstLine="567"/>
        <w:jc w:val="both"/>
        <w:rPr>
          <w:rFonts w:ascii="Times New Roman" w:hAnsi="Times New Roman"/>
          <w:lang w:val="lv-LV"/>
        </w:rPr>
      </w:pPr>
      <w:r w:rsidRPr="00642341">
        <w:rPr>
          <w:rFonts w:ascii="Times New Roman" w:hAnsi="Times New Roman"/>
          <w:lang w:val="lv-LV"/>
        </w:rPr>
        <w:t>Darba aizsardzības organizēšanas vispārējā un specifiskā kārtība būvlaukumā;</w:t>
      </w:r>
    </w:p>
    <w:p w:rsidR="00EC51C6" w:rsidRPr="00642341" w:rsidRDefault="00EC51C6" w:rsidP="00800A61">
      <w:pPr>
        <w:pStyle w:val="ListParagraph"/>
        <w:numPr>
          <w:ilvl w:val="0"/>
          <w:numId w:val="21"/>
        </w:numPr>
        <w:tabs>
          <w:tab w:val="left" w:pos="1080"/>
        </w:tabs>
        <w:ind w:left="567" w:right="565" w:firstLine="567"/>
        <w:jc w:val="both"/>
        <w:rPr>
          <w:rFonts w:ascii="Times New Roman" w:hAnsi="Times New Roman"/>
          <w:lang w:val="lv-LV"/>
        </w:rPr>
      </w:pPr>
      <w:r w:rsidRPr="00642341">
        <w:rPr>
          <w:rFonts w:ascii="Times New Roman" w:hAnsi="Times New Roman"/>
          <w:lang w:val="lv-LV"/>
        </w:rPr>
        <w:t xml:space="preserve">Pārmaiņas, kas būvdarbu izpildes laikā rodas: </w:t>
      </w:r>
    </w:p>
    <w:p w:rsidR="00EC51C6" w:rsidRPr="00642341" w:rsidRDefault="00EC51C6" w:rsidP="00800A61">
      <w:pPr>
        <w:pStyle w:val="ListParagraph"/>
        <w:numPr>
          <w:ilvl w:val="0"/>
          <w:numId w:val="21"/>
        </w:numPr>
        <w:tabs>
          <w:tab w:val="left" w:pos="1420"/>
          <w:tab w:val="left" w:pos="1440"/>
        </w:tabs>
        <w:ind w:left="567" w:right="565" w:firstLine="567"/>
        <w:jc w:val="both"/>
        <w:rPr>
          <w:rFonts w:ascii="Times New Roman" w:hAnsi="Times New Roman"/>
          <w:lang w:val="lv-LV"/>
        </w:rPr>
      </w:pPr>
      <w:r w:rsidRPr="00642341">
        <w:rPr>
          <w:rFonts w:ascii="Times New Roman" w:hAnsi="Times New Roman"/>
          <w:lang w:val="lv-LV"/>
        </w:rPr>
        <w:t>darbu plānos un grafikos;</w:t>
      </w:r>
    </w:p>
    <w:p w:rsidR="00EC51C6" w:rsidRPr="00642341" w:rsidRDefault="00EC51C6" w:rsidP="00800A61">
      <w:pPr>
        <w:pStyle w:val="ListParagraph"/>
        <w:numPr>
          <w:ilvl w:val="0"/>
          <w:numId w:val="21"/>
        </w:numPr>
        <w:tabs>
          <w:tab w:val="left" w:pos="1420"/>
          <w:tab w:val="left" w:pos="1440"/>
        </w:tabs>
        <w:ind w:left="567" w:right="565" w:firstLine="567"/>
        <w:jc w:val="both"/>
        <w:rPr>
          <w:rFonts w:ascii="Times New Roman" w:hAnsi="Times New Roman"/>
          <w:lang w:val="lv-LV"/>
        </w:rPr>
      </w:pPr>
      <w:r w:rsidRPr="00642341">
        <w:rPr>
          <w:rFonts w:ascii="Times New Roman" w:hAnsi="Times New Roman"/>
          <w:lang w:val="lv-LV"/>
        </w:rPr>
        <w:t xml:space="preserve">būvizstrādājumu, būvmateriālu, tehnoloģisko iekārtu un aprīkojuma nomenklatūrā un piegādes grafikos; </w:t>
      </w:r>
    </w:p>
    <w:p w:rsidR="00EC51C6" w:rsidRPr="00642341" w:rsidRDefault="00EC51C6" w:rsidP="00800A61">
      <w:pPr>
        <w:pStyle w:val="ListParagraph"/>
        <w:numPr>
          <w:ilvl w:val="0"/>
          <w:numId w:val="21"/>
        </w:numPr>
        <w:tabs>
          <w:tab w:val="left" w:pos="1420"/>
          <w:tab w:val="left" w:pos="1440"/>
        </w:tabs>
        <w:ind w:left="567" w:right="565" w:firstLine="567"/>
        <w:jc w:val="both"/>
        <w:rPr>
          <w:rFonts w:ascii="Times New Roman" w:hAnsi="Times New Roman"/>
          <w:lang w:val="lv-LV"/>
        </w:rPr>
      </w:pPr>
      <w:r w:rsidRPr="00642341">
        <w:rPr>
          <w:rFonts w:ascii="Times New Roman" w:hAnsi="Times New Roman"/>
          <w:lang w:val="lv-LV"/>
        </w:rPr>
        <w:t>darbaspēka kustības un galveno būvmašīnu darba grafikos.</w:t>
      </w:r>
    </w:p>
    <w:p w:rsidR="00EC51C6" w:rsidRPr="00642341" w:rsidRDefault="00EC51C6" w:rsidP="0036579F">
      <w:pPr>
        <w:spacing w:line="276" w:lineRule="auto"/>
        <w:ind w:right="565" w:firstLine="851"/>
        <w:jc w:val="both"/>
        <w:rPr>
          <w:sz w:val="22"/>
          <w:szCs w:val="22"/>
          <w:lang w:val="lv-LV"/>
        </w:rPr>
      </w:pPr>
      <w:r w:rsidRPr="00642341">
        <w:rPr>
          <w:iCs/>
          <w:sz w:val="22"/>
          <w:szCs w:val="22"/>
          <w:lang w:val="lv-LV"/>
        </w:rPr>
        <w:t>Rekomendācijas</w:t>
      </w:r>
      <w:r w:rsidRPr="00642341">
        <w:rPr>
          <w:sz w:val="22"/>
          <w:szCs w:val="22"/>
          <w:lang w:val="lv-LV"/>
        </w:rPr>
        <w:t xml:space="preserve"> darba aizsardzībai </w:t>
      </w:r>
      <w:r w:rsidR="004A2CAA" w:rsidRPr="00642341">
        <w:rPr>
          <w:sz w:val="22"/>
          <w:szCs w:val="22"/>
          <w:lang w:val="lv-LV"/>
        </w:rPr>
        <w:t>siltumtrases</w:t>
      </w:r>
      <w:r w:rsidR="00831C16">
        <w:rPr>
          <w:sz w:val="22"/>
          <w:szCs w:val="22"/>
          <w:lang w:val="lv-LV"/>
        </w:rPr>
        <w:t xml:space="preserve"> pārbūves</w:t>
      </w:r>
      <w:r w:rsidR="004A2CAA" w:rsidRPr="00642341">
        <w:rPr>
          <w:sz w:val="22"/>
          <w:szCs w:val="22"/>
          <w:lang w:val="lv-LV"/>
        </w:rPr>
        <w:t xml:space="preserve"> </w:t>
      </w:r>
      <w:r w:rsidRPr="00642341">
        <w:rPr>
          <w:sz w:val="22"/>
          <w:szCs w:val="22"/>
          <w:lang w:val="lv-LV"/>
        </w:rPr>
        <w:t>darbu veikšanas laikā:</w:t>
      </w:r>
    </w:p>
    <w:p w:rsidR="00EC51C6" w:rsidRPr="00642341" w:rsidRDefault="00EC51C6" w:rsidP="00800A61">
      <w:pPr>
        <w:pStyle w:val="BodyTextIndent"/>
        <w:numPr>
          <w:ilvl w:val="0"/>
          <w:numId w:val="22"/>
        </w:numPr>
        <w:tabs>
          <w:tab w:val="left" w:pos="1080"/>
        </w:tabs>
        <w:spacing w:line="276" w:lineRule="auto"/>
        <w:ind w:left="0" w:right="565" w:firstLine="1134"/>
        <w:jc w:val="both"/>
        <w:rPr>
          <w:sz w:val="22"/>
          <w:szCs w:val="22"/>
        </w:rPr>
      </w:pPr>
      <w:r w:rsidRPr="00642341">
        <w:rPr>
          <w:sz w:val="22"/>
          <w:szCs w:val="22"/>
        </w:rPr>
        <w:t>Izjaucamo konstrukciju materiā</w:t>
      </w:r>
      <w:r w:rsidR="00C360CA" w:rsidRPr="00642341">
        <w:rPr>
          <w:sz w:val="22"/>
          <w:szCs w:val="22"/>
        </w:rPr>
        <w:t xml:space="preserve">lu demontāžas </w:t>
      </w:r>
      <w:r w:rsidRPr="00642341">
        <w:rPr>
          <w:sz w:val="22"/>
          <w:szCs w:val="22"/>
        </w:rPr>
        <w:t>darbu drošības tehnikas pasākumus rekonstrukcijas apstākļos izstrādā DVP sastāvā.</w:t>
      </w:r>
    </w:p>
    <w:p w:rsidR="00EC51C6" w:rsidRPr="00642341" w:rsidRDefault="00C360CA" w:rsidP="00800A61">
      <w:pPr>
        <w:pStyle w:val="ListParagraph"/>
        <w:numPr>
          <w:ilvl w:val="0"/>
          <w:numId w:val="22"/>
        </w:numPr>
        <w:tabs>
          <w:tab w:val="left" w:pos="1080"/>
        </w:tabs>
        <w:ind w:left="0" w:right="565" w:firstLine="1134"/>
        <w:jc w:val="both"/>
        <w:rPr>
          <w:rFonts w:ascii="Times New Roman" w:hAnsi="Times New Roman"/>
          <w:lang w:val="lv-LV"/>
        </w:rPr>
      </w:pPr>
      <w:r w:rsidRPr="00642341">
        <w:rPr>
          <w:rFonts w:ascii="Times New Roman" w:hAnsi="Times New Roman"/>
          <w:lang w:val="lv-LV"/>
        </w:rPr>
        <w:t>demontāžas</w:t>
      </w:r>
      <w:r w:rsidR="00EC51C6" w:rsidRPr="00642341">
        <w:rPr>
          <w:rFonts w:ascii="Times New Roman" w:hAnsi="Times New Roman"/>
          <w:lang w:val="lv-LV"/>
        </w:rPr>
        <w:t xml:space="preserve"> darbiem vietās, kur ir vai var rasties bīstamība neatkarīgi no veicamo darbu rakstura, strādniekiem jāizdod rakstisku pielaidi, kurā noteikti droši darba apstākļi, norādot bīstamās zonas, un nepieciešamie darba drošības pasākumi.</w:t>
      </w:r>
    </w:p>
    <w:p w:rsidR="00EC51C6" w:rsidRPr="00642341" w:rsidRDefault="00EC51C6" w:rsidP="00800A61">
      <w:pPr>
        <w:pStyle w:val="ListParagraph"/>
        <w:numPr>
          <w:ilvl w:val="0"/>
          <w:numId w:val="22"/>
        </w:numPr>
        <w:tabs>
          <w:tab w:val="left" w:pos="567"/>
        </w:tabs>
        <w:ind w:left="0" w:right="565" w:firstLine="1134"/>
        <w:jc w:val="both"/>
        <w:rPr>
          <w:rFonts w:ascii="Times New Roman" w:hAnsi="Times New Roman"/>
          <w:lang w:val="lv-LV"/>
        </w:rPr>
      </w:pPr>
      <w:r w:rsidRPr="00642341">
        <w:rPr>
          <w:rFonts w:ascii="Times New Roman" w:hAnsi="Times New Roman"/>
          <w:lang w:val="lv-LV"/>
        </w:rPr>
        <w:t xml:space="preserve">DVP vai tehnoloģiskajās kartēs izjaucamo celtniecības konstrukciju </w:t>
      </w:r>
      <w:r w:rsidR="00505859" w:rsidRPr="00642341">
        <w:rPr>
          <w:rFonts w:ascii="Times New Roman" w:hAnsi="Times New Roman"/>
          <w:lang w:val="lv-LV"/>
        </w:rPr>
        <w:t>demontāžai</w:t>
      </w:r>
      <w:r w:rsidRPr="00642341">
        <w:rPr>
          <w:rFonts w:ascii="Times New Roman" w:hAnsi="Times New Roman"/>
          <w:lang w:val="lv-LV"/>
        </w:rPr>
        <w:t xml:space="preserve"> jāparedz pasākumi pret pēkšņu konstrukciju vai to elementu nobrukšanu un paliekošo konstruktīvo elementu vai to daļu noturības nodrošināšanai. Vienlaicīga darbu veikšana divos vai vairākos līmeņos uz vienas vertikāles bez speciāliem aizsarglīdzekļiem nav pieļaujama.</w:t>
      </w:r>
    </w:p>
    <w:p w:rsidR="00EC51C6" w:rsidRPr="00642341" w:rsidRDefault="00EC51C6" w:rsidP="00800A61">
      <w:pPr>
        <w:pStyle w:val="ListParagraph"/>
        <w:numPr>
          <w:ilvl w:val="0"/>
          <w:numId w:val="22"/>
        </w:numPr>
        <w:tabs>
          <w:tab w:val="left" w:pos="567"/>
        </w:tabs>
        <w:ind w:left="0" w:right="565" w:firstLine="1134"/>
        <w:jc w:val="both"/>
        <w:rPr>
          <w:rFonts w:ascii="Times New Roman" w:hAnsi="Times New Roman"/>
          <w:lang w:val="lv-LV"/>
        </w:rPr>
      </w:pPr>
      <w:r w:rsidRPr="00642341">
        <w:rPr>
          <w:rFonts w:ascii="Times New Roman" w:hAnsi="Times New Roman"/>
          <w:lang w:val="lv-LV"/>
        </w:rPr>
        <w:t>Izjaucot konstrukcijas vai konstruktīvos elementus, kas sastāv no atsevišķiem materiāliem, ar tērauda troses vai grūšanas mehānisma palīdzību, kā arī paredzēta nobrukuma gadījumā, savlaicīgi jāapziņo visi iecirknī strādājošie un jāaizved viņi drošā attālumā.</w:t>
      </w:r>
    </w:p>
    <w:p w:rsidR="00EC51C6" w:rsidRPr="00642341" w:rsidRDefault="00EC51C6" w:rsidP="00800A61">
      <w:pPr>
        <w:pStyle w:val="ListParagraph"/>
        <w:numPr>
          <w:ilvl w:val="0"/>
          <w:numId w:val="22"/>
        </w:numPr>
        <w:tabs>
          <w:tab w:val="left" w:pos="567"/>
        </w:tabs>
        <w:ind w:left="0" w:right="565" w:firstLine="1134"/>
        <w:jc w:val="both"/>
        <w:rPr>
          <w:rFonts w:ascii="Times New Roman" w:hAnsi="Times New Roman"/>
          <w:lang w:val="lv-LV"/>
        </w:rPr>
      </w:pPr>
      <w:r w:rsidRPr="00642341">
        <w:rPr>
          <w:rFonts w:ascii="Times New Roman" w:hAnsi="Times New Roman"/>
          <w:lang w:val="lv-LV"/>
        </w:rPr>
        <w:t>Sagraujot izjaucamo celtniecības konstrukciju materiālus ar mehāniskas iedarbības līdzekļiem, jāvadās pēc: darbā ar elektroinstrumentiem – elektroiekārtu aprīkojuma noteikumiem, tehniskās ekspluatācijas noteikumiem.</w:t>
      </w:r>
    </w:p>
    <w:p w:rsidR="00EC51C6" w:rsidRPr="00642341" w:rsidRDefault="00EC51C6" w:rsidP="00800A61">
      <w:pPr>
        <w:pStyle w:val="ListParagraph"/>
        <w:numPr>
          <w:ilvl w:val="0"/>
          <w:numId w:val="22"/>
        </w:numPr>
        <w:tabs>
          <w:tab w:val="left" w:pos="567"/>
        </w:tabs>
        <w:ind w:left="0" w:right="565" w:firstLine="1134"/>
        <w:jc w:val="both"/>
        <w:rPr>
          <w:rFonts w:ascii="Times New Roman" w:hAnsi="Times New Roman"/>
          <w:lang w:val="lv-LV"/>
        </w:rPr>
      </w:pPr>
      <w:r w:rsidRPr="00642341">
        <w:rPr>
          <w:rFonts w:ascii="Times New Roman" w:hAnsi="Times New Roman"/>
          <w:lang w:val="lv-LV"/>
        </w:rPr>
        <w:t xml:space="preserve">Strādājot ar </w:t>
      </w:r>
      <w:r w:rsidR="00505859" w:rsidRPr="00642341">
        <w:rPr>
          <w:rFonts w:ascii="Times New Roman" w:hAnsi="Times New Roman"/>
          <w:lang w:val="lv-LV"/>
        </w:rPr>
        <w:t>rok</w:t>
      </w:r>
      <w:r w:rsidR="00FE431D" w:rsidRPr="00642341">
        <w:rPr>
          <w:rFonts w:ascii="Times New Roman" w:hAnsi="Times New Roman"/>
          <w:lang w:val="lv-LV"/>
        </w:rPr>
        <w:t>vadāmām</w:t>
      </w:r>
      <w:r w:rsidRPr="00642341">
        <w:rPr>
          <w:rFonts w:ascii="Times New Roman" w:hAnsi="Times New Roman"/>
          <w:lang w:val="lv-LV"/>
        </w:rPr>
        <w:t xml:space="preserve"> urbjmašīnām un urbšanas darbagaldiem, hidrauliskajām ierīcēm un ar dimanta griešanas diskiem, jāievēro drošības tehnikas noteikumi.</w:t>
      </w:r>
    </w:p>
    <w:p w:rsidR="00EC51C6" w:rsidRPr="00642341" w:rsidRDefault="00EC51C6" w:rsidP="00800A61">
      <w:pPr>
        <w:pStyle w:val="ListParagraph"/>
        <w:numPr>
          <w:ilvl w:val="0"/>
          <w:numId w:val="22"/>
        </w:numPr>
        <w:tabs>
          <w:tab w:val="left" w:pos="567"/>
        </w:tabs>
        <w:ind w:left="0" w:right="565" w:firstLine="1134"/>
        <w:jc w:val="both"/>
        <w:rPr>
          <w:rFonts w:ascii="Times New Roman" w:hAnsi="Times New Roman"/>
          <w:lang w:val="lv-LV"/>
        </w:rPr>
      </w:pPr>
      <w:r w:rsidRPr="00642341">
        <w:rPr>
          <w:rFonts w:ascii="Times New Roman" w:hAnsi="Times New Roman"/>
          <w:lang w:val="lv-LV"/>
        </w:rPr>
        <w:t>Izsargājoties no trokšņiem, ieteicami individuālās aizsardzības līdzekļi – tamponi, šķiedru ieliktnīši, austiņas.</w:t>
      </w:r>
    </w:p>
    <w:p w:rsidR="00EC51C6" w:rsidRPr="00642341" w:rsidRDefault="00EC51C6" w:rsidP="00800A61">
      <w:pPr>
        <w:pStyle w:val="ListParagraph"/>
        <w:numPr>
          <w:ilvl w:val="0"/>
          <w:numId w:val="22"/>
        </w:numPr>
        <w:tabs>
          <w:tab w:val="left" w:pos="567"/>
        </w:tabs>
        <w:ind w:left="0" w:right="565" w:firstLine="1134"/>
        <w:jc w:val="both"/>
        <w:rPr>
          <w:rFonts w:ascii="Times New Roman" w:hAnsi="Times New Roman"/>
          <w:lang w:val="lv-LV"/>
        </w:rPr>
      </w:pPr>
      <w:r w:rsidRPr="00642341">
        <w:rPr>
          <w:rFonts w:ascii="Times New Roman" w:hAnsi="Times New Roman"/>
          <w:lang w:val="lv-LV"/>
        </w:rPr>
        <w:t xml:space="preserve">Pirms darba uzsākšanas darbiniekiem tiek veikta kopējā darba drošības tehnikas instruktāža darba vietā. Ar demontāžas un montāžas tehnoloģiju darbiniekus iepazīstina </w:t>
      </w:r>
      <w:r w:rsidR="00505859" w:rsidRPr="00642341">
        <w:rPr>
          <w:rFonts w:ascii="Times New Roman" w:hAnsi="Times New Roman"/>
          <w:lang w:val="lv-LV"/>
        </w:rPr>
        <w:t>tieši objektā, kur tie strādās.</w:t>
      </w:r>
    </w:p>
    <w:p w:rsidR="00EC51C6" w:rsidRPr="00642341" w:rsidRDefault="00EC51C6" w:rsidP="0036579F">
      <w:pPr>
        <w:tabs>
          <w:tab w:val="left" w:pos="567"/>
        </w:tabs>
        <w:ind w:right="565" w:firstLine="851"/>
        <w:jc w:val="both"/>
        <w:rPr>
          <w:sz w:val="22"/>
          <w:szCs w:val="22"/>
          <w:lang w:val="lv-LV"/>
        </w:rPr>
      </w:pPr>
      <w:r w:rsidRPr="00642341">
        <w:rPr>
          <w:sz w:val="22"/>
          <w:szCs w:val="22"/>
          <w:lang w:val="lv-LV"/>
        </w:rPr>
        <w:t>Visu veidu instruktāžu noformē speciālā žurnālā, kurā parakstās atbildīgais par instruktāžu un strādnieks. Visiem montāžas darbiem, mehānismiem un palīgierīcēm jābūt pasēm un inventārajiem numuriem, uz kā pamata tos reģistrē speciālā uzskaites un tehniskā stāvokļa žurnālā.</w:t>
      </w:r>
    </w:p>
    <w:p w:rsidR="0036579F" w:rsidRPr="00642341" w:rsidRDefault="0036579F" w:rsidP="0036579F">
      <w:pPr>
        <w:tabs>
          <w:tab w:val="left" w:pos="567"/>
        </w:tabs>
        <w:ind w:right="565" w:firstLine="851"/>
        <w:jc w:val="both"/>
        <w:rPr>
          <w:sz w:val="22"/>
          <w:szCs w:val="22"/>
          <w:lang w:val="lv-LV"/>
        </w:rPr>
      </w:pPr>
    </w:p>
    <w:p w:rsidR="0036579F" w:rsidRPr="00642341" w:rsidRDefault="0036579F" w:rsidP="0036579F">
      <w:pPr>
        <w:tabs>
          <w:tab w:val="left" w:pos="567"/>
        </w:tabs>
        <w:ind w:right="565" w:firstLine="851"/>
        <w:jc w:val="both"/>
        <w:rPr>
          <w:sz w:val="22"/>
          <w:szCs w:val="22"/>
          <w:lang w:val="lv-LV"/>
        </w:rPr>
      </w:pPr>
    </w:p>
    <w:p w:rsidR="00AA1A9E" w:rsidRPr="00831C16" w:rsidRDefault="00EC51C6" w:rsidP="00AA1A9E">
      <w:pPr>
        <w:numPr>
          <w:ilvl w:val="1"/>
          <w:numId w:val="3"/>
        </w:numPr>
        <w:spacing w:line="276" w:lineRule="auto"/>
        <w:ind w:left="709" w:right="565" w:hanging="709"/>
        <w:jc w:val="both"/>
        <w:rPr>
          <w:sz w:val="22"/>
          <w:szCs w:val="22"/>
          <w:lang w:val="lv-LV"/>
        </w:rPr>
      </w:pPr>
      <w:r w:rsidRPr="00642341">
        <w:rPr>
          <w:iCs/>
          <w:sz w:val="22"/>
          <w:szCs w:val="22"/>
          <w:lang w:val="lv-LV"/>
        </w:rPr>
        <w:t>Ugunsdrošība</w:t>
      </w:r>
    </w:p>
    <w:p w:rsidR="00EC51C6" w:rsidRPr="00642341" w:rsidRDefault="00EC51C6" w:rsidP="00AA1A9E">
      <w:pPr>
        <w:spacing w:line="276" w:lineRule="auto"/>
        <w:ind w:right="565"/>
        <w:jc w:val="both"/>
        <w:rPr>
          <w:sz w:val="22"/>
          <w:szCs w:val="22"/>
          <w:lang w:val="lv-LV"/>
        </w:rPr>
      </w:pPr>
      <w:r w:rsidRPr="00642341">
        <w:rPr>
          <w:sz w:val="22"/>
          <w:szCs w:val="22"/>
          <w:lang w:val="lv-LV"/>
        </w:rPr>
        <w:t>Veicot darbus, jāvadās pēc sekojošiem dokumentiem:</w:t>
      </w:r>
    </w:p>
    <w:p w:rsidR="00EC51C6" w:rsidRPr="00642341" w:rsidRDefault="00505859" w:rsidP="00800A61">
      <w:pPr>
        <w:numPr>
          <w:ilvl w:val="0"/>
          <w:numId w:val="5"/>
        </w:numPr>
        <w:tabs>
          <w:tab w:val="left" w:pos="1600"/>
          <w:tab w:val="left" w:pos="1620"/>
        </w:tabs>
        <w:spacing w:line="276" w:lineRule="auto"/>
        <w:ind w:left="1600" w:right="565" w:hanging="340"/>
        <w:jc w:val="both"/>
        <w:rPr>
          <w:sz w:val="22"/>
          <w:szCs w:val="22"/>
          <w:lang w:val="lv-LV"/>
        </w:rPr>
      </w:pPr>
      <w:r w:rsidRPr="00642341">
        <w:rPr>
          <w:sz w:val="22"/>
          <w:szCs w:val="22"/>
          <w:lang w:val="lv-LV"/>
        </w:rPr>
        <w:t>LR MK 2016. gada 19. aprīļa noteikumi NR. 238</w:t>
      </w:r>
      <w:r w:rsidR="00EC51C6" w:rsidRPr="00642341">
        <w:rPr>
          <w:sz w:val="22"/>
          <w:szCs w:val="22"/>
          <w:lang w:val="lv-LV"/>
        </w:rPr>
        <w:t xml:space="preserve"> “Ugunsdrošības noteikumi”;</w:t>
      </w:r>
    </w:p>
    <w:p w:rsidR="00EC51C6" w:rsidRPr="00642341" w:rsidRDefault="00505859" w:rsidP="00800A61">
      <w:pPr>
        <w:numPr>
          <w:ilvl w:val="0"/>
          <w:numId w:val="5"/>
        </w:numPr>
        <w:tabs>
          <w:tab w:val="left" w:pos="1600"/>
          <w:tab w:val="left" w:pos="1620"/>
        </w:tabs>
        <w:spacing w:line="276" w:lineRule="auto"/>
        <w:ind w:left="1600" w:right="565" w:hanging="340"/>
        <w:jc w:val="both"/>
        <w:rPr>
          <w:sz w:val="22"/>
          <w:szCs w:val="22"/>
          <w:lang w:val="lv-LV"/>
        </w:rPr>
      </w:pPr>
      <w:r w:rsidRPr="00642341">
        <w:rPr>
          <w:sz w:val="22"/>
          <w:szCs w:val="22"/>
          <w:lang w:val="en-US"/>
        </w:rPr>
        <w:tab/>
      </w:r>
      <w:r w:rsidR="00EC51C6" w:rsidRPr="00642341">
        <w:rPr>
          <w:sz w:val="22"/>
          <w:szCs w:val="22"/>
          <w:lang w:val="lv-LV"/>
        </w:rPr>
        <w:t>Celtniecības un montāžas darbu ugunsdrošības noteikumi;</w:t>
      </w:r>
    </w:p>
    <w:p w:rsidR="00EC51C6" w:rsidRPr="00642341" w:rsidRDefault="00EC51C6" w:rsidP="00800A61">
      <w:pPr>
        <w:numPr>
          <w:ilvl w:val="0"/>
          <w:numId w:val="5"/>
        </w:numPr>
        <w:tabs>
          <w:tab w:val="left" w:pos="1600"/>
          <w:tab w:val="left" w:pos="1620"/>
        </w:tabs>
        <w:spacing w:line="276" w:lineRule="auto"/>
        <w:ind w:left="1600" w:right="565" w:hanging="340"/>
        <w:jc w:val="both"/>
        <w:rPr>
          <w:sz w:val="22"/>
          <w:szCs w:val="22"/>
          <w:lang w:val="lv-LV"/>
        </w:rPr>
      </w:pPr>
      <w:r w:rsidRPr="00642341">
        <w:rPr>
          <w:sz w:val="22"/>
          <w:szCs w:val="22"/>
          <w:lang w:val="lv-LV"/>
        </w:rPr>
        <w:t>Ugunsdrošības instrukcija, veicot darbus ar atklāto uguni.</w:t>
      </w:r>
    </w:p>
    <w:p w:rsidR="00EC51C6" w:rsidRPr="00642341" w:rsidRDefault="00EC51C6" w:rsidP="00AA1A9E">
      <w:pPr>
        <w:tabs>
          <w:tab w:val="left" w:pos="1080"/>
          <w:tab w:val="left" w:pos="1260"/>
        </w:tabs>
        <w:spacing w:line="276" w:lineRule="auto"/>
        <w:ind w:right="565"/>
        <w:jc w:val="both"/>
        <w:rPr>
          <w:sz w:val="22"/>
          <w:szCs w:val="22"/>
          <w:lang w:val="lv-LV"/>
        </w:rPr>
      </w:pPr>
      <w:r w:rsidRPr="00642341">
        <w:rPr>
          <w:sz w:val="22"/>
          <w:szCs w:val="22"/>
          <w:lang w:val="lv-LV"/>
        </w:rPr>
        <w:t xml:space="preserve">Ugunsdrošību ēkas rekonstrukcijas darbu laikā jānodrošina ar: </w:t>
      </w:r>
    </w:p>
    <w:p w:rsidR="00EC51C6" w:rsidRPr="00642341" w:rsidRDefault="00EC51C6" w:rsidP="00800A61">
      <w:pPr>
        <w:numPr>
          <w:ilvl w:val="0"/>
          <w:numId w:val="6"/>
        </w:numPr>
        <w:tabs>
          <w:tab w:val="left" w:pos="1600"/>
          <w:tab w:val="left" w:pos="1620"/>
        </w:tabs>
        <w:spacing w:line="276" w:lineRule="auto"/>
        <w:ind w:left="1600" w:right="565" w:hanging="340"/>
        <w:jc w:val="both"/>
        <w:rPr>
          <w:sz w:val="22"/>
          <w:szCs w:val="22"/>
          <w:lang w:val="lv-LV"/>
        </w:rPr>
      </w:pPr>
      <w:r w:rsidRPr="00642341">
        <w:rPr>
          <w:sz w:val="22"/>
          <w:szCs w:val="22"/>
          <w:lang w:val="lv-LV"/>
        </w:rPr>
        <w:t>Ugunsgrēka novēršanas sistēmu;</w:t>
      </w:r>
    </w:p>
    <w:p w:rsidR="00EC51C6" w:rsidRPr="00642341" w:rsidRDefault="00EC51C6" w:rsidP="00800A61">
      <w:pPr>
        <w:numPr>
          <w:ilvl w:val="0"/>
          <w:numId w:val="6"/>
        </w:numPr>
        <w:tabs>
          <w:tab w:val="left" w:pos="1600"/>
          <w:tab w:val="left" w:pos="1620"/>
        </w:tabs>
        <w:spacing w:line="276" w:lineRule="auto"/>
        <w:ind w:left="1600" w:right="565" w:hanging="340"/>
        <w:jc w:val="both"/>
        <w:rPr>
          <w:sz w:val="22"/>
          <w:szCs w:val="22"/>
          <w:lang w:val="lv-LV"/>
        </w:rPr>
      </w:pPr>
      <w:r w:rsidRPr="00642341">
        <w:rPr>
          <w:sz w:val="22"/>
          <w:szCs w:val="22"/>
          <w:lang w:val="lv-LV"/>
        </w:rPr>
        <w:t>Ugunsdrošības aizsardzības sistēmu.</w:t>
      </w:r>
    </w:p>
    <w:p w:rsidR="00EC51C6" w:rsidRPr="00642341" w:rsidRDefault="00EC51C6" w:rsidP="00AA1A9E">
      <w:pPr>
        <w:tabs>
          <w:tab w:val="left" w:pos="1080"/>
          <w:tab w:val="left" w:pos="1260"/>
        </w:tabs>
        <w:spacing w:line="276" w:lineRule="auto"/>
        <w:ind w:right="565"/>
        <w:jc w:val="both"/>
        <w:rPr>
          <w:sz w:val="22"/>
          <w:szCs w:val="22"/>
          <w:lang w:val="lv-LV"/>
        </w:rPr>
      </w:pPr>
      <w:r w:rsidRPr="00642341">
        <w:rPr>
          <w:sz w:val="22"/>
          <w:szCs w:val="22"/>
          <w:lang w:val="lv-LV"/>
        </w:rPr>
        <w:t>Ugunsgrēka novēršanas sistēmai un ugunsdrošības aizsardzības sistēmai jābūt izstrādātai Darbu veikšanas projektā.</w:t>
      </w:r>
    </w:p>
    <w:p w:rsidR="00EC51C6" w:rsidRPr="00642341" w:rsidRDefault="00EC51C6" w:rsidP="00AA1A9E">
      <w:pPr>
        <w:tabs>
          <w:tab w:val="left" w:pos="1080"/>
          <w:tab w:val="left" w:pos="1260"/>
        </w:tabs>
        <w:spacing w:line="276" w:lineRule="auto"/>
        <w:ind w:right="565"/>
        <w:jc w:val="both"/>
        <w:rPr>
          <w:sz w:val="22"/>
          <w:szCs w:val="22"/>
          <w:lang w:val="lv-LV"/>
        </w:rPr>
      </w:pPr>
      <w:r w:rsidRPr="00642341">
        <w:rPr>
          <w:sz w:val="22"/>
          <w:szCs w:val="22"/>
          <w:lang w:val="lv-LV"/>
        </w:rPr>
        <w:t>Drošību cilvēkiem jānodrošina jebkurā objekta vietā.</w:t>
      </w:r>
    </w:p>
    <w:p w:rsidR="00EC51C6" w:rsidRPr="00642341" w:rsidRDefault="00EC51C6" w:rsidP="00AA1A9E">
      <w:pPr>
        <w:tabs>
          <w:tab w:val="left" w:pos="1080"/>
          <w:tab w:val="left" w:pos="1260"/>
        </w:tabs>
        <w:spacing w:line="276" w:lineRule="auto"/>
        <w:ind w:left="1224" w:right="565"/>
        <w:jc w:val="both"/>
        <w:rPr>
          <w:sz w:val="22"/>
          <w:szCs w:val="22"/>
          <w:lang w:val="lv-LV"/>
        </w:rPr>
      </w:pPr>
      <w:r w:rsidRPr="00642341">
        <w:rPr>
          <w:sz w:val="22"/>
          <w:szCs w:val="22"/>
          <w:lang w:val="lv-LV"/>
        </w:rPr>
        <w:t>Ugunsdrošības aizsardzības sistēmu jānodrošina:</w:t>
      </w:r>
    </w:p>
    <w:p w:rsidR="00EC51C6" w:rsidRPr="00642341" w:rsidRDefault="00EC51C6" w:rsidP="00800A61">
      <w:pPr>
        <w:numPr>
          <w:ilvl w:val="0"/>
          <w:numId w:val="4"/>
        </w:numPr>
        <w:tabs>
          <w:tab w:val="left" w:pos="1600"/>
          <w:tab w:val="left" w:pos="1620"/>
        </w:tabs>
        <w:spacing w:line="276" w:lineRule="auto"/>
        <w:ind w:left="1600" w:right="565" w:hanging="340"/>
        <w:jc w:val="both"/>
        <w:rPr>
          <w:sz w:val="22"/>
          <w:szCs w:val="22"/>
          <w:lang w:val="lv-LV"/>
        </w:rPr>
      </w:pPr>
      <w:r w:rsidRPr="00642341">
        <w:rPr>
          <w:sz w:val="22"/>
          <w:szCs w:val="22"/>
          <w:lang w:val="lv-LV"/>
        </w:rPr>
        <w:t xml:space="preserve">Ierobežojot degošu vielu daudzumu; </w:t>
      </w:r>
    </w:p>
    <w:p w:rsidR="00EC51C6" w:rsidRPr="00642341" w:rsidRDefault="00EC51C6" w:rsidP="00800A61">
      <w:pPr>
        <w:numPr>
          <w:ilvl w:val="0"/>
          <w:numId w:val="4"/>
        </w:numPr>
        <w:tabs>
          <w:tab w:val="left" w:pos="1600"/>
          <w:tab w:val="left" w:pos="1620"/>
        </w:tabs>
        <w:spacing w:line="276" w:lineRule="auto"/>
        <w:ind w:left="1600" w:right="565" w:hanging="340"/>
        <w:jc w:val="both"/>
        <w:rPr>
          <w:sz w:val="22"/>
          <w:szCs w:val="22"/>
          <w:lang w:val="lv-LV"/>
        </w:rPr>
      </w:pPr>
      <w:r w:rsidRPr="00642341">
        <w:rPr>
          <w:sz w:val="22"/>
          <w:szCs w:val="22"/>
          <w:lang w:val="lv-LV"/>
        </w:rPr>
        <w:t>Izolējot degošu vidi;</w:t>
      </w:r>
    </w:p>
    <w:p w:rsidR="00EC51C6" w:rsidRPr="00642341" w:rsidRDefault="00EC51C6" w:rsidP="00800A61">
      <w:pPr>
        <w:numPr>
          <w:ilvl w:val="0"/>
          <w:numId w:val="4"/>
        </w:numPr>
        <w:tabs>
          <w:tab w:val="left" w:pos="1600"/>
          <w:tab w:val="left" w:pos="1620"/>
        </w:tabs>
        <w:spacing w:line="276" w:lineRule="auto"/>
        <w:ind w:left="1600" w:right="565" w:hanging="340"/>
        <w:jc w:val="both"/>
        <w:rPr>
          <w:sz w:val="22"/>
          <w:szCs w:val="22"/>
          <w:lang w:val="lv-LV"/>
        </w:rPr>
      </w:pPr>
      <w:r w:rsidRPr="00642341">
        <w:rPr>
          <w:sz w:val="22"/>
          <w:szCs w:val="22"/>
          <w:lang w:val="lv-LV"/>
        </w:rPr>
        <w:t xml:space="preserve">Izmantojot ugunsdzēšanas līdzekļus; </w:t>
      </w:r>
    </w:p>
    <w:p w:rsidR="00EC51C6" w:rsidRPr="00642341" w:rsidRDefault="00EC51C6" w:rsidP="00800A61">
      <w:pPr>
        <w:numPr>
          <w:ilvl w:val="0"/>
          <w:numId w:val="4"/>
        </w:numPr>
        <w:tabs>
          <w:tab w:val="left" w:pos="1600"/>
          <w:tab w:val="left" w:pos="1620"/>
        </w:tabs>
        <w:spacing w:line="276" w:lineRule="auto"/>
        <w:ind w:left="1600" w:right="565" w:hanging="340"/>
        <w:jc w:val="both"/>
        <w:rPr>
          <w:sz w:val="22"/>
          <w:szCs w:val="22"/>
          <w:lang w:val="lv-LV"/>
        </w:rPr>
      </w:pPr>
      <w:r w:rsidRPr="00642341">
        <w:rPr>
          <w:sz w:val="22"/>
          <w:szCs w:val="22"/>
          <w:lang w:val="lv-LV"/>
        </w:rPr>
        <w:t xml:space="preserve">Izmantojot cilvēku kolektīvās un individuālās aizsardzības līdzekļus; </w:t>
      </w:r>
    </w:p>
    <w:p w:rsidR="00EC51C6" w:rsidRPr="00642341" w:rsidRDefault="00EC51C6" w:rsidP="00800A61">
      <w:pPr>
        <w:numPr>
          <w:ilvl w:val="0"/>
          <w:numId w:val="4"/>
        </w:numPr>
        <w:tabs>
          <w:tab w:val="left" w:pos="1600"/>
          <w:tab w:val="left" w:pos="1620"/>
        </w:tabs>
        <w:spacing w:line="276" w:lineRule="auto"/>
        <w:ind w:left="1600" w:right="565" w:hanging="340"/>
        <w:jc w:val="both"/>
        <w:rPr>
          <w:sz w:val="22"/>
          <w:szCs w:val="22"/>
          <w:lang w:val="lv-LV"/>
        </w:rPr>
      </w:pPr>
      <w:r w:rsidRPr="00642341">
        <w:rPr>
          <w:sz w:val="22"/>
          <w:szCs w:val="22"/>
          <w:lang w:val="lv-LV"/>
        </w:rPr>
        <w:t xml:space="preserve">Ar </w:t>
      </w:r>
      <w:r w:rsidR="00FE431D" w:rsidRPr="00642341">
        <w:rPr>
          <w:sz w:val="22"/>
          <w:szCs w:val="22"/>
          <w:lang w:val="lv-LV"/>
        </w:rPr>
        <w:t>pret dūmu</w:t>
      </w:r>
      <w:r w:rsidRPr="00642341">
        <w:rPr>
          <w:sz w:val="22"/>
          <w:szCs w:val="22"/>
          <w:lang w:val="lv-LV"/>
        </w:rPr>
        <w:t xml:space="preserve"> aizsardzības sistēmu; </w:t>
      </w:r>
    </w:p>
    <w:p w:rsidR="00EC51C6" w:rsidRPr="00642341" w:rsidRDefault="00EC51C6" w:rsidP="00800A61">
      <w:pPr>
        <w:numPr>
          <w:ilvl w:val="0"/>
          <w:numId w:val="4"/>
        </w:numPr>
        <w:tabs>
          <w:tab w:val="left" w:pos="1600"/>
          <w:tab w:val="left" w:pos="1620"/>
        </w:tabs>
        <w:spacing w:line="276" w:lineRule="auto"/>
        <w:ind w:left="1600" w:right="565" w:hanging="340"/>
        <w:jc w:val="both"/>
        <w:rPr>
          <w:sz w:val="22"/>
          <w:szCs w:val="22"/>
          <w:lang w:val="lv-LV"/>
        </w:rPr>
      </w:pPr>
      <w:r w:rsidRPr="00642341">
        <w:rPr>
          <w:sz w:val="22"/>
          <w:szCs w:val="22"/>
          <w:lang w:val="lv-LV"/>
        </w:rPr>
        <w:t xml:space="preserve">Izmantojot ugunsgrēka apziņošanas līdzekļus; </w:t>
      </w:r>
    </w:p>
    <w:p w:rsidR="00EC51C6" w:rsidRPr="00642341" w:rsidRDefault="00EC51C6" w:rsidP="00800A61">
      <w:pPr>
        <w:numPr>
          <w:ilvl w:val="0"/>
          <w:numId w:val="4"/>
        </w:numPr>
        <w:tabs>
          <w:tab w:val="left" w:pos="1600"/>
          <w:tab w:val="left" w:pos="1620"/>
        </w:tabs>
        <w:spacing w:line="276" w:lineRule="auto"/>
        <w:ind w:left="1600" w:right="565" w:hanging="340"/>
        <w:jc w:val="both"/>
        <w:rPr>
          <w:sz w:val="22"/>
          <w:szCs w:val="22"/>
          <w:lang w:val="lv-LV"/>
        </w:rPr>
      </w:pPr>
      <w:r w:rsidRPr="00642341">
        <w:rPr>
          <w:sz w:val="22"/>
          <w:szCs w:val="22"/>
          <w:lang w:val="lv-LV"/>
        </w:rPr>
        <w:t>Ar objekta apsardzi.</w:t>
      </w:r>
    </w:p>
    <w:p w:rsidR="00AA1A9E" w:rsidRPr="00642341" w:rsidRDefault="00AA1A9E" w:rsidP="00AA1A9E">
      <w:pPr>
        <w:spacing w:line="276" w:lineRule="auto"/>
        <w:ind w:left="709" w:right="565"/>
        <w:jc w:val="both"/>
        <w:rPr>
          <w:iCs/>
          <w:sz w:val="22"/>
          <w:szCs w:val="22"/>
          <w:lang w:val="lv-LV"/>
        </w:rPr>
      </w:pPr>
    </w:p>
    <w:p w:rsidR="002446D7" w:rsidRPr="00642341" w:rsidRDefault="002446D7" w:rsidP="00800A61">
      <w:pPr>
        <w:numPr>
          <w:ilvl w:val="1"/>
          <w:numId w:val="3"/>
        </w:numPr>
        <w:spacing w:line="276" w:lineRule="auto"/>
        <w:ind w:left="709" w:right="26" w:hanging="709"/>
        <w:jc w:val="both"/>
        <w:rPr>
          <w:iCs/>
          <w:sz w:val="22"/>
          <w:szCs w:val="22"/>
          <w:lang w:val="lv-LV"/>
        </w:rPr>
      </w:pPr>
      <w:r w:rsidRPr="00642341">
        <w:rPr>
          <w:iCs/>
          <w:sz w:val="22"/>
          <w:szCs w:val="22"/>
          <w:lang w:val="lv-LV"/>
        </w:rPr>
        <w:t>Pirmā palīdzība un ziņošana par nelaimes gadījumiem</w:t>
      </w:r>
    </w:p>
    <w:p w:rsidR="00C239DF" w:rsidRPr="00642341" w:rsidRDefault="002446D7" w:rsidP="00800A61">
      <w:pPr>
        <w:pStyle w:val="ListParagraph"/>
        <w:numPr>
          <w:ilvl w:val="0"/>
          <w:numId w:val="23"/>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Darba vietas ir nodrošinātas ar pirmās palīdzības aptieciņām un kuras glabājas visiem</w:t>
      </w:r>
      <w:r w:rsidR="00C239DF" w:rsidRPr="00642341">
        <w:rPr>
          <w:rFonts w:ascii="Times New Roman" w:hAnsi="Times New Roman"/>
          <w:lang w:val="lv-LV"/>
        </w:rPr>
        <w:t xml:space="preserve"> </w:t>
      </w:r>
      <w:r w:rsidRPr="00642341">
        <w:rPr>
          <w:rFonts w:ascii="Times New Roman" w:hAnsi="Times New Roman"/>
          <w:lang w:val="lv-LV"/>
        </w:rPr>
        <w:t>pieejamās vietā;</w:t>
      </w:r>
    </w:p>
    <w:p w:rsidR="002446D7" w:rsidRPr="00642341" w:rsidRDefault="002446D7" w:rsidP="00800A61">
      <w:pPr>
        <w:pStyle w:val="ListParagraph"/>
        <w:numPr>
          <w:ilvl w:val="0"/>
          <w:numId w:val="23"/>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Par notikušajiem negadījumiem nekavējoties jāziņo Būvdarbu vadītājam un Galvenajam</w:t>
      </w:r>
      <w:r w:rsidR="00C239DF" w:rsidRPr="00642341">
        <w:rPr>
          <w:rFonts w:ascii="Times New Roman" w:hAnsi="Times New Roman"/>
          <w:lang w:val="lv-LV"/>
        </w:rPr>
        <w:t xml:space="preserve"> </w:t>
      </w:r>
      <w:r w:rsidRPr="00642341">
        <w:rPr>
          <w:rFonts w:ascii="Times New Roman" w:hAnsi="Times New Roman"/>
          <w:lang w:val="lv-LV"/>
        </w:rPr>
        <w:t>Būvuzņēmējam;</w:t>
      </w:r>
    </w:p>
    <w:p w:rsidR="002446D7" w:rsidRPr="00642341" w:rsidRDefault="002446D7" w:rsidP="00800A61">
      <w:pPr>
        <w:pStyle w:val="ListParagraph"/>
        <w:numPr>
          <w:ilvl w:val="0"/>
          <w:numId w:val="23"/>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Nepieciešamības gadījumā jāorganizē ātrās medicīniskās palīdzības izsaukšanu:  113;</w:t>
      </w:r>
    </w:p>
    <w:p w:rsidR="002446D7" w:rsidRPr="00642341" w:rsidRDefault="002446D7" w:rsidP="00800A61">
      <w:pPr>
        <w:pStyle w:val="ListParagraph"/>
        <w:numPr>
          <w:ilvl w:val="0"/>
          <w:numId w:val="23"/>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Daugavpils reģionālās slimnīcas uzņemšanas nodaļas telefona numurs +371 65405252.</w:t>
      </w:r>
    </w:p>
    <w:p w:rsidR="002446D7" w:rsidRPr="00642341" w:rsidRDefault="002446D7" w:rsidP="00800A61">
      <w:pPr>
        <w:pStyle w:val="ListParagraph"/>
        <w:numPr>
          <w:ilvl w:val="0"/>
          <w:numId w:val="23"/>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Par darba vietā notikušo nelaimes gadījumu nekavējoši ziņo galvenajam būvuzņēmējam un</w:t>
      </w:r>
      <w:r w:rsidR="00505859" w:rsidRPr="00642341">
        <w:rPr>
          <w:rFonts w:ascii="Times New Roman" w:hAnsi="Times New Roman"/>
          <w:lang w:val="lv-LV"/>
        </w:rPr>
        <w:t xml:space="preserve"> </w:t>
      </w:r>
      <w:r w:rsidRPr="00642341">
        <w:rPr>
          <w:rFonts w:ascii="Times New Roman" w:hAnsi="Times New Roman"/>
          <w:lang w:val="lv-LV"/>
        </w:rPr>
        <w:t>darba aizsardzības koordinatoram. Nelaimes gadījumu izmeklēšanu veic attiecīgais</w:t>
      </w:r>
      <w:r w:rsidR="00505859" w:rsidRPr="00642341">
        <w:rPr>
          <w:rFonts w:ascii="Times New Roman" w:hAnsi="Times New Roman"/>
          <w:lang w:val="lv-LV"/>
        </w:rPr>
        <w:t xml:space="preserve"> </w:t>
      </w:r>
      <w:r w:rsidRPr="00642341">
        <w:rPr>
          <w:rFonts w:ascii="Times New Roman" w:hAnsi="Times New Roman"/>
          <w:lang w:val="lv-LV"/>
        </w:rPr>
        <w:t>darbuzņēmējs, darbuzņēmējs, kura darbinieks cietis, saskaņā ar 2010. gada LR MK</w:t>
      </w:r>
      <w:r w:rsidR="00505859" w:rsidRPr="00642341">
        <w:rPr>
          <w:rFonts w:ascii="Times New Roman" w:hAnsi="Times New Roman"/>
          <w:lang w:val="lv-LV"/>
        </w:rPr>
        <w:t xml:space="preserve"> </w:t>
      </w:r>
      <w:r w:rsidRPr="00642341">
        <w:rPr>
          <w:rFonts w:ascii="Times New Roman" w:hAnsi="Times New Roman"/>
          <w:lang w:val="lv-LV"/>
        </w:rPr>
        <w:t>noteikumiem Nr. 950 “Nelaimes gadījumu darbā izmeklēšanas un uzskaites kārtība”.</w:t>
      </w:r>
    </w:p>
    <w:p w:rsidR="002446D7" w:rsidRPr="00642341" w:rsidRDefault="002446D7" w:rsidP="00800A61">
      <w:pPr>
        <w:numPr>
          <w:ilvl w:val="1"/>
          <w:numId w:val="3"/>
        </w:numPr>
        <w:spacing w:line="276" w:lineRule="auto"/>
        <w:ind w:left="709" w:right="26" w:hanging="709"/>
        <w:jc w:val="both"/>
        <w:rPr>
          <w:iCs/>
          <w:sz w:val="22"/>
          <w:szCs w:val="22"/>
          <w:lang w:val="lv-LV"/>
        </w:rPr>
      </w:pPr>
      <w:r w:rsidRPr="00642341">
        <w:rPr>
          <w:iCs/>
          <w:sz w:val="22"/>
          <w:szCs w:val="22"/>
          <w:lang w:val="lv-LV"/>
        </w:rPr>
        <w:t>Darbinieku nodrošināšana ar individuālajiem aizsardzības līdzekļiem (IAL)</w:t>
      </w:r>
    </w:p>
    <w:p w:rsidR="002446D7" w:rsidRPr="00642341" w:rsidRDefault="002446D7" w:rsidP="00800A61">
      <w:pPr>
        <w:pStyle w:val="ListParagraph"/>
        <w:numPr>
          <w:ilvl w:val="0"/>
          <w:numId w:val="24"/>
        </w:numPr>
        <w:tabs>
          <w:tab w:val="left" w:pos="1080"/>
          <w:tab w:val="left" w:pos="1260"/>
        </w:tabs>
        <w:ind w:left="709" w:right="26" w:firstLine="567"/>
        <w:jc w:val="both"/>
        <w:rPr>
          <w:rFonts w:ascii="Times New Roman" w:hAnsi="Times New Roman"/>
          <w:lang w:val="lv-LV"/>
        </w:rPr>
      </w:pPr>
      <w:r w:rsidRPr="00642341">
        <w:rPr>
          <w:rFonts w:ascii="Times New Roman" w:hAnsi="Times New Roman"/>
          <w:iCs/>
          <w:lang w:val="lv-LV"/>
        </w:rPr>
        <w:t>Darbinieku nodrošināšana ar IAL notiek saskaņā ar 2002. gada LR MK noteikumiem Nr.</w:t>
      </w:r>
      <w:r w:rsidRPr="00642341">
        <w:rPr>
          <w:rFonts w:ascii="Times New Roman" w:hAnsi="Times New Roman"/>
          <w:lang w:val="lv-LV"/>
        </w:rPr>
        <w:t>372. “Darba aizsardzības prasības lietojot individuālos aizsardzības līdzekļus”.</w:t>
      </w:r>
    </w:p>
    <w:p w:rsidR="002446D7" w:rsidRPr="00642341" w:rsidRDefault="002446D7" w:rsidP="00800A61">
      <w:pPr>
        <w:pStyle w:val="ListParagraph"/>
        <w:numPr>
          <w:ilvl w:val="0"/>
          <w:numId w:val="24"/>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Darba devējs nodrošina bez maksas savus darbiniekus ar nepieciešamajiem IAL, saskaņā ar</w:t>
      </w:r>
      <w:r w:rsidR="00C239DF" w:rsidRPr="00642341">
        <w:rPr>
          <w:rFonts w:ascii="Times New Roman" w:hAnsi="Times New Roman"/>
          <w:lang w:val="lv-LV"/>
        </w:rPr>
        <w:t xml:space="preserve"> </w:t>
      </w:r>
      <w:r w:rsidRPr="00642341">
        <w:rPr>
          <w:rFonts w:ascii="Times New Roman" w:hAnsi="Times New Roman"/>
          <w:lang w:val="lv-LV"/>
        </w:rPr>
        <w:t>risku izvērtējumu konkrētajā darba vietā un veidā. Katram darbiniekam paredzēts savs,</w:t>
      </w:r>
      <w:r w:rsidR="00C239DF" w:rsidRPr="00642341">
        <w:rPr>
          <w:rFonts w:ascii="Times New Roman" w:hAnsi="Times New Roman"/>
          <w:lang w:val="lv-LV"/>
        </w:rPr>
        <w:t xml:space="preserve"> </w:t>
      </w:r>
      <w:r w:rsidRPr="00642341">
        <w:rPr>
          <w:rFonts w:ascii="Times New Roman" w:hAnsi="Times New Roman"/>
          <w:lang w:val="lv-LV"/>
        </w:rPr>
        <w:t>konkrēts IAL, kuri ar CE marķējumu un ir pieejamas atbilstošās lietošanas instrukcijas.</w:t>
      </w:r>
    </w:p>
    <w:p w:rsidR="00C239DF" w:rsidRPr="00642341" w:rsidRDefault="002446D7" w:rsidP="00800A61">
      <w:pPr>
        <w:pStyle w:val="ListParagraph"/>
        <w:numPr>
          <w:ilvl w:val="0"/>
          <w:numId w:val="24"/>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Darba devējam jāveic pasākumi, lai nepieciešamie IAL tiktu izmantoti, nepieciešamības</w:t>
      </w:r>
      <w:r w:rsidR="00C239DF" w:rsidRPr="00642341">
        <w:rPr>
          <w:rFonts w:ascii="Times New Roman" w:hAnsi="Times New Roman"/>
          <w:lang w:val="lv-LV"/>
        </w:rPr>
        <w:t xml:space="preserve"> </w:t>
      </w:r>
      <w:r w:rsidRPr="00642341">
        <w:rPr>
          <w:rFonts w:ascii="Times New Roman" w:hAnsi="Times New Roman"/>
          <w:lang w:val="lv-LV"/>
        </w:rPr>
        <w:t>gadījumā paredzot sankcijas.</w:t>
      </w:r>
    </w:p>
    <w:p w:rsidR="002446D7" w:rsidRPr="00642341" w:rsidRDefault="002446D7" w:rsidP="00800A61">
      <w:pPr>
        <w:pStyle w:val="ListParagraph"/>
        <w:numPr>
          <w:ilvl w:val="0"/>
          <w:numId w:val="24"/>
        </w:numPr>
        <w:tabs>
          <w:tab w:val="left" w:pos="1080"/>
          <w:tab w:val="left" w:pos="1260"/>
        </w:tabs>
        <w:ind w:left="709" w:right="26" w:firstLine="567"/>
        <w:jc w:val="both"/>
        <w:rPr>
          <w:rFonts w:ascii="Times New Roman" w:hAnsi="Times New Roman"/>
          <w:lang w:val="lv-LV"/>
        </w:rPr>
      </w:pPr>
      <w:r w:rsidRPr="00642341">
        <w:rPr>
          <w:rFonts w:ascii="Times New Roman" w:hAnsi="Times New Roman"/>
          <w:lang w:val="lv-LV"/>
        </w:rPr>
        <w:t>Īpaša uzmanība tiek pievērsa galvas aizsardzībai un atbilstošiem darba apaviem (ar pēdu un</w:t>
      </w:r>
      <w:r w:rsidR="00C239DF" w:rsidRPr="00642341">
        <w:rPr>
          <w:rFonts w:ascii="Times New Roman" w:hAnsi="Times New Roman"/>
          <w:lang w:val="lv-LV"/>
        </w:rPr>
        <w:t xml:space="preserve"> </w:t>
      </w:r>
      <w:r w:rsidRPr="00642341">
        <w:rPr>
          <w:rFonts w:ascii="Times New Roman" w:hAnsi="Times New Roman"/>
          <w:lang w:val="lv-LV"/>
        </w:rPr>
        <w:t>purngalu aizsardzību).</w:t>
      </w:r>
    </w:p>
    <w:p w:rsidR="00E83261" w:rsidRPr="00831C16" w:rsidRDefault="00EC51C6" w:rsidP="00831C16">
      <w:pPr>
        <w:pStyle w:val="Heading1"/>
        <w:numPr>
          <w:ilvl w:val="0"/>
          <w:numId w:val="3"/>
        </w:numPr>
        <w:spacing w:line="276" w:lineRule="auto"/>
        <w:ind w:right="565" w:hanging="360"/>
        <w:jc w:val="center"/>
        <w:rPr>
          <w:rFonts w:ascii="Times New Roman" w:hAnsi="Times New Roman" w:cs="Times New Roman"/>
          <w:sz w:val="22"/>
          <w:szCs w:val="22"/>
          <w:lang w:val="lv-LV"/>
        </w:rPr>
      </w:pPr>
      <w:bookmarkStart w:id="55" w:name="_Toc232412340"/>
      <w:bookmarkStart w:id="56" w:name="_Toc536048107"/>
      <w:r w:rsidRPr="00642341">
        <w:rPr>
          <w:rFonts w:ascii="Times New Roman" w:hAnsi="Times New Roman" w:cs="Times New Roman"/>
          <w:sz w:val="22"/>
          <w:szCs w:val="22"/>
          <w:lang w:val="lv-LV"/>
        </w:rPr>
        <w:t>Orientējošais pamatprofesiju saraksts</w:t>
      </w:r>
      <w:bookmarkStart w:id="57" w:name="_Toc510679024"/>
      <w:bookmarkEnd w:id="55"/>
      <w:bookmarkEnd w:id="56"/>
      <w:bookmarkEnd w:id="57"/>
    </w:p>
    <w:tbl>
      <w:tblPr>
        <w:tblW w:w="0" w:type="auto"/>
        <w:jc w:val="center"/>
        <w:tblLayout w:type="fixed"/>
        <w:tblLook w:val="0000" w:firstRow="0" w:lastRow="0" w:firstColumn="0" w:lastColumn="0" w:noHBand="0" w:noVBand="0"/>
      </w:tblPr>
      <w:tblGrid>
        <w:gridCol w:w="2875"/>
        <w:gridCol w:w="3988"/>
      </w:tblGrid>
      <w:tr w:rsidR="00EC51C6" w:rsidRPr="00642341">
        <w:trPr>
          <w:trHeight w:val="340"/>
          <w:jc w:val="center"/>
        </w:trPr>
        <w:tc>
          <w:tcPr>
            <w:tcW w:w="2875" w:type="dxa"/>
            <w:tcBorders>
              <w:top w:val="single" w:sz="4" w:space="0" w:color="000000"/>
              <w:left w:val="single" w:sz="4" w:space="0" w:color="000000"/>
              <w:bottom w:val="single" w:sz="4" w:space="0" w:color="000000"/>
            </w:tcBorders>
            <w:shd w:val="clear" w:color="auto" w:fill="E6E6E6"/>
          </w:tcPr>
          <w:p w:rsidR="00EC51C6" w:rsidRPr="00642341" w:rsidRDefault="00EC51C6" w:rsidP="00C56D8B">
            <w:pPr>
              <w:snapToGrid w:val="0"/>
              <w:spacing w:line="276" w:lineRule="auto"/>
              <w:ind w:right="565"/>
              <w:jc w:val="both"/>
              <w:rPr>
                <w:b/>
                <w:bCs/>
                <w:sz w:val="22"/>
                <w:szCs w:val="22"/>
                <w:lang w:val="lv-LV"/>
              </w:rPr>
            </w:pPr>
            <w:r w:rsidRPr="00642341">
              <w:rPr>
                <w:b/>
                <w:bCs/>
                <w:sz w:val="22"/>
                <w:szCs w:val="22"/>
                <w:lang w:val="lv-LV"/>
              </w:rPr>
              <w:t>Profesija</w:t>
            </w:r>
          </w:p>
        </w:tc>
        <w:tc>
          <w:tcPr>
            <w:tcW w:w="3988" w:type="dxa"/>
            <w:tcBorders>
              <w:top w:val="single" w:sz="4" w:space="0" w:color="000000"/>
              <w:left w:val="single" w:sz="4" w:space="0" w:color="000000"/>
              <w:bottom w:val="single" w:sz="4" w:space="0" w:color="000000"/>
              <w:right w:val="single" w:sz="4" w:space="0" w:color="000000"/>
            </w:tcBorders>
            <w:shd w:val="clear" w:color="auto" w:fill="E6E6E6"/>
          </w:tcPr>
          <w:p w:rsidR="00EC51C6" w:rsidRPr="00642341" w:rsidRDefault="00EC51C6" w:rsidP="00C56D8B">
            <w:pPr>
              <w:pStyle w:val="Heading6"/>
              <w:tabs>
                <w:tab w:val="left" w:pos="0"/>
              </w:tabs>
              <w:snapToGrid w:val="0"/>
              <w:spacing w:line="276" w:lineRule="auto"/>
              <w:ind w:left="283" w:right="565"/>
              <w:jc w:val="both"/>
              <w:rPr>
                <w:rFonts w:ascii="Times New Roman" w:hAnsi="Times New Roman" w:cs="Times New Roman"/>
                <w:sz w:val="22"/>
                <w:szCs w:val="22"/>
              </w:rPr>
            </w:pPr>
            <w:bookmarkStart w:id="58" w:name="_toc443"/>
            <w:bookmarkEnd w:id="58"/>
            <w:r w:rsidRPr="00642341">
              <w:rPr>
                <w:rFonts w:ascii="Times New Roman" w:hAnsi="Times New Roman" w:cs="Times New Roman"/>
                <w:sz w:val="22"/>
                <w:szCs w:val="22"/>
              </w:rPr>
              <w:t>Īpatsvars %</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Mašīnisti – ekskavatoristi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5</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Celtniecības mašīnu mašīnisti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10</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Kravas automašīnu vadītāji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5</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Cauruļu ielicēji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30</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Izolētāji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10</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Metinātāji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10</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Zemes racēji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10</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Dažādu darbu strādnieki</w:t>
            </w: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4A2CAA" w:rsidP="00C56D8B">
            <w:pPr>
              <w:snapToGrid w:val="0"/>
              <w:spacing w:line="276" w:lineRule="auto"/>
              <w:ind w:right="565"/>
              <w:jc w:val="both"/>
              <w:rPr>
                <w:sz w:val="22"/>
                <w:szCs w:val="22"/>
                <w:lang w:val="lv-LV"/>
              </w:rPr>
            </w:pPr>
            <w:r w:rsidRPr="00642341">
              <w:rPr>
                <w:sz w:val="22"/>
                <w:szCs w:val="22"/>
                <w:lang w:val="lv-LV"/>
              </w:rPr>
              <w:t>20</w:t>
            </w:r>
          </w:p>
        </w:tc>
      </w:tr>
      <w:tr w:rsidR="00EC51C6" w:rsidRPr="00642341">
        <w:trPr>
          <w:trHeight w:val="340"/>
          <w:jc w:val="center"/>
        </w:trPr>
        <w:tc>
          <w:tcPr>
            <w:tcW w:w="2875" w:type="dxa"/>
            <w:tcBorders>
              <w:top w:val="single" w:sz="4" w:space="0" w:color="000000"/>
              <w:left w:val="single" w:sz="4" w:space="0" w:color="000000"/>
              <w:bottom w:val="single" w:sz="4" w:space="0" w:color="000000"/>
            </w:tcBorders>
          </w:tcPr>
          <w:p w:rsidR="00EC51C6" w:rsidRPr="00642341" w:rsidRDefault="00EC51C6" w:rsidP="00C56D8B">
            <w:pPr>
              <w:snapToGrid w:val="0"/>
              <w:spacing w:line="276" w:lineRule="auto"/>
              <w:ind w:right="565"/>
              <w:jc w:val="both"/>
              <w:rPr>
                <w:sz w:val="22"/>
                <w:szCs w:val="22"/>
                <w:lang w:val="lv-LV"/>
              </w:rPr>
            </w:pPr>
          </w:p>
        </w:tc>
        <w:tc>
          <w:tcPr>
            <w:tcW w:w="3988" w:type="dxa"/>
            <w:tcBorders>
              <w:top w:val="single" w:sz="4" w:space="0" w:color="000000"/>
              <w:left w:val="single" w:sz="4" w:space="0" w:color="000000"/>
              <w:bottom w:val="single" w:sz="4" w:space="0" w:color="000000"/>
              <w:right w:val="single" w:sz="4" w:space="0" w:color="000000"/>
            </w:tcBorders>
          </w:tcPr>
          <w:p w:rsidR="00EC51C6" w:rsidRPr="00642341" w:rsidRDefault="00EC51C6" w:rsidP="00C56D8B">
            <w:pPr>
              <w:snapToGrid w:val="0"/>
              <w:spacing w:line="276" w:lineRule="auto"/>
              <w:ind w:right="565"/>
              <w:jc w:val="both"/>
              <w:rPr>
                <w:sz w:val="22"/>
                <w:szCs w:val="22"/>
                <w:lang w:val="lv-LV"/>
              </w:rPr>
            </w:pPr>
            <w:r w:rsidRPr="00642341">
              <w:rPr>
                <w:sz w:val="22"/>
                <w:szCs w:val="22"/>
                <w:lang w:val="lv-LV"/>
              </w:rPr>
              <w:t>100%</w:t>
            </w:r>
          </w:p>
        </w:tc>
      </w:tr>
    </w:tbl>
    <w:p w:rsidR="00EC51C6" w:rsidRPr="00642341" w:rsidRDefault="00EC51C6" w:rsidP="00C56D8B">
      <w:pPr>
        <w:spacing w:line="276" w:lineRule="auto"/>
        <w:ind w:right="565"/>
        <w:jc w:val="both"/>
        <w:rPr>
          <w:sz w:val="22"/>
          <w:szCs w:val="22"/>
          <w:lang w:val="lv-LV"/>
        </w:rPr>
      </w:pPr>
    </w:p>
    <w:p w:rsidR="00EC51C6" w:rsidRPr="00642341" w:rsidRDefault="00EC51C6" w:rsidP="00800A61">
      <w:pPr>
        <w:pStyle w:val="Heading1"/>
        <w:numPr>
          <w:ilvl w:val="0"/>
          <w:numId w:val="3"/>
        </w:numPr>
        <w:spacing w:line="276" w:lineRule="auto"/>
        <w:ind w:left="720" w:right="565" w:hanging="360"/>
        <w:jc w:val="center"/>
        <w:rPr>
          <w:rFonts w:ascii="Times New Roman" w:hAnsi="Times New Roman" w:cs="Times New Roman"/>
          <w:sz w:val="22"/>
          <w:szCs w:val="22"/>
          <w:lang w:val="lv-LV"/>
        </w:rPr>
      </w:pPr>
      <w:bookmarkStart w:id="59" w:name="_Toc232412341"/>
      <w:bookmarkStart w:id="60" w:name="_Toc536048108"/>
      <w:r w:rsidRPr="00642341">
        <w:rPr>
          <w:rFonts w:ascii="Times New Roman" w:hAnsi="Times New Roman" w:cs="Times New Roman"/>
          <w:sz w:val="22"/>
          <w:szCs w:val="22"/>
          <w:lang w:val="lv-LV"/>
        </w:rPr>
        <w:t>Darbu veikšanai nepieciešamo mašīnu, mehānismu un iekārtu komplekss</w:t>
      </w:r>
      <w:bookmarkEnd w:id="59"/>
      <w:bookmarkEnd w:id="60"/>
    </w:p>
    <w:tbl>
      <w:tblPr>
        <w:tblW w:w="10070" w:type="dxa"/>
        <w:tblInd w:w="-39" w:type="dxa"/>
        <w:tblLayout w:type="fixed"/>
        <w:tblLook w:val="0000" w:firstRow="0" w:lastRow="0" w:firstColumn="0" w:lastColumn="0" w:noHBand="0" w:noVBand="0"/>
      </w:tblPr>
      <w:tblGrid>
        <w:gridCol w:w="1140"/>
        <w:gridCol w:w="2551"/>
        <w:gridCol w:w="1696"/>
        <w:gridCol w:w="1139"/>
        <w:gridCol w:w="3544"/>
      </w:tblGrid>
      <w:tr w:rsidR="00E83261" w:rsidRPr="00642341" w:rsidTr="00634F76">
        <w:trPr>
          <w:trHeight w:val="1028"/>
        </w:trPr>
        <w:tc>
          <w:tcPr>
            <w:tcW w:w="1140" w:type="dxa"/>
            <w:tcBorders>
              <w:top w:val="double" w:sz="1" w:space="0" w:color="000000"/>
              <w:left w:val="double" w:sz="1" w:space="0" w:color="000000"/>
              <w:bottom w:val="double" w:sz="1" w:space="0" w:color="000000"/>
            </w:tcBorders>
            <w:vAlign w:val="center"/>
          </w:tcPr>
          <w:p w:rsidR="00EC51C6" w:rsidRPr="00642341" w:rsidRDefault="00EC51C6" w:rsidP="00C56D8B">
            <w:pPr>
              <w:snapToGrid w:val="0"/>
              <w:spacing w:line="276" w:lineRule="auto"/>
              <w:ind w:right="565"/>
              <w:rPr>
                <w:b/>
                <w:sz w:val="22"/>
                <w:szCs w:val="22"/>
                <w:lang w:val="lv-LV"/>
              </w:rPr>
            </w:pPr>
            <w:r w:rsidRPr="00642341">
              <w:rPr>
                <w:b/>
                <w:sz w:val="22"/>
                <w:szCs w:val="22"/>
                <w:lang w:val="lv-LV"/>
              </w:rPr>
              <w:t>Nr.</w:t>
            </w:r>
          </w:p>
          <w:p w:rsidR="00EC51C6" w:rsidRPr="00642341" w:rsidRDefault="00EC51C6" w:rsidP="00C56D8B">
            <w:pPr>
              <w:spacing w:line="276" w:lineRule="auto"/>
              <w:rPr>
                <w:b/>
                <w:sz w:val="22"/>
                <w:szCs w:val="22"/>
                <w:lang w:val="lv-LV"/>
              </w:rPr>
            </w:pPr>
            <w:r w:rsidRPr="00642341">
              <w:rPr>
                <w:b/>
                <w:sz w:val="22"/>
                <w:szCs w:val="22"/>
                <w:lang w:val="lv-LV"/>
              </w:rPr>
              <w:t>p.k.</w:t>
            </w:r>
          </w:p>
        </w:tc>
        <w:tc>
          <w:tcPr>
            <w:tcW w:w="2551" w:type="dxa"/>
            <w:tcBorders>
              <w:top w:val="double" w:sz="1" w:space="0" w:color="000000"/>
              <w:left w:val="double" w:sz="1" w:space="0" w:color="000000"/>
              <w:bottom w:val="double" w:sz="1" w:space="0" w:color="000000"/>
            </w:tcBorders>
            <w:vAlign w:val="center"/>
          </w:tcPr>
          <w:p w:rsidR="00EC51C6" w:rsidRPr="00642341" w:rsidRDefault="00EC51C6" w:rsidP="00800A61">
            <w:pPr>
              <w:pStyle w:val="Heading5"/>
              <w:numPr>
                <w:ilvl w:val="4"/>
                <w:numId w:val="25"/>
              </w:numPr>
              <w:tabs>
                <w:tab w:val="left" w:pos="0"/>
              </w:tabs>
              <w:snapToGrid w:val="0"/>
              <w:spacing w:before="0" w:after="0" w:line="276" w:lineRule="auto"/>
              <w:ind w:right="565"/>
              <w:jc w:val="left"/>
              <w:rPr>
                <w:rFonts w:ascii="Times New Roman" w:hAnsi="Times New Roman" w:cs="Times New Roman"/>
                <w:color w:val="auto"/>
                <w:sz w:val="22"/>
                <w:szCs w:val="22"/>
              </w:rPr>
            </w:pPr>
            <w:bookmarkStart w:id="61" w:name="_toc558"/>
            <w:bookmarkEnd w:id="61"/>
            <w:r w:rsidRPr="00642341">
              <w:rPr>
                <w:rFonts w:ascii="Times New Roman" w:hAnsi="Times New Roman" w:cs="Times New Roman"/>
                <w:color w:val="auto"/>
                <w:sz w:val="22"/>
                <w:szCs w:val="22"/>
              </w:rPr>
              <w:t>Nosukums</w:t>
            </w:r>
          </w:p>
        </w:tc>
        <w:tc>
          <w:tcPr>
            <w:tcW w:w="1696" w:type="dxa"/>
            <w:tcBorders>
              <w:top w:val="double" w:sz="1" w:space="0" w:color="000000"/>
              <w:left w:val="double" w:sz="1" w:space="0" w:color="000000"/>
              <w:bottom w:val="double" w:sz="1" w:space="0" w:color="000000"/>
            </w:tcBorders>
            <w:vAlign w:val="center"/>
          </w:tcPr>
          <w:p w:rsidR="00EC51C6" w:rsidRPr="00642341" w:rsidRDefault="00EC51C6" w:rsidP="00C56D8B">
            <w:pPr>
              <w:snapToGrid w:val="0"/>
              <w:spacing w:line="276" w:lineRule="auto"/>
              <w:ind w:right="565"/>
              <w:rPr>
                <w:b/>
                <w:sz w:val="22"/>
                <w:szCs w:val="22"/>
                <w:lang w:val="lv-LV"/>
              </w:rPr>
            </w:pPr>
            <w:r w:rsidRPr="00642341">
              <w:rPr>
                <w:b/>
                <w:sz w:val="22"/>
                <w:szCs w:val="22"/>
                <w:lang w:val="lv-LV"/>
              </w:rPr>
              <w:t>Tips,</w:t>
            </w:r>
          </w:p>
          <w:p w:rsidR="00EC51C6" w:rsidRPr="00642341" w:rsidRDefault="00EC51C6" w:rsidP="00C56D8B">
            <w:pPr>
              <w:spacing w:line="276" w:lineRule="auto"/>
              <w:ind w:right="565"/>
              <w:rPr>
                <w:b/>
                <w:sz w:val="22"/>
                <w:szCs w:val="22"/>
                <w:lang w:val="lv-LV"/>
              </w:rPr>
            </w:pPr>
            <w:r w:rsidRPr="00642341">
              <w:rPr>
                <w:b/>
                <w:sz w:val="22"/>
                <w:szCs w:val="22"/>
                <w:lang w:val="lv-LV"/>
              </w:rPr>
              <w:t>Marka</w:t>
            </w:r>
          </w:p>
        </w:tc>
        <w:tc>
          <w:tcPr>
            <w:tcW w:w="1139" w:type="dxa"/>
            <w:tcBorders>
              <w:top w:val="double" w:sz="1" w:space="0" w:color="000000"/>
              <w:left w:val="double" w:sz="1" w:space="0" w:color="000000"/>
              <w:bottom w:val="double" w:sz="1" w:space="0" w:color="000000"/>
            </w:tcBorders>
            <w:vAlign w:val="center"/>
          </w:tcPr>
          <w:p w:rsidR="00EC51C6" w:rsidRPr="00642341" w:rsidRDefault="00EC51C6" w:rsidP="00800A61">
            <w:pPr>
              <w:pStyle w:val="Heading5"/>
              <w:numPr>
                <w:ilvl w:val="4"/>
                <w:numId w:val="25"/>
              </w:numPr>
              <w:tabs>
                <w:tab w:val="left" w:pos="-245"/>
              </w:tabs>
              <w:snapToGrid w:val="0"/>
              <w:spacing w:before="0" w:after="0" w:line="276" w:lineRule="auto"/>
              <w:ind w:right="565"/>
              <w:jc w:val="left"/>
              <w:rPr>
                <w:rFonts w:ascii="Times New Roman" w:hAnsi="Times New Roman" w:cs="Times New Roman"/>
                <w:color w:val="auto"/>
                <w:sz w:val="22"/>
                <w:szCs w:val="22"/>
              </w:rPr>
            </w:pPr>
            <w:bookmarkStart w:id="62" w:name="_toc565"/>
            <w:bookmarkEnd w:id="62"/>
            <w:r w:rsidRPr="00642341">
              <w:rPr>
                <w:rFonts w:ascii="Times New Roman" w:hAnsi="Times New Roman" w:cs="Times New Roman"/>
                <w:color w:val="auto"/>
                <w:sz w:val="22"/>
                <w:szCs w:val="22"/>
              </w:rPr>
              <w:t>Daudzums</w:t>
            </w:r>
          </w:p>
        </w:tc>
        <w:tc>
          <w:tcPr>
            <w:tcW w:w="3544" w:type="dxa"/>
            <w:tcBorders>
              <w:top w:val="double" w:sz="1" w:space="0" w:color="000000"/>
              <w:left w:val="double" w:sz="1" w:space="0" w:color="000000"/>
              <w:bottom w:val="double" w:sz="1" w:space="0" w:color="000000"/>
              <w:right w:val="double" w:sz="1" w:space="0" w:color="000000"/>
            </w:tcBorders>
            <w:vAlign w:val="center"/>
          </w:tcPr>
          <w:p w:rsidR="00EC51C6" w:rsidRPr="00642341" w:rsidRDefault="00EC51C6" w:rsidP="00C56D8B">
            <w:pPr>
              <w:snapToGrid w:val="0"/>
              <w:spacing w:line="276" w:lineRule="auto"/>
              <w:ind w:right="565"/>
              <w:rPr>
                <w:b/>
                <w:sz w:val="22"/>
                <w:szCs w:val="22"/>
                <w:lang w:val="lv-LV"/>
              </w:rPr>
            </w:pPr>
            <w:r w:rsidRPr="00642341">
              <w:rPr>
                <w:b/>
                <w:sz w:val="22"/>
                <w:szCs w:val="22"/>
                <w:lang w:val="lv-LV"/>
              </w:rPr>
              <w:t>Pamatnozīme</w:t>
            </w:r>
          </w:p>
        </w:tc>
      </w:tr>
      <w:tr w:rsidR="00E83261" w:rsidRPr="00642341" w:rsidTr="00E83261">
        <w:tc>
          <w:tcPr>
            <w:tcW w:w="1140" w:type="dxa"/>
            <w:tcBorders>
              <w:top w:val="double" w:sz="1" w:space="0" w:color="000000"/>
              <w:left w:val="double" w:sz="1" w:space="0" w:color="000000"/>
              <w:bottom w:val="single" w:sz="4" w:space="0" w:color="000000"/>
            </w:tcBorders>
          </w:tcPr>
          <w:p w:rsidR="00233463" w:rsidRPr="00642341" w:rsidRDefault="00233463" w:rsidP="00C56D8B">
            <w:pPr>
              <w:snapToGrid w:val="0"/>
              <w:spacing w:line="276" w:lineRule="auto"/>
              <w:ind w:right="565"/>
              <w:jc w:val="both"/>
              <w:rPr>
                <w:sz w:val="22"/>
                <w:szCs w:val="22"/>
                <w:lang w:val="lv-LV"/>
              </w:rPr>
            </w:pPr>
            <w:r w:rsidRPr="00642341">
              <w:rPr>
                <w:sz w:val="22"/>
                <w:szCs w:val="22"/>
                <w:lang w:val="lv-LV"/>
              </w:rPr>
              <w:t>1.</w:t>
            </w:r>
          </w:p>
        </w:tc>
        <w:tc>
          <w:tcPr>
            <w:tcW w:w="2551" w:type="dxa"/>
            <w:tcBorders>
              <w:top w:val="double" w:sz="1" w:space="0" w:color="000000"/>
              <w:left w:val="double" w:sz="1" w:space="0" w:color="000000"/>
              <w:bottom w:val="single" w:sz="4" w:space="0" w:color="000000"/>
            </w:tcBorders>
          </w:tcPr>
          <w:p w:rsidR="00233463" w:rsidRPr="00642341" w:rsidRDefault="00FE431D" w:rsidP="00C56D8B">
            <w:pPr>
              <w:snapToGrid w:val="0"/>
              <w:spacing w:line="276" w:lineRule="auto"/>
              <w:ind w:left="175" w:right="565" w:hanging="175"/>
              <w:jc w:val="both"/>
              <w:rPr>
                <w:sz w:val="22"/>
                <w:szCs w:val="22"/>
                <w:lang w:val="lv-LV"/>
              </w:rPr>
            </w:pPr>
            <w:r w:rsidRPr="00642341">
              <w:rPr>
                <w:sz w:val="22"/>
                <w:szCs w:val="22"/>
                <w:lang w:val="lv-LV"/>
              </w:rPr>
              <w:t>Auto pašizgāzējs</w:t>
            </w:r>
            <w:r w:rsidR="00233463" w:rsidRPr="00642341">
              <w:rPr>
                <w:sz w:val="22"/>
                <w:szCs w:val="22"/>
                <w:lang w:val="lv-LV"/>
              </w:rPr>
              <w:t xml:space="preserve">  132 kW 180 </w:t>
            </w:r>
            <w:r w:rsidRPr="00642341">
              <w:rPr>
                <w:sz w:val="22"/>
                <w:szCs w:val="22"/>
                <w:lang w:val="lv-LV"/>
              </w:rPr>
              <w:t>ZS</w:t>
            </w:r>
          </w:p>
        </w:tc>
        <w:tc>
          <w:tcPr>
            <w:tcW w:w="1696" w:type="dxa"/>
            <w:tcBorders>
              <w:top w:val="double" w:sz="1" w:space="0" w:color="000000"/>
              <w:left w:val="double" w:sz="1" w:space="0" w:color="000000"/>
              <w:bottom w:val="single" w:sz="4" w:space="0" w:color="000000"/>
            </w:tcBorders>
          </w:tcPr>
          <w:p w:rsidR="00233463" w:rsidRPr="00642341" w:rsidRDefault="00233463" w:rsidP="00C56D8B">
            <w:pPr>
              <w:snapToGrid w:val="0"/>
              <w:spacing w:line="276" w:lineRule="auto"/>
              <w:ind w:left="360" w:right="565" w:hanging="360"/>
              <w:jc w:val="both"/>
              <w:rPr>
                <w:sz w:val="22"/>
                <w:szCs w:val="22"/>
                <w:lang w:val="lv-LV"/>
              </w:rPr>
            </w:pPr>
            <w:r w:rsidRPr="00642341">
              <w:rPr>
                <w:sz w:val="22"/>
                <w:szCs w:val="22"/>
                <w:lang w:val="lv-LV"/>
              </w:rPr>
              <w:t>ЯМ3-236</w:t>
            </w:r>
          </w:p>
          <w:p w:rsidR="00233463" w:rsidRPr="00642341" w:rsidRDefault="00233463" w:rsidP="00C56D8B">
            <w:pPr>
              <w:spacing w:line="276" w:lineRule="auto"/>
              <w:ind w:left="360" w:right="312" w:hanging="360"/>
              <w:jc w:val="both"/>
              <w:rPr>
                <w:sz w:val="22"/>
                <w:szCs w:val="22"/>
                <w:lang w:val="lv-LV"/>
              </w:rPr>
            </w:pPr>
            <w:r w:rsidRPr="00642341">
              <w:rPr>
                <w:sz w:val="22"/>
                <w:szCs w:val="22"/>
                <w:lang w:val="lv-LV"/>
              </w:rPr>
              <w:t>МАЗ-503А</w:t>
            </w:r>
          </w:p>
        </w:tc>
        <w:tc>
          <w:tcPr>
            <w:tcW w:w="1139" w:type="dxa"/>
            <w:tcBorders>
              <w:top w:val="double" w:sz="1" w:space="0" w:color="000000"/>
              <w:left w:val="double" w:sz="1" w:space="0" w:color="000000"/>
              <w:bottom w:val="single" w:sz="4" w:space="0" w:color="000000"/>
            </w:tcBorders>
          </w:tcPr>
          <w:p w:rsidR="00233463" w:rsidRPr="00642341" w:rsidRDefault="00233463" w:rsidP="00C56D8B">
            <w:pPr>
              <w:snapToGrid w:val="0"/>
              <w:spacing w:line="276" w:lineRule="auto"/>
              <w:ind w:left="360" w:right="565" w:hanging="360"/>
              <w:jc w:val="both"/>
              <w:rPr>
                <w:sz w:val="22"/>
                <w:szCs w:val="22"/>
                <w:lang w:val="lv-LV"/>
              </w:rPr>
            </w:pPr>
            <w:r w:rsidRPr="00642341">
              <w:rPr>
                <w:sz w:val="22"/>
                <w:szCs w:val="22"/>
                <w:lang w:val="lv-LV"/>
              </w:rPr>
              <w:t>1</w:t>
            </w:r>
          </w:p>
        </w:tc>
        <w:tc>
          <w:tcPr>
            <w:tcW w:w="3544" w:type="dxa"/>
            <w:tcBorders>
              <w:top w:val="double" w:sz="1" w:space="0" w:color="000000"/>
              <w:left w:val="double" w:sz="1" w:space="0" w:color="000000"/>
              <w:bottom w:val="single" w:sz="4" w:space="0" w:color="000000"/>
              <w:right w:val="double" w:sz="1" w:space="0" w:color="000000"/>
            </w:tcBorders>
          </w:tcPr>
          <w:p w:rsidR="00233463" w:rsidRPr="00642341" w:rsidRDefault="00233463" w:rsidP="00C56D8B">
            <w:pPr>
              <w:snapToGrid w:val="0"/>
              <w:spacing w:line="276" w:lineRule="auto"/>
              <w:ind w:left="360" w:right="565" w:hanging="360"/>
              <w:jc w:val="both"/>
              <w:rPr>
                <w:sz w:val="22"/>
                <w:szCs w:val="22"/>
                <w:lang w:val="lv-LV"/>
              </w:rPr>
            </w:pPr>
            <w:r w:rsidRPr="00642341">
              <w:rPr>
                <w:sz w:val="22"/>
                <w:szCs w:val="22"/>
                <w:lang w:val="lv-LV"/>
              </w:rPr>
              <w:t xml:space="preserve">Grunts transportēšana </w:t>
            </w:r>
          </w:p>
        </w:tc>
      </w:tr>
      <w:tr w:rsidR="00E83261" w:rsidRPr="00642341" w:rsidTr="00E83261">
        <w:tc>
          <w:tcPr>
            <w:tcW w:w="1140" w:type="dxa"/>
            <w:tcBorders>
              <w:top w:val="single" w:sz="4" w:space="0" w:color="000000"/>
              <w:left w:val="double" w:sz="1" w:space="0" w:color="000000"/>
              <w:bottom w:val="single" w:sz="4" w:space="0" w:color="000000"/>
            </w:tcBorders>
          </w:tcPr>
          <w:p w:rsidR="00233463" w:rsidRPr="00642341" w:rsidRDefault="00233463" w:rsidP="00C56D8B">
            <w:pPr>
              <w:snapToGrid w:val="0"/>
              <w:spacing w:line="276" w:lineRule="auto"/>
              <w:ind w:right="565"/>
              <w:jc w:val="both"/>
              <w:rPr>
                <w:sz w:val="22"/>
                <w:szCs w:val="22"/>
                <w:lang w:val="lv-LV"/>
              </w:rPr>
            </w:pPr>
            <w:r w:rsidRPr="00642341">
              <w:rPr>
                <w:sz w:val="22"/>
                <w:szCs w:val="22"/>
                <w:lang w:val="lv-LV"/>
              </w:rPr>
              <w:t>2.</w:t>
            </w:r>
          </w:p>
        </w:tc>
        <w:tc>
          <w:tcPr>
            <w:tcW w:w="2551" w:type="dxa"/>
            <w:tcBorders>
              <w:top w:val="single" w:sz="4" w:space="0" w:color="000000"/>
              <w:left w:val="double" w:sz="1" w:space="0" w:color="000000"/>
              <w:bottom w:val="single" w:sz="4" w:space="0" w:color="000000"/>
            </w:tcBorders>
          </w:tcPr>
          <w:p w:rsidR="00634F76" w:rsidRPr="00642341" w:rsidRDefault="00233463" w:rsidP="00C56D8B">
            <w:pPr>
              <w:snapToGrid w:val="0"/>
              <w:spacing w:line="276" w:lineRule="auto"/>
              <w:ind w:left="175" w:right="565" w:hanging="175"/>
              <w:jc w:val="both"/>
              <w:rPr>
                <w:sz w:val="22"/>
                <w:szCs w:val="22"/>
                <w:lang w:val="lv-LV"/>
              </w:rPr>
            </w:pPr>
            <w:r w:rsidRPr="00642341">
              <w:rPr>
                <w:sz w:val="22"/>
                <w:szCs w:val="22"/>
                <w:lang w:val="lv-LV"/>
              </w:rPr>
              <w:t xml:space="preserve">Riteņu traktors </w:t>
            </w:r>
          </w:p>
          <w:p w:rsidR="00233463" w:rsidRPr="00642341" w:rsidRDefault="00233463" w:rsidP="00C56D8B">
            <w:pPr>
              <w:snapToGrid w:val="0"/>
              <w:spacing w:line="276" w:lineRule="auto"/>
              <w:ind w:left="175" w:right="565" w:hanging="175"/>
              <w:jc w:val="both"/>
              <w:rPr>
                <w:sz w:val="22"/>
                <w:szCs w:val="22"/>
                <w:lang w:val="lv-LV"/>
              </w:rPr>
            </w:pPr>
            <w:r w:rsidRPr="00642341">
              <w:rPr>
                <w:sz w:val="22"/>
                <w:szCs w:val="22"/>
                <w:lang w:val="lv-LV"/>
              </w:rPr>
              <w:t xml:space="preserve">29 kW 40 </w:t>
            </w:r>
            <w:r w:rsidR="00FE431D" w:rsidRPr="00642341">
              <w:rPr>
                <w:sz w:val="22"/>
                <w:szCs w:val="22"/>
                <w:lang w:val="lv-LV"/>
              </w:rPr>
              <w:t>ZS</w:t>
            </w:r>
          </w:p>
        </w:tc>
        <w:tc>
          <w:tcPr>
            <w:tcW w:w="1696" w:type="dxa"/>
            <w:tcBorders>
              <w:top w:val="single" w:sz="4" w:space="0" w:color="000000"/>
              <w:left w:val="double" w:sz="1" w:space="0" w:color="000000"/>
              <w:bottom w:val="single" w:sz="4" w:space="0" w:color="000000"/>
            </w:tcBorders>
          </w:tcPr>
          <w:p w:rsidR="00233463" w:rsidRPr="00642341" w:rsidRDefault="00233463" w:rsidP="00C56D8B">
            <w:pPr>
              <w:snapToGrid w:val="0"/>
              <w:spacing w:line="276" w:lineRule="auto"/>
              <w:ind w:left="360" w:right="565" w:hanging="360"/>
              <w:jc w:val="both"/>
              <w:rPr>
                <w:sz w:val="22"/>
                <w:szCs w:val="22"/>
                <w:lang w:val="lv-LV"/>
              </w:rPr>
            </w:pPr>
            <w:r w:rsidRPr="00642341">
              <w:rPr>
                <w:sz w:val="22"/>
                <w:szCs w:val="22"/>
                <w:lang w:val="lv-LV"/>
              </w:rPr>
              <w:t>Т-40А</w:t>
            </w:r>
          </w:p>
        </w:tc>
        <w:tc>
          <w:tcPr>
            <w:tcW w:w="1139" w:type="dxa"/>
            <w:tcBorders>
              <w:top w:val="single" w:sz="4" w:space="0" w:color="000000"/>
              <w:left w:val="double" w:sz="1" w:space="0" w:color="000000"/>
              <w:bottom w:val="single" w:sz="4" w:space="0" w:color="000000"/>
            </w:tcBorders>
          </w:tcPr>
          <w:p w:rsidR="00233463" w:rsidRPr="00642341" w:rsidRDefault="00233463" w:rsidP="00C56D8B">
            <w:pPr>
              <w:snapToGrid w:val="0"/>
              <w:spacing w:line="276" w:lineRule="auto"/>
              <w:ind w:left="360" w:right="565" w:hanging="360"/>
              <w:jc w:val="both"/>
              <w:rPr>
                <w:sz w:val="22"/>
                <w:szCs w:val="22"/>
                <w:lang w:val="lv-LV"/>
              </w:rPr>
            </w:pPr>
            <w:r w:rsidRPr="00642341">
              <w:rPr>
                <w:sz w:val="22"/>
                <w:szCs w:val="22"/>
                <w:lang w:val="lv-LV"/>
              </w:rPr>
              <w:t>1</w:t>
            </w:r>
          </w:p>
        </w:tc>
        <w:tc>
          <w:tcPr>
            <w:tcW w:w="3544" w:type="dxa"/>
            <w:tcBorders>
              <w:top w:val="single" w:sz="4" w:space="0" w:color="000000"/>
              <w:left w:val="double" w:sz="1" w:space="0" w:color="000000"/>
              <w:bottom w:val="single" w:sz="4" w:space="0" w:color="000000"/>
              <w:right w:val="double" w:sz="1" w:space="0" w:color="000000"/>
            </w:tcBorders>
          </w:tcPr>
          <w:p w:rsidR="00233463" w:rsidRPr="00642341" w:rsidRDefault="00233463" w:rsidP="00C56D8B">
            <w:pPr>
              <w:snapToGrid w:val="0"/>
              <w:spacing w:line="276" w:lineRule="auto"/>
              <w:ind w:left="19" w:right="565" w:hanging="19"/>
              <w:jc w:val="both"/>
              <w:rPr>
                <w:sz w:val="22"/>
                <w:szCs w:val="22"/>
                <w:lang w:val="lv-LV"/>
              </w:rPr>
            </w:pPr>
            <w:r w:rsidRPr="00642341">
              <w:rPr>
                <w:sz w:val="22"/>
                <w:szCs w:val="22"/>
                <w:lang w:val="lv-LV"/>
              </w:rPr>
              <w:t>Mazgabarīta kravu piegādāšana</w:t>
            </w:r>
          </w:p>
        </w:tc>
      </w:tr>
      <w:tr w:rsidR="00E83261" w:rsidRPr="00CE4865" w:rsidTr="00E83261">
        <w:tc>
          <w:tcPr>
            <w:tcW w:w="1140" w:type="dxa"/>
            <w:tcBorders>
              <w:top w:val="single" w:sz="4" w:space="0" w:color="000000"/>
              <w:left w:val="double" w:sz="1" w:space="0" w:color="000000"/>
              <w:bottom w:val="single" w:sz="4" w:space="0" w:color="000000"/>
            </w:tcBorders>
          </w:tcPr>
          <w:p w:rsidR="00233463" w:rsidRPr="00642341" w:rsidRDefault="00233463" w:rsidP="00C56D8B">
            <w:pPr>
              <w:snapToGrid w:val="0"/>
              <w:spacing w:line="276" w:lineRule="auto"/>
              <w:ind w:right="565"/>
              <w:jc w:val="both"/>
              <w:rPr>
                <w:sz w:val="22"/>
                <w:szCs w:val="22"/>
                <w:lang w:val="lv-LV"/>
              </w:rPr>
            </w:pPr>
            <w:r w:rsidRPr="00642341">
              <w:rPr>
                <w:sz w:val="22"/>
                <w:szCs w:val="22"/>
                <w:lang w:val="lv-LV"/>
              </w:rPr>
              <w:t>3.</w:t>
            </w:r>
          </w:p>
        </w:tc>
        <w:tc>
          <w:tcPr>
            <w:tcW w:w="2551" w:type="dxa"/>
            <w:tcBorders>
              <w:top w:val="single" w:sz="4" w:space="0" w:color="000000"/>
              <w:left w:val="double" w:sz="1" w:space="0" w:color="000000"/>
              <w:bottom w:val="single" w:sz="4" w:space="0" w:color="000000"/>
            </w:tcBorders>
          </w:tcPr>
          <w:p w:rsidR="00233463" w:rsidRPr="00642341" w:rsidRDefault="00233463" w:rsidP="00C56D8B">
            <w:pPr>
              <w:snapToGrid w:val="0"/>
              <w:spacing w:line="276" w:lineRule="auto"/>
              <w:ind w:right="565"/>
              <w:jc w:val="both"/>
              <w:rPr>
                <w:sz w:val="22"/>
                <w:szCs w:val="22"/>
                <w:lang w:val="lv-LV"/>
              </w:rPr>
            </w:pPr>
            <w:r w:rsidRPr="00642341">
              <w:rPr>
                <w:sz w:val="22"/>
                <w:szCs w:val="22"/>
                <w:lang w:val="lv-LV"/>
              </w:rPr>
              <w:t xml:space="preserve">Automobilais hidrauliskais krāns ar teleskopisko izlici 109 kW 148 </w:t>
            </w:r>
            <w:r w:rsidR="00FE431D" w:rsidRPr="00642341">
              <w:rPr>
                <w:sz w:val="22"/>
                <w:szCs w:val="22"/>
                <w:lang w:val="lv-LV"/>
              </w:rPr>
              <w:t>ZS</w:t>
            </w:r>
          </w:p>
        </w:tc>
        <w:tc>
          <w:tcPr>
            <w:tcW w:w="1696" w:type="dxa"/>
            <w:tcBorders>
              <w:top w:val="single" w:sz="4" w:space="0" w:color="000000"/>
              <w:left w:val="double" w:sz="1" w:space="0" w:color="000000"/>
              <w:bottom w:val="single" w:sz="4" w:space="0" w:color="000000"/>
            </w:tcBorders>
          </w:tcPr>
          <w:p w:rsidR="00233463" w:rsidRPr="00642341" w:rsidRDefault="00233463" w:rsidP="00C56D8B">
            <w:pPr>
              <w:snapToGrid w:val="0"/>
              <w:spacing w:line="276" w:lineRule="auto"/>
              <w:ind w:left="360" w:right="565" w:hanging="360"/>
              <w:jc w:val="both"/>
              <w:rPr>
                <w:sz w:val="22"/>
                <w:szCs w:val="22"/>
                <w:lang w:val="lv-LV"/>
              </w:rPr>
            </w:pPr>
            <w:r w:rsidRPr="00642341">
              <w:rPr>
                <w:sz w:val="22"/>
                <w:szCs w:val="22"/>
                <w:lang w:val="lv-LV"/>
              </w:rPr>
              <w:t>КС-2571</w:t>
            </w:r>
          </w:p>
          <w:p w:rsidR="00233463" w:rsidRPr="00642341" w:rsidRDefault="00233463" w:rsidP="00C56D8B">
            <w:pPr>
              <w:spacing w:line="276" w:lineRule="auto"/>
              <w:ind w:left="360" w:right="565" w:hanging="360"/>
              <w:jc w:val="both"/>
              <w:rPr>
                <w:sz w:val="22"/>
                <w:szCs w:val="22"/>
                <w:lang w:val="lv-LV"/>
              </w:rPr>
            </w:pPr>
            <w:r w:rsidRPr="00642341">
              <w:rPr>
                <w:sz w:val="22"/>
                <w:szCs w:val="22"/>
                <w:lang w:val="lv-LV"/>
              </w:rPr>
              <w:t>FAUN</w:t>
            </w:r>
          </w:p>
          <w:p w:rsidR="00233463" w:rsidRPr="00642341" w:rsidRDefault="00233463" w:rsidP="00C56D8B">
            <w:pPr>
              <w:spacing w:line="276" w:lineRule="auto"/>
              <w:ind w:left="360" w:right="565" w:hanging="360"/>
              <w:jc w:val="both"/>
              <w:rPr>
                <w:sz w:val="22"/>
                <w:szCs w:val="22"/>
                <w:lang w:val="lv-LV"/>
              </w:rPr>
            </w:pPr>
            <w:r w:rsidRPr="00642341">
              <w:rPr>
                <w:sz w:val="22"/>
                <w:szCs w:val="22"/>
                <w:lang w:val="lv-LV"/>
              </w:rPr>
              <w:t>HITACHI</w:t>
            </w:r>
          </w:p>
        </w:tc>
        <w:tc>
          <w:tcPr>
            <w:tcW w:w="1139" w:type="dxa"/>
            <w:tcBorders>
              <w:top w:val="single" w:sz="4" w:space="0" w:color="000000"/>
              <w:left w:val="double" w:sz="1" w:space="0" w:color="000000"/>
              <w:bottom w:val="single" w:sz="4" w:space="0" w:color="000000"/>
            </w:tcBorders>
          </w:tcPr>
          <w:p w:rsidR="00233463" w:rsidRPr="00642341" w:rsidRDefault="00233463" w:rsidP="00C56D8B">
            <w:pPr>
              <w:snapToGrid w:val="0"/>
              <w:spacing w:line="276" w:lineRule="auto"/>
              <w:ind w:left="360" w:right="565" w:hanging="360"/>
              <w:jc w:val="both"/>
              <w:rPr>
                <w:sz w:val="22"/>
                <w:szCs w:val="22"/>
                <w:lang w:val="lv-LV"/>
              </w:rPr>
            </w:pPr>
            <w:r w:rsidRPr="00642341">
              <w:rPr>
                <w:sz w:val="22"/>
                <w:szCs w:val="22"/>
                <w:lang w:val="lv-LV"/>
              </w:rPr>
              <w:t>1</w:t>
            </w:r>
          </w:p>
        </w:tc>
        <w:tc>
          <w:tcPr>
            <w:tcW w:w="3544" w:type="dxa"/>
            <w:tcBorders>
              <w:top w:val="single" w:sz="4" w:space="0" w:color="000000"/>
              <w:left w:val="double" w:sz="1" w:space="0" w:color="000000"/>
              <w:bottom w:val="single" w:sz="4" w:space="0" w:color="000000"/>
              <w:right w:val="double" w:sz="1" w:space="0" w:color="000000"/>
            </w:tcBorders>
          </w:tcPr>
          <w:p w:rsidR="00233463" w:rsidRPr="00642341" w:rsidRDefault="00233463" w:rsidP="00C56D8B">
            <w:pPr>
              <w:snapToGrid w:val="0"/>
              <w:spacing w:line="276" w:lineRule="auto"/>
              <w:ind w:left="19" w:right="565" w:hanging="19"/>
              <w:jc w:val="both"/>
              <w:rPr>
                <w:sz w:val="22"/>
                <w:szCs w:val="22"/>
                <w:lang w:val="lv-LV"/>
              </w:rPr>
            </w:pPr>
            <w:r w:rsidRPr="00642341">
              <w:rPr>
                <w:sz w:val="22"/>
                <w:szCs w:val="22"/>
                <w:lang w:val="lv-LV"/>
              </w:rPr>
              <w:t>Materiālu  izkraušana, aku un dzelzsbetona atbalstu montāža</w:t>
            </w:r>
          </w:p>
        </w:tc>
      </w:tr>
      <w:tr w:rsidR="00E83261" w:rsidRPr="00642341" w:rsidTr="00E83261">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4.</w:t>
            </w:r>
          </w:p>
        </w:tc>
        <w:tc>
          <w:tcPr>
            <w:tcW w:w="2551"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565" w:hanging="360"/>
              <w:jc w:val="both"/>
              <w:rPr>
                <w:sz w:val="22"/>
                <w:szCs w:val="22"/>
                <w:lang w:val="lv-LV"/>
              </w:rPr>
            </w:pPr>
            <w:r w:rsidRPr="00642341">
              <w:rPr>
                <w:sz w:val="22"/>
                <w:szCs w:val="22"/>
                <w:lang w:val="lv-LV"/>
              </w:rPr>
              <w:t xml:space="preserve">Metāla metināšanas automāti </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170" w:hanging="360"/>
              <w:jc w:val="both"/>
              <w:rPr>
                <w:sz w:val="22"/>
                <w:szCs w:val="22"/>
                <w:lang w:val="lv-LV"/>
              </w:rPr>
            </w:pPr>
            <w:r w:rsidRPr="00642341">
              <w:rPr>
                <w:sz w:val="22"/>
                <w:szCs w:val="22"/>
                <w:lang w:val="lv-LV"/>
              </w:rPr>
              <w:t xml:space="preserve">EUROPA </w:t>
            </w:r>
          </w:p>
          <w:p w:rsidR="00374078" w:rsidRPr="00642341" w:rsidRDefault="00374078" w:rsidP="00C56D8B">
            <w:pPr>
              <w:spacing w:line="276" w:lineRule="auto"/>
              <w:ind w:left="360" w:right="565" w:hanging="360"/>
              <w:jc w:val="both"/>
              <w:rPr>
                <w:sz w:val="22"/>
                <w:szCs w:val="22"/>
                <w:lang w:val="lv-LV"/>
              </w:rPr>
            </w:pPr>
            <w:r w:rsidRPr="00642341">
              <w:rPr>
                <w:sz w:val="22"/>
                <w:szCs w:val="22"/>
                <w:lang w:val="lv-LV"/>
              </w:rPr>
              <w:t xml:space="preserve">MIG 190 </w:t>
            </w:r>
          </w:p>
          <w:p w:rsidR="00374078" w:rsidRPr="00642341" w:rsidRDefault="00374078" w:rsidP="00C56D8B">
            <w:pPr>
              <w:spacing w:line="276" w:lineRule="auto"/>
              <w:ind w:left="360" w:right="565" w:hanging="360"/>
              <w:jc w:val="both"/>
              <w:rPr>
                <w:sz w:val="22"/>
                <w:szCs w:val="22"/>
                <w:lang w:val="lv-LV"/>
              </w:rPr>
            </w:pPr>
            <w:r w:rsidRPr="00642341">
              <w:rPr>
                <w:sz w:val="22"/>
                <w:szCs w:val="22"/>
                <w:lang w:val="lv-LV"/>
              </w:rPr>
              <w:t>ADD-300</w:t>
            </w: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565" w:hanging="360"/>
              <w:jc w:val="both"/>
              <w:rPr>
                <w:sz w:val="22"/>
                <w:szCs w:val="22"/>
                <w:lang w:val="lv-LV"/>
              </w:rPr>
            </w:pPr>
            <w:r w:rsidRPr="00642341">
              <w:rPr>
                <w:sz w:val="22"/>
                <w:szCs w:val="22"/>
                <w:lang w:val="lv-LV"/>
              </w:rPr>
              <w:t>1</w:t>
            </w:r>
          </w:p>
          <w:p w:rsidR="00374078" w:rsidRPr="00642341" w:rsidRDefault="00374078" w:rsidP="00C56D8B">
            <w:pPr>
              <w:spacing w:line="276" w:lineRule="auto"/>
              <w:ind w:left="360" w:right="565" w:hanging="360"/>
              <w:jc w:val="both"/>
              <w:rPr>
                <w:sz w:val="22"/>
                <w:szCs w:val="22"/>
                <w:lang w:val="lv-LV"/>
              </w:rPr>
            </w:pPr>
          </w:p>
          <w:p w:rsidR="00374078" w:rsidRPr="00642341" w:rsidRDefault="00374078" w:rsidP="00C56D8B">
            <w:pPr>
              <w:spacing w:line="276" w:lineRule="auto"/>
              <w:ind w:left="360" w:right="565" w:hanging="360"/>
              <w:jc w:val="both"/>
              <w:rPr>
                <w:sz w:val="22"/>
                <w:szCs w:val="22"/>
                <w:lang w:val="lv-LV"/>
              </w:rPr>
            </w:pP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snapToGrid w:val="0"/>
              <w:spacing w:line="276" w:lineRule="auto"/>
              <w:ind w:left="19" w:right="565" w:hanging="19"/>
              <w:jc w:val="both"/>
              <w:rPr>
                <w:sz w:val="22"/>
                <w:szCs w:val="22"/>
                <w:lang w:val="lv-LV"/>
              </w:rPr>
            </w:pPr>
            <w:r w:rsidRPr="00642341">
              <w:rPr>
                <w:sz w:val="22"/>
                <w:szCs w:val="22"/>
                <w:lang w:val="lv-LV"/>
              </w:rPr>
              <w:t>Metāla izstrādājumu metināšana</w:t>
            </w:r>
          </w:p>
        </w:tc>
      </w:tr>
      <w:tr w:rsidR="00E83261" w:rsidRPr="00642341" w:rsidTr="00E83261">
        <w:trPr>
          <w:trHeight w:val="699"/>
        </w:trPr>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5.</w:t>
            </w:r>
          </w:p>
        </w:tc>
        <w:tc>
          <w:tcPr>
            <w:tcW w:w="2551"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565" w:hanging="360"/>
              <w:jc w:val="both"/>
              <w:rPr>
                <w:sz w:val="22"/>
                <w:szCs w:val="22"/>
                <w:lang w:val="lv-LV"/>
              </w:rPr>
            </w:pPr>
            <w:r w:rsidRPr="00642341">
              <w:rPr>
                <w:sz w:val="22"/>
                <w:szCs w:val="22"/>
                <w:lang w:val="lv-LV"/>
              </w:rPr>
              <w:t>Kompresors 3 – 15 m</w:t>
            </w:r>
            <w:r w:rsidRPr="00642341">
              <w:rPr>
                <w:sz w:val="22"/>
                <w:szCs w:val="22"/>
                <w:vertAlign w:val="superscript"/>
                <w:lang w:val="lv-LV"/>
              </w:rPr>
              <w:t>3</w:t>
            </w:r>
            <w:r w:rsidRPr="00642341">
              <w:rPr>
                <w:sz w:val="22"/>
                <w:szCs w:val="22"/>
                <w:lang w:val="lv-LV"/>
              </w:rPr>
              <w:t>/h</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565" w:hanging="360"/>
              <w:jc w:val="both"/>
              <w:rPr>
                <w:sz w:val="22"/>
                <w:szCs w:val="22"/>
                <w:lang w:val="lv-LV"/>
              </w:rPr>
            </w:pPr>
            <w:r w:rsidRPr="00642341">
              <w:rPr>
                <w:sz w:val="22"/>
                <w:szCs w:val="22"/>
                <w:lang w:val="lv-LV"/>
              </w:rPr>
              <w:t>AIRMAN</w:t>
            </w: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565" w:hanging="360"/>
              <w:jc w:val="both"/>
              <w:rPr>
                <w:sz w:val="22"/>
                <w:szCs w:val="22"/>
                <w:lang w:val="lv-LV"/>
              </w:rPr>
            </w:pPr>
            <w:r w:rsidRPr="00642341">
              <w:rPr>
                <w:sz w:val="22"/>
                <w:szCs w:val="22"/>
                <w:lang w:val="lv-LV"/>
              </w:rPr>
              <w:t>1</w:t>
            </w: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pStyle w:val="BodyText3"/>
              <w:snapToGrid w:val="0"/>
              <w:spacing w:line="276" w:lineRule="auto"/>
              <w:ind w:left="19" w:right="565" w:hanging="19"/>
              <w:jc w:val="both"/>
              <w:rPr>
                <w:rFonts w:ascii="Times New Roman" w:hAnsi="Times New Roman" w:cs="Times New Roman"/>
                <w:color w:val="auto"/>
                <w:sz w:val="22"/>
                <w:szCs w:val="22"/>
              </w:rPr>
            </w:pPr>
            <w:r w:rsidRPr="00642341">
              <w:rPr>
                <w:rFonts w:ascii="Times New Roman" w:hAnsi="Times New Roman" w:cs="Times New Roman"/>
                <w:color w:val="auto"/>
                <w:sz w:val="22"/>
                <w:szCs w:val="22"/>
              </w:rPr>
              <w:t>Pneimatiskie izmēģinājumi</w:t>
            </w:r>
          </w:p>
        </w:tc>
      </w:tr>
      <w:tr w:rsidR="00E83261" w:rsidRPr="00642341" w:rsidTr="00E83261">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6.</w:t>
            </w:r>
          </w:p>
        </w:tc>
        <w:tc>
          <w:tcPr>
            <w:tcW w:w="2551" w:type="dxa"/>
            <w:tcBorders>
              <w:top w:val="single" w:sz="4" w:space="0" w:color="000000"/>
              <w:left w:val="double" w:sz="1" w:space="0" w:color="000000"/>
              <w:bottom w:val="single" w:sz="4" w:space="0" w:color="000000"/>
            </w:tcBorders>
          </w:tcPr>
          <w:p w:rsidR="00374078" w:rsidRPr="00642341" w:rsidRDefault="00FE431D" w:rsidP="00C56D8B">
            <w:pPr>
              <w:snapToGrid w:val="0"/>
              <w:spacing w:line="276" w:lineRule="auto"/>
              <w:ind w:left="360" w:right="565" w:hanging="360"/>
              <w:jc w:val="both"/>
              <w:rPr>
                <w:sz w:val="22"/>
                <w:szCs w:val="22"/>
                <w:lang w:val="lv-LV"/>
              </w:rPr>
            </w:pPr>
            <w:r w:rsidRPr="00642341">
              <w:rPr>
                <w:sz w:val="22"/>
                <w:szCs w:val="22"/>
                <w:lang w:val="lv-LV"/>
              </w:rPr>
              <w:t>Dīzeļ ģenerators</w:t>
            </w:r>
            <w:r w:rsidR="00374078" w:rsidRPr="00642341">
              <w:rPr>
                <w:sz w:val="22"/>
                <w:szCs w:val="22"/>
                <w:lang w:val="lv-LV"/>
              </w:rPr>
              <w:t xml:space="preserve"> 10 – 150 kVA</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565" w:hanging="360"/>
              <w:jc w:val="both"/>
              <w:rPr>
                <w:sz w:val="22"/>
                <w:szCs w:val="22"/>
                <w:lang w:val="lv-LV"/>
              </w:rPr>
            </w:pP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left="360" w:right="565" w:hanging="360"/>
              <w:jc w:val="both"/>
              <w:rPr>
                <w:sz w:val="22"/>
                <w:szCs w:val="22"/>
                <w:lang w:val="lv-LV"/>
              </w:rPr>
            </w:pPr>
            <w:r w:rsidRPr="00642341">
              <w:rPr>
                <w:sz w:val="22"/>
                <w:szCs w:val="22"/>
                <w:lang w:val="lv-LV"/>
              </w:rPr>
              <w:t>1</w:t>
            </w: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snapToGrid w:val="0"/>
              <w:spacing w:line="276" w:lineRule="auto"/>
              <w:ind w:left="19" w:right="565" w:hanging="19"/>
              <w:jc w:val="both"/>
              <w:rPr>
                <w:sz w:val="22"/>
                <w:szCs w:val="22"/>
                <w:lang w:val="lv-LV"/>
              </w:rPr>
            </w:pPr>
            <w:r w:rsidRPr="00642341">
              <w:rPr>
                <w:sz w:val="22"/>
                <w:szCs w:val="22"/>
                <w:lang w:val="lv-LV"/>
              </w:rPr>
              <w:t>Elektroenerģijas nodrošināšana</w:t>
            </w:r>
          </w:p>
        </w:tc>
      </w:tr>
      <w:tr w:rsidR="00E83261" w:rsidRPr="00642341" w:rsidTr="00E83261">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7.</w:t>
            </w:r>
          </w:p>
        </w:tc>
        <w:tc>
          <w:tcPr>
            <w:tcW w:w="2551"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Stieņa, laukumu elektrovibratori</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2</w:t>
            </w: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 xml:space="preserve">Betona blīvēšana </w:t>
            </w:r>
          </w:p>
        </w:tc>
      </w:tr>
      <w:tr w:rsidR="00E83261" w:rsidRPr="00642341" w:rsidTr="00E83261">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8.</w:t>
            </w:r>
          </w:p>
        </w:tc>
        <w:tc>
          <w:tcPr>
            <w:tcW w:w="2551"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Vibrolīstes</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1</w:t>
            </w: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 xml:space="preserve">Grīdas, laukumi  </w:t>
            </w:r>
          </w:p>
        </w:tc>
      </w:tr>
      <w:tr w:rsidR="00E83261" w:rsidRPr="00642341" w:rsidTr="00E83261">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9.</w:t>
            </w:r>
          </w:p>
        </w:tc>
        <w:tc>
          <w:tcPr>
            <w:tcW w:w="2551"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 xml:space="preserve">Elektroāmuri </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2</w:t>
            </w: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 xml:space="preserve">Betona izjaukšana </w:t>
            </w:r>
          </w:p>
        </w:tc>
      </w:tr>
      <w:tr w:rsidR="00E83261" w:rsidRPr="00642341" w:rsidTr="00E83261">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10.</w:t>
            </w:r>
          </w:p>
        </w:tc>
        <w:tc>
          <w:tcPr>
            <w:tcW w:w="2551"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Elektrourbji, perforatori</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2</w:t>
            </w: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Caurumi, rievas</w:t>
            </w:r>
          </w:p>
        </w:tc>
      </w:tr>
      <w:tr w:rsidR="00E83261" w:rsidRPr="00CE4865" w:rsidTr="00E83261">
        <w:tc>
          <w:tcPr>
            <w:tcW w:w="1140"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11.</w:t>
            </w:r>
          </w:p>
        </w:tc>
        <w:tc>
          <w:tcPr>
            <w:tcW w:w="2551"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Pārnēsājamie elektroinstrumenti (zāģi, ēveles)</w:t>
            </w:r>
          </w:p>
        </w:tc>
        <w:tc>
          <w:tcPr>
            <w:tcW w:w="1696"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p>
        </w:tc>
        <w:tc>
          <w:tcPr>
            <w:tcW w:w="1139" w:type="dxa"/>
            <w:tcBorders>
              <w:top w:val="single" w:sz="4" w:space="0" w:color="000000"/>
              <w:left w:val="double" w:sz="1" w:space="0" w:color="000000"/>
              <w:bottom w:val="single" w:sz="4"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18-20</w:t>
            </w:r>
          </w:p>
        </w:tc>
        <w:tc>
          <w:tcPr>
            <w:tcW w:w="3544" w:type="dxa"/>
            <w:tcBorders>
              <w:top w:val="single" w:sz="4" w:space="0" w:color="000000"/>
              <w:left w:val="double" w:sz="1" w:space="0" w:color="000000"/>
              <w:bottom w:val="single" w:sz="4" w:space="0" w:color="000000"/>
              <w:right w:val="double" w:sz="1" w:space="0" w:color="000000"/>
            </w:tcBorders>
          </w:tcPr>
          <w:p w:rsidR="00374078" w:rsidRPr="00642341" w:rsidRDefault="00374078" w:rsidP="00C56D8B">
            <w:pPr>
              <w:snapToGrid w:val="0"/>
              <w:spacing w:line="276" w:lineRule="auto"/>
              <w:ind w:right="565"/>
              <w:jc w:val="both"/>
              <w:rPr>
                <w:sz w:val="22"/>
                <w:szCs w:val="22"/>
                <w:lang w:val="lv-LV"/>
              </w:rPr>
            </w:pPr>
            <w:r w:rsidRPr="00642341">
              <w:rPr>
                <w:sz w:val="22"/>
                <w:szCs w:val="22"/>
                <w:lang w:val="lv-LV"/>
              </w:rPr>
              <w:t xml:space="preserve">Akmens, betona, namdara, krāsotāju darbi </w:t>
            </w:r>
          </w:p>
        </w:tc>
      </w:tr>
    </w:tbl>
    <w:p w:rsidR="00BB64CD" w:rsidRPr="00642341" w:rsidRDefault="00BB64CD" w:rsidP="00C56D8B">
      <w:pPr>
        <w:pStyle w:val="BodyTextIndent2"/>
        <w:spacing w:before="0" w:after="0" w:line="276" w:lineRule="auto"/>
        <w:ind w:right="565"/>
        <w:rPr>
          <w:sz w:val="22"/>
          <w:szCs w:val="22"/>
        </w:rPr>
      </w:pPr>
    </w:p>
    <w:p w:rsidR="00EC51C6" w:rsidRPr="00642341" w:rsidRDefault="00EC51C6" w:rsidP="00C56D8B">
      <w:pPr>
        <w:pStyle w:val="BodyTextIndent2"/>
        <w:spacing w:before="0" w:after="0" w:line="276" w:lineRule="auto"/>
        <w:ind w:right="565"/>
        <w:rPr>
          <w:sz w:val="22"/>
          <w:szCs w:val="22"/>
        </w:rPr>
      </w:pPr>
      <w:r w:rsidRPr="00642341">
        <w:rPr>
          <w:sz w:val="22"/>
          <w:szCs w:val="22"/>
        </w:rPr>
        <w:t>Mašīnu un mehānismu saraksts, kas ir minēts tabulā var būt mainīts pret citiem agregātiem ar analoģiskiem parametriem pēc jaudas, ražīguma, drošuma utml.</w:t>
      </w:r>
    </w:p>
    <w:p w:rsidR="00EC51C6" w:rsidRDefault="00EC51C6" w:rsidP="00C56D8B">
      <w:pPr>
        <w:pStyle w:val="BodyTextIndent2"/>
        <w:spacing w:before="0" w:after="0" w:line="276" w:lineRule="auto"/>
        <w:ind w:right="565"/>
        <w:rPr>
          <w:sz w:val="22"/>
          <w:szCs w:val="22"/>
        </w:rPr>
      </w:pPr>
    </w:p>
    <w:p w:rsidR="00831C16" w:rsidRPr="00642341" w:rsidRDefault="00831C16" w:rsidP="00C56D8B">
      <w:pPr>
        <w:pStyle w:val="BodyTextIndent2"/>
        <w:spacing w:before="0" w:after="0" w:line="276" w:lineRule="auto"/>
        <w:ind w:right="565"/>
        <w:rPr>
          <w:sz w:val="22"/>
          <w:szCs w:val="22"/>
        </w:rPr>
      </w:pPr>
    </w:p>
    <w:p w:rsidR="00332E3B" w:rsidRPr="00642341" w:rsidRDefault="00332E3B" w:rsidP="00C56D8B">
      <w:pPr>
        <w:pStyle w:val="BodyTextIndent2"/>
        <w:spacing w:before="0" w:after="0" w:line="276" w:lineRule="auto"/>
        <w:ind w:right="565"/>
        <w:rPr>
          <w:sz w:val="22"/>
          <w:szCs w:val="22"/>
        </w:rPr>
      </w:pPr>
    </w:p>
    <w:p w:rsidR="00332E3B" w:rsidRPr="00C56D8B" w:rsidRDefault="009E63D1" w:rsidP="00C56D8B">
      <w:pPr>
        <w:pStyle w:val="BodyTextIndent2"/>
        <w:spacing w:before="0" w:after="0" w:line="276" w:lineRule="auto"/>
        <w:ind w:right="565"/>
        <w:rPr>
          <w:sz w:val="22"/>
          <w:szCs w:val="22"/>
        </w:rPr>
      </w:pPr>
      <w:r w:rsidRPr="00642341">
        <w:rPr>
          <w:sz w:val="22"/>
          <w:szCs w:val="22"/>
        </w:rPr>
        <w:t>Izstrādāja:</w:t>
      </w:r>
      <w:r>
        <w:rPr>
          <w:sz w:val="22"/>
          <w:szCs w:val="22"/>
        </w:rPr>
        <w:t xml:space="preserve">                                                           A. Čiņajevs</w:t>
      </w:r>
      <w:r w:rsidRPr="00C56D8B">
        <w:rPr>
          <w:sz w:val="22"/>
          <w:szCs w:val="22"/>
        </w:rPr>
        <w:tab/>
      </w:r>
      <w:r w:rsidR="00332E3B" w:rsidRPr="00C56D8B">
        <w:rPr>
          <w:sz w:val="22"/>
          <w:szCs w:val="22"/>
        </w:rPr>
        <w:tab/>
      </w:r>
      <w:r w:rsidR="00332E3B" w:rsidRPr="00C56D8B">
        <w:rPr>
          <w:sz w:val="22"/>
          <w:szCs w:val="22"/>
        </w:rPr>
        <w:tab/>
      </w:r>
      <w:r w:rsidR="00332E3B" w:rsidRPr="00C56D8B">
        <w:rPr>
          <w:sz w:val="22"/>
          <w:szCs w:val="22"/>
        </w:rPr>
        <w:tab/>
      </w:r>
      <w:r w:rsidR="00332E3B" w:rsidRPr="00C56D8B">
        <w:rPr>
          <w:sz w:val="22"/>
          <w:szCs w:val="22"/>
        </w:rPr>
        <w:tab/>
      </w:r>
    </w:p>
    <w:sectPr w:rsidR="00332E3B" w:rsidRPr="00C56D8B" w:rsidSect="000B0359">
      <w:headerReference w:type="default" r:id="rId11"/>
      <w:footerReference w:type="default" r:id="rId12"/>
      <w:footnotePr>
        <w:pos w:val="beneathText"/>
      </w:footnotePr>
      <w:pgSz w:w="11905" w:h="16837"/>
      <w:pgMar w:top="1134" w:right="680" w:bottom="1276" w:left="1276"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2EC" w:rsidRDefault="00BC32EC">
      <w:r>
        <w:separator/>
      </w:r>
    </w:p>
  </w:endnote>
  <w:endnote w:type="continuationSeparator" w:id="0">
    <w:p w:rsidR="00BC32EC" w:rsidRDefault="00BC3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Thorndale">
    <w:altName w:val="Times New Roman"/>
    <w:charset w:val="CC"/>
    <w:family w:val="roman"/>
    <w:pitch w:val="variable"/>
    <w:sig w:usb0="00000001" w:usb1="00000000" w:usb2="00000000" w:usb3="00000000" w:csb0="0000009F" w:csb1="00000000"/>
  </w:font>
  <w:font w:name="Andale Sans UI">
    <w:charset w:val="CC"/>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Albany">
    <w:charset w:val="CC"/>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2EC" w:rsidRDefault="00BC32E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2EC" w:rsidRDefault="00BC32EC">
      <w:r>
        <w:separator/>
      </w:r>
    </w:p>
  </w:footnote>
  <w:footnote w:type="continuationSeparator" w:id="0">
    <w:p w:rsidR="00BC32EC" w:rsidRDefault="00BC3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2EC" w:rsidRPr="00176DFB" w:rsidRDefault="00BC32EC" w:rsidP="001A72E0">
    <w:pPr>
      <w:spacing w:line="360" w:lineRule="auto"/>
      <w:jc w:val="center"/>
      <w:rPr>
        <w:sz w:val="14"/>
        <w:szCs w:val="14"/>
        <w:lang w:val="lv-LV"/>
      </w:rPr>
    </w:pPr>
    <w:r w:rsidRPr="00176DFB">
      <w:rPr>
        <w:rFonts w:ascii="Arial" w:eastAsia="TimesNewRoman" w:hAnsi="Arial" w:cs="Arial"/>
        <w:b/>
        <w:i/>
        <w:sz w:val="14"/>
        <w:szCs w:val="14"/>
        <w:lang w:val="lv-LV"/>
      </w:rPr>
      <w:t>BŪVPROJEKTA „</w:t>
    </w:r>
    <w:r w:rsidRPr="00941740">
      <w:rPr>
        <w:rFonts w:ascii="Arial" w:eastAsia="TimesNewRoman" w:hAnsi="Arial" w:cs="Arial"/>
        <w:b/>
        <w:i/>
        <w:sz w:val="14"/>
        <w:szCs w:val="14"/>
        <w:lang w:val="lv-LV"/>
      </w:rPr>
      <w:t>MAĢISTRĀLO SILTUMTĪKLU PĀRBŪVE A.PUMPURA IELĀ NO VIŠĶU IELAS (9K-29) LĪDZ JĀTNIEKU IELAS KRUSTOJUMAM (9K-46) AR ATZAROJUMIEM, DAUGAVPILĪ</w:t>
    </w:r>
    <w:r w:rsidRPr="00176DFB">
      <w:rPr>
        <w:rFonts w:ascii="Arial" w:eastAsia="TimesNewRoman" w:hAnsi="Arial" w:cs="Arial"/>
        <w:b/>
        <w:i/>
        <w:sz w:val="14"/>
        <w:szCs w:val="14"/>
        <w:lang w:val="lv-LV"/>
      </w:rPr>
      <w:t>” DARBU ORGA</w:t>
    </w:r>
    <w:r>
      <w:rPr>
        <w:rFonts w:ascii="Arial" w:eastAsia="TimesNewRoman" w:hAnsi="Arial" w:cs="Arial"/>
        <w:b/>
        <w:i/>
        <w:sz w:val="14"/>
        <w:szCs w:val="14"/>
        <w:lang w:val="lv-LV"/>
      </w:rPr>
      <w:t>NIZĀCIJAS</w:t>
    </w:r>
    <w:r w:rsidRPr="00176DFB">
      <w:rPr>
        <w:rFonts w:ascii="Arial" w:eastAsia="TimesNewRoman" w:hAnsi="Arial" w:cs="Arial"/>
        <w:b/>
        <w:i/>
        <w:sz w:val="14"/>
        <w:szCs w:val="14"/>
        <w:lang w:val="lv-LV"/>
      </w:rPr>
      <w:t xml:space="preserve"> PROJEKTS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B08C30A"/>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color w:val="00B050"/>
        <w:sz w:val="22"/>
        <w:szCs w:val="22"/>
      </w:rPr>
    </w:lvl>
    <w:lvl w:ilvl="2">
      <w:start w:val="1"/>
      <w:numFmt w:val="decimal"/>
      <w:lvlText w:val="%1.%2.%3."/>
      <w:lvlJc w:val="left"/>
      <w:pPr>
        <w:ind w:left="1224" w:hanging="504"/>
      </w:pPr>
    </w:lvl>
    <w:lvl w:ilvl="3">
      <w:start w:val="1"/>
      <w:numFmt w:val="decimal"/>
      <w:lvlText w:val="%1.%2.%3.%4."/>
      <w:lvlJc w:val="left"/>
      <w:pPr>
        <w:ind w:left="79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00000003"/>
    <w:multiLevelType w:val="multilevel"/>
    <w:tmpl w:val="00000003"/>
    <w:name w:val="WW8Num3"/>
    <w:lvl w:ilvl="0">
      <w:start w:val="5"/>
      <w:numFmt w:val="decimal"/>
      <w:suff w:val="nothing"/>
      <w:lvlText w:val="%1."/>
      <w:lvlJc w:val="left"/>
      <w:pPr>
        <w:tabs>
          <w:tab w:val="num" w:pos="0"/>
        </w:tabs>
      </w:pPr>
    </w:lvl>
    <w:lvl w:ilvl="1">
      <w:start w:val="3"/>
      <w:numFmt w:val="decimal"/>
      <w:suff w:val="nothing"/>
      <w:lvlText w:val="%1.%2."/>
      <w:lvlJc w:val="left"/>
      <w:pPr>
        <w:tabs>
          <w:tab w:val="num" w:pos="0"/>
        </w:tabs>
      </w:pPr>
    </w:lvl>
    <w:lvl w:ilvl="2">
      <w:start w:val="8"/>
      <w:numFmt w:val="decimal"/>
      <w:suff w:val="nothing"/>
      <w:lvlText w:val="%1.%2.%3."/>
      <w:lvlJc w:val="left"/>
      <w:pPr>
        <w:tabs>
          <w:tab w:val="num" w:pos="0"/>
        </w:tabs>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3" w15:restartNumberingAfterBreak="0">
    <w:nsid w:val="00000004"/>
    <w:multiLevelType w:val="multilevel"/>
    <w:tmpl w:val="00000004"/>
    <w:name w:val="WW8Num4"/>
    <w:lvl w:ilvl="0">
      <w:start w:val="18"/>
      <w:numFmt w:val="bullet"/>
      <w:suff w:val="nothing"/>
      <w:lvlText w:val=""/>
      <w:lvlJc w:val="left"/>
      <w:pPr>
        <w:tabs>
          <w:tab w:val="num" w:pos="0"/>
        </w:tabs>
      </w:pPr>
      <w:rPr>
        <w:rFonts w:ascii="Symbol" w:hAnsi="Symbol"/>
      </w:rPr>
    </w:lvl>
    <w:lvl w:ilvl="1">
      <w:start w:val="5"/>
      <w:numFmt w:val="bullet"/>
      <w:suff w:val="nothing"/>
      <w:lvlText w:val="-"/>
      <w:lvlJc w:val="left"/>
      <w:pPr>
        <w:tabs>
          <w:tab w:val="num" w:pos="0"/>
        </w:tabs>
      </w:pPr>
      <w:rPr>
        <w:rFonts w:ascii="Times New Roman" w:hAnsi="Times New Roman" w:cs="Times New Roman"/>
      </w:rPr>
    </w:lvl>
    <w:lvl w:ilvl="2">
      <w:start w:val="1"/>
      <w:numFmt w:val="bullet"/>
      <w:suff w:val="nothing"/>
      <w:lvlText w:val=""/>
      <w:lvlJc w:val="left"/>
      <w:pPr>
        <w:tabs>
          <w:tab w:val="num" w:pos="0"/>
        </w:tabs>
      </w:pPr>
      <w:rPr>
        <w:rFonts w:ascii="Wingdings" w:hAnsi="Wingdings"/>
      </w:rPr>
    </w:lvl>
    <w:lvl w:ilvl="3">
      <w:start w:val="1"/>
      <w:numFmt w:val="bullet"/>
      <w:suff w:val="nothing"/>
      <w:lvlText w:val=""/>
      <w:lvlJc w:val="left"/>
      <w:pPr>
        <w:tabs>
          <w:tab w:val="num" w:pos="0"/>
        </w:tabs>
      </w:pPr>
      <w:rPr>
        <w:rFonts w:ascii="Symbol" w:hAnsi="Symbol"/>
      </w:rPr>
    </w:lvl>
    <w:lvl w:ilvl="4">
      <w:start w:val="1"/>
      <w:numFmt w:val="bullet"/>
      <w:suff w:val="nothing"/>
      <w:lvlText w:val="o"/>
      <w:lvlJc w:val="left"/>
      <w:pPr>
        <w:tabs>
          <w:tab w:val="num" w:pos="0"/>
        </w:tabs>
      </w:pPr>
      <w:rPr>
        <w:rFonts w:ascii="Courier New" w:hAnsi="Courier New"/>
      </w:rPr>
    </w:lvl>
    <w:lvl w:ilvl="5">
      <w:start w:val="1"/>
      <w:numFmt w:val="bullet"/>
      <w:suff w:val="nothing"/>
      <w:lvlText w:val=""/>
      <w:lvlJc w:val="left"/>
      <w:pPr>
        <w:tabs>
          <w:tab w:val="num" w:pos="0"/>
        </w:tabs>
      </w:pPr>
      <w:rPr>
        <w:rFonts w:ascii="Wingdings" w:hAnsi="Wingdings"/>
      </w:rPr>
    </w:lvl>
    <w:lvl w:ilvl="6">
      <w:start w:val="1"/>
      <w:numFmt w:val="bullet"/>
      <w:suff w:val="nothing"/>
      <w:lvlText w:val=""/>
      <w:lvlJc w:val="left"/>
      <w:pPr>
        <w:tabs>
          <w:tab w:val="num" w:pos="0"/>
        </w:tabs>
      </w:pPr>
      <w:rPr>
        <w:rFonts w:ascii="Symbol" w:hAnsi="Symbol"/>
      </w:rPr>
    </w:lvl>
    <w:lvl w:ilvl="7">
      <w:start w:val="1"/>
      <w:numFmt w:val="bullet"/>
      <w:suff w:val="nothing"/>
      <w:lvlText w:val="o"/>
      <w:lvlJc w:val="left"/>
      <w:pPr>
        <w:tabs>
          <w:tab w:val="num" w:pos="0"/>
        </w:tabs>
      </w:pPr>
      <w:rPr>
        <w:rFonts w:ascii="Courier New" w:hAnsi="Courier New"/>
      </w:rPr>
    </w:lvl>
    <w:lvl w:ilvl="8">
      <w:start w:val="1"/>
      <w:numFmt w:val="bullet"/>
      <w:suff w:val="nothing"/>
      <w:lvlText w:val=""/>
      <w:lvlJc w:val="left"/>
      <w:pPr>
        <w:tabs>
          <w:tab w:val="num" w:pos="0"/>
        </w:tabs>
      </w:pPr>
      <w:rPr>
        <w:rFonts w:ascii="Wingdings" w:hAnsi="Wingdings"/>
      </w:rPr>
    </w:lvl>
  </w:abstractNum>
  <w:abstractNum w:abstractNumId="4" w15:restartNumberingAfterBreak="0">
    <w:nsid w:val="00000005"/>
    <w:multiLevelType w:val="multilevel"/>
    <w:tmpl w:val="2AA667D6"/>
    <w:name w:val="WW8Num5"/>
    <w:lvl w:ilvl="0">
      <w:start w:val="1"/>
      <w:numFmt w:val="decimal"/>
      <w:pStyle w:val="Index2"/>
      <w:lvlText w:val="%1."/>
      <w:lvlJc w:val="left"/>
      <w:pPr>
        <w:tabs>
          <w:tab w:val="num" w:pos="720"/>
        </w:tabs>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6"/>
    <w:multiLevelType w:val="multilevel"/>
    <w:tmpl w:val="00000006"/>
    <w:name w:val="WW8Num6"/>
    <w:lvl w:ilvl="0">
      <w:start w:val="6"/>
      <w:numFmt w:val="decimal"/>
      <w:lvlText w:val="%1."/>
      <w:lvlJc w:val="left"/>
      <w:pPr>
        <w:tabs>
          <w:tab w:val="num" w:pos="360"/>
        </w:tabs>
      </w:p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6" w15:restartNumberingAfterBreak="0">
    <w:nsid w:val="00000007"/>
    <w:multiLevelType w:val="singleLevel"/>
    <w:tmpl w:val="00000007"/>
    <w:name w:val="WW8Num7"/>
    <w:lvl w:ilvl="0">
      <w:start w:val="1"/>
      <w:numFmt w:val="bullet"/>
      <w:lvlText w:val=""/>
      <w:lvlJc w:val="left"/>
      <w:pPr>
        <w:tabs>
          <w:tab w:val="num" w:pos="2167"/>
        </w:tabs>
      </w:pPr>
      <w:rPr>
        <w:rFonts w:ascii="Symbol" w:hAnsi="Symbol"/>
        <w:color w:val="auto"/>
      </w:rPr>
    </w:lvl>
  </w:abstractNum>
  <w:abstractNum w:abstractNumId="7" w15:restartNumberingAfterBreak="0">
    <w:nsid w:val="00000008"/>
    <w:multiLevelType w:val="multilevel"/>
    <w:tmpl w:val="00000008"/>
    <w:lvl w:ilvl="0">
      <w:start w:val="1"/>
      <w:numFmt w:val="decimal"/>
      <w:lvlText w:val="%1."/>
      <w:lvlJc w:val="left"/>
      <w:pPr>
        <w:tabs>
          <w:tab w:val="num" w:pos="6314"/>
        </w:tabs>
      </w:pPr>
    </w:lvl>
    <w:lvl w:ilvl="1">
      <w:start w:val="1"/>
      <w:numFmt w:val="decimal"/>
      <w:lvlText w:val="%1.%2."/>
      <w:lvlJc w:val="left"/>
      <w:pPr>
        <w:tabs>
          <w:tab w:val="num" w:pos="4552"/>
        </w:tabs>
      </w:pPr>
    </w:lvl>
    <w:lvl w:ilvl="2">
      <w:start w:val="1"/>
      <w:numFmt w:val="decimal"/>
      <w:lvlText w:val="%1.%2.%3."/>
      <w:lvlJc w:val="left"/>
      <w:pPr>
        <w:tabs>
          <w:tab w:val="num" w:pos="1440"/>
        </w:tabs>
      </w:pPr>
    </w:lvl>
    <w:lvl w:ilvl="3">
      <w:start w:val="1"/>
      <w:numFmt w:val="decimal"/>
      <w:lvlText w:val="%1.%2.%3.%4."/>
      <w:lvlJc w:val="left"/>
      <w:pPr>
        <w:tabs>
          <w:tab w:val="num" w:pos="1800"/>
        </w:tabs>
      </w:pPr>
    </w:lvl>
    <w:lvl w:ilvl="4">
      <w:start w:val="1"/>
      <w:numFmt w:val="decimal"/>
      <w:lvlText w:val="%1.%2.%3.%4.%5."/>
      <w:lvlJc w:val="left"/>
      <w:pPr>
        <w:tabs>
          <w:tab w:val="num" w:pos="2520"/>
        </w:tabs>
      </w:pPr>
    </w:lvl>
    <w:lvl w:ilvl="5">
      <w:start w:val="1"/>
      <w:numFmt w:val="decimal"/>
      <w:lvlText w:val="%1.%2.%3.%4.%5.%6."/>
      <w:lvlJc w:val="left"/>
      <w:pPr>
        <w:tabs>
          <w:tab w:val="num" w:pos="2880"/>
        </w:tabs>
      </w:pPr>
    </w:lvl>
    <w:lvl w:ilvl="6">
      <w:start w:val="1"/>
      <w:numFmt w:val="decimal"/>
      <w:lvlText w:val="%1.%2.%3.%4.%5.%6.%7."/>
      <w:lvlJc w:val="left"/>
      <w:pPr>
        <w:tabs>
          <w:tab w:val="num" w:pos="3600"/>
        </w:tabs>
      </w:pPr>
    </w:lvl>
    <w:lvl w:ilvl="7">
      <w:start w:val="1"/>
      <w:numFmt w:val="decimal"/>
      <w:lvlText w:val="%1.%2.%3.%4.%5.%6.%7.%8."/>
      <w:lvlJc w:val="left"/>
      <w:pPr>
        <w:tabs>
          <w:tab w:val="num" w:pos="3960"/>
        </w:tabs>
      </w:pPr>
    </w:lvl>
    <w:lvl w:ilvl="8">
      <w:start w:val="1"/>
      <w:numFmt w:val="decimal"/>
      <w:lvlText w:val="%1.%2.%3.%4.%5.%6.%7.%8.%9."/>
      <w:lvlJc w:val="left"/>
      <w:pPr>
        <w:tabs>
          <w:tab w:val="num" w:pos="4680"/>
        </w:tabs>
      </w:pPr>
    </w:lvl>
  </w:abstractNum>
  <w:abstractNum w:abstractNumId="8" w15:restartNumberingAfterBreak="0">
    <w:nsid w:val="00000009"/>
    <w:multiLevelType w:val="singleLevel"/>
    <w:tmpl w:val="00000009"/>
    <w:name w:val="WW8Num9"/>
    <w:lvl w:ilvl="0">
      <w:start w:val="1"/>
      <w:numFmt w:val="bullet"/>
      <w:lvlText w:val=""/>
      <w:lvlJc w:val="left"/>
      <w:pPr>
        <w:tabs>
          <w:tab w:val="num" w:pos="2347"/>
        </w:tabs>
      </w:pPr>
      <w:rPr>
        <w:rFonts w:ascii="Symbol" w:hAnsi="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1080"/>
        </w:tabs>
      </w:pPr>
      <w:rPr>
        <w:rFonts w:ascii="Symbol" w:hAnsi="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1807"/>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1807"/>
        </w:tabs>
      </w:pPr>
      <w:rPr>
        <w:rFonts w:ascii="Symbol" w:hAnsi="Symbol"/>
        <w:color w:val="auto"/>
      </w:rPr>
    </w:lvl>
  </w:abstractNum>
  <w:abstractNum w:abstractNumId="12" w15:restartNumberingAfterBreak="0">
    <w:nsid w:val="0000000D"/>
    <w:multiLevelType w:val="multilevel"/>
    <w:tmpl w:val="0000000D"/>
    <w:name w:val="WW8Num13"/>
    <w:lvl w:ilvl="0">
      <w:start w:val="9"/>
      <w:numFmt w:val="decimal"/>
      <w:lvlText w:val="%1."/>
      <w:lvlJc w:val="left"/>
      <w:pPr>
        <w:tabs>
          <w:tab w:val="num" w:pos="360"/>
        </w:tabs>
      </w:p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3" w15:restartNumberingAfterBreak="0">
    <w:nsid w:val="0000000E"/>
    <w:multiLevelType w:val="singleLevel"/>
    <w:tmpl w:val="0000000E"/>
    <w:name w:val="WW8Num14"/>
    <w:lvl w:ilvl="0">
      <w:start w:val="1"/>
      <w:numFmt w:val="bullet"/>
      <w:lvlText w:val=""/>
      <w:lvlJc w:val="left"/>
      <w:pPr>
        <w:tabs>
          <w:tab w:val="num" w:pos="1807"/>
        </w:tabs>
      </w:pPr>
      <w:rPr>
        <w:rFonts w:ascii="Symbol" w:hAnsi="Symbol"/>
        <w:color w:val="auto"/>
      </w:rPr>
    </w:lvl>
  </w:abstractNum>
  <w:abstractNum w:abstractNumId="14" w15:restartNumberingAfterBreak="0">
    <w:nsid w:val="0000000F"/>
    <w:multiLevelType w:val="multilevel"/>
    <w:tmpl w:val="0000000F"/>
    <w:name w:val="WW8Num15"/>
    <w:lvl w:ilvl="0">
      <w:start w:val="6"/>
      <w:numFmt w:val="decimal"/>
      <w:lvlText w:val="%1."/>
      <w:lvlJc w:val="left"/>
      <w:pPr>
        <w:tabs>
          <w:tab w:val="num" w:pos="480"/>
        </w:tabs>
      </w:pPr>
    </w:lvl>
    <w:lvl w:ilvl="1">
      <w:start w:val="12"/>
      <w:numFmt w:val="decimal"/>
      <w:lvlText w:val="%1.%2."/>
      <w:lvlJc w:val="left"/>
      <w:pPr>
        <w:tabs>
          <w:tab w:val="num" w:pos="480"/>
        </w:tabs>
      </w:pPr>
    </w:lvl>
    <w:lvl w:ilvl="2">
      <w:start w:val="1"/>
      <w:numFmt w:val="decimal"/>
      <w:lvlText w:val="%1.%2.%3."/>
      <w:lvlJc w:val="left"/>
      <w:pPr>
        <w:tabs>
          <w:tab w:val="num" w:pos="2706"/>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5" w15:restartNumberingAfterBreak="0">
    <w:nsid w:val="00000010"/>
    <w:multiLevelType w:val="multilevel"/>
    <w:tmpl w:val="00000010"/>
    <w:name w:val="WW8Num16"/>
    <w:lvl w:ilvl="0">
      <w:start w:val="5"/>
      <w:numFmt w:val="decimal"/>
      <w:lvlText w:val="%1."/>
      <w:lvlJc w:val="left"/>
      <w:pPr>
        <w:tabs>
          <w:tab w:val="num" w:pos="540"/>
        </w:tabs>
      </w:pPr>
    </w:lvl>
    <w:lvl w:ilvl="1">
      <w:start w:val="3"/>
      <w:numFmt w:val="decimal"/>
      <w:lvlText w:val="%1.%2."/>
      <w:lvlJc w:val="left"/>
      <w:pPr>
        <w:tabs>
          <w:tab w:val="num" w:pos="54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6" w15:restartNumberingAfterBreak="0">
    <w:nsid w:val="00000011"/>
    <w:multiLevelType w:val="singleLevel"/>
    <w:tmpl w:val="00000011"/>
    <w:name w:val="WW8Num17"/>
    <w:lvl w:ilvl="0">
      <w:start w:val="1"/>
      <w:numFmt w:val="bullet"/>
      <w:lvlText w:val=""/>
      <w:lvlJc w:val="left"/>
      <w:pPr>
        <w:tabs>
          <w:tab w:val="num" w:pos="2347"/>
        </w:tabs>
      </w:pPr>
      <w:rPr>
        <w:rFonts w:ascii="Symbol" w:hAnsi="Symbol"/>
      </w:rPr>
    </w:lvl>
  </w:abstractNum>
  <w:abstractNum w:abstractNumId="17" w15:restartNumberingAfterBreak="0">
    <w:nsid w:val="00000012"/>
    <w:multiLevelType w:val="singleLevel"/>
    <w:tmpl w:val="00000012"/>
    <w:name w:val="WW8Num18"/>
    <w:lvl w:ilvl="0">
      <w:start w:val="1"/>
      <w:numFmt w:val="bullet"/>
      <w:lvlText w:val=""/>
      <w:lvlJc w:val="left"/>
      <w:pPr>
        <w:tabs>
          <w:tab w:val="num" w:pos="1807"/>
        </w:tabs>
      </w:pPr>
      <w:rPr>
        <w:rFonts w:ascii="Symbol" w:hAnsi="Symbol"/>
        <w:color w:val="auto"/>
      </w:rPr>
    </w:lvl>
  </w:abstractNum>
  <w:abstractNum w:abstractNumId="18" w15:restartNumberingAfterBreak="0">
    <w:nsid w:val="00000013"/>
    <w:multiLevelType w:val="singleLevel"/>
    <w:tmpl w:val="00000013"/>
    <w:name w:val="WW8Num19"/>
    <w:lvl w:ilvl="0">
      <w:start w:val="1"/>
      <w:numFmt w:val="bullet"/>
      <w:lvlText w:val=""/>
      <w:lvlJc w:val="left"/>
      <w:pPr>
        <w:tabs>
          <w:tab w:val="num" w:pos="2347"/>
        </w:tabs>
      </w:pPr>
      <w:rPr>
        <w:rFonts w:ascii="Symbol" w:hAnsi="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1807"/>
        </w:tabs>
      </w:pPr>
      <w:rPr>
        <w:rFonts w:ascii="Symbol" w:hAnsi="Symbol"/>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1807"/>
        </w:tabs>
      </w:pPr>
      <w:rPr>
        <w:rFonts w:ascii="Symbol" w:hAnsi="Symbol"/>
        <w:sz w:val="16"/>
      </w:rPr>
    </w:lvl>
  </w:abstractNum>
  <w:abstractNum w:abstractNumId="21" w15:restartNumberingAfterBreak="0">
    <w:nsid w:val="00000016"/>
    <w:multiLevelType w:val="singleLevel"/>
    <w:tmpl w:val="00000016"/>
    <w:name w:val="WW8Num22"/>
    <w:lvl w:ilvl="0">
      <w:start w:val="1"/>
      <w:numFmt w:val="bullet"/>
      <w:lvlText w:val=""/>
      <w:lvlJc w:val="left"/>
      <w:pPr>
        <w:tabs>
          <w:tab w:val="num" w:pos="2167"/>
        </w:tabs>
      </w:pPr>
      <w:rPr>
        <w:rFonts w:ascii="Symbol" w:hAnsi="Symbol"/>
        <w:color w:val="auto"/>
      </w:rPr>
    </w:lvl>
  </w:abstractNum>
  <w:abstractNum w:abstractNumId="22" w15:restartNumberingAfterBreak="0">
    <w:nsid w:val="00000017"/>
    <w:multiLevelType w:val="singleLevel"/>
    <w:tmpl w:val="00000017"/>
    <w:name w:val="WW8Num23"/>
    <w:lvl w:ilvl="0">
      <w:start w:val="1"/>
      <w:numFmt w:val="bullet"/>
      <w:lvlText w:val=""/>
      <w:lvlJc w:val="left"/>
      <w:pPr>
        <w:tabs>
          <w:tab w:val="num" w:pos="2167"/>
        </w:tabs>
      </w:pPr>
      <w:rPr>
        <w:rFonts w:ascii="Symbol" w:hAnsi="Symbol"/>
        <w:color w:val="auto"/>
      </w:rPr>
    </w:lvl>
  </w:abstractNum>
  <w:abstractNum w:abstractNumId="23" w15:restartNumberingAfterBreak="0">
    <w:nsid w:val="00000019"/>
    <w:multiLevelType w:val="singleLevel"/>
    <w:tmpl w:val="00000019"/>
    <w:name w:val="WW8Num25"/>
    <w:lvl w:ilvl="0">
      <w:start w:val="1"/>
      <w:numFmt w:val="bullet"/>
      <w:lvlText w:val=""/>
      <w:lvlJc w:val="left"/>
      <w:pPr>
        <w:tabs>
          <w:tab w:val="num" w:pos="1807"/>
        </w:tabs>
      </w:pPr>
      <w:rPr>
        <w:rFonts w:ascii="Symbol" w:hAnsi="Symbol"/>
      </w:rPr>
    </w:lvl>
  </w:abstractNum>
  <w:abstractNum w:abstractNumId="24" w15:restartNumberingAfterBreak="0">
    <w:nsid w:val="0AA5202D"/>
    <w:multiLevelType w:val="hybridMultilevel"/>
    <w:tmpl w:val="108E8864"/>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5" w15:restartNumberingAfterBreak="0">
    <w:nsid w:val="112600D5"/>
    <w:multiLevelType w:val="hybridMultilevel"/>
    <w:tmpl w:val="C49C4200"/>
    <w:lvl w:ilvl="0" w:tplc="F8706378">
      <w:start w:val="1"/>
      <w:numFmt w:val="bullet"/>
      <w:lvlText w:val=""/>
      <w:lvlJc w:val="left"/>
      <w:pPr>
        <w:tabs>
          <w:tab w:val="num" w:pos="1866"/>
        </w:tabs>
        <w:ind w:left="1866" w:hanging="366"/>
      </w:pPr>
      <w:rPr>
        <w:rFonts w:ascii="Symbol" w:hAnsi="Symbol" w:hint="default"/>
        <w:strike w:val="0"/>
        <w:dstrike w:val="0"/>
        <w:color w:val="auto"/>
        <w:vertAlign w:val="baseline"/>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6" w15:restartNumberingAfterBreak="0">
    <w:nsid w:val="12394CFF"/>
    <w:multiLevelType w:val="hybridMultilevel"/>
    <w:tmpl w:val="6A20E4A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7" w15:restartNumberingAfterBreak="0">
    <w:nsid w:val="193A7569"/>
    <w:multiLevelType w:val="hybridMultilevel"/>
    <w:tmpl w:val="3D44DC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0FA4E01"/>
    <w:multiLevelType w:val="hybridMultilevel"/>
    <w:tmpl w:val="F98AD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2AE3055"/>
    <w:multiLevelType w:val="hybridMultilevel"/>
    <w:tmpl w:val="EF2AB11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29987360"/>
    <w:multiLevelType w:val="hybridMultilevel"/>
    <w:tmpl w:val="E7EAB15A"/>
    <w:name w:val="WW8Num2422"/>
    <w:lvl w:ilvl="0" w:tplc="F8706378">
      <w:start w:val="1"/>
      <w:numFmt w:val="bullet"/>
      <w:lvlText w:val=""/>
      <w:lvlJc w:val="left"/>
      <w:pPr>
        <w:tabs>
          <w:tab w:val="num" w:pos="1446"/>
        </w:tabs>
        <w:ind w:left="1446" w:hanging="366"/>
      </w:pPr>
      <w:rPr>
        <w:rFonts w:ascii="Symbol" w:hAnsi="Symbol" w:hint="default"/>
        <w:strike w:val="0"/>
        <w:dstrike w:val="0"/>
        <w:color w:val="auto"/>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A900E4A"/>
    <w:multiLevelType w:val="hybridMultilevel"/>
    <w:tmpl w:val="045C77F2"/>
    <w:lvl w:ilvl="0" w:tplc="04260001">
      <w:start w:val="1"/>
      <w:numFmt w:val="bullet"/>
      <w:lvlText w:val=""/>
      <w:lvlJc w:val="left"/>
      <w:pPr>
        <w:ind w:left="788" w:hanging="360"/>
      </w:pPr>
      <w:rPr>
        <w:rFonts w:ascii="Symbol" w:hAnsi="Symbol" w:hint="default"/>
      </w:rPr>
    </w:lvl>
    <w:lvl w:ilvl="1" w:tplc="04260003" w:tentative="1">
      <w:start w:val="1"/>
      <w:numFmt w:val="bullet"/>
      <w:lvlText w:val="o"/>
      <w:lvlJc w:val="left"/>
      <w:pPr>
        <w:ind w:left="1508" w:hanging="360"/>
      </w:pPr>
      <w:rPr>
        <w:rFonts w:ascii="Courier New" w:hAnsi="Courier New" w:cs="Courier New" w:hint="default"/>
      </w:rPr>
    </w:lvl>
    <w:lvl w:ilvl="2" w:tplc="04260005" w:tentative="1">
      <w:start w:val="1"/>
      <w:numFmt w:val="bullet"/>
      <w:lvlText w:val=""/>
      <w:lvlJc w:val="left"/>
      <w:pPr>
        <w:ind w:left="2228" w:hanging="360"/>
      </w:pPr>
      <w:rPr>
        <w:rFonts w:ascii="Wingdings" w:hAnsi="Wingdings" w:hint="default"/>
      </w:rPr>
    </w:lvl>
    <w:lvl w:ilvl="3" w:tplc="04260001" w:tentative="1">
      <w:start w:val="1"/>
      <w:numFmt w:val="bullet"/>
      <w:lvlText w:val=""/>
      <w:lvlJc w:val="left"/>
      <w:pPr>
        <w:ind w:left="2948" w:hanging="360"/>
      </w:pPr>
      <w:rPr>
        <w:rFonts w:ascii="Symbol" w:hAnsi="Symbol" w:hint="default"/>
      </w:rPr>
    </w:lvl>
    <w:lvl w:ilvl="4" w:tplc="04260003" w:tentative="1">
      <w:start w:val="1"/>
      <w:numFmt w:val="bullet"/>
      <w:lvlText w:val="o"/>
      <w:lvlJc w:val="left"/>
      <w:pPr>
        <w:ind w:left="3668" w:hanging="360"/>
      </w:pPr>
      <w:rPr>
        <w:rFonts w:ascii="Courier New" w:hAnsi="Courier New" w:cs="Courier New" w:hint="default"/>
      </w:rPr>
    </w:lvl>
    <w:lvl w:ilvl="5" w:tplc="04260005" w:tentative="1">
      <w:start w:val="1"/>
      <w:numFmt w:val="bullet"/>
      <w:lvlText w:val=""/>
      <w:lvlJc w:val="left"/>
      <w:pPr>
        <w:ind w:left="4388" w:hanging="360"/>
      </w:pPr>
      <w:rPr>
        <w:rFonts w:ascii="Wingdings" w:hAnsi="Wingdings" w:hint="default"/>
      </w:rPr>
    </w:lvl>
    <w:lvl w:ilvl="6" w:tplc="04260001" w:tentative="1">
      <w:start w:val="1"/>
      <w:numFmt w:val="bullet"/>
      <w:lvlText w:val=""/>
      <w:lvlJc w:val="left"/>
      <w:pPr>
        <w:ind w:left="5108" w:hanging="360"/>
      </w:pPr>
      <w:rPr>
        <w:rFonts w:ascii="Symbol" w:hAnsi="Symbol" w:hint="default"/>
      </w:rPr>
    </w:lvl>
    <w:lvl w:ilvl="7" w:tplc="04260003" w:tentative="1">
      <w:start w:val="1"/>
      <w:numFmt w:val="bullet"/>
      <w:lvlText w:val="o"/>
      <w:lvlJc w:val="left"/>
      <w:pPr>
        <w:ind w:left="5828" w:hanging="360"/>
      </w:pPr>
      <w:rPr>
        <w:rFonts w:ascii="Courier New" w:hAnsi="Courier New" w:cs="Courier New" w:hint="default"/>
      </w:rPr>
    </w:lvl>
    <w:lvl w:ilvl="8" w:tplc="04260005" w:tentative="1">
      <w:start w:val="1"/>
      <w:numFmt w:val="bullet"/>
      <w:lvlText w:val=""/>
      <w:lvlJc w:val="left"/>
      <w:pPr>
        <w:ind w:left="6548" w:hanging="360"/>
      </w:pPr>
      <w:rPr>
        <w:rFonts w:ascii="Wingdings" w:hAnsi="Wingdings" w:hint="default"/>
      </w:rPr>
    </w:lvl>
  </w:abstractNum>
  <w:abstractNum w:abstractNumId="32" w15:restartNumberingAfterBreak="0">
    <w:nsid w:val="2BF33744"/>
    <w:multiLevelType w:val="hybridMultilevel"/>
    <w:tmpl w:val="12DE3F3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3" w15:restartNumberingAfterBreak="0">
    <w:nsid w:val="3080654E"/>
    <w:multiLevelType w:val="hybridMultilevel"/>
    <w:tmpl w:val="5D502A64"/>
    <w:name w:val="WW8Num24222"/>
    <w:lvl w:ilvl="0" w:tplc="F8706378">
      <w:start w:val="1"/>
      <w:numFmt w:val="bullet"/>
      <w:lvlText w:val=""/>
      <w:lvlJc w:val="left"/>
      <w:pPr>
        <w:tabs>
          <w:tab w:val="num" w:pos="1806"/>
        </w:tabs>
        <w:ind w:left="1806" w:hanging="366"/>
      </w:pPr>
      <w:rPr>
        <w:rFonts w:ascii="Symbol" w:hAnsi="Symbol" w:hint="default"/>
        <w:strike w:val="0"/>
        <w:dstrike w:val="0"/>
        <w:color w:val="auto"/>
        <w:vertAlign w:val="baseline"/>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35C1E01"/>
    <w:multiLevelType w:val="hybridMultilevel"/>
    <w:tmpl w:val="6EF29A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3E0168D4"/>
    <w:multiLevelType w:val="hybridMultilevel"/>
    <w:tmpl w:val="C7161B9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6" w15:restartNumberingAfterBreak="0">
    <w:nsid w:val="3E477262"/>
    <w:multiLevelType w:val="hybridMultilevel"/>
    <w:tmpl w:val="6AFCDF5C"/>
    <w:lvl w:ilvl="0" w:tplc="7CD47088">
      <w:numFmt w:val="bullet"/>
      <w:lvlText w:val="-"/>
      <w:lvlJc w:val="left"/>
      <w:pPr>
        <w:ind w:left="644" w:hanging="360"/>
      </w:pPr>
      <w:rPr>
        <w:rFonts w:ascii="Times New Roman" w:eastAsia="Times New Roman" w:hAnsi="Times New Roman"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37" w15:restartNumberingAfterBreak="0">
    <w:nsid w:val="41B04C46"/>
    <w:multiLevelType w:val="hybridMultilevel"/>
    <w:tmpl w:val="2C2888FC"/>
    <w:lvl w:ilvl="0" w:tplc="94A05070">
      <w:numFmt w:val="bullet"/>
      <w:lvlText w:val="•"/>
      <w:lvlJc w:val="left"/>
      <w:pPr>
        <w:ind w:left="1440" w:hanging="360"/>
      </w:pPr>
      <w:rPr>
        <w:rFonts w:ascii="Segoe UI" w:eastAsia="Times New Roman" w:hAnsi="Segoe UI" w:cs="Segoe U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434D150A"/>
    <w:multiLevelType w:val="hybridMultilevel"/>
    <w:tmpl w:val="86DA01A4"/>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479F5C46"/>
    <w:multiLevelType w:val="hybridMultilevel"/>
    <w:tmpl w:val="ADE47D40"/>
    <w:lvl w:ilvl="0" w:tplc="040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40" w15:restartNumberingAfterBreak="0">
    <w:nsid w:val="4C1625FD"/>
    <w:multiLevelType w:val="hybridMultilevel"/>
    <w:tmpl w:val="EE76DF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54185854"/>
    <w:multiLevelType w:val="hybridMultilevel"/>
    <w:tmpl w:val="9A6C97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2" w15:restartNumberingAfterBreak="0">
    <w:nsid w:val="55695D88"/>
    <w:multiLevelType w:val="hybridMultilevel"/>
    <w:tmpl w:val="EA16035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3" w15:restartNumberingAfterBreak="0">
    <w:nsid w:val="556D71D1"/>
    <w:multiLevelType w:val="hybridMultilevel"/>
    <w:tmpl w:val="1C9E3720"/>
    <w:lvl w:ilvl="0" w:tplc="04260001">
      <w:start w:val="1"/>
      <w:numFmt w:val="bullet"/>
      <w:lvlText w:val=""/>
      <w:lvlJc w:val="left"/>
      <w:pPr>
        <w:ind w:left="774" w:hanging="360"/>
      </w:pPr>
      <w:rPr>
        <w:rFonts w:ascii="Symbol" w:hAnsi="Symbol" w:hint="default"/>
      </w:rPr>
    </w:lvl>
    <w:lvl w:ilvl="1" w:tplc="04260003" w:tentative="1">
      <w:start w:val="1"/>
      <w:numFmt w:val="bullet"/>
      <w:lvlText w:val="o"/>
      <w:lvlJc w:val="left"/>
      <w:pPr>
        <w:ind w:left="1494" w:hanging="360"/>
      </w:pPr>
      <w:rPr>
        <w:rFonts w:ascii="Courier New" w:hAnsi="Courier New" w:cs="Courier New"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44" w15:restartNumberingAfterBreak="0">
    <w:nsid w:val="5E036315"/>
    <w:multiLevelType w:val="hybridMultilevel"/>
    <w:tmpl w:val="0D3041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028227D"/>
    <w:multiLevelType w:val="hybridMultilevel"/>
    <w:tmpl w:val="BB6E1A2E"/>
    <w:name w:val="WW8Num242222"/>
    <w:lvl w:ilvl="0" w:tplc="F8706378">
      <w:start w:val="1"/>
      <w:numFmt w:val="bullet"/>
      <w:lvlText w:val=""/>
      <w:lvlJc w:val="left"/>
      <w:pPr>
        <w:tabs>
          <w:tab w:val="num" w:pos="1446"/>
        </w:tabs>
        <w:ind w:left="1446" w:hanging="366"/>
      </w:pPr>
      <w:rPr>
        <w:rFonts w:ascii="Symbol" w:hAnsi="Symbol" w:hint="default"/>
        <w:strike w:val="0"/>
        <w:dstrike w:val="0"/>
        <w:color w:val="auto"/>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547296F"/>
    <w:multiLevelType w:val="hybridMultilevel"/>
    <w:tmpl w:val="7C901E0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7" w15:restartNumberingAfterBreak="0">
    <w:nsid w:val="69077D65"/>
    <w:multiLevelType w:val="hybridMultilevel"/>
    <w:tmpl w:val="B4E688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E9C3685"/>
    <w:multiLevelType w:val="hybridMultilevel"/>
    <w:tmpl w:val="E28CD2E8"/>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04B34E0"/>
    <w:multiLevelType w:val="hybridMultilevel"/>
    <w:tmpl w:val="D3AAAE18"/>
    <w:name w:val="WW8Num242"/>
    <w:lvl w:ilvl="0" w:tplc="F8706378">
      <w:start w:val="1"/>
      <w:numFmt w:val="bullet"/>
      <w:lvlText w:val=""/>
      <w:lvlJc w:val="left"/>
      <w:pPr>
        <w:tabs>
          <w:tab w:val="num" w:pos="1446"/>
        </w:tabs>
        <w:ind w:left="1446" w:hanging="366"/>
      </w:pPr>
      <w:rPr>
        <w:rFonts w:ascii="Symbol" w:hAnsi="Symbol" w:hint="default"/>
        <w:strike w:val="0"/>
        <w:dstrike w:val="0"/>
        <w:color w:val="auto"/>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797B29"/>
    <w:multiLevelType w:val="hybridMultilevel"/>
    <w:tmpl w:val="3CD06C90"/>
    <w:lvl w:ilvl="0" w:tplc="F8706378">
      <w:start w:val="1"/>
      <w:numFmt w:val="bullet"/>
      <w:lvlText w:val=""/>
      <w:lvlJc w:val="left"/>
      <w:pPr>
        <w:tabs>
          <w:tab w:val="num" w:pos="1806"/>
        </w:tabs>
        <w:ind w:left="1806" w:hanging="366"/>
      </w:pPr>
      <w:rPr>
        <w:rFonts w:ascii="Symbol" w:hAnsi="Symbol" w:hint="default"/>
        <w:strike w:val="0"/>
        <w:dstrike w:val="0"/>
        <w:color w:val="auto"/>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43E3029"/>
    <w:multiLevelType w:val="hybridMultilevel"/>
    <w:tmpl w:val="C0CAB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B2A3B7E"/>
    <w:multiLevelType w:val="hybridMultilevel"/>
    <w:tmpl w:val="2D8A4E3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7B6360AF"/>
    <w:multiLevelType w:val="hybridMultilevel"/>
    <w:tmpl w:val="C8D08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B704F07"/>
    <w:multiLevelType w:val="hybridMultilevel"/>
    <w:tmpl w:val="EB1898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7"/>
  </w:num>
  <w:num w:numId="4">
    <w:abstractNumId w:val="10"/>
  </w:num>
  <w:num w:numId="5">
    <w:abstractNumId w:val="13"/>
  </w:num>
  <w:num w:numId="6">
    <w:abstractNumId w:val="17"/>
  </w:num>
  <w:num w:numId="7">
    <w:abstractNumId w:val="47"/>
  </w:num>
  <w:num w:numId="8">
    <w:abstractNumId w:val="49"/>
  </w:num>
  <w:num w:numId="9">
    <w:abstractNumId w:val="37"/>
  </w:num>
  <w:num w:numId="10">
    <w:abstractNumId w:val="53"/>
  </w:num>
  <w:num w:numId="11">
    <w:abstractNumId w:val="28"/>
  </w:num>
  <w:num w:numId="12">
    <w:abstractNumId w:val="51"/>
  </w:num>
  <w:num w:numId="13">
    <w:abstractNumId w:val="39"/>
  </w:num>
  <w:num w:numId="14">
    <w:abstractNumId w:val="50"/>
  </w:num>
  <w:num w:numId="15">
    <w:abstractNumId w:val="25"/>
  </w:num>
  <w:num w:numId="16">
    <w:abstractNumId w:val="43"/>
  </w:num>
  <w:num w:numId="17">
    <w:abstractNumId w:val="31"/>
  </w:num>
  <w:num w:numId="18">
    <w:abstractNumId w:val="46"/>
  </w:num>
  <w:num w:numId="19">
    <w:abstractNumId w:val="32"/>
  </w:num>
  <w:num w:numId="20">
    <w:abstractNumId w:val="26"/>
  </w:num>
  <w:num w:numId="21">
    <w:abstractNumId w:val="52"/>
  </w:num>
  <w:num w:numId="22">
    <w:abstractNumId w:val="24"/>
  </w:num>
  <w:num w:numId="23">
    <w:abstractNumId w:val="40"/>
  </w:num>
  <w:num w:numId="24">
    <w:abstractNumId w:val="34"/>
  </w:num>
  <w:num w:numId="25">
    <w:abstractNumId w:val="48"/>
  </w:num>
  <w:num w:numId="26">
    <w:abstractNumId w:val="27"/>
  </w:num>
  <w:num w:numId="27">
    <w:abstractNumId w:val="54"/>
  </w:num>
  <w:num w:numId="28">
    <w:abstractNumId w:val="41"/>
  </w:num>
  <w:num w:numId="29">
    <w:abstractNumId w:val="29"/>
  </w:num>
  <w:num w:numId="30">
    <w:abstractNumId w:val="42"/>
  </w:num>
  <w:num w:numId="31">
    <w:abstractNumId w:val="38"/>
  </w:num>
  <w:num w:numId="32">
    <w:abstractNumId w:val="35"/>
  </w:num>
  <w:num w:numId="33">
    <w:abstractNumId w:val="44"/>
  </w:num>
  <w:num w:numId="34">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9D6"/>
    <w:rsid w:val="00000BB0"/>
    <w:rsid w:val="00005A9C"/>
    <w:rsid w:val="0001036D"/>
    <w:rsid w:val="0002370B"/>
    <w:rsid w:val="00025CC6"/>
    <w:rsid w:val="00036148"/>
    <w:rsid w:val="00036C0B"/>
    <w:rsid w:val="00037AD2"/>
    <w:rsid w:val="000473AC"/>
    <w:rsid w:val="0005763E"/>
    <w:rsid w:val="0007328D"/>
    <w:rsid w:val="00077708"/>
    <w:rsid w:val="000810A2"/>
    <w:rsid w:val="00087219"/>
    <w:rsid w:val="000918B8"/>
    <w:rsid w:val="00092561"/>
    <w:rsid w:val="000A09EF"/>
    <w:rsid w:val="000B0359"/>
    <w:rsid w:val="000B216A"/>
    <w:rsid w:val="000B2290"/>
    <w:rsid w:val="000B6E25"/>
    <w:rsid w:val="000C5FB5"/>
    <w:rsid w:val="000D0645"/>
    <w:rsid w:val="000F17A2"/>
    <w:rsid w:val="000F3B4B"/>
    <w:rsid w:val="000F6905"/>
    <w:rsid w:val="001070AE"/>
    <w:rsid w:val="00123AE4"/>
    <w:rsid w:val="001250A1"/>
    <w:rsid w:val="001352F4"/>
    <w:rsid w:val="001375F5"/>
    <w:rsid w:val="00142699"/>
    <w:rsid w:val="00145B11"/>
    <w:rsid w:val="001575F4"/>
    <w:rsid w:val="00161738"/>
    <w:rsid w:val="00161C29"/>
    <w:rsid w:val="00162B8E"/>
    <w:rsid w:val="0017162D"/>
    <w:rsid w:val="00175AC2"/>
    <w:rsid w:val="00176895"/>
    <w:rsid w:val="00176DFB"/>
    <w:rsid w:val="00177563"/>
    <w:rsid w:val="00182CFD"/>
    <w:rsid w:val="00194176"/>
    <w:rsid w:val="00195F38"/>
    <w:rsid w:val="001A306A"/>
    <w:rsid w:val="001A5ED0"/>
    <w:rsid w:val="001A72E0"/>
    <w:rsid w:val="001B14F6"/>
    <w:rsid w:val="001C05CA"/>
    <w:rsid w:val="001C4008"/>
    <w:rsid w:val="001E252B"/>
    <w:rsid w:val="001F1375"/>
    <w:rsid w:val="00213E11"/>
    <w:rsid w:val="00233463"/>
    <w:rsid w:val="0023353E"/>
    <w:rsid w:val="002356A4"/>
    <w:rsid w:val="002446D7"/>
    <w:rsid w:val="00250E8D"/>
    <w:rsid w:val="00253A4F"/>
    <w:rsid w:val="002578B8"/>
    <w:rsid w:val="00262126"/>
    <w:rsid w:val="00262FAF"/>
    <w:rsid w:val="00263648"/>
    <w:rsid w:val="00271DC7"/>
    <w:rsid w:val="002729B4"/>
    <w:rsid w:val="002740FB"/>
    <w:rsid w:val="00274B23"/>
    <w:rsid w:val="002764F1"/>
    <w:rsid w:val="00280A29"/>
    <w:rsid w:val="002878CB"/>
    <w:rsid w:val="002A2537"/>
    <w:rsid w:val="002B2181"/>
    <w:rsid w:val="002D1CE9"/>
    <w:rsid w:val="002E41F1"/>
    <w:rsid w:val="002F228C"/>
    <w:rsid w:val="002F6F44"/>
    <w:rsid w:val="00307440"/>
    <w:rsid w:val="00321987"/>
    <w:rsid w:val="00322BF3"/>
    <w:rsid w:val="00332E3B"/>
    <w:rsid w:val="00341A17"/>
    <w:rsid w:val="003447C5"/>
    <w:rsid w:val="00352720"/>
    <w:rsid w:val="00353576"/>
    <w:rsid w:val="00356951"/>
    <w:rsid w:val="0036579F"/>
    <w:rsid w:val="00374078"/>
    <w:rsid w:val="00377353"/>
    <w:rsid w:val="003816E6"/>
    <w:rsid w:val="0038376F"/>
    <w:rsid w:val="003A3142"/>
    <w:rsid w:val="003A7FFD"/>
    <w:rsid w:val="003B12BB"/>
    <w:rsid w:val="003C543F"/>
    <w:rsid w:val="003C6821"/>
    <w:rsid w:val="003D43A2"/>
    <w:rsid w:val="003E0E29"/>
    <w:rsid w:val="003E6624"/>
    <w:rsid w:val="003F7D08"/>
    <w:rsid w:val="00412996"/>
    <w:rsid w:val="0042783D"/>
    <w:rsid w:val="00431934"/>
    <w:rsid w:val="00443185"/>
    <w:rsid w:val="004440D6"/>
    <w:rsid w:val="00450AB6"/>
    <w:rsid w:val="00451F95"/>
    <w:rsid w:val="00457FD7"/>
    <w:rsid w:val="00464887"/>
    <w:rsid w:val="0046506C"/>
    <w:rsid w:val="00465647"/>
    <w:rsid w:val="00476F6E"/>
    <w:rsid w:val="00484584"/>
    <w:rsid w:val="004930FA"/>
    <w:rsid w:val="00493F38"/>
    <w:rsid w:val="004A2CAA"/>
    <w:rsid w:val="004A4D16"/>
    <w:rsid w:val="004A63D9"/>
    <w:rsid w:val="004A6F6B"/>
    <w:rsid w:val="004A7390"/>
    <w:rsid w:val="004B7B77"/>
    <w:rsid w:val="004B7F03"/>
    <w:rsid w:val="004C4115"/>
    <w:rsid w:val="004D7675"/>
    <w:rsid w:val="004D793C"/>
    <w:rsid w:val="004F107C"/>
    <w:rsid w:val="004F1F37"/>
    <w:rsid w:val="00501563"/>
    <w:rsid w:val="005015D0"/>
    <w:rsid w:val="00501C90"/>
    <w:rsid w:val="005043F1"/>
    <w:rsid w:val="00505859"/>
    <w:rsid w:val="0051031D"/>
    <w:rsid w:val="00514997"/>
    <w:rsid w:val="00517132"/>
    <w:rsid w:val="00517B17"/>
    <w:rsid w:val="00520C2B"/>
    <w:rsid w:val="005232CF"/>
    <w:rsid w:val="005338F2"/>
    <w:rsid w:val="00534792"/>
    <w:rsid w:val="0054098D"/>
    <w:rsid w:val="005436C8"/>
    <w:rsid w:val="0055036E"/>
    <w:rsid w:val="00557BE9"/>
    <w:rsid w:val="00560E30"/>
    <w:rsid w:val="00566FEF"/>
    <w:rsid w:val="00584917"/>
    <w:rsid w:val="00591B82"/>
    <w:rsid w:val="005B28FC"/>
    <w:rsid w:val="005B69AE"/>
    <w:rsid w:val="005D1896"/>
    <w:rsid w:val="005D25D8"/>
    <w:rsid w:val="005E0707"/>
    <w:rsid w:val="005E4978"/>
    <w:rsid w:val="005F279E"/>
    <w:rsid w:val="005F6F87"/>
    <w:rsid w:val="00601B5B"/>
    <w:rsid w:val="00603F17"/>
    <w:rsid w:val="0060702F"/>
    <w:rsid w:val="00614AC3"/>
    <w:rsid w:val="0062344C"/>
    <w:rsid w:val="006264DE"/>
    <w:rsid w:val="00634E59"/>
    <w:rsid w:val="00634F76"/>
    <w:rsid w:val="006351B2"/>
    <w:rsid w:val="00636859"/>
    <w:rsid w:val="00642341"/>
    <w:rsid w:val="00647930"/>
    <w:rsid w:val="006540CA"/>
    <w:rsid w:val="006546BE"/>
    <w:rsid w:val="00664538"/>
    <w:rsid w:val="00664819"/>
    <w:rsid w:val="00671C30"/>
    <w:rsid w:val="00671F66"/>
    <w:rsid w:val="00675EB1"/>
    <w:rsid w:val="00677D38"/>
    <w:rsid w:val="006861C3"/>
    <w:rsid w:val="00686F3F"/>
    <w:rsid w:val="00694F48"/>
    <w:rsid w:val="006A51CA"/>
    <w:rsid w:val="006B5761"/>
    <w:rsid w:val="006C1ACE"/>
    <w:rsid w:val="006C2D10"/>
    <w:rsid w:val="006D54E7"/>
    <w:rsid w:val="006D725D"/>
    <w:rsid w:val="006E228A"/>
    <w:rsid w:val="006E5286"/>
    <w:rsid w:val="00707F36"/>
    <w:rsid w:val="007138BC"/>
    <w:rsid w:val="0073153D"/>
    <w:rsid w:val="00741010"/>
    <w:rsid w:val="00742A76"/>
    <w:rsid w:val="007430C2"/>
    <w:rsid w:val="007611F9"/>
    <w:rsid w:val="00763049"/>
    <w:rsid w:val="007648EA"/>
    <w:rsid w:val="00764A6E"/>
    <w:rsid w:val="00764C57"/>
    <w:rsid w:val="0077079C"/>
    <w:rsid w:val="00773103"/>
    <w:rsid w:val="007828A7"/>
    <w:rsid w:val="00786537"/>
    <w:rsid w:val="00786F0A"/>
    <w:rsid w:val="007921CB"/>
    <w:rsid w:val="00793D42"/>
    <w:rsid w:val="00794C61"/>
    <w:rsid w:val="007A1A8E"/>
    <w:rsid w:val="007A7575"/>
    <w:rsid w:val="007B0C49"/>
    <w:rsid w:val="007B1646"/>
    <w:rsid w:val="007C3603"/>
    <w:rsid w:val="007C6B83"/>
    <w:rsid w:val="007E11E8"/>
    <w:rsid w:val="007E1978"/>
    <w:rsid w:val="007E7C0C"/>
    <w:rsid w:val="00800A61"/>
    <w:rsid w:val="00813EE8"/>
    <w:rsid w:val="0081674C"/>
    <w:rsid w:val="00817DAE"/>
    <w:rsid w:val="008279E8"/>
    <w:rsid w:val="00831C16"/>
    <w:rsid w:val="008343EE"/>
    <w:rsid w:val="00835AB8"/>
    <w:rsid w:val="00841DFD"/>
    <w:rsid w:val="00855898"/>
    <w:rsid w:val="008631BE"/>
    <w:rsid w:val="00864CB7"/>
    <w:rsid w:val="00870D91"/>
    <w:rsid w:val="008776B9"/>
    <w:rsid w:val="0088052E"/>
    <w:rsid w:val="0088116B"/>
    <w:rsid w:val="00890F9D"/>
    <w:rsid w:val="008A09E4"/>
    <w:rsid w:val="008A327D"/>
    <w:rsid w:val="008A3ECB"/>
    <w:rsid w:val="008A5C69"/>
    <w:rsid w:val="008A770D"/>
    <w:rsid w:val="008C5749"/>
    <w:rsid w:val="008C694B"/>
    <w:rsid w:val="008D3067"/>
    <w:rsid w:val="008D390A"/>
    <w:rsid w:val="008D4350"/>
    <w:rsid w:val="008D4F7F"/>
    <w:rsid w:val="008E749D"/>
    <w:rsid w:val="008F1706"/>
    <w:rsid w:val="00900187"/>
    <w:rsid w:val="009024CD"/>
    <w:rsid w:val="0090364B"/>
    <w:rsid w:val="00903F18"/>
    <w:rsid w:val="0091111C"/>
    <w:rsid w:val="00913BA5"/>
    <w:rsid w:val="009169A4"/>
    <w:rsid w:val="0092064E"/>
    <w:rsid w:val="00923374"/>
    <w:rsid w:val="00935142"/>
    <w:rsid w:val="00941740"/>
    <w:rsid w:val="00944EF2"/>
    <w:rsid w:val="009676EA"/>
    <w:rsid w:val="0097187E"/>
    <w:rsid w:val="00975144"/>
    <w:rsid w:val="00980488"/>
    <w:rsid w:val="00984A82"/>
    <w:rsid w:val="00985AC0"/>
    <w:rsid w:val="00985E9F"/>
    <w:rsid w:val="009B15A6"/>
    <w:rsid w:val="009C6A82"/>
    <w:rsid w:val="009D0633"/>
    <w:rsid w:val="009E4B55"/>
    <w:rsid w:val="009E54F0"/>
    <w:rsid w:val="009E63D1"/>
    <w:rsid w:val="009E6944"/>
    <w:rsid w:val="009F6DFB"/>
    <w:rsid w:val="00A00C35"/>
    <w:rsid w:val="00A16083"/>
    <w:rsid w:val="00A177E8"/>
    <w:rsid w:val="00A2018F"/>
    <w:rsid w:val="00A22C09"/>
    <w:rsid w:val="00A25A89"/>
    <w:rsid w:val="00A34816"/>
    <w:rsid w:val="00A371B2"/>
    <w:rsid w:val="00A403E4"/>
    <w:rsid w:val="00A46908"/>
    <w:rsid w:val="00A50F58"/>
    <w:rsid w:val="00A538BE"/>
    <w:rsid w:val="00A57954"/>
    <w:rsid w:val="00A60F80"/>
    <w:rsid w:val="00A61138"/>
    <w:rsid w:val="00A63F51"/>
    <w:rsid w:val="00A66806"/>
    <w:rsid w:val="00A72383"/>
    <w:rsid w:val="00A76ABF"/>
    <w:rsid w:val="00A8079A"/>
    <w:rsid w:val="00AA1A9E"/>
    <w:rsid w:val="00AA310B"/>
    <w:rsid w:val="00AA5B56"/>
    <w:rsid w:val="00AB0428"/>
    <w:rsid w:val="00AC359B"/>
    <w:rsid w:val="00AC4C4D"/>
    <w:rsid w:val="00AD733D"/>
    <w:rsid w:val="00AE22CE"/>
    <w:rsid w:val="00AE5FF9"/>
    <w:rsid w:val="00AF1452"/>
    <w:rsid w:val="00AF2B75"/>
    <w:rsid w:val="00AF4950"/>
    <w:rsid w:val="00B05CDE"/>
    <w:rsid w:val="00B07ACD"/>
    <w:rsid w:val="00B223A2"/>
    <w:rsid w:val="00B244D3"/>
    <w:rsid w:val="00B2511E"/>
    <w:rsid w:val="00B25587"/>
    <w:rsid w:val="00B300BD"/>
    <w:rsid w:val="00B33E93"/>
    <w:rsid w:val="00B3462C"/>
    <w:rsid w:val="00B37630"/>
    <w:rsid w:val="00B40006"/>
    <w:rsid w:val="00B436F5"/>
    <w:rsid w:val="00B44BE5"/>
    <w:rsid w:val="00B4750B"/>
    <w:rsid w:val="00B51FD7"/>
    <w:rsid w:val="00B53A4C"/>
    <w:rsid w:val="00B55409"/>
    <w:rsid w:val="00B75A65"/>
    <w:rsid w:val="00B76870"/>
    <w:rsid w:val="00B80598"/>
    <w:rsid w:val="00B91C95"/>
    <w:rsid w:val="00B94D2C"/>
    <w:rsid w:val="00B95DEA"/>
    <w:rsid w:val="00BA03C3"/>
    <w:rsid w:val="00BB312D"/>
    <w:rsid w:val="00BB64CD"/>
    <w:rsid w:val="00BC1E50"/>
    <w:rsid w:val="00BC32EC"/>
    <w:rsid w:val="00BD1238"/>
    <w:rsid w:val="00BD6F37"/>
    <w:rsid w:val="00BD75AB"/>
    <w:rsid w:val="00BE13FA"/>
    <w:rsid w:val="00BE169A"/>
    <w:rsid w:val="00BE2C36"/>
    <w:rsid w:val="00BF1634"/>
    <w:rsid w:val="00C12405"/>
    <w:rsid w:val="00C239DF"/>
    <w:rsid w:val="00C34605"/>
    <w:rsid w:val="00C34654"/>
    <w:rsid w:val="00C360CA"/>
    <w:rsid w:val="00C37174"/>
    <w:rsid w:val="00C554A7"/>
    <w:rsid w:val="00C563F9"/>
    <w:rsid w:val="00C565BC"/>
    <w:rsid w:val="00C5686B"/>
    <w:rsid w:val="00C56D8B"/>
    <w:rsid w:val="00C67429"/>
    <w:rsid w:val="00C8103E"/>
    <w:rsid w:val="00C833D2"/>
    <w:rsid w:val="00C83A2C"/>
    <w:rsid w:val="00C93479"/>
    <w:rsid w:val="00C959BF"/>
    <w:rsid w:val="00CA152C"/>
    <w:rsid w:val="00CA3C44"/>
    <w:rsid w:val="00CA73E6"/>
    <w:rsid w:val="00CA769C"/>
    <w:rsid w:val="00CB131C"/>
    <w:rsid w:val="00CC29D6"/>
    <w:rsid w:val="00CC7E24"/>
    <w:rsid w:val="00CE3AEF"/>
    <w:rsid w:val="00CE4865"/>
    <w:rsid w:val="00CE653D"/>
    <w:rsid w:val="00CE7C59"/>
    <w:rsid w:val="00CF2224"/>
    <w:rsid w:val="00CF7CB5"/>
    <w:rsid w:val="00D15293"/>
    <w:rsid w:val="00D21867"/>
    <w:rsid w:val="00D24054"/>
    <w:rsid w:val="00D40B0D"/>
    <w:rsid w:val="00D44842"/>
    <w:rsid w:val="00D45602"/>
    <w:rsid w:val="00D5375D"/>
    <w:rsid w:val="00D5764D"/>
    <w:rsid w:val="00D618F5"/>
    <w:rsid w:val="00D756E0"/>
    <w:rsid w:val="00D82F4B"/>
    <w:rsid w:val="00D91162"/>
    <w:rsid w:val="00D939CA"/>
    <w:rsid w:val="00D95140"/>
    <w:rsid w:val="00DA3718"/>
    <w:rsid w:val="00DC2A2E"/>
    <w:rsid w:val="00DC2B9B"/>
    <w:rsid w:val="00DC4105"/>
    <w:rsid w:val="00DC7C0F"/>
    <w:rsid w:val="00DD3290"/>
    <w:rsid w:val="00DD50A5"/>
    <w:rsid w:val="00DE2A4A"/>
    <w:rsid w:val="00DE454D"/>
    <w:rsid w:val="00DF14D9"/>
    <w:rsid w:val="00DF41F7"/>
    <w:rsid w:val="00DF49B3"/>
    <w:rsid w:val="00DF6735"/>
    <w:rsid w:val="00E12198"/>
    <w:rsid w:val="00E2633D"/>
    <w:rsid w:val="00E27B32"/>
    <w:rsid w:val="00E27EAE"/>
    <w:rsid w:val="00E34BE8"/>
    <w:rsid w:val="00E352AA"/>
    <w:rsid w:val="00E36028"/>
    <w:rsid w:val="00E40B09"/>
    <w:rsid w:val="00E42F8F"/>
    <w:rsid w:val="00E52F47"/>
    <w:rsid w:val="00E54949"/>
    <w:rsid w:val="00E56A28"/>
    <w:rsid w:val="00E61392"/>
    <w:rsid w:val="00E728EC"/>
    <w:rsid w:val="00E72FE4"/>
    <w:rsid w:val="00E7778D"/>
    <w:rsid w:val="00E8301C"/>
    <w:rsid w:val="00E83261"/>
    <w:rsid w:val="00E84591"/>
    <w:rsid w:val="00EA2749"/>
    <w:rsid w:val="00EA57E9"/>
    <w:rsid w:val="00EC51C6"/>
    <w:rsid w:val="00EC563F"/>
    <w:rsid w:val="00ED1A99"/>
    <w:rsid w:val="00EE09D1"/>
    <w:rsid w:val="00EF04DD"/>
    <w:rsid w:val="00EF276A"/>
    <w:rsid w:val="00F03A9B"/>
    <w:rsid w:val="00F14CAB"/>
    <w:rsid w:val="00F15A39"/>
    <w:rsid w:val="00F27BBA"/>
    <w:rsid w:val="00F54ECB"/>
    <w:rsid w:val="00F64067"/>
    <w:rsid w:val="00F74672"/>
    <w:rsid w:val="00F74DB4"/>
    <w:rsid w:val="00F75487"/>
    <w:rsid w:val="00F856D3"/>
    <w:rsid w:val="00F91A27"/>
    <w:rsid w:val="00F91BC8"/>
    <w:rsid w:val="00F928DB"/>
    <w:rsid w:val="00F93452"/>
    <w:rsid w:val="00F94EAF"/>
    <w:rsid w:val="00F96C9C"/>
    <w:rsid w:val="00F97BCA"/>
    <w:rsid w:val="00FA1FCF"/>
    <w:rsid w:val="00FA3657"/>
    <w:rsid w:val="00FA6F11"/>
    <w:rsid w:val="00FA72EE"/>
    <w:rsid w:val="00FD78A7"/>
    <w:rsid w:val="00FD7A21"/>
    <w:rsid w:val="00FE431D"/>
    <w:rsid w:val="00FE6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CCCF7AB"/>
  <w15:docId w15:val="{ABA82724-2C48-4761-BBBF-D4C3FA6F3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BodyTextFirstIndent2"/>
    <w:next w:val="BodyTextFirstIndent2"/>
    <w:qFormat/>
    <w:rsid w:val="00A57954"/>
    <w:pPr>
      <w:keepNext/>
      <w:spacing w:before="240" w:after="60"/>
      <w:ind w:left="0" w:firstLine="0"/>
      <w:outlineLvl w:val="0"/>
    </w:pPr>
    <w:rPr>
      <w:rFonts w:ascii="Arial" w:hAnsi="Arial" w:cs="Arial"/>
      <w:b/>
      <w:bCs/>
      <w:kern w:val="1"/>
      <w:sz w:val="32"/>
      <w:szCs w:val="32"/>
    </w:rPr>
  </w:style>
  <w:style w:type="paragraph" w:styleId="Heading2">
    <w:name w:val="heading 2"/>
    <w:basedOn w:val="Normal"/>
    <w:next w:val="Normal"/>
    <w:qFormat/>
    <w:pPr>
      <w:keepNext/>
      <w:tabs>
        <w:tab w:val="left" w:pos="993"/>
        <w:tab w:val="left" w:pos="1134"/>
      </w:tabs>
      <w:spacing w:line="360" w:lineRule="auto"/>
      <w:jc w:val="both"/>
      <w:outlineLvl w:val="1"/>
    </w:pPr>
    <w:rPr>
      <w:i/>
      <w:iCs/>
      <w:u w:val="single"/>
      <w:lang w:val="lv-LV"/>
    </w:rPr>
  </w:style>
  <w:style w:type="paragraph" w:styleId="Heading3">
    <w:name w:val="heading 3"/>
    <w:basedOn w:val="Normal"/>
    <w:next w:val="Normal"/>
    <w:qFormat/>
    <w:pPr>
      <w:keepNext/>
      <w:spacing w:line="360" w:lineRule="auto"/>
      <w:jc w:val="both"/>
      <w:outlineLvl w:val="2"/>
    </w:pPr>
    <w:rPr>
      <w:i/>
      <w:iCs/>
      <w:u w:val="single"/>
      <w:lang w:val="lv-LV"/>
    </w:rPr>
  </w:style>
  <w:style w:type="paragraph" w:styleId="Heading4">
    <w:name w:val="heading 4"/>
    <w:basedOn w:val="Normal"/>
    <w:next w:val="Normal"/>
    <w:qFormat/>
    <w:pPr>
      <w:keepNext/>
      <w:jc w:val="center"/>
      <w:outlineLvl w:val="3"/>
    </w:pPr>
    <w:rPr>
      <w:rFonts w:ascii="Arial" w:hAnsi="Arial" w:cs="Arial"/>
      <w:b/>
      <w:bCs/>
      <w:sz w:val="28"/>
      <w:szCs w:val="40"/>
      <w:lang w:val="lv-LV"/>
    </w:rPr>
  </w:style>
  <w:style w:type="paragraph" w:styleId="Heading5">
    <w:name w:val="heading 5"/>
    <w:basedOn w:val="Normal"/>
    <w:next w:val="Normal"/>
    <w:qFormat/>
    <w:pPr>
      <w:keepNext/>
      <w:widowControl w:val="0"/>
      <w:spacing w:before="120" w:after="120"/>
      <w:jc w:val="center"/>
      <w:outlineLvl w:val="4"/>
    </w:pPr>
    <w:rPr>
      <w:rFonts w:ascii="Thorndale" w:eastAsia="Andale Sans UI" w:hAnsi="Thorndale" w:cs="Tahoma"/>
      <w:b/>
      <w:color w:val="000000"/>
      <w:kern w:val="1"/>
      <w:sz w:val="23"/>
      <w:lang w:val="lv-LV"/>
    </w:rPr>
  </w:style>
  <w:style w:type="paragraph" w:styleId="Heading6">
    <w:name w:val="heading 6"/>
    <w:basedOn w:val="Normal"/>
    <w:next w:val="Normal"/>
    <w:qFormat/>
    <w:pPr>
      <w:keepNext/>
      <w:widowControl w:val="0"/>
      <w:jc w:val="center"/>
      <w:outlineLvl w:val="5"/>
    </w:pPr>
    <w:rPr>
      <w:rFonts w:ascii="Thorndale" w:eastAsia="Andale Sans UI" w:hAnsi="Thorndale" w:cs="Tahoma"/>
      <w:b/>
      <w:bCs/>
      <w:kern w:val="1"/>
      <w:sz w:val="23"/>
      <w:lang w:val="lv-LV"/>
    </w:rPr>
  </w:style>
  <w:style w:type="paragraph" w:styleId="Heading7">
    <w:name w:val="heading 7"/>
    <w:basedOn w:val="Normal"/>
    <w:next w:val="Normal"/>
    <w:qFormat/>
    <w:pPr>
      <w:keepNext/>
      <w:jc w:val="both"/>
      <w:outlineLvl w:val="6"/>
    </w:pPr>
    <w:rPr>
      <w:rFonts w:ascii="Arial" w:hAnsi="Arial" w:cs="Arial"/>
      <w:sz w:val="16"/>
      <w:szCs w:val="16"/>
      <w:u w:val="single"/>
      <w:lang w:val="lv-LV"/>
    </w:rPr>
  </w:style>
  <w:style w:type="paragraph" w:styleId="Heading8">
    <w:name w:val="heading 8"/>
    <w:basedOn w:val="Normal"/>
    <w:next w:val="Normal"/>
    <w:qFormat/>
    <w:pPr>
      <w:keepNext/>
      <w:snapToGrid w:val="0"/>
      <w:jc w:val="center"/>
      <w:outlineLvl w:val="7"/>
    </w:pPr>
    <w:rPr>
      <w:rFonts w:ascii="Arial" w:hAnsi="Arial" w:cs="Arial"/>
      <w:b/>
      <w:bCs/>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rPr>
  </w:style>
  <w:style w:type="character" w:customStyle="1" w:styleId="WW8Num4z1">
    <w:name w:val="WW8Num4z1"/>
    <w:rPr>
      <w:rFonts w:ascii="Times New Roman" w:hAnsi="Times New Roman" w:cs="Times New Roman"/>
    </w:rPr>
  </w:style>
  <w:style w:type="character" w:customStyle="1" w:styleId="WW8Num4z2">
    <w:name w:val="WW8Num4z2"/>
    <w:rPr>
      <w:rFonts w:ascii="Wingdings" w:hAnsi="Wingdings"/>
    </w:rPr>
  </w:style>
  <w:style w:type="character" w:customStyle="1" w:styleId="WW8Num4z4">
    <w:name w:val="WW8Num4z4"/>
    <w:rPr>
      <w:rFonts w:ascii="Courier New" w:hAnsi="Courier New"/>
    </w:rPr>
  </w:style>
  <w:style w:type="character" w:customStyle="1" w:styleId="WW8Num7z0">
    <w:name w:val="WW8Num7z0"/>
    <w:rPr>
      <w:rFonts w:ascii="Symbol" w:hAnsi="Symbol"/>
      <w:color w:val="auto"/>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2z0">
    <w:name w:val="WW8Num12z0"/>
    <w:rPr>
      <w:rFonts w:ascii="Symbol" w:hAnsi="Symbol"/>
      <w:color w:val="auto"/>
    </w:rPr>
  </w:style>
  <w:style w:type="character" w:customStyle="1" w:styleId="WW8Num14z0">
    <w:name w:val="WW8Num14z0"/>
    <w:rPr>
      <w:rFonts w:ascii="Symbol" w:hAnsi="Symbol"/>
      <w:color w:val="auto"/>
    </w:rPr>
  </w:style>
  <w:style w:type="character" w:customStyle="1" w:styleId="WW8Num17z0">
    <w:name w:val="WW8Num17z0"/>
    <w:rPr>
      <w:rFonts w:ascii="Wingdings" w:hAnsi="Wingdings"/>
    </w:rPr>
  </w:style>
  <w:style w:type="character" w:customStyle="1" w:styleId="WW8Num18z0">
    <w:name w:val="WW8Num18z0"/>
    <w:rPr>
      <w:rFonts w:ascii="Symbol" w:hAnsi="Symbol"/>
      <w:color w:val="auto"/>
    </w:rPr>
  </w:style>
  <w:style w:type="character" w:customStyle="1" w:styleId="WW8Num19z0">
    <w:name w:val="WW8Num19z0"/>
    <w:rPr>
      <w:rFonts w:ascii="Symbol" w:hAnsi="Symbol"/>
    </w:rPr>
  </w:style>
  <w:style w:type="character" w:customStyle="1" w:styleId="WW8Num20z0">
    <w:name w:val="WW8Num20z0"/>
    <w:rPr>
      <w:rFonts w:ascii="Symbol" w:hAnsi="Symbol"/>
      <w:color w:val="auto"/>
    </w:rPr>
  </w:style>
  <w:style w:type="character" w:customStyle="1" w:styleId="WW8Num21z0">
    <w:name w:val="WW8Num21z0"/>
    <w:rPr>
      <w:rFonts w:ascii="Wingdings" w:hAnsi="Wingdings"/>
      <w:sz w:val="16"/>
    </w:rPr>
  </w:style>
  <w:style w:type="character" w:customStyle="1" w:styleId="WW8Num22z0">
    <w:name w:val="WW8Num22z0"/>
    <w:rPr>
      <w:rFonts w:ascii="Symbol" w:hAnsi="Symbol"/>
      <w:color w:val="auto"/>
    </w:rPr>
  </w:style>
  <w:style w:type="character" w:customStyle="1" w:styleId="WW8Num23z0">
    <w:name w:val="WW8Num23z0"/>
    <w:rPr>
      <w:rFonts w:ascii="Symbol" w:hAnsi="Symbol"/>
      <w:color w:val="auto"/>
    </w:rPr>
  </w:style>
  <w:style w:type="character" w:customStyle="1" w:styleId="WW8Num25z0">
    <w:name w:val="WW8Num25z0"/>
    <w:rPr>
      <w:rFonts w:ascii="Wingdings" w:hAnsi="Wingdings"/>
    </w:rPr>
  </w:style>
  <w:style w:type="character" w:customStyle="1" w:styleId="Absatz-Standardschriftart">
    <w:name w:val="Absatz-Standardschriftart"/>
  </w:style>
  <w:style w:type="character" w:customStyle="1" w:styleId="WW8Num6z0">
    <w:name w:val="WW8Num6z0"/>
    <w:rPr>
      <w:rFonts w:ascii="Wingdings" w:hAnsi="Wingdings"/>
    </w:rPr>
  </w:style>
  <w:style w:type="character" w:customStyle="1" w:styleId="WW8Num11z1">
    <w:name w:val="WW8Num11z1"/>
    <w:rPr>
      <w:rFonts w:ascii="Wingdings 2" w:hAnsi="Wingdings 2"/>
    </w:rPr>
  </w:style>
  <w:style w:type="character" w:customStyle="1" w:styleId="WW8Num11z2">
    <w:name w:val="WW8Num11z2"/>
    <w:rPr>
      <w:rFonts w:ascii="StarSymbol" w:hAnsi="StarSymbol"/>
    </w:rPr>
  </w:style>
  <w:style w:type="character" w:customStyle="1" w:styleId="WW8Num11z3">
    <w:name w:val="WW8Num11z3"/>
    <w:rPr>
      <w:rFonts w:ascii="Wingdings" w:hAnsi="Wingdings" w:cs="StarSymbol"/>
      <w:sz w:val="18"/>
      <w:szCs w:val="18"/>
    </w:rPr>
  </w:style>
  <w:style w:type="character" w:customStyle="1" w:styleId="WW8Num13z0">
    <w:name w:val="WW8Num13z0"/>
    <w:rPr>
      <w:rFonts w:ascii="Wingdings" w:hAnsi="Wingdings"/>
    </w:rPr>
  </w:style>
  <w:style w:type="character" w:customStyle="1" w:styleId="WW8Num19z1">
    <w:name w:val="WW8Num19z1"/>
    <w:rPr>
      <w:rFonts w:ascii="Times New Roman" w:hAnsi="Times New Roman" w:cs="Times New Roman"/>
    </w:rPr>
  </w:style>
  <w:style w:type="character" w:customStyle="1" w:styleId="WW8Num19z2">
    <w:name w:val="WW8Num19z2"/>
    <w:rPr>
      <w:rFonts w:ascii="Wingdings" w:hAnsi="Wingdings"/>
    </w:rPr>
  </w:style>
  <w:style w:type="character" w:customStyle="1" w:styleId="WW8Num19z4">
    <w:name w:val="WW8Num19z4"/>
    <w:rPr>
      <w:rFonts w:ascii="Courier New" w:hAnsi="Courier New"/>
    </w:rPr>
  </w:style>
  <w:style w:type="character" w:customStyle="1" w:styleId="WW8Num28z0">
    <w:name w:val="WW8Num28z0"/>
    <w:rPr>
      <w:rFonts w:ascii="Symbol" w:hAnsi="Symbol"/>
      <w:color w:val="auto"/>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sz w:val="16"/>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sz w:val="16"/>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1z4">
    <w:name w:val="WW8Num31z4"/>
    <w:rPr>
      <w:rFonts w:ascii="Courier New" w:hAnsi="Courier New"/>
    </w:rPr>
  </w:style>
  <w:style w:type="character" w:customStyle="1" w:styleId="WW8Num34z0">
    <w:name w:val="WW8Num34z0"/>
    <w:rPr>
      <w:rFonts w:ascii="Wingdings" w:hAnsi="Wingdings"/>
      <w:sz w:val="16"/>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Symbol" w:hAnsi="Symbol"/>
      <w:color w:val="auto"/>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Wingdings" w:hAnsi="Wingdings"/>
    </w:rPr>
  </w:style>
  <w:style w:type="character" w:customStyle="1" w:styleId="WW8Num41z0">
    <w:name w:val="WW8Num41z0"/>
    <w:rPr>
      <w:rFonts w:ascii="Symbol" w:hAnsi="Symbol"/>
      <w:color w:val="auto"/>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3z0">
    <w:name w:val="WW8Num43z0"/>
    <w:rPr>
      <w:rFonts w:ascii="Symbol" w:hAnsi="Symbol"/>
      <w:color w:val="auto"/>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Wingdings" w:hAnsi="Wingdings"/>
      <w:sz w:val="16"/>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9z0">
    <w:name w:val="WW8Num49z0"/>
    <w:rPr>
      <w:rFonts w:ascii="Symbol" w:hAnsi="Symbol"/>
      <w:color w:val="auto"/>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rFonts w:ascii="Wingdings" w:hAnsi="Wingdings"/>
      <w:sz w:val="16"/>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rPr>
      <w:rFonts w:ascii="Wingdings" w:hAnsi="Wingdings"/>
      <w:sz w:val="16"/>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5z0">
    <w:name w:val="WW8Num55z0"/>
    <w:rPr>
      <w:rFonts w:ascii="Symbol" w:hAnsi="Symbol"/>
      <w:color w:val="auto"/>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Symbol" w:hAnsi="Symbol"/>
      <w:color w:val="auto"/>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9z0">
    <w:name w:val="WW8Num59z0"/>
    <w:rPr>
      <w:rFonts w:ascii="Wingdings" w:hAnsi="Wingdings"/>
    </w:rPr>
  </w:style>
  <w:style w:type="character" w:customStyle="1" w:styleId="WW8Num68z0">
    <w:name w:val="WW8Num68z0"/>
    <w:rPr>
      <w:rFonts w:ascii="Symbol" w:hAnsi="Symbol"/>
      <w:color w:val="auto"/>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71z0">
    <w:name w:val="WW8Num71z0"/>
    <w:rPr>
      <w:rFonts w:ascii="Symbol" w:hAnsi="Symbol"/>
      <w:color w:val="auto"/>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1z3">
    <w:name w:val="WW8Num71z3"/>
    <w:rPr>
      <w:rFonts w:ascii="Symbol" w:hAnsi="Symbol"/>
    </w:rPr>
  </w:style>
  <w:style w:type="character" w:customStyle="1" w:styleId="WW8Num72z0">
    <w:name w:val="WW8Num72z0"/>
    <w:rPr>
      <w:rFonts w:ascii="Wingdings" w:hAnsi="Wingdings"/>
      <w:sz w:val="16"/>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2z3">
    <w:name w:val="WW8Num72z3"/>
    <w:rPr>
      <w:rFonts w:ascii="Symbol" w:hAnsi="Symbol"/>
    </w:rPr>
  </w:style>
  <w:style w:type="character" w:customStyle="1" w:styleId="WW8Num73z0">
    <w:name w:val="WW8Num73z0"/>
    <w:rPr>
      <w:rFonts w:ascii="Wingdings" w:hAnsi="Wingdings"/>
    </w:rPr>
  </w:style>
  <w:style w:type="character" w:customStyle="1" w:styleId="WW8Num74z0">
    <w:name w:val="WW8Num74z0"/>
    <w:rPr>
      <w:rFonts w:ascii="Wingdings" w:hAnsi="Wingdings"/>
      <w:sz w:val="16"/>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Symbol" w:hAnsi="Symbol"/>
      <w:color w:val="auto"/>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7z0">
    <w:name w:val="WW8Num77z0"/>
    <w:rPr>
      <w:rFonts w:ascii="Symbol" w:hAnsi="Symbol"/>
      <w:color w:val="auto"/>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7z3">
    <w:name w:val="WW8Num77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7z0">
    <w:name w:val="WW8Num87z0"/>
    <w:rPr>
      <w:rFonts w:ascii="Symbol" w:hAnsi="Symbol"/>
      <w:color w:val="auto"/>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7z4">
    <w:name w:val="WW8Num87z4"/>
    <w:rPr>
      <w:rFonts w:ascii="Courier New" w:hAnsi="Courier New"/>
    </w:rPr>
  </w:style>
  <w:style w:type="character" w:customStyle="1" w:styleId="WW8Num88z0">
    <w:name w:val="WW8Num88z0"/>
    <w:rPr>
      <w:rFonts w:ascii="Symbol" w:hAnsi="Symbol"/>
      <w:color w:val="auto"/>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90z0">
    <w:name w:val="WW8Num90z0"/>
    <w:rPr>
      <w:rFonts w:ascii="Symbol" w:hAnsi="Symbol"/>
      <w:color w:val="auto"/>
    </w:rPr>
  </w:style>
  <w:style w:type="character" w:customStyle="1" w:styleId="WW8Num90z1">
    <w:name w:val="WW8Num90z1"/>
    <w:rPr>
      <w:rFonts w:ascii="Courier New" w:hAnsi="Courier New"/>
    </w:rPr>
  </w:style>
  <w:style w:type="character" w:customStyle="1" w:styleId="WW8Num90z2">
    <w:name w:val="WW8Num90z2"/>
    <w:rPr>
      <w:rFonts w:ascii="Wingdings" w:hAnsi="Wingdings"/>
    </w:rPr>
  </w:style>
  <w:style w:type="character" w:customStyle="1" w:styleId="WW8Num90z3">
    <w:name w:val="WW8Num90z3"/>
    <w:rPr>
      <w:rFonts w:ascii="Symbol" w:hAnsi="Symbol"/>
    </w:rPr>
  </w:style>
  <w:style w:type="character" w:customStyle="1" w:styleId="WW8Num91z3">
    <w:name w:val="WW8Num91z3"/>
    <w:rPr>
      <w:rFonts w:ascii="Times New Roman" w:hAnsi="Times New Roman"/>
      <w:sz w:val="24"/>
    </w:rPr>
  </w:style>
  <w:style w:type="character" w:styleId="PageNumber">
    <w:name w:val="page number"/>
    <w:basedOn w:val="DefaultParagraphFont"/>
  </w:style>
  <w:style w:type="character" w:styleId="Hyperlink">
    <w:name w:val="Hyperlink"/>
    <w:uiPriority w:val="99"/>
    <w:rPr>
      <w:color w:val="0000FF"/>
      <w:u w:val="single"/>
    </w:rPr>
  </w:style>
  <w:style w:type="paragraph" w:customStyle="1" w:styleId="Heading">
    <w:name w:val="Heading"/>
    <w:basedOn w:val="Normal"/>
    <w:next w:val="BodyText"/>
    <w:pPr>
      <w:keepNext/>
      <w:spacing w:before="240" w:after="120"/>
    </w:pPr>
    <w:rPr>
      <w:rFonts w:ascii="Albany" w:eastAsia="Andale Sans UI" w:hAnsi="Albany" w:cs="Tahoma"/>
      <w:sz w:val="28"/>
      <w:szCs w:val="28"/>
    </w:rPr>
  </w:style>
  <w:style w:type="paragraph" w:styleId="BodyText">
    <w:name w:val="Body Text"/>
    <w:basedOn w:val="Normal"/>
    <w:pPr>
      <w:widowControl w:val="0"/>
      <w:spacing w:after="120"/>
    </w:pPr>
    <w:rPr>
      <w:rFonts w:ascii="Thorndale" w:eastAsia="Andale Sans UI" w:hAnsi="Thorndale" w:cs="Tahoma"/>
      <w:kern w:val="1"/>
    </w:rPr>
  </w:style>
  <w:style w:type="paragraph" w:styleId="List">
    <w:name w:val="List"/>
    <w:basedOn w:val="BodyText"/>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uiPriority w:val="99"/>
    <w:pPr>
      <w:tabs>
        <w:tab w:val="center" w:pos="4677"/>
        <w:tab w:val="right" w:pos="9355"/>
      </w:tabs>
    </w:pPr>
  </w:style>
  <w:style w:type="paragraph" w:styleId="Footer">
    <w:name w:val="footer"/>
    <w:basedOn w:val="Normal"/>
    <w:pPr>
      <w:tabs>
        <w:tab w:val="center" w:pos="4677"/>
        <w:tab w:val="right" w:pos="9355"/>
      </w:tabs>
    </w:pPr>
  </w:style>
  <w:style w:type="paragraph" w:styleId="BodyTextIndent3">
    <w:name w:val="Body Text Indent 3"/>
    <w:basedOn w:val="Normal"/>
    <w:pPr>
      <w:widowControl w:val="0"/>
      <w:tabs>
        <w:tab w:val="left" w:pos="1440"/>
      </w:tabs>
      <w:spacing w:line="360" w:lineRule="auto"/>
      <w:ind w:left="360"/>
      <w:jc w:val="both"/>
    </w:pPr>
    <w:rPr>
      <w:rFonts w:ascii="Thorndale" w:eastAsia="Andale Sans UI" w:hAnsi="Thorndale" w:cs="Tahoma"/>
      <w:kern w:val="1"/>
      <w:lang w:val="lv-LV"/>
    </w:rPr>
  </w:style>
  <w:style w:type="paragraph" w:styleId="BodyText2">
    <w:name w:val="Body Text 2"/>
    <w:basedOn w:val="Normal"/>
    <w:pPr>
      <w:tabs>
        <w:tab w:val="left" w:pos="0"/>
        <w:tab w:val="left" w:pos="993"/>
        <w:tab w:val="left" w:pos="1134"/>
      </w:tabs>
      <w:spacing w:line="360" w:lineRule="auto"/>
      <w:jc w:val="both"/>
    </w:pPr>
    <w:rPr>
      <w:lang w:val="lv-LV"/>
    </w:rPr>
  </w:style>
  <w:style w:type="paragraph" w:styleId="BodyTextIndent">
    <w:name w:val="Body Text Indent"/>
    <w:basedOn w:val="Normal"/>
    <w:link w:val="BodyTextIndentChar"/>
    <w:pPr>
      <w:ind w:left="360"/>
    </w:pPr>
    <w:rPr>
      <w:lang w:val="lv-LV"/>
    </w:rPr>
  </w:style>
  <w:style w:type="paragraph" w:styleId="Index2">
    <w:name w:val="index 2"/>
    <w:basedOn w:val="Normal"/>
    <w:next w:val="Normal"/>
    <w:semiHidden/>
    <w:pPr>
      <w:widowControl w:val="0"/>
      <w:numPr>
        <w:numId w:val="2"/>
      </w:numPr>
      <w:tabs>
        <w:tab w:val="left" w:pos="900"/>
      </w:tabs>
      <w:spacing w:line="360" w:lineRule="auto"/>
      <w:ind w:left="-1980"/>
      <w:jc w:val="both"/>
    </w:pPr>
    <w:rPr>
      <w:rFonts w:ascii="Thorndale" w:eastAsia="Andale Sans UI" w:hAnsi="Thorndale" w:cs="Tahoma"/>
      <w:color w:val="000000"/>
      <w:kern w:val="1"/>
      <w:lang w:val="lv-LV"/>
    </w:rPr>
  </w:style>
  <w:style w:type="paragraph" w:styleId="BodyText3">
    <w:name w:val="Body Text 3"/>
    <w:basedOn w:val="Normal"/>
    <w:pPr>
      <w:widowControl w:val="0"/>
    </w:pPr>
    <w:rPr>
      <w:rFonts w:ascii="Thorndale" w:eastAsia="Andale Sans UI" w:hAnsi="Thorndale" w:cs="Tahoma"/>
      <w:color w:val="000000"/>
      <w:kern w:val="1"/>
      <w:sz w:val="23"/>
      <w:lang w:val="lv-LV"/>
    </w:rPr>
  </w:style>
  <w:style w:type="paragraph" w:styleId="TOC1">
    <w:name w:val="toc 1"/>
    <w:basedOn w:val="Normal"/>
    <w:next w:val="Normal"/>
    <w:uiPriority w:val="39"/>
    <w:pPr>
      <w:widowControl w:val="0"/>
      <w:spacing w:before="120"/>
    </w:pPr>
    <w:rPr>
      <w:rFonts w:eastAsia="Andale Sans UI"/>
      <w:b/>
      <w:bCs/>
      <w:i/>
      <w:iCs/>
      <w:kern w:val="1"/>
      <w:szCs w:val="28"/>
    </w:rPr>
  </w:style>
  <w:style w:type="paragraph" w:styleId="EndnoteText">
    <w:name w:val="endnote text"/>
    <w:basedOn w:val="Normal"/>
    <w:semiHidden/>
    <w:pPr>
      <w:widowControl w:val="0"/>
    </w:pPr>
    <w:rPr>
      <w:rFonts w:ascii="Thorndale" w:eastAsia="Andale Sans UI" w:hAnsi="Thorndale" w:cs="Tahoma"/>
      <w:kern w:val="1"/>
      <w:sz w:val="20"/>
      <w:szCs w:val="20"/>
    </w:rPr>
  </w:style>
  <w:style w:type="paragraph" w:styleId="BodyTextIndent2">
    <w:name w:val="Body Text Indent 2"/>
    <w:basedOn w:val="Normal"/>
    <w:pPr>
      <w:tabs>
        <w:tab w:val="left" w:pos="3600"/>
      </w:tabs>
      <w:spacing w:before="120" w:after="120" w:line="360" w:lineRule="auto"/>
      <w:ind w:left="540"/>
      <w:jc w:val="both"/>
    </w:pPr>
    <w:rPr>
      <w:lang w:val="lv-LV"/>
    </w:rPr>
  </w:style>
  <w:style w:type="paragraph" w:styleId="TOC2">
    <w:name w:val="toc 2"/>
    <w:basedOn w:val="Normal"/>
    <w:next w:val="Normal"/>
    <w:uiPriority w:val="39"/>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DocumentMap">
    <w:name w:val="Document Map"/>
    <w:basedOn w:val="Normal"/>
    <w:semiHidden/>
    <w:rsid w:val="00CC29D6"/>
    <w:pPr>
      <w:shd w:val="clear" w:color="auto" w:fill="000080"/>
    </w:pPr>
    <w:rPr>
      <w:rFonts w:ascii="Tahoma" w:hAnsi="Tahoma" w:cs="Tahoma"/>
    </w:rPr>
  </w:style>
  <w:style w:type="character" w:styleId="CommentReference">
    <w:name w:val="annotation reference"/>
    <w:rsid w:val="008631BE"/>
    <w:rPr>
      <w:sz w:val="16"/>
      <w:szCs w:val="16"/>
    </w:rPr>
  </w:style>
  <w:style w:type="paragraph" w:styleId="CommentText">
    <w:name w:val="annotation text"/>
    <w:basedOn w:val="Normal"/>
    <w:link w:val="CommentTextChar"/>
    <w:rsid w:val="008631BE"/>
    <w:rPr>
      <w:sz w:val="20"/>
      <w:szCs w:val="20"/>
    </w:rPr>
  </w:style>
  <w:style w:type="character" w:customStyle="1" w:styleId="CommentTextChar">
    <w:name w:val="Comment Text Char"/>
    <w:link w:val="CommentText"/>
    <w:rsid w:val="008631BE"/>
    <w:rPr>
      <w:lang w:val="ru-RU" w:eastAsia="ar-SA"/>
    </w:rPr>
  </w:style>
  <w:style w:type="paragraph" w:styleId="CommentSubject">
    <w:name w:val="annotation subject"/>
    <w:basedOn w:val="CommentText"/>
    <w:next w:val="CommentText"/>
    <w:link w:val="CommentSubjectChar"/>
    <w:rsid w:val="008631BE"/>
    <w:rPr>
      <w:b/>
      <w:bCs/>
    </w:rPr>
  </w:style>
  <w:style w:type="character" w:customStyle="1" w:styleId="CommentSubjectChar">
    <w:name w:val="Comment Subject Char"/>
    <w:link w:val="CommentSubject"/>
    <w:rsid w:val="008631BE"/>
    <w:rPr>
      <w:b/>
      <w:bCs/>
      <w:lang w:val="ru-RU" w:eastAsia="ar-SA"/>
    </w:rPr>
  </w:style>
  <w:style w:type="paragraph" w:styleId="BalloonText">
    <w:name w:val="Balloon Text"/>
    <w:basedOn w:val="Normal"/>
    <w:link w:val="BalloonTextChar"/>
    <w:rsid w:val="008631BE"/>
    <w:rPr>
      <w:rFonts w:ascii="Tahoma" w:hAnsi="Tahoma" w:cs="Tahoma"/>
      <w:sz w:val="16"/>
      <w:szCs w:val="16"/>
    </w:rPr>
  </w:style>
  <w:style w:type="character" w:customStyle="1" w:styleId="BalloonTextChar">
    <w:name w:val="Balloon Text Char"/>
    <w:link w:val="BalloonText"/>
    <w:rsid w:val="008631BE"/>
    <w:rPr>
      <w:rFonts w:ascii="Tahoma" w:hAnsi="Tahoma" w:cs="Tahoma"/>
      <w:sz w:val="16"/>
      <w:szCs w:val="16"/>
      <w:lang w:val="ru-RU" w:eastAsia="ar-SA"/>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Strip,Bull"/>
    <w:basedOn w:val="Normal"/>
    <w:link w:val="ListParagraphChar"/>
    <w:uiPriority w:val="34"/>
    <w:qFormat/>
    <w:rsid w:val="0002370B"/>
    <w:pPr>
      <w:suppressAutoHyphens w:val="0"/>
      <w:spacing w:after="200" w:line="276" w:lineRule="auto"/>
      <w:ind w:left="720"/>
      <w:contextualSpacing/>
    </w:pPr>
    <w:rPr>
      <w:rFonts w:ascii="Calibri" w:hAnsi="Calibri"/>
      <w:sz w:val="22"/>
      <w:szCs w:val="22"/>
      <w:lang w:val="en-US" w:eastAsia="en-US"/>
    </w:rPr>
  </w:style>
  <w:style w:type="paragraph" w:customStyle="1" w:styleId="mt-translation1">
    <w:name w:val="mt-translation1"/>
    <w:basedOn w:val="Normal"/>
    <w:rsid w:val="0097187E"/>
    <w:pPr>
      <w:suppressAutoHyphens w:val="0"/>
    </w:pPr>
    <w:rPr>
      <w:rFonts w:ascii="Segoe UI" w:hAnsi="Segoe UI" w:cs="Segoe UI"/>
      <w:sz w:val="22"/>
      <w:szCs w:val="22"/>
      <w:lang w:eastAsia="ru-RU"/>
    </w:rPr>
  </w:style>
  <w:style w:type="paragraph" w:customStyle="1" w:styleId="Default">
    <w:name w:val="Default"/>
    <w:rsid w:val="00F14CAB"/>
    <w:pPr>
      <w:autoSpaceDE w:val="0"/>
      <w:autoSpaceDN w:val="0"/>
      <w:adjustRightInd w:val="0"/>
    </w:pPr>
    <w:rPr>
      <w:rFonts w:ascii="Arial" w:eastAsia="Calibri" w:hAnsi="Arial" w:cs="Arial"/>
      <w:color w:val="000000"/>
      <w:sz w:val="24"/>
      <w:szCs w:val="24"/>
    </w:rPr>
  </w:style>
  <w:style w:type="character" w:customStyle="1" w:styleId="hps">
    <w:name w:val="hps"/>
    <w:basedOn w:val="DefaultParagraphFont"/>
    <w:rsid w:val="00195F38"/>
  </w:style>
  <w:style w:type="character" w:customStyle="1" w:styleId="shorttext">
    <w:name w:val="short_text"/>
    <w:basedOn w:val="DefaultParagraphFont"/>
    <w:rsid w:val="00195F38"/>
  </w:style>
  <w:style w:type="paragraph" w:customStyle="1" w:styleId="tv213">
    <w:name w:val="tv213"/>
    <w:basedOn w:val="Normal"/>
    <w:rsid w:val="00353576"/>
    <w:pPr>
      <w:suppressAutoHyphens w:val="0"/>
      <w:spacing w:before="100" w:beforeAutospacing="1" w:after="100" w:afterAutospacing="1"/>
    </w:pPr>
    <w:rPr>
      <w:lang w:eastAsia="ru-RU"/>
    </w:rPr>
  </w:style>
  <w:style w:type="character" w:customStyle="1" w:styleId="HeaderChar">
    <w:name w:val="Header Char"/>
    <w:basedOn w:val="DefaultParagraphFont"/>
    <w:link w:val="Header"/>
    <w:uiPriority w:val="99"/>
    <w:rsid w:val="00F91BC8"/>
    <w:rPr>
      <w:sz w:val="24"/>
      <w:szCs w:val="24"/>
      <w:lang w:eastAsia="ar-SA"/>
    </w:rPr>
  </w:style>
  <w:style w:type="character" w:styleId="EndnoteReference">
    <w:name w:val="endnote reference"/>
    <w:basedOn w:val="DefaultParagraphFont"/>
    <w:rsid w:val="00EE09D1"/>
    <w:rPr>
      <w:vertAlign w:val="superscript"/>
    </w:rPr>
  </w:style>
  <w:style w:type="paragraph" w:styleId="BodyTextFirstIndent2">
    <w:name w:val="Body Text First Indent 2"/>
    <w:basedOn w:val="BodyTextIndent"/>
    <w:link w:val="BodyTextFirstIndent2Char"/>
    <w:rsid w:val="00A57954"/>
    <w:pPr>
      <w:ind w:firstLine="360"/>
    </w:pPr>
    <w:rPr>
      <w:lang w:val="ru-RU"/>
    </w:rPr>
  </w:style>
  <w:style w:type="character" w:customStyle="1" w:styleId="BodyTextIndentChar">
    <w:name w:val="Body Text Indent Char"/>
    <w:basedOn w:val="DefaultParagraphFont"/>
    <w:link w:val="BodyTextIndent"/>
    <w:rsid w:val="00A57954"/>
    <w:rPr>
      <w:sz w:val="24"/>
      <w:szCs w:val="24"/>
      <w:lang w:val="lv-LV" w:eastAsia="ar-SA"/>
    </w:rPr>
  </w:style>
  <w:style w:type="character" w:customStyle="1" w:styleId="BodyTextFirstIndent2Char">
    <w:name w:val="Body Text First Indent 2 Char"/>
    <w:basedOn w:val="BodyTextIndentChar"/>
    <w:link w:val="BodyTextFirstIndent2"/>
    <w:rsid w:val="00A57954"/>
    <w:rPr>
      <w:sz w:val="24"/>
      <w:szCs w:val="24"/>
      <w:lang w:val="lv-LV" w:eastAsia="ar-SA"/>
    </w:rPr>
  </w:style>
  <w:style w:type="character" w:styleId="Emphasis">
    <w:name w:val="Emphasis"/>
    <w:basedOn w:val="DefaultParagraphFont"/>
    <w:qFormat/>
    <w:rsid w:val="00431934"/>
    <w:rPr>
      <w:i/>
      <w:iCs/>
    </w:rPr>
  </w:style>
  <w:style w:type="paragraph" w:customStyle="1" w:styleId="tv2132">
    <w:name w:val="tv2132"/>
    <w:basedOn w:val="Normal"/>
    <w:rsid w:val="00741010"/>
    <w:pPr>
      <w:suppressAutoHyphens w:val="0"/>
      <w:spacing w:line="360" w:lineRule="auto"/>
      <w:ind w:firstLine="300"/>
    </w:pPr>
    <w:rPr>
      <w:color w:val="414142"/>
      <w:sz w:val="20"/>
      <w:szCs w:val="20"/>
      <w:lang w:val="lv-LV" w:eastAsia="lv-LV"/>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locked/>
    <w:rsid w:val="00941740"/>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030">
      <w:bodyDiv w:val="1"/>
      <w:marLeft w:val="450"/>
      <w:marRight w:val="450"/>
      <w:marTop w:val="450"/>
      <w:marBottom w:val="450"/>
      <w:divBdr>
        <w:top w:val="none" w:sz="0" w:space="0" w:color="auto"/>
        <w:left w:val="none" w:sz="0" w:space="0" w:color="auto"/>
        <w:bottom w:val="none" w:sz="0" w:space="0" w:color="auto"/>
        <w:right w:val="none" w:sz="0" w:space="0" w:color="auto"/>
      </w:divBdr>
      <w:divsChild>
        <w:div w:id="272985176">
          <w:marLeft w:val="0"/>
          <w:marRight w:val="0"/>
          <w:marTop w:val="0"/>
          <w:marBottom w:val="0"/>
          <w:divBdr>
            <w:top w:val="none" w:sz="0" w:space="0" w:color="auto"/>
            <w:left w:val="single" w:sz="6" w:space="0" w:color="943654"/>
            <w:bottom w:val="none" w:sz="0" w:space="0" w:color="auto"/>
            <w:right w:val="single" w:sz="6" w:space="0" w:color="943654"/>
          </w:divBdr>
          <w:divsChild>
            <w:div w:id="449516769">
              <w:marLeft w:val="0"/>
              <w:marRight w:val="0"/>
              <w:marTop w:val="0"/>
              <w:marBottom w:val="0"/>
              <w:divBdr>
                <w:top w:val="none" w:sz="0" w:space="0" w:color="auto"/>
                <w:left w:val="none" w:sz="0" w:space="0" w:color="auto"/>
                <w:bottom w:val="none" w:sz="0" w:space="0" w:color="auto"/>
                <w:right w:val="none" w:sz="0" w:space="0" w:color="auto"/>
              </w:divBdr>
              <w:divsChild>
                <w:div w:id="1978802115">
                  <w:marLeft w:val="0"/>
                  <w:marRight w:val="0"/>
                  <w:marTop w:val="0"/>
                  <w:marBottom w:val="0"/>
                  <w:divBdr>
                    <w:top w:val="none" w:sz="0" w:space="0" w:color="auto"/>
                    <w:left w:val="none" w:sz="0" w:space="0" w:color="auto"/>
                    <w:bottom w:val="none" w:sz="0" w:space="0" w:color="auto"/>
                    <w:right w:val="none" w:sz="0" w:space="0" w:color="auto"/>
                  </w:divBdr>
                  <w:divsChild>
                    <w:div w:id="1724214800">
                      <w:marLeft w:val="0"/>
                      <w:marRight w:val="0"/>
                      <w:marTop w:val="0"/>
                      <w:marBottom w:val="0"/>
                      <w:divBdr>
                        <w:top w:val="none" w:sz="0" w:space="0" w:color="auto"/>
                        <w:left w:val="none" w:sz="0" w:space="0" w:color="auto"/>
                        <w:bottom w:val="none" w:sz="0" w:space="0" w:color="auto"/>
                        <w:right w:val="none" w:sz="0" w:space="0" w:color="auto"/>
                      </w:divBdr>
                      <w:divsChild>
                        <w:div w:id="1319192917">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162820540">
      <w:bodyDiv w:val="1"/>
      <w:marLeft w:val="450"/>
      <w:marRight w:val="450"/>
      <w:marTop w:val="450"/>
      <w:marBottom w:val="450"/>
      <w:divBdr>
        <w:top w:val="none" w:sz="0" w:space="0" w:color="auto"/>
        <w:left w:val="none" w:sz="0" w:space="0" w:color="auto"/>
        <w:bottom w:val="none" w:sz="0" w:space="0" w:color="auto"/>
        <w:right w:val="none" w:sz="0" w:space="0" w:color="auto"/>
      </w:divBdr>
      <w:divsChild>
        <w:div w:id="898319932">
          <w:marLeft w:val="0"/>
          <w:marRight w:val="0"/>
          <w:marTop w:val="0"/>
          <w:marBottom w:val="0"/>
          <w:divBdr>
            <w:top w:val="none" w:sz="0" w:space="0" w:color="auto"/>
            <w:left w:val="single" w:sz="6" w:space="0" w:color="943654"/>
            <w:bottom w:val="none" w:sz="0" w:space="0" w:color="auto"/>
            <w:right w:val="single" w:sz="6" w:space="0" w:color="943654"/>
          </w:divBdr>
          <w:divsChild>
            <w:div w:id="1570850472">
              <w:marLeft w:val="0"/>
              <w:marRight w:val="0"/>
              <w:marTop w:val="0"/>
              <w:marBottom w:val="0"/>
              <w:divBdr>
                <w:top w:val="none" w:sz="0" w:space="0" w:color="auto"/>
                <w:left w:val="none" w:sz="0" w:space="0" w:color="auto"/>
                <w:bottom w:val="none" w:sz="0" w:space="0" w:color="auto"/>
                <w:right w:val="none" w:sz="0" w:space="0" w:color="auto"/>
              </w:divBdr>
              <w:divsChild>
                <w:div w:id="1848321206">
                  <w:marLeft w:val="0"/>
                  <w:marRight w:val="0"/>
                  <w:marTop w:val="0"/>
                  <w:marBottom w:val="0"/>
                  <w:divBdr>
                    <w:top w:val="none" w:sz="0" w:space="0" w:color="auto"/>
                    <w:left w:val="none" w:sz="0" w:space="0" w:color="auto"/>
                    <w:bottom w:val="none" w:sz="0" w:space="0" w:color="auto"/>
                    <w:right w:val="none" w:sz="0" w:space="0" w:color="auto"/>
                  </w:divBdr>
                  <w:divsChild>
                    <w:div w:id="1904174567">
                      <w:marLeft w:val="0"/>
                      <w:marRight w:val="0"/>
                      <w:marTop w:val="0"/>
                      <w:marBottom w:val="0"/>
                      <w:divBdr>
                        <w:top w:val="none" w:sz="0" w:space="0" w:color="auto"/>
                        <w:left w:val="none" w:sz="0" w:space="0" w:color="auto"/>
                        <w:bottom w:val="none" w:sz="0" w:space="0" w:color="auto"/>
                        <w:right w:val="none" w:sz="0" w:space="0" w:color="auto"/>
                      </w:divBdr>
                      <w:divsChild>
                        <w:div w:id="62603108">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217670654">
      <w:bodyDiv w:val="1"/>
      <w:marLeft w:val="0"/>
      <w:marRight w:val="0"/>
      <w:marTop w:val="0"/>
      <w:marBottom w:val="0"/>
      <w:divBdr>
        <w:top w:val="none" w:sz="0" w:space="0" w:color="auto"/>
        <w:left w:val="none" w:sz="0" w:space="0" w:color="auto"/>
        <w:bottom w:val="none" w:sz="0" w:space="0" w:color="auto"/>
        <w:right w:val="none" w:sz="0" w:space="0" w:color="auto"/>
      </w:divBdr>
    </w:div>
    <w:div w:id="468983157">
      <w:bodyDiv w:val="1"/>
      <w:marLeft w:val="450"/>
      <w:marRight w:val="450"/>
      <w:marTop w:val="450"/>
      <w:marBottom w:val="450"/>
      <w:divBdr>
        <w:top w:val="none" w:sz="0" w:space="0" w:color="auto"/>
        <w:left w:val="none" w:sz="0" w:space="0" w:color="auto"/>
        <w:bottom w:val="none" w:sz="0" w:space="0" w:color="auto"/>
        <w:right w:val="none" w:sz="0" w:space="0" w:color="auto"/>
      </w:divBdr>
      <w:divsChild>
        <w:div w:id="578170717">
          <w:marLeft w:val="0"/>
          <w:marRight w:val="0"/>
          <w:marTop w:val="0"/>
          <w:marBottom w:val="0"/>
          <w:divBdr>
            <w:top w:val="none" w:sz="0" w:space="0" w:color="auto"/>
            <w:left w:val="single" w:sz="6" w:space="0" w:color="943654"/>
            <w:bottom w:val="none" w:sz="0" w:space="0" w:color="auto"/>
            <w:right w:val="single" w:sz="6" w:space="0" w:color="943654"/>
          </w:divBdr>
          <w:divsChild>
            <w:div w:id="1810708365">
              <w:marLeft w:val="0"/>
              <w:marRight w:val="0"/>
              <w:marTop w:val="0"/>
              <w:marBottom w:val="0"/>
              <w:divBdr>
                <w:top w:val="none" w:sz="0" w:space="0" w:color="auto"/>
                <w:left w:val="none" w:sz="0" w:space="0" w:color="auto"/>
                <w:bottom w:val="none" w:sz="0" w:space="0" w:color="auto"/>
                <w:right w:val="none" w:sz="0" w:space="0" w:color="auto"/>
              </w:divBdr>
              <w:divsChild>
                <w:div w:id="166752560">
                  <w:marLeft w:val="0"/>
                  <w:marRight w:val="0"/>
                  <w:marTop w:val="0"/>
                  <w:marBottom w:val="0"/>
                  <w:divBdr>
                    <w:top w:val="none" w:sz="0" w:space="0" w:color="auto"/>
                    <w:left w:val="none" w:sz="0" w:space="0" w:color="auto"/>
                    <w:bottom w:val="none" w:sz="0" w:space="0" w:color="auto"/>
                    <w:right w:val="none" w:sz="0" w:space="0" w:color="auto"/>
                  </w:divBdr>
                  <w:divsChild>
                    <w:div w:id="159320205">
                      <w:marLeft w:val="0"/>
                      <w:marRight w:val="0"/>
                      <w:marTop w:val="0"/>
                      <w:marBottom w:val="0"/>
                      <w:divBdr>
                        <w:top w:val="none" w:sz="0" w:space="0" w:color="auto"/>
                        <w:left w:val="none" w:sz="0" w:space="0" w:color="auto"/>
                        <w:bottom w:val="none" w:sz="0" w:space="0" w:color="auto"/>
                        <w:right w:val="none" w:sz="0" w:space="0" w:color="auto"/>
                      </w:divBdr>
                      <w:divsChild>
                        <w:div w:id="559950451">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474878270">
      <w:bodyDiv w:val="1"/>
      <w:marLeft w:val="0"/>
      <w:marRight w:val="0"/>
      <w:marTop w:val="0"/>
      <w:marBottom w:val="0"/>
      <w:divBdr>
        <w:top w:val="none" w:sz="0" w:space="0" w:color="auto"/>
        <w:left w:val="none" w:sz="0" w:space="0" w:color="auto"/>
        <w:bottom w:val="none" w:sz="0" w:space="0" w:color="auto"/>
        <w:right w:val="none" w:sz="0" w:space="0" w:color="auto"/>
      </w:divBdr>
      <w:divsChild>
        <w:div w:id="2131169939">
          <w:marLeft w:val="0"/>
          <w:marRight w:val="0"/>
          <w:marTop w:val="0"/>
          <w:marBottom w:val="0"/>
          <w:divBdr>
            <w:top w:val="none" w:sz="0" w:space="0" w:color="auto"/>
            <w:left w:val="none" w:sz="0" w:space="0" w:color="auto"/>
            <w:bottom w:val="none" w:sz="0" w:space="0" w:color="auto"/>
            <w:right w:val="none" w:sz="0" w:space="0" w:color="auto"/>
          </w:divBdr>
          <w:divsChild>
            <w:div w:id="953633824">
              <w:marLeft w:val="0"/>
              <w:marRight w:val="0"/>
              <w:marTop w:val="0"/>
              <w:marBottom w:val="0"/>
              <w:divBdr>
                <w:top w:val="none" w:sz="0" w:space="0" w:color="auto"/>
                <w:left w:val="none" w:sz="0" w:space="0" w:color="auto"/>
                <w:bottom w:val="none" w:sz="0" w:space="0" w:color="auto"/>
                <w:right w:val="none" w:sz="0" w:space="0" w:color="auto"/>
              </w:divBdr>
              <w:divsChild>
                <w:div w:id="382600217">
                  <w:marLeft w:val="0"/>
                  <w:marRight w:val="0"/>
                  <w:marTop w:val="0"/>
                  <w:marBottom w:val="0"/>
                  <w:divBdr>
                    <w:top w:val="none" w:sz="0" w:space="0" w:color="auto"/>
                    <w:left w:val="none" w:sz="0" w:space="0" w:color="auto"/>
                    <w:bottom w:val="none" w:sz="0" w:space="0" w:color="auto"/>
                    <w:right w:val="none" w:sz="0" w:space="0" w:color="auto"/>
                  </w:divBdr>
                  <w:divsChild>
                    <w:div w:id="36319069">
                      <w:marLeft w:val="0"/>
                      <w:marRight w:val="0"/>
                      <w:marTop w:val="0"/>
                      <w:marBottom w:val="0"/>
                      <w:divBdr>
                        <w:top w:val="none" w:sz="0" w:space="0" w:color="auto"/>
                        <w:left w:val="none" w:sz="0" w:space="0" w:color="auto"/>
                        <w:bottom w:val="none" w:sz="0" w:space="0" w:color="auto"/>
                        <w:right w:val="none" w:sz="0" w:space="0" w:color="auto"/>
                      </w:divBdr>
                      <w:divsChild>
                        <w:div w:id="2097247075">
                          <w:marLeft w:val="0"/>
                          <w:marRight w:val="0"/>
                          <w:marTop w:val="0"/>
                          <w:marBottom w:val="0"/>
                          <w:divBdr>
                            <w:top w:val="none" w:sz="0" w:space="0" w:color="auto"/>
                            <w:left w:val="none" w:sz="0" w:space="0" w:color="auto"/>
                            <w:bottom w:val="none" w:sz="0" w:space="0" w:color="auto"/>
                            <w:right w:val="none" w:sz="0" w:space="0" w:color="auto"/>
                          </w:divBdr>
                          <w:divsChild>
                            <w:div w:id="123627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685817">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832016179">
          <w:marLeft w:val="0"/>
          <w:marRight w:val="0"/>
          <w:marTop w:val="0"/>
          <w:marBottom w:val="0"/>
          <w:divBdr>
            <w:top w:val="none" w:sz="0" w:space="0" w:color="auto"/>
            <w:left w:val="single" w:sz="6" w:space="0" w:color="943654"/>
            <w:bottom w:val="none" w:sz="0" w:space="0" w:color="auto"/>
            <w:right w:val="single" w:sz="6" w:space="0" w:color="943654"/>
          </w:divBdr>
          <w:divsChild>
            <w:div w:id="309096495">
              <w:marLeft w:val="0"/>
              <w:marRight w:val="0"/>
              <w:marTop w:val="0"/>
              <w:marBottom w:val="0"/>
              <w:divBdr>
                <w:top w:val="none" w:sz="0" w:space="0" w:color="auto"/>
                <w:left w:val="none" w:sz="0" w:space="0" w:color="auto"/>
                <w:bottom w:val="none" w:sz="0" w:space="0" w:color="auto"/>
                <w:right w:val="none" w:sz="0" w:space="0" w:color="auto"/>
              </w:divBdr>
              <w:divsChild>
                <w:div w:id="5446361">
                  <w:marLeft w:val="0"/>
                  <w:marRight w:val="0"/>
                  <w:marTop w:val="0"/>
                  <w:marBottom w:val="0"/>
                  <w:divBdr>
                    <w:top w:val="none" w:sz="0" w:space="0" w:color="auto"/>
                    <w:left w:val="none" w:sz="0" w:space="0" w:color="auto"/>
                    <w:bottom w:val="none" w:sz="0" w:space="0" w:color="auto"/>
                    <w:right w:val="none" w:sz="0" w:space="0" w:color="auto"/>
                  </w:divBdr>
                  <w:divsChild>
                    <w:div w:id="847989555">
                      <w:marLeft w:val="0"/>
                      <w:marRight w:val="0"/>
                      <w:marTop w:val="0"/>
                      <w:marBottom w:val="0"/>
                      <w:divBdr>
                        <w:top w:val="none" w:sz="0" w:space="0" w:color="auto"/>
                        <w:left w:val="none" w:sz="0" w:space="0" w:color="auto"/>
                        <w:bottom w:val="none" w:sz="0" w:space="0" w:color="auto"/>
                        <w:right w:val="none" w:sz="0" w:space="0" w:color="auto"/>
                      </w:divBdr>
                      <w:divsChild>
                        <w:div w:id="1569880704">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594170634">
      <w:bodyDiv w:val="1"/>
      <w:marLeft w:val="0"/>
      <w:marRight w:val="0"/>
      <w:marTop w:val="0"/>
      <w:marBottom w:val="0"/>
      <w:divBdr>
        <w:top w:val="none" w:sz="0" w:space="0" w:color="auto"/>
        <w:left w:val="none" w:sz="0" w:space="0" w:color="auto"/>
        <w:bottom w:val="none" w:sz="0" w:space="0" w:color="auto"/>
        <w:right w:val="none" w:sz="0" w:space="0" w:color="auto"/>
      </w:divBdr>
    </w:div>
    <w:div w:id="701130545">
      <w:bodyDiv w:val="1"/>
      <w:marLeft w:val="0"/>
      <w:marRight w:val="0"/>
      <w:marTop w:val="0"/>
      <w:marBottom w:val="0"/>
      <w:divBdr>
        <w:top w:val="none" w:sz="0" w:space="0" w:color="auto"/>
        <w:left w:val="none" w:sz="0" w:space="0" w:color="auto"/>
        <w:bottom w:val="none" w:sz="0" w:space="0" w:color="auto"/>
        <w:right w:val="none" w:sz="0" w:space="0" w:color="auto"/>
      </w:divBdr>
      <w:divsChild>
        <w:div w:id="1208302041">
          <w:marLeft w:val="150"/>
          <w:marRight w:val="0"/>
          <w:marTop w:val="0"/>
          <w:marBottom w:val="0"/>
          <w:divBdr>
            <w:top w:val="none" w:sz="0" w:space="0" w:color="auto"/>
            <w:left w:val="none" w:sz="0" w:space="0" w:color="auto"/>
            <w:bottom w:val="none" w:sz="0" w:space="0" w:color="auto"/>
            <w:right w:val="none" w:sz="0" w:space="0" w:color="auto"/>
          </w:divBdr>
          <w:divsChild>
            <w:div w:id="925310603">
              <w:marLeft w:val="0"/>
              <w:marRight w:val="0"/>
              <w:marTop w:val="0"/>
              <w:marBottom w:val="0"/>
              <w:divBdr>
                <w:top w:val="none" w:sz="0" w:space="0" w:color="auto"/>
                <w:left w:val="none" w:sz="0" w:space="0" w:color="auto"/>
                <w:bottom w:val="none" w:sz="0" w:space="0" w:color="auto"/>
                <w:right w:val="none" w:sz="0" w:space="0" w:color="auto"/>
              </w:divBdr>
              <w:divsChild>
                <w:div w:id="293097939">
                  <w:marLeft w:val="0"/>
                  <w:marRight w:val="0"/>
                  <w:marTop w:val="0"/>
                  <w:marBottom w:val="0"/>
                  <w:divBdr>
                    <w:top w:val="none" w:sz="0" w:space="0" w:color="auto"/>
                    <w:left w:val="none" w:sz="0" w:space="0" w:color="auto"/>
                    <w:bottom w:val="none" w:sz="0" w:space="0" w:color="auto"/>
                    <w:right w:val="none" w:sz="0" w:space="0" w:color="auto"/>
                  </w:divBdr>
                  <w:divsChild>
                    <w:div w:id="1355110997">
                      <w:marLeft w:val="0"/>
                      <w:marRight w:val="0"/>
                      <w:marTop w:val="0"/>
                      <w:marBottom w:val="0"/>
                      <w:divBdr>
                        <w:top w:val="none" w:sz="0" w:space="0" w:color="auto"/>
                        <w:left w:val="none" w:sz="0" w:space="0" w:color="auto"/>
                        <w:bottom w:val="none" w:sz="0" w:space="0" w:color="auto"/>
                        <w:right w:val="none" w:sz="0" w:space="0" w:color="auto"/>
                      </w:divBdr>
                      <w:divsChild>
                        <w:div w:id="885801126">
                          <w:marLeft w:val="0"/>
                          <w:marRight w:val="0"/>
                          <w:marTop w:val="0"/>
                          <w:marBottom w:val="0"/>
                          <w:divBdr>
                            <w:top w:val="none" w:sz="0" w:space="0" w:color="auto"/>
                            <w:left w:val="none" w:sz="0" w:space="0" w:color="auto"/>
                            <w:bottom w:val="none" w:sz="0" w:space="0" w:color="auto"/>
                            <w:right w:val="none" w:sz="0" w:space="0" w:color="auto"/>
                          </w:divBdr>
                        </w:div>
                        <w:div w:id="1453590901">
                          <w:marLeft w:val="0"/>
                          <w:marRight w:val="0"/>
                          <w:marTop w:val="0"/>
                          <w:marBottom w:val="0"/>
                          <w:divBdr>
                            <w:top w:val="none" w:sz="0" w:space="0" w:color="auto"/>
                            <w:left w:val="none" w:sz="0" w:space="0" w:color="auto"/>
                            <w:bottom w:val="none" w:sz="0" w:space="0" w:color="auto"/>
                            <w:right w:val="none" w:sz="0" w:space="0" w:color="auto"/>
                          </w:divBdr>
                          <w:divsChild>
                            <w:div w:id="983583454">
                              <w:marLeft w:val="0"/>
                              <w:marRight w:val="270"/>
                              <w:marTop w:val="0"/>
                              <w:marBottom w:val="0"/>
                              <w:divBdr>
                                <w:top w:val="none" w:sz="0" w:space="0" w:color="auto"/>
                                <w:left w:val="none" w:sz="0" w:space="0" w:color="auto"/>
                                <w:bottom w:val="none" w:sz="0" w:space="0" w:color="auto"/>
                                <w:right w:val="none" w:sz="0" w:space="0" w:color="auto"/>
                              </w:divBdr>
                              <w:divsChild>
                                <w:div w:id="291177169">
                                  <w:marLeft w:val="0"/>
                                  <w:marRight w:val="0"/>
                                  <w:marTop w:val="0"/>
                                  <w:marBottom w:val="0"/>
                                  <w:divBdr>
                                    <w:top w:val="none" w:sz="0" w:space="0" w:color="auto"/>
                                    <w:left w:val="none" w:sz="0" w:space="0" w:color="auto"/>
                                    <w:bottom w:val="none" w:sz="0" w:space="0" w:color="auto"/>
                                    <w:right w:val="none" w:sz="0" w:space="0" w:color="auto"/>
                                  </w:divBdr>
                                </w:div>
                                <w:div w:id="504134503">
                                  <w:marLeft w:val="0"/>
                                  <w:marRight w:val="0"/>
                                  <w:marTop w:val="0"/>
                                  <w:marBottom w:val="0"/>
                                  <w:divBdr>
                                    <w:top w:val="none" w:sz="0" w:space="0" w:color="auto"/>
                                    <w:left w:val="none" w:sz="0" w:space="0" w:color="auto"/>
                                    <w:bottom w:val="none" w:sz="0" w:space="0" w:color="auto"/>
                                    <w:right w:val="none" w:sz="0" w:space="0" w:color="auto"/>
                                  </w:divBdr>
                                </w:div>
                                <w:div w:id="99244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483114">
          <w:marLeft w:val="0"/>
          <w:marRight w:val="0"/>
          <w:marTop w:val="480"/>
          <w:marBottom w:val="240"/>
          <w:divBdr>
            <w:top w:val="none" w:sz="0" w:space="0" w:color="auto"/>
            <w:left w:val="none" w:sz="0" w:space="0" w:color="auto"/>
            <w:bottom w:val="none" w:sz="0" w:space="0" w:color="auto"/>
            <w:right w:val="none" w:sz="0" w:space="0" w:color="auto"/>
          </w:divBdr>
        </w:div>
        <w:div w:id="42751877">
          <w:marLeft w:val="0"/>
          <w:marRight w:val="0"/>
          <w:marTop w:val="0"/>
          <w:marBottom w:val="567"/>
          <w:divBdr>
            <w:top w:val="none" w:sz="0" w:space="0" w:color="auto"/>
            <w:left w:val="none" w:sz="0" w:space="0" w:color="auto"/>
            <w:bottom w:val="none" w:sz="0" w:space="0" w:color="auto"/>
            <w:right w:val="none" w:sz="0" w:space="0" w:color="auto"/>
          </w:divBdr>
        </w:div>
      </w:divsChild>
    </w:div>
    <w:div w:id="841049110">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356883933">
          <w:marLeft w:val="0"/>
          <w:marRight w:val="0"/>
          <w:marTop w:val="0"/>
          <w:marBottom w:val="0"/>
          <w:divBdr>
            <w:top w:val="none" w:sz="0" w:space="0" w:color="auto"/>
            <w:left w:val="single" w:sz="6" w:space="0" w:color="943654"/>
            <w:bottom w:val="none" w:sz="0" w:space="0" w:color="auto"/>
            <w:right w:val="single" w:sz="6" w:space="0" w:color="943654"/>
          </w:divBdr>
          <w:divsChild>
            <w:div w:id="966080915">
              <w:marLeft w:val="0"/>
              <w:marRight w:val="0"/>
              <w:marTop w:val="0"/>
              <w:marBottom w:val="0"/>
              <w:divBdr>
                <w:top w:val="none" w:sz="0" w:space="0" w:color="auto"/>
                <w:left w:val="none" w:sz="0" w:space="0" w:color="auto"/>
                <w:bottom w:val="none" w:sz="0" w:space="0" w:color="auto"/>
                <w:right w:val="none" w:sz="0" w:space="0" w:color="auto"/>
              </w:divBdr>
              <w:divsChild>
                <w:div w:id="1071081554">
                  <w:marLeft w:val="0"/>
                  <w:marRight w:val="0"/>
                  <w:marTop w:val="0"/>
                  <w:marBottom w:val="0"/>
                  <w:divBdr>
                    <w:top w:val="none" w:sz="0" w:space="0" w:color="auto"/>
                    <w:left w:val="none" w:sz="0" w:space="0" w:color="auto"/>
                    <w:bottom w:val="none" w:sz="0" w:space="0" w:color="auto"/>
                    <w:right w:val="none" w:sz="0" w:space="0" w:color="auto"/>
                  </w:divBdr>
                  <w:divsChild>
                    <w:div w:id="116727298">
                      <w:marLeft w:val="0"/>
                      <w:marRight w:val="0"/>
                      <w:marTop w:val="0"/>
                      <w:marBottom w:val="0"/>
                      <w:divBdr>
                        <w:top w:val="none" w:sz="0" w:space="0" w:color="auto"/>
                        <w:left w:val="none" w:sz="0" w:space="0" w:color="auto"/>
                        <w:bottom w:val="none" w:sz="0" w:space="0" w:color="auto"/>
                        <w:right w:val="none" w:sz="0" w:space="0" w:color="auto"/>
                      </w:divBdr>
                      <w:divsChild>
                        <w:div w:id="970017597">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1131165748">
      <w:bodyDiv w:val="1"/>
      <w:marLeft w:val="0"/>
      <w:marRight w:val="0"/>
      <w:marTop w:val="0"/>
      <w:marBottom w:val="0"/>
      <w:divBdr>
        <w:top w:val="none" w:sz="0" w:space="0" w:color="auto"/>
        <w:left w:val="none" w:sz="0" w:space="0" w:color="auto"/>
        <w:bottom w:val="none" w:sz="0" w:space="0" w:color="auto"/>
        <w:right w:val="none" w:sz="0" w:space="0" w:color="auto"/>
      </w:divBdr>
      <w:divsChild>
        <w:div w:id="218323557">
          <w:marLeft w:val="0"/>
          <w:marRight w:val="0"/>
          <w:marTop w:val="0"/>
          <w:marBottom w:val="0"/>
          <w:divBdr>
            <w:top w:val="none" w:sz="0" w:space="0" w:color="auto"/>
            <w:left w:val="none" w:sz="0" w:space="0" w:color="auto"/>
            <w:bottom w:val="none" w:sz="0" w:space="0" w:color="auto"/>
            <w:right w:val="none" w:sz="0" w:space="0" w:color="auto"/>
          </w:divBdr>
        </w:div>
        <w:div w:id="1916041480">
          <w:marLeft w:val="0"/>
          <w:marRight w:val="0"/>
          <w:marTop w:val="0"/>
          <w:marBottom w:val="0"/>
          <w:divBdr>
            <w:top w:val="none" w:sz="0" w:space="0" w:color="auto"/>
            <w:left w:val="none" w:sz="0" w:space="0" w:color="auto"/>
            <w:bottom w:val="none" w:sz="0" w:space="0" w:color="auto"/>
            <w:right w:val="none" w:sz="0" w:space="0" w:color="auto"/>
          </w:divBdr>
        </w:div>
      </w:divsChild>
    </w:div>
    <w:div w:id="1189181077">
      <w:bodyDiv w:val="1"/>
      <w:marLeft w:val="0"/>
      <w:marRight w:val="0"/>
      <w:marTop w:val="0"/>
      <w:marBottom w:val="0"/>
      <w:divBdr>
        <w:top w:val="none" w:sz="0" w:space="0" w:color="auto"/>
        <w:left w:val="none" w:sz="0" w:space="0" w:color="auto"/>
        <w:bottom w:val="none" w:sz="0" w:space="0" w:color="auto"/>
        <w:right w:val="none" w:sz="0" w:space="0" w:color="auto"/>
      </w:divBdr>
    </w:div>
    <w:div w:id="1407847700">
      <w:bodyDiv w:val="1"/>
      <w:marLeft w:val="0"/>
      <w:marRight w:val="0"/>
      <w:marTop w:val="0"/>
      <w:marBottom w:val="0"/>
      <w:divBdr>
        <w:top w:val="none" w:sz="0" w:space="0" w:color="auto"/>
        <w:left w:val="none" w:sz="0" w:space="0" w:color="auto"/>
        <w:bottom w:val="none" w:sz="0" w:space="0" w:color="auto"/>
        <w:right w:val="none" w:sz="0" w:space="0" w:color="auto"/>
      </w:divBdr>
    </w:div>
    <w:div w:id="1466703561">
      <w:bodyDiv w:val="1"/>
      <w:marLeft w:val="0"/>
      <w:marRight w:val="0"/>
      <w:marTop w:val="0"/>
      <w:marBottom w:val="0"/>
      <w:divBdr>
        <w:top w:val="none" w:sz="0" w:space="0" w:color="auto"/>
        <w:left w:val="none" w:sz="0" w:space="0" w:color="auto"/>
        <w:bottom w:val="none" w:sz="0" w:space="0" w:color="auto"/>
        <w:right w:val="none" w:sz="0" w:space="0" w:color="auto"/>
      </w:divBdr>
    </w:div>
    <w:div w:id="1595015827">
      <w:bodyDiv w:val="1"/>
      <w:marLeft w:val="0"/>
      <w:marRight w:val="0"/>
      <w:marTop w:val="0"/>
      <w:marBottom w:val="0"/>
      <w:divBdr>
        <w:top w:val="none" w:sz="0" w:space="0" w:color="auto"/>
        <w:left w:val="none" w:sz="0" w:space="0" w:color="auto"/>
        <w:bottom w:val="none" w:sz="0" w:space="0" w:color="auto"/>
        <w:right w:val="none" w:sz="0" w:space="0" w:color="auto"/>
      </w:divBdr>
    </w:div>
    <w:div w:id="1668366439">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99443416">
          <w:marLeft w:val="0"/>
          <w:marRight w:val="0"/>
          <w:marTop w:val="0"/>
          <w:marBottom w:val="0"/>
          <w:divBdr>
            <w:top w:val="none" w:sz="0" w:space="0" w:color="auto"/>
            <w:left w:val="single" w:sz="6" w:space="0" w:color="943654"/>
            <w:bottom w:val="none" w:sz="0" w:space="0" w:color="auto"/>
            <w:right w:val="single" w:sz="6" w:space="0" w:color="943654"/>
          </w:divBdr>
          <w:divsChild>
            <w:div w:id="1030690171">
              <w:marLeft w:val="0"/>
              <w:marRight w:val="0"/>
              <w:marTop w:val="0"/>
              <w:marBottom w:val="0"/>
              <w:divBdr>
                <w:top w:val="none" w:sz="0" w:space="0" w:color="auto"/>
                <w:left w:val="none" w:sz="0" w:space="0" w:color="auto"/>
                <w:bottom w:val="none" w:sz="0" w:space="0" w:color="auto"/>
                <w:right w:val="none" w:sz="0" w:space="0" w:color="auto"/>
              </w:divBdr>
              <w:divsChild>
                <w:div w:id="443615187">
                  <w:marLeft w:val="0"/>
                  <w:marRight w:val="0"/>
                  <w:marTop w:val="0"/>
                  <w:marBottom w:val="0"/>
                  <w:divBdr>
                    <w:top w:val="none" w:sz="0" w:space="0" w:color="auto"/>
                    <w:left w:val="none" w:sz="0" w:space="0" w:color="auto"/>
                    <w:bottom w:val="none" w:sz="0" w:space="0" w:color="auto"/>
                    <w:right w:val="none" w:sz="0" w:space="0" w:color="auto"/>
                  </w:divBdr>
                  <w:divsChild>
                    <w:div w:id="2012905295">
                      <w:marLeft w:val="0"/>
                      <w:marRight w:val="0"/>
                      <w:marTop w:val="0"/>
                      <w:marBottom w:val="0"/>
                      <w:divBdr>
                        <w:top w:val="none" w:sz="0" w:space="0" w:color="auto"/>
                        <w:left w:val="none" w:sz="0" w:space="0" w:color="auto"/>
                        <w:bottom w:val="none" w:sz="0" w:space="0" w:color="auto"/>
                        <w:right w:val="none" w:sz="0" w:space="0" w:color="auto"/>
                      </w:divBdr>
                      <w:divsChild>
                        <w:div w:id="1005864998">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1668748125">
      <w:bodyDiv w:val="1"/>
      <w:marLeft w:val="450"/>
      <w:marRight w:val="450"/>
      <w:marTop w:val="450"/>
      <w:marBottom w:val="450"/>
      <w:divBdr>
        <w:top w:val="none" w:sz="0" w:space="0" w:color="auto"/>
        <w:left w:val="none" w:sz="0" w:space="0" w:color="auto"/>
        <w:bottom w:val="none" w:sz="0" w:space="0" w:color="auto"/>
        <w:right w:val="none" w:sz="0" w:space="0" w:color="auto"/>
      </w:divBdr>
      <w:divsChild>
        <w:div w:id="859975509">
          <w:marLeft w:val="0"/>
          <w:marRight w:val="0"/>
          <w:marTop w:val="0"/>
          <w:marBottom w:val="0"/>
          <w:divBdr>
            <w:top w:val="none" w:sz="0" w:space="0" w:color="auto"/>
            <w:left w:val="single" w:sz="6" w:space="0" w:color="943654"/>
            <w:bottom w:val="none" w:sz="0" w:space="0" w:color="auto"/>
            <w:right w:val="single" w:sz="6" w:space="0" w:color="943654"/>
          </w:divBdr>
          <w:divsChild>
            <w:div w:id="1026373223">
              <w:marLeft w:val="0"/>
              <w:marRight w:val="0"/>
              <w:marTop w:val="0"/>
              <w:marBottom w:val="0"/>
              <w:divBdr>
                <w:top w:val="none" w:sz="0" w:space="0" w:color="auto"/>
                <w:left w:val="none" w:sz="0" w:space="0" w:color="auto"/>
                <w:bottom w:val="none" w:sz="0" w:space="0" w:color="auto"/>
                <w:right w:val="none" w:sz="0" w:space="0" w:color="auto"/>
              </w:divBdr>
              <w:divsChild>
                <w:div w:id="1034497112">
                  <w:marLeft w:val="0"/>
                  <w:marRight w:val="0"/>
                  <w:marTop w:val="0"/>
                  <w:marBottom w:val="0"/>
                  <w:divBdr>
                    <w:top w:val="none" w:sz="0" w:space="0" w:color="auto"/>
                    <w:left w:val="none" w:sz="0" w:space="0" w:color="auto"/>
                    <w:bottom w:val="none" w:sz="0" w:space="0" w:color="auto"/>
                    <w:right w:val="none" w:sz="0" w:space="0" w:color="auto"/>
                  </w:divBdr>
                  <w:divsChild>
                    <w:div w:id="1663700611">
                      <w:marLeft w:val="0"/>
                      <w:marRight w:val="0"/>
                      <w:marTop w:val="0"/>
                      <w:marBottom w:val="0"/>
                      <w:divBdr>
                        <w:top w:val="none" w:sz="0" w:space="0" w:color="auto"/>
                        <w:left w:val="none" w:sz="0" w:space="0" w:color="auto"/>
                        <w:bottom w:val="none" w:sz="0" w:space="0" w:color="auto"/>
                        <w:right w:val="none" w:sz="0" w:space="0" w:color="auto"/>
                      </w:divBdr>
                      <w:divsChild>
                        <w:div w:id="138495941">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1716390436">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404181258">
          <w:marLeft w:val="0"/>
          <w:marRight w:val="0"/>
          <w:marTop w:val="0"/>
          <w:marBottom w:val="0"/>
          <w:divBdr>
            <w:top w:val="none" w:sz="0" w:space="0" w:color="auto"/>
            <w:left w:val="single" w:sz="6" w:space="0" w:color="943654"/>
            <w:bottom w:val="none" w:sz="0" w:space="0" w:color="auto"/>
            <w:right w:val="single" w:sz="6" w:space="0" w:color="943654"/>
          </w:divBdr>
          <w:divsChild>
            <w:div w:id="486946912">
              <w:marLeft w:val="0"/>
              <w:marRight w:val="0"/>
              <w:marTop w:val="0"/>
              <w:marBottom w:val="0"/>
              <w:divBdr>
                <w:top w:val="none" w:sz="0" w:space="0" w:color="auto"/>
                <w:left w:val="none" w:sz="0" w:space="0" w:color="auto"/>
                <w:bottom w:val="none" w:sz="0" w:space="0" w:color="auto"/>
                <w:right w:val="none" w:sz="0" w:space="0" w:color="auto"/>
              </w:divBdr>
              <w:divsChild>
                <w:div w:id="921448515">
                  <w:marLeft w:val="0"/>
                  <w:marRight w:val="0"/>
                  <w:marTop w:val="0"/>
                  <w:marBottom w:val="0"/>
                  <w:divBdr>
                    <w:top w:val="none" w:sz="0" w:space="0" w:color="auto"/>
                    <w:left w:val="none" w:sz="0" w:space="0" w:color="auto"/>
                    <w:bottom w:val="none" w:sz="0" w:space="0" w:color="auto"/>
                    <w:right w:val="none" w:sz="0" w:space="0" w:color="auto"/>
                  </w:divBdr>
                  <w:divsChild>
                    <w:div w:id="24253336">
                      <w:marLeft w:val="0"/>
                      <w:marRight w:val="0"/>
                      <w:marTop w:val="0"/>
                      <w:marBottom w:val="0"/>
                      <w:divBdr>
                        <w:top w:val="none" w:sz="0" w:space="0" w:color="auto"/>
                        <w:left w:val="none" w:sz="0" w:space="0" w:color="auto"/>
                        <w:bottom w:val="none" w:sz="0" w:space="0" w:color="auto"/>
                        <w:right w:val="none" w:sz="0" w:space="0" w:color="auto"/>
                      </w:divBdr>
                      <w:divsChild>
                        <w:div w:id="26217946">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1735276628">
      <w:bodyDiv w:val="1"/>
      <w:marLeft w:val="0"/>
      <w:marRight w:val="0"/>
      <w:marTop w:val="0"/>
      <w:marBottom w:val="0"/>
      <w:divBdr>
        <w:top w:val="none" w:sz="0" w:space="0" w:color="auto"/>
        <w:left w:val="none" w:sz="0" w:space="0" w:color="auto"/>
        <w:bottom w:val="none" w:sz="0" w:space="0" w:color="auto"/>
        <w:right w:val="none" w:sz="0" w:space="0" w:color="auto"/>
      </w:divBdr>
      <w:divsChild>
        <w:div w:id="43649088">
          <w:marLeft w:val="0"/>
          <w:marRight w:val="0"/>
          <w:marTop w:val="0"/>
          <w:marBottom w:val="0"/>
          <w:divBdr>
            <w:top w:val="none" w:sz="0" w:space="0" w:color="auto"/>
            <w:left w:val="none" w:sz="0" w:space="0" w:color="auto"/>
            <w:bottom w:val="none" w:sz="0" w:space="0" w:color="auto"/>
            <w:right w:val="none" w:sz="0" w:space="0" w:color="auto"/>
          </w:divBdr>
        </w:div>
        <w:div w:id="436948316">
          <w:marLeft w:val="0"/>
          <w:marRight w:val="0"/>
          <w:marTop w:val="0"/>
          <w:marBottom w:val="0"/>
          <w:divBdr>
            <w:top w:val="none" w:sz="0" w:space="0" w:color="auto"/>
            <w:left w:val="none" w:sz="0" w:space="0" w:color="auto"/>
            <w:bottom w:val="none" w:sz="0" w:space="0" w:color="auto"/>
            <w:right w:val="none" w:sz="0" w:space="0" w:color="auto"/>
          </w:divBdr>
        </w:div>
        <w:div w:id="1445616159">
          <w:marLeft w:val="0"/>
          <w:marRight w:val="0"/>
          <w:marTop w:val="0"/>
          <w:marBottom w:val="0"/>
          <w:divBdr>
            <w:top w:val="none" w:sz="0" w:space="0" w:color="auto"/>
            <w:left w:val="none" w:sz="0" w:space="0" w:color="auto"/>
            <w:bottom w:val="none" w:sz="0" w:space="0" w:color="auto"/>
            <w:right w:val="none" w:sz="0" w:space="0" w:color="auto"/>
          </w:divBdr>
        </w:div>
      </w:divsChild>
    </w:div>
    <w:div w:id="1773235955">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939828453">
          <w:marLeft w:val="0"/>
          <w:marRight w:val="0"/>
          <w:marTop w:val="0"/>
          <w:marBottom w:val="0"/>
          <w:divBdr>
            <w:top w:val="none" w:sz="0" w:space="0" w:color="auto"/>
            <w:left w:val="single" w:sz="6" w:space="0" w:color="943654"/>
            <w:bottom w:val="none" w:sz="0" w:space="0" w:color="auto"/>
            <w:right w:val="single" w:sz="6" w:space="0" w:color="943654"/>
          </w:divBdr>
          <w:divsChild>
            <w:div w:id="1671374183">
              <w:marLeft w:val="0"/>
              <w:marRight w:val="0"/>
              <w:marTop w:val="0"/>
              <w:marBottom w:val="0"/>
              <w:divBdr>
                <w:top w:val="none" w:sz="0" w:space="0" w:color="auto"/>
                <w:left w:val="none" w:sz="0" w:space="0" w:color="auto"/>
                <w:bottom w:val="none" w:sz="0" w:space="0" w:color="auto"/>
                <w:right w:val="none" w:sz="0" w:space="0" w:color="auto"/>
              </w:divBdr>
              <w:divsChild>
                <w:div w:id="1429424286">
                  <w:marLeft w:val="0"/>
                  <w:marRight w:val="0"/>
                  <w:marTop w:val="0"/>
                  <w:marBottom w:val="0"/>
                  <w:divBdr>
                    <w:top w:val="none" w:sz="0" w:space="0" w:color="auto"/>
                    <w:left w:val="none" w:sz="0" w:space="0" w:color="auto"/>
                    <w:bottom w:val="none" w:sz="0" w:space="0" w:color="auto"/>
                    <w:right w:val="none" w:sz="0" w:space="0" w:color="auto"/>
                  </w:divBdr>
                  <w:divsChild>
                    <w:div w:id="731578790">
                      <w:marLeft w:val="0"/>
                      <w:marRight w:val="0"/>
                      <w:marTop w:val="0"/>
                      <w:marBottom w:val="0"/>
                      <w:divBdr>
                        <w:top w:val="none" w:sz="0" w:space="0" w:color="auto"/>
                        <w:left w:val="none" w:sz="0" w:space="0" w:color="auto"/>
                        <w:bottom w:val="none" w:sz="0" w:space="0" w:color="auto"/>
                        <w:right w:val="none" w:sz="0" w:space="0" w:color="auto"/>
                      </w:divBdr>
                      <w:divsChild>
                        <w:div w:id="1858231971">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1783378520">
      <w:bodyDiv w:val="1"/>
      <w:marLeft w:val="0"/>
      <w:marRight w:val="0"/>
      <w:marTop w:val="0"/>
      <w:marBottom w:val="0"/>
      <w:divBdr>
        <w:top w:val="none" w:sz="0" w:space="0" w:color="auto"/>
        <w:left w:val="none" w:sz="0" w:space="0" w:color="auto"/>
        <w:bottom w:val="none" w:sz="0" w:space="0" w:color="auto"/>
        <w:right w:val="none" w:sz="0" w:space="0" w:color="auto"/>
      </w:divBdr>
    </w:div>
    <w:div w:id="1851871290">
      <w:bodyDiv w:val="1"/>
      <w:marLeft w:val="450"/>
      <w:marRight w:val="450"/>
      <w:marTop w:val="450"/>
      <w:marBottom w:val="450"/>
      <w:divBdr>
        <w:top w:val="none" w:sz="0" w:space="0" w:color="auto"/>
        <w:left w:val="none" w:sz="0" w:space="0" w:color="auto"/>
        <w:bottom w:val="none" w:sz="0" w:space="0" w:color="auto"/>
        <w:right w:val="none" w:sz="0" w:space="0" w:color="auto"/>
      </w:divBdr>
      <w:divsChild>
        <w:div w:id="2118678272">
          <w:marLeft w:val="0"/>
          <w:marRight w:val="0"/>
          <w:marTop w:val="0"/>
          <w:marBottom w:val="0"/>
          <w:divBdr>
            <w:top w:val="none" w:sz="0" w:space="0" w:color="auto"/>
            <w:left w:val="single" w:sz="6" w:space="0" w:color="943654"/>
            <w:bottom w:val="none" w:sz="0" w:space="0" w:color="auto"/>
            <w:right w:val="single" w:sz="6" w:space="0" w:color="943654"/>
          </w:divBdr>
          <w:divsChild>
            <w:div w:id="460458618">
              <w:marLeft w:val="0"/>
              <w:marRight w:val="0"/>
              <w:marTop w:val="0"/>
              <w:marBottom w:val="0"/>
              <w:divBdr>
                <w:top w:val="none" w:sz="0" w:space="0" w:color="auto"/>
                <w:left w:val="none" w:sz="0" w:space="0" w:color="auto"/>
                <w:bottom w:val="none" w:sz="0" w:space="0" w:color="auto"/>
                <w:right w:val="none" w:sz="0" w:space="0" w:color="auto"/>
              </w:divBdr>
              <w:divsChild>
                <w:div w:id="1395203712">
                  <w:marLeft w:val="0"/>
                  <w:marRight w:val="0"/>
                  <w:marTop w:val="0"/>
                  <w:marBottom w:val="0"/>
                  <w:divBdr>
                    <w:top w:val="none" w:sz="0" w:space="0" w:color="auto"/>
                    <w:left w:val="none" w:sz="0" w:space="0" w:color="auto"/>
                    <w:bottom w:val="none" w:sz="0" w:space="0" w:color="auto"/>
                    <w:right w:val="none" w:sz="0" w:space="0" w:color="auto"/>
                  </w:divBdr>
                  <w:divsChild>
                    <w:div w:id="1742756589">
                      <w:marLeft w:val="0"/>
                      <w:marRight w:val="0"/>
                      <w:marTop w:val="0"/>
                      <w:marBottom w:val="0"/>
                      <w:divBdr>
                        <w:top w:val="none" w:sz="0" w:space="0" w:color="auto"/>
                        <w:left w:val="none" w:sz="0" w:space="0" w:color="auto"/>
                        <w:bottom w:val="none" w:sz="0" w:space="0" w:color="auto"/>
                        <w:right w:val="none" w:sz="0" w:space="0" w:color="auto"/>
                      </w:divBdr>
                      <w:divsChild>
                        <w:div w:id="878394101">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1910923347">
      <w:bodyDiv w:val="1"/>
      <w:marLeft w:val="0"/>
      <w:marRight w:val="0"/>
      <w:marTop w:val="0"/>
      <w:marBottom w:val="0"/>
      <w:divBdr>
        <w:top w:val="none" w:sz="0" w:space="0" w:color="auto"/>
        <w:left w:val="none" w:sz="0" w:space="0" w:color="auto"/>
        <w:bottom w:val="none" w:sz="0" w:space="0" w:color="auto"/>
        <w:right w:val="none" w:sz="0" w:space="0" w:color="auto"/>
      </w:divBdr>
    </w:div>
    <w:div w:id="2023819992">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878348946">
          <w:marLeft w:val="0"/>
          <w:marRight w:val="0"/>
          <w:marTop w:val="0"/>
          <w:marBottom w:val="0"/>
          <w:divBdr>
            <w:top w:val="none" w:sz="0" w:space="0" w:color="auto"/>
            <w:left w:val="single" w:sz="6" w:space="0" w:color="943654"/>
            <w:bottom w:val="none" w:sz="0" w:space="0" w:color="auto"/>
            <w:right w:val="single" w:sz="6" w:space="0" w:color="943654"/>
          </w:divBdr>
          <w:divsChild>
            <w:div w:id="282077473">
              <w:marLeft w:val="0"/>
              <w:marRight w:val="0"/>
              <w:marTop w:val="0"/>
              <w:marBottom w:val="0"/>
              <w:divBdr>
                <w:top w:val="none" w:sz="0" w:space="0" w:color="auto"/>
                <w:left w:val="none" w:sz="0" w:space="0" w:color="auto"/>
                <w:bottom w:val="none" w:sz="0" w:space="0" w:color="auto"/>
                <w:right w:val="none" w:sz="0" w:space="0" w:color="auto"/>
              </w:divBdr>
              <w:divsChild>
                <w:div w:id="1141724737">
                  <w:marLeft w:val="0"/>
                  <w:marRight w:val="0"/>
                  <w:marTop w:val="0"/>
                  <w:marBottom w:val="0"/>
                  <w:divBdr>
                    <w:top w:val="none" w:sz="0" w:space="0" w:color="auto"/>
                    <w:left w:val="none" w:sz="0" w:space="0" w:color="auto"/>
                    <w:bottom w:val="none" w:sz="0" w:space="0" w:color="auto"/>
                    <w:right w:val="none" w:sz="0" w:space="0" w:color="auto"/>
                  </w:divBdr>
                  <w:divsChild>
                    <w:div w:id="1447507483">
                      <w:marLeft w:val="0"/>
                      <w:marRight w:val="0"/>
                      <w:marTop w:val="0"/>
                      <w:marBottom w:val="0"/>
                      <w:divBdr>
                        <w:top w:val="none" w:sz="0" w:space="0" w:color="auto"/>
                        <w:left w:val="none" w:sz="0" w:space="0" w:color="auto"/>
                        <w:bottom w:val="none" w:sz="0" w:space="0" w:color="auto"/>
                        <w:right w:val="none" w:sz="0" w:space="0" w:color="auto"/>
                      </w:divBdr>
                      <w:divsChild>
                        <w:div w:id="609507376">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2063942452">
      <w:bodyDiv w:val="1"/>
      <w:marLeft w:val="450"/>
      <w:marRight w:val="450"/>
      <w:marTop w:val="450"/>
      <w:marBottom w:val="450"/>
      <w:divBdr>
        <w:top w:val="none" w:sz="0" w:space="0" w:color="auto"/>
        <w:left w:val="none" w:sz="0" w:space="0" w:color="auto"/>
        <w:bottom w:val="none" w:sz="0" w:space="0" w:color="auto"/>
        <w:right w:val="none" w:sz="0" w:space="0" w:color="auto"/>
      </w:divBdr>
      <w:divsChild>
        <w:div w:id="311368786">
          <w:marLeft w:val="0"/>
          <w:marRight w:val="0"/>
          <w:marTop w:val="0"/>
          <w:marBottom w:val="0"/>
          <w:divBdr>
            <w:top w:val="none" w:sz="0" w:space="0" w:color="auto"/>
            <w:left w:val="single" w:sz="6" w:space="0" w:color="943654"/>
            <w:bottom w:val="none" w:sz="0" w:space="0" w:color="auto"/>
            <w:right w:val="single" w:sz="6" w:space="0" w:color="943654"/>
          </w:divBdr>
          <w:divsChild>
            <w:div w:id="2034571089">
              <w:marLeft w:val="0"/>
              <w:marRight w:val="0"/>
              <w:marTop w:val="0"/>
              <w:marBottom w:val="0"/>
              <w:divBdr>
                <w:top w:val="none" w:sz="0" w:space="0" w:color="auto"/>
                <w:left w:val="none" w:sz="0" w:space="0" w:color="auto"/>
                <w:bottom w:val="none" w:sz="0" w:space="0" w:color="auto"/>
                <w:right w:val="none" w:sz="0" w:space="0" w:color="auto"/>
              </w:divBdr>
              <w:divsChild>
                <w:div w:id="2127311331">
                  <w:marLeft w:val="0"/>
                  <w:marRight w:val="0"/>
                  <w:marTop w:val="0"/>
                  <w:marBottom w:val="0"/>
                  <w:divBdr>
                    <w:top w:val="none" w:sz="0" w:space="0" w:color="auto"/>
                    <w:left w:val="none" w:sz="0" w:space="0" w:color="auto"/>
                    <w:bottom w:val="none" w:sz="0" w:space="0" w:color="auto"/>
                    <w:right w:val="none" w:sz="0" w:space="0" w:color="auto"/>
                  </w:divBdr>
                  <w:divsChild>
                    <w:div w:id="1240555877">
                      <w:marLeft w:val="0"/>
                      <w:marRight w:val="0"/>
                      <w:marTop w:val="0"/>
                      <w:marBottom w:val="0"/>
                      <w:divBdr>
                        <w:top w:val="none" w:sz="0" w:space="0" w:color="auto"/>
                        <w:left w:val="none" w:sz="0" w:space="0" w:color="auto"/>
                        <w:bottom w:val="none" w:sz="0" w:space="0" w:color="auto"/>
                        <w:right w:val="none" w:sz="0" w:space="0" w:color="auto"/>
                      </w:divBdr>
                      <w:divsChild>
                        <w:div w:id="1280333822">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2066026508">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162308699">
          <w:marLeft w:val="0"/>
          <w:marRight w:val="0"/>
          <w:marTop w:val="0"/>
          <w:marBottom w:val="0"/>
          <w:divBdr>
            <w:top w:val="none" w:sz="0" w:space="0" w:color="auto"/>
            <w:left w:val="single" w:sz="6" w:space="0" w:color="943654"/>
            <w:bottom w:val="none" w:sz="0" w:space="0" w:color="auto"/>
            <w:right w:val="single" w:sz="6" w:space="0" w:color="943654"/>
          </w:divBdr>
          <w:divsChild>
            <w:div w:id="832716863">
              <w:marLeft w:val="0"/>
              <w:marRight w:val="0"/>
              <w:marTop w:val="0"/>
              <w:marBottom w:val="0"/>
              <w:divBdr>
                <w:top w:val="none" w:sz="0" w:space="0" w:color="auto"/>
                <w:left w:val="none" w:sz="0" w:space="0" w:color="auto"/>
                <w:bottom w:val="none" w:sz="0" w:space="0" w:color="auto"/>
                <w:right w:val="none" w:sz="0" w:space="0" w:color="auto"/>
              </w:divBdr>
              <w:divsChild>
                <w:div w:id="557059391">
                  <w:marLeft w:val="0"/>
                  <w:marRight w:val="0"/>
                  <w:marTop w:val="0"/>
                  <w:marBottom w:val="0"/>
                  <w:divBdr>
                    <w:top w:val="none" w:sz="0" w:space="0" w:color="auto"/>
                    <w:left w:val="none" w:sz="0" w:space="0" w:color="auto"/>
                    <w:bottom w:val="none" w:sz="0" w:space="0" w:color="auto"/>
                    <w:right w:val="none" w:sz="0" w:space="0" w:color="auto"/>
                  </w:divBdr>
                  <w:divsChild>
                    <w:div w:id="1573928281">
                      <w:marLeft w:val="0"/>
                      <w:marRight w:val="0"/>
                      <w:marTop w:val="0"/>
                      <w:marBottom w:val="0"/>
                      <w:divBdr>
                        <w:top w:val="none" w:sz="0" w:space="0" w:color="auto"/>
                        <w:left w:val="none" w:sz="0" w:space="0" w:color="auto"/>
                        <w:bottom w:val="none" w:sz="0" w:space="0" w:color="auto"/>
                        <w:right w:val="none" w:sz="0" w:space="0" w:color="auto"/>
                      </w:divBdr>
                      <w:divsChild>
                        <w:div w:id="1020546773">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 w:id="2099910666">
      <w:bodyDiv w:val="1"/>
      <w:marLeft w:val="450"/>
      <w:marRight w:val="450"/>
      <w:marTop w:val="450"/>
      <w:marBottom w:val="450"/>
      <w:divBdr>
        <w:top w:val="none" w:sz="0" w:space="0" w:color="auto"/>
        <w:left w:val="none" w:sz="0" w:space="0" w:color="auto"/>
        <w:bottom w:val="none" w:sz="0" w:space="0" w:color="auto"/>
        <w:right w:val="none" w:sz="0" w:space="0" w:color="auto"/>
      </w:divBdr>
      <w:divsChild>
        <w:div w:id="1747722629">
          <w:marLeft w:val="0"/>
          <w:marRight w:val="0"/>
          <w:marTop w:val="0"/>
          <w:marBottom w:val="0"/>
          <w:divBdr>
            <w:top w:val="none" w:sz="0" w:space="0" w:color="auto"/>
            <w:left w:val="single" w:sz="6" w:space="0" w:color="943654"/>
            <w:bottom w:val="none" w:sz="0" w:space="0" w:color="auto"/>
            <w:right w:val="single" w:sz="6" w:space="0" w:color="943654"/>
          </w:divBdr>
          <w:divsChild>
            <w:div w:id="1859658534">
              <w:marLeft w:val="0"/>
              <w:marRight w:val="0"/>
              <w:marTop w:val="0"/>
              <w:marBottom w:val="0"/>
              <w:divBdr>
                <w:top w:val="none" w:sz="0" w:space="0" w:color="auto"/>
                <w:left w:val="none" w:sz="0" w:space="0" w:color="auto"/>
                <w:bottom w:val="none" w:sz="0" w:space="0" w:color="auto"/>
                <w:right w:val="none" w:sz="0" w:space="0" w:color="auto"/>
              </w:divBdr>
              <w:divsChild>
                <w:div w:id="1237739160">
                  <w:marLeft w:val="0"/>
                  <w:marRight w:val="0"/>
                  <w:marTop w:val="0"/>
                  <w:marBottom w:val="0"/>
                  <w:divBdr>
                    <w:top w:val="none" w:sz="0" w:space="0" w:color="auto"/>
                    <w:left w:val="none" w:sz="0" w:space="0" w:color="auto"/>
                    <w:bottom w:val="none" w:sz="0" w:space="0" w:color="auto"/>
                    <w:right w:val="none" w:sz="0" w:space="0" w:color="auto"/>
                  </w:divBdr>
                  <w:divsChild>
                    <w:div w:id="1379162397">
                      <w:marLeft w:val="0"/>
                      <w:marRight w:val="0"/>
                      <w:marTop w:val="0"/>
                      <w:marBottom w:val="0"/>
                      <w:divBdr>
                        <w:top w:val="none" w:sz="0" w:space="0" w:color="auto"/>
                        <w:left w:val="none" w:sz="0" w:space="0" w:color="auto"/>
                        <w:bottom w:val="none" w:sz="0" w:space="0" w:color="auto"/>
                        <w:right w:val="none" w:sz="0" w:space="0" w:color="auto"/>
                      </w:divBdr>
                      <w:divsChild>
                        <w:div w:id="2071223988">
                          <w:marLeft w:val="0"/>
                          <w:marRight w:val="0"/>
                          <w:marTop w:val="0"/>
                          <w:marBottom w:val="0"/>
                          <w:divBdr>
                            <w:top w:val="single" w:sz="6" w:space="0" w:color="ADADAF"/>
                            <w:left w:val="single" w:sz="6" w:space="0" w:color="ADADAF"/>
                            <w:bottom w:val="single" w:sz="6" w:space="0" w:color="ADADAF"/>
                            <w:right w:val="single" w:sz="6" w:space="0" w:color="ADADA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697FB-9A6A-475F-A326-8AA7E0C7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21</Pages>
  <Words>40183</Words>
  <Characters>22905</Characters>
  <Application>Microsoft Office Word</Application>
  <DocSecurity>0</DocSecurity>
  <Lines>190</Lines>
  <Paragraphs>125</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Daugavpils 12</vt:lpstr>
      <vt:lpstr>Daugavpils 12</vt:lpstr>
      <vt:lpstr>Daugavpils 12</vt:lpstr>
    </vt:vector>
  </TitlesOfParts>
  <Company>none</Company>
  <LinksUpToDate>false</LinksUpToDate>
  <CharactersWithSpaces>62963</CharactersWithSpaces>
  <SharedDoc>false</SharedDoc>
  <HLinks>
    <vt:vector size="78" baseType="variant">
      <vt:variant>
        <vt:i4>1507384</vt:i4>
      </vt:variant>
      <vt:variant>
        <vt:i4>74</vt:i4>
      </vt:variant>
      <vt:variant>
        <vt:i4>0</vt:i4>
      </vt:variant>
      <vt:variant>
        <vt:i4>5</vt:i4>
      </vt:variant>
      <vt:variant>
        <vt:lpwstr/>
      </vt:variant>
      <vt:variant>
        <vt:lpwstr>_Toc347242847</vt:lpwstr>
      </vt:variant>
      <vt:variant>
        <vt:i4>1507384</vt:i4>
      </vt:variant>
      <vt:variant>
        <vt:i4>68</vt:i4>
      </vt:variant>
      <vt:variant>
        <vt:i4>0</vt:i4>
      </vt:variant>
      <vt:variant>
        <vt:i4>5</vt:i4>
      </vt:variant>
      <vt:variant>
        <vt:lpwstr/>
      </vt:variant>
      <vt:variant>
        <vt:lpwstr>_Toc347242846</vt:lpwstr>
      </vt:variant>
      <vt:variant>
        <vt:i4>1507384</vt:i4>
      </vt:variant>
      <vt:variant>
        <vt:i4>62</vt:i4>
      </vt:variant>
      <vt:variant>
        <vt:i4>0</vt:i4>
      </vt:variant>
      <vt:variant>
        <vt:i4>5</vt:i4>
      </vt:variant>
      <vt:variant>
        <vt:lpwstr/>
      </vt:variant>
      <vt:variant>
        <vt:lpwstr>_Toc347242845</vt:lpwstr>
      </vt:variant>
      <vt:variant>
        <vt:i4>1507384</vt:i4>
      </vt:variant>
      <vt:variant>
        <vt:i4>56</vt:i4>
      </vt:variant>
      <vt:variant>
        <vt:i4>0</vt:i4>
      </vt:variant>
      <vt:variant>
        <vt:i4>5</vt:i4>
      </vt:variant>
      <vt:variant>
        <vt:lpwstr/>
      </vt:variant>
      <vt:variant>
        <vt:lpwstr>_Toc347242844</vt:lpwstr>
      </vt:variant>
      <vt:variant>
        <vt:i4>1507384</vt:i4>
      </vt:variant>
      <vt:variant>
        <vt:i4>50</vt:i4>
      </vt:variant>
      <vt:variant>
        <vt:i4>0</vt:i4>
      </vt:variant>
      <vt:variant>
        <vt:i4>5</vt:i4>
      </vt:variant>
      <vt:variant>
        <vt:lpwstr/>
      </vt:variant>
      <vt:variant>
        <vt:lpwstr>_Toc347242843</vt:lpwstr>
      </vt:variant>
      <vt:variant>
        <vt:i4>1507384</vt:i4>
      </vt:variant>
      <vt:variant>
        <vt:i4>44</vt:i4>
      </vt:variant>
      <vt:variant>
        <vt:i4>0</vt:i4>
      </vt:variant>
      <vt:variant>
        <vt:i4>5</vt:i4>
      </vt:variant>
      <vt:variant>
        <vt:lpwstr/>
      </vt:variant>
      <vt:variant>
        <vt:lpwstr>_Toc347242842</vt:lpwstr>
      </vt:variant>
      <vt:variant>
        <vt:i4>1507384</vt:i4>
      </vt:variant>
      <vt:variant>
        <vt:i4>38</vt:i4>
      </vt:variant>
      <vt:variant>
        <vt:i4>0</vt:i4>
      </vt:variant>
      <vt:variant>
        <vt:i4>5</vt:i4>
      </vt:variant>
      <vt:variant>
        <vt:lpwstr/>
      </vt:variant>
      <vt:variant>
        <vt:lpwstr>_Toc347242841</vt:lpwstr>
      </vt:variant>
      <vt:variant>
        <vt:i4>1507384</vt:i4>
      </vt:variant>
      <vt:variant>
        <vt:i4>32</vt:i4>
      </vt:variant>
      <vt:variant>
        <vt:i4>0</vt:i4>
      </vt:variant>
      <vt:variant>
        <vt:i4>5</vt:i4>
      </vt:variant>
      <vt:variant>
        <vt:lpwstr/>
      </vt:variant>
      <vt:variant>
        <vt:lpwstr>_Toc347242840</vt:lpwstr>
      </vt:variant>
      <vt:variant>
        <vt:i4>1048632</vt:i4>
      </vt:variant>
      <vt:variant>
        <vt:i4>26</vt:i4>
      </vt:variant>
      <vt:variant>
        <vt:i4>0</vt:i4>
      </vt:variant>
      <vt:variant>
        <vt:i4>5</vt:i4>
      </vt:variant>
      <vt:variant>
        <vt:lpwstr/>
      </vt:variant>
      <vt:variant>
        <vt:lpwstr>_Toc347242839</vt:lpwstr>
      </vt:variant>
      <vt:variant>
        <vt:i4>1048632</vt:i4>
      </vt:variant>
      <vt:variant>
        <vt:i4>20</vt:i4>
      </vt:variant>
      <vt:variant>
        <vt:i4>0</vt:i4>
      </vt:variant>
      <vt:variant>
        <vt:i4>5</vt:i4>
      </vt:variant>
      <vt:variant>
        <vt:lpwstr/>
      </vt:variant>
      <vt:variant>
        <vt:lpwstr>_Toc347242838</vt:lpwstr>
      </vt:variant>
      <vt:variant>
        <vt:i4>1048632</vt:i4>
      </vt:variant>
      <vt:variant>
        <vt:i4>14</vt:i4>
      </vt:variant>
      <vt:variant>
        <vt:i4>0</vt:i4>
      </vt:variant>
      <vt:variant>
        <vt:i4>5</vt:i4>
      </vt:variant>
      <vt:variant>
        <vt:lpwstr/>
      </vt:variant>
      <vt:variant>
        <vt:lpwstr>_Toc347242837</vt:lpwstr>
      </vt:variant>
      <vt:variant>
        <vt:i4>1048632</vt:i4>
      </vt:variant>
      <vt:variant>
        <vt:i4>8</vt:i4>
      </vt:variant>
      <vt:variant>
        <vt:i4>0</vt:i4>
      </vt:variant>
      <vt:variant>
        <vt:i4>5</vt:i4>
      </vt:variant>
      <vt:variant>
        <vt:lpwstr/>
      </vt:variant>
      <vt:variant>
        <vt:lpwstr>_Toc347242836</vt:lpwstr>
      </vt:variant>
      <vt:variant>
        <vt:i4>1048632</vt:i4>
      </vt:variant>
      <vt:variant>
        <vt:i4>2</vt:i4>
      </vt:variant>
      <vt:variant>
        <vt:i4>0</vt:i4>
      </vt:variant>
      <vt:variant>
        <vt:i4>5</vt:i4>
      </vt:variant>
      <vt:variant>
        <vt:lpwstr/>
      </vt:variant>
      <vt:variant>
        <vt:lpwstr>_Toc347242835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Daugavpils 12</dc:title>
  <dc:creator>Olga</dc:creator>
  <cp:lastModifiedBy>A B</cp:lastModifiedBy>
  <cp:revision>43</cp:revision>
  <cp:lastPrinted>2019-03-15T06:17:00Z</cp:lastPrinted>
  <dcterms:created xsi:type="dcterms:W3CDTF">2019-01-23T18:43:00Z</dcterms:created>
  <dcterms:modified xsi:type="dcterms:W3CDTF">2019-05-10T09:03:00Z</dcterms:modified>
</cp:coreProperties>
</file>