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659A" w14:textId="37D0C4A9" w:rsidR="00D7088A" w:rsidRPr="00D7088A" w:rsidRDefault="00D7088A" w:rsidP="00D7088A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Jautājums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14:paraId="7FAEC533" w14:textId="325BC5B2" w:rsidR="00D7088A" w:rsidRDefault="00D7088A" w:rsidP="00D708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Nepieciešams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proofErr w:type="spellStart"/>
      <w:r>
        <w:rPr>
          <w:rFonts w:ascii="Times New Roman" w:hAnsi="Times New Roman"/>
          <w:sz w:val="24"/>
          <w:szCs w:val="24"/>
        </w:rPr>
        <w:t>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grozījumus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dokumentācijā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sadalīt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atsevišķi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iegādes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piegādes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BC1855" w14:textId="1BFE201D" w:rsidR="00D7088A" w:rsidRDefault="00D7088A" w:rsidP="00D708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22CAF4" w14:textId="094C6791" w:rsidR="00D7088A" w:rsidRPr="00D7088A" w:rsidRDefault="00D7088A" w:rsidP="00D7088A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Atbilde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14:paraId="6ED0361A" w14:textId="25FC9D61" w:rsidR="00D7088A" w:rsidRDefault="00D7088A" w:rsidP="00D708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skaidro</w:t>
      </w:r>
      <w:proofErr w:type="spellEnd"/>
      <w:r>
        <w:rPr>
          <w:rFonts w:ascii="Times New Roman" w:hAnsi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dokumentācijas</w:t>
      </w:r>
      <w:proofErr w:type="spellEnd"/>
      <w:r>
        <w:rPr>
          <w:rFonts w:ascii="Times New Roman" w:hAnsi="Times New Roman"/>
          <w:sz w:val="24"/>
          <w:szCs w:val="24"/>
        </w:rPr>
        <w:t xml:space="preserve"> 4.punktā un </w:t>
      </w:r>
      <w:proofErr w:type="spellStart"/>
      <w:r>
        <w:rPr>
          <w:rFonts w:ascii="Times New Roman" w:hAnsi="Times New Roman"/>
          <w:sz w:val="24"/>
          <w:szCs w:val="24"/>
        </w:rPr>
        <w:t>līguma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3.3.punktā </w:t>
      </w:r>
      <w:proofErr w:type="spellStart"/>
      <w:r>
        <w:rPr>
          <w:rFonts w:ascii="Times New Roman" w:hAnsi="Times New Roman"/>
          <w:sz w:val="24"/>
          <w:szCs w:val="24"/>
        </w:rPr>
        <w:t>norādīts</w:t>
      </w:r>
      <w:proofErr w:type="spellEnd"/>
      <w:r>
        <w:rPr>
          <w:rFonts w:ascii="Times New Roman" w:hAnsi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piegāde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bezmaksas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r>
        <w:rPr>
          <w:rFonts w:ascii="Times New Roman" w:hAnsi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/>
          <w:sz w:val="24"/>
          <w:szCs w:val="24"/>
        </w:rPr>
        <w:t>papildus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izmaksām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pretendenta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iesniegtajā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piedāvājumā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vienu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Respektīvi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katram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pretendentam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jāuzņemas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atbildība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piedāvāto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vienu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cenā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iekļaujot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piegādes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izmaksas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transporta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izmaksas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Pretendentu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iesniegtos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piedāvājumus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vērtēs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pēc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kritērija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zemākā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sastāv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paša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piegādes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4B877F5" w14:textId="1ADE2157" w:rsidR="00D7088A" w:rsidRDefault="00D7088A" w:rsidP="00D708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Sakarā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to, ka </w:t>
      </w:r>
      <w:proofErr w:type="spellStart"/>
      <w:r>
        <w:rPr>
          <w:rFonts w:ascii="Times New Roman" w:hAnsi="Times New Roman"/>
          <w:sz w:val="24"/>
          <w:szCs w:val="24"/>
        </w:rPr>
        <w:t>prasība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iekļaujot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transporta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neveicina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konkurences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sašaurināšanu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papildus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pretendentiem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sagatavojot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piedāvājumus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nesaskata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epirkuma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dokumentācijas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grozīšanai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paredzot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sadalīt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gāzes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piegādes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3DEDD39" w14:textId="77777777" w:rsidR="00D7088A" w:rsidRDefault="00D7088A" w:rsidP="00D7088A">
      <w:pPr>
        <w:spacing w:after="0"/>
        <w:jc w:val="both"/>
        <w:rPr>
          <w:rStyle w:val="Emphasis"/>
          <w:i w:val="0"/>
          <w:iCs w:val="0"/>
        </w:rPr>
      </w:pPr>
      <w:r>
        <w:rPr>
          <w:rFonts w:ascii="Times New Roman" w:hAnsi="Times New Roman"/>
          <w:sz w:val="24"/>
          <w:szCs w:val="24"/>
        </w:rPr>
        <w:tab/>
      </w:r>
    </w:p>
    <w:p w14:paraId="58D2DD97" w14:textId="77777777" w:rsidR="00692405" w:rsidRDefault="00692405"/>
    <w:sectPr w:rsidR="00692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A"/>
    <w:rsid w:val="00692405"/>
    <w:rsid w:val="008B0CCA"/>
    <w:rsid w:val="00D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D123"/>
  <w15:chartTrackingRefBased/>
  <w15:docId w15:val="{FAADFDA9-663E-4A1C-9F4C-6EE9519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7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Kovaļevska</dc:creator>
  <cp:keywords/>
  <dc:description/>
  <cp:lastModifiedBy>Vita Kovaļevska</cp:lastModifiedBy>
  <cp:revision>2</cp:revision>
  <dcterms:created xsi:type="dcterms:W3CDTF">2020-03-19T05:14:00Z</dcterms:created>
  <dcterms:modified xsi:type="dcterms:W3CDTF">2020-03-19T05:15:00Z</dcterms:modified>
</cp:coreProperties>
</file>