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APSTIPRINĀTI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Daugavpils pilsētas domes Iepirkuma komisijas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 xml:space="preserve">2018.gada </w:t>
      </w:r>
      <w:r w:rsidR="00A62516">
        <w:rPr>
          <w:sz w:val="24"/>
          <w:szCs w:val="24"/>
        </w:rPr>
        <w:t>13.12</w:t>
      </w:r>
      <w:r>
        <w:rPr>
          <w:sz w:val="24"/>
          <w:szCs w:val="24"/>
        </w:rPr>
        <w:t>.2018. sēdē, prot.Nr.3</w:t>
      </w:r>
    </w:p>
    <w:p w:rsidR="00580F37" w:rsidRDefault="00580F37" w:rsidP="001656BA">
      <w:pPr>
        <w:jc w:val="center"/>
        <w:rPr>
          <w:sz w:val="24"/>
          <w:szCs w:val="24"/>
        </w:rPr>
      </w:pPr>
    </w:p>
    <w:p w:rsidR="00580F37" w:rsidRDefault="00580F37" w:rsidP="001656BA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ATKLĀTS KONKURSS</w:t>
      </w:r>
    </w:p>
    <w:p w:rsidR="001656BA" w:rsidRPr="001656BA" w:rsidRDefault="00580F37" w:rsidP="001656BA">
      <w:pPr>
        <w:jc w:val="center"/>
        <w:rPr>
          <w:b/>
          <w:bCs/>
          <w:sz w:val="24"/>
          <w:szCs w:val="24"/>
        </w:rPr>
      </w:pPr>
      <w:r w:rsidRPr="00580F37">
        <w:rPr>
          <w:b/>
          <w:bCs/>
          <w:sz w:val="24"/>
          <w:szCs w:val="24"/>
        </w:rPr>
        <w:t>“</w:t>
      </w:r>
      <w:r w:rsidR="00A62516" w:rsidRPr="00A62516">
        <w:rPr>
          <w:b/>
          <w:bCs/>
          <w:sz w:val="24"/>
          <w:szCs w:val="24"/>
        </w:rPr>
        <w:t xml:space="preserve">Būvprojekta „Oskara </w:t>
      </w:r>
      <w:proofErr w:type="spellStart"/>
      <w:r w:rsidR="00A62516" w:rsidRPr="00A62516">
        <w:rPr>
          <w:b/>
          <w:bCs/>
          <w:sz w:val="24"/>
          <w:szCs w:val="24"/>
        </w:rPr>
        <w:t>Stroka</w:t>
      </w:r>
      <w:proofErr w:type="spellEnd"/>
      <w:r w:rsidR="00A62516" w:rsidRPr="00A62516">
        <w:rPr>
          <w:b/>
          <w:bCs/>
          <w:sz w:val="24"/>
          <w:szCs w:val="24"/>
        </w:rPr>
        <w:t xml:space="preserve"> vasaras koncertzāles būvniecība Centrālajā parkā, Daugavpilī” izstrāde un autoruzraudzība</w:t>
      </w:r>
      <w:r w:rsidRPr="00580F37">
        <w:rPr>
          <w:b/>
          <w:bCs/>
          <w:sz w:val="24"/>
          <w:szCs w:val="24"/>
        </w:rPr>
        <w:t>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580F37">
        <w:rPr>
          <w:sz w:val="24"/>
          <w:szCs w:val="24"/>
        </w:rPr>
        <w:t>1</w:t>
      </w:r>
      <w:r w:rsidR="00A62516">
        <w:rPr>
          <w:sz w:val="24"/>
          <w:szCs w:val="24"/>
        </w:rPr>
        <w:t>60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A62516">
        <w:rPr>
          <w:b/>
          <w:sz w:val="24"/>
          <w:szCs w:val="24"/>
        </w:rPr>
        <w:t>1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F75A2F" w:rsidRDefault="00580F37" w:rsidP="00580F3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 xml:space="preserve">Precizējot </w:t>
      </w:r>
      <w:r w:rsidR="00F75A2F">
        <w:rPr>
          <w:sz w:val="24"/>
          <w:szCs w:val="24"/>
        </w:rPr>
        <w:t>iepirkuma procedūras tehnisko dokumentāciju</w:t>
      </w:r>
      <w:r w:rsidRPr="00DF5D97">
        <w:rPr>
          <w:sz w:val="24"/>
          <w:szCs w:val="24"/>
        </w:rPr>
        <w:t>, iepirkumu komisija nolēma</w:t>
      </w:r>
      <w:r w:rsidR="00F75A2F">
        <w:rPr>
          <w:sz w:val="24"/>
          <w:szCs w:val="24"/>
        </w:rPr>
        <w:t>:</w:t>
      </w:r>
    </w:p>
    <w:p w:rsidR="00580F37" w:rsidRDefault="00580F37" w:rsidP="00F75A2F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75A2F">
        <w:rPr>
          <w:sz w:val="24"/>
          <w:szCs w:val="24"/>
        </w:rPr>
        <w:t xml:space="preserve">aktualizēt </w:t>
      </w:r>
      <w:r w:rsidR="00F75A2F" w:rsidRPr="00F75A2F">
        <w:rPr>
          <w:sz w:val="24"/>
          <w:szCs w:val="24"/>
        </w:rPr>
        <w:t>tehnisko dokumentāciju</w:t>
      </w:r>
      <w:r w:rsidR="00F75A2F">
        <w:rPr>
          <w:sz w:val="24"/>
          <w:szCs w:val="24"/>
        </w:rPr>
        <w:t xml:space="preserve"> atbilstoši pielikumam;</w:t>
      </w:r>
    </w:p>
    <w:p w:rsidR="00F75A2F" w:rsidRPr="00F75A2F" w:rsidRDefault="00F75A2F" w:rsidP="00F75A2F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75A2F">
        <w:rPr>
          <w:sz w:val="24"/>
          <w:szCs w:val="24"/>
        </w:rPr>
        <w:t>agarināt piedāvājumu iesnie</w:t>
      </w:r>
      <w:r>
        <w:rPr>
          <w:sz w:val="24"/>
          <w:szCs w:val="24"/>
        </w:rPr>
        <w:t>gšanas termiņu līdz 2019.gada 3.janvāri</w:t>
      </w:r>
      <w:r w:rsidRPr="00F75A2F">
        <w:rPr>
          <w:sz w:val="24"/>
          <w:szCs w:val="24"/>
        </w:rPr>
        <w:t>m, plkst.1</w:t>
      </w:r>
      <w:r>
        <w:rPr>
          <w:sz w:val="24"/>
          <w:szCs w:val="24"/>
        </w:rPr>
        <w:t>1</w:t>
      </w:r>
      <w:r w:rsidRPr="00F75A2F">
        <w:rPr>
          <w:sz w:val="24"/>
          <w:szCs w:val="24"/>
        </w:rPr>
        <w:t xml:space="preserve">.00. un attiecīgi grozīt Konkursa nolikuma </w:t>
      </w:r>
      <w:r>
        <w:rPr>
          <w:sz w:val="24"/>
          <w:szCs w:val="24"/>
        </w:rPr>
        <w:t>18</w:t>
      </w:r>
      <w:r w:rsidRPr="00F75A2F">
        <w:rPr>
          <w:sz w:val="24"/>
          <w:szCs w:val="24"/>
        </w:rPr>
        <w:t xml:space="preserve">.punktu un </w:t>
      </w:r>
      <w:r>
        <w:rPr>
          <w:sz w:val="24"/>
          <w:szCs w:val="24"/>
        </w:rPr>
        <w:t>21</w:t>
      </w:r>
      <w:r w:rsidRPr="00F75A2F">
        <w:rPr>
          <w:sz w:val="24"/>
          <w:szCs w:val="24"/>
        </w:rPr>
        <w:t xml:space="preserve">.punktu, šajos punktos aizstājot datumu un laiku “2018.gada </w:t>
      </w:r>
      <w:r>
        <w:rPr>
          <w:sz w:val="24"/>
          <w:szCs w:val="24"/>
        </w:rPr>
        <w:t>21</w:t>
      </w:r>
      <w:r w:rsidRPr="00F75A2F">
        <w:rPr>
          <w:sz w:val="24"/>
          <w:szCs w:val="24"/>
        </w:rPr>
        <w:t>.</w:t>
      </w:r>
      <w:r>
        <w:rPr>
          <w:sz w:val="24"/>
          <w:szCs w:val="24"/>
        </w:rPr>
        <w:t>decembris</w:t>
      </w:r>
      <w:r w:rsidRPr="00F75A2F">
        <w:rPr>
          <w:sz w:val="24"/>
          <w:szCs w:val="24"/>
        </w:rPr>
        <w:t xml:space="preserve"> plkst.10.00” (attiecīgā locījumā)</w:t>
      </w:r>
      <w:r>
        <w:rPr>
          <w:sz w:val="24"/>
          <w:szCs w:val="24"/>
        </w:rPr>
        <w:t xml:space="preserve"> ar datumu un laiku “2019.gada 3</w:t>
      </w:r>
      <w:r w:rsidRPr="00F75A2F">
        <w:rPr>
          <w:sz w:val="24"/>
          <w:szCs w:val="24"/>
        </w:rPr>
        <w:t>.</w:t>
      </w:r>
      <w:r>
        <w:rPr>
          <w:sz w:val="24"/>
          <w:szCs w:val="24"/>
        </w:rPr>
        <w:t>janvāris plkst.11</w:t>
      </w:r>
      <w:r w:rsidRPr="00F75A2F">
        <w:rPr>
          <w:sz w:val="24"/>
          <w:szCs w:val="24"/>
        </w:rPr>
        <w:t>.00” (attiecīgā locījumā).</w:t>
      </w:r>
    </w:p>
    <w:p w:rsidR="00F75A2F" w:rsidRDefault="00F75A2F" w:rsidP="00580F37">
      <w:pPr>
        <w:spacing w:line="360" w:lineRule="auto"/>
        <w:jc w:val="both"/>
        <w:rPr>
          <w:sz w:val="24"/>
          <w:szCs w:val="24"/>
        </w:rPr>
      </w:pPr>
    </w:p>
    <w:p w:rsidR="00580F37" w:rsidRPr="00DF5D97" w:rsidRDefault="00580F37" w:rsidP="00580F3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Pielikumā: aktualizēt</w:t>
      </w:r>
      <w:r w:rsidR="00F75A2F">
        <w:rPr>
          <w:sz w:val="24"/>
          <w:szCs w:val="24"/>
        </w:rPr>
        <w:t>a</w:t>
      </w:r>
      <w:r w:rsidRPr="00DF5D97">
        <w:rPr>
          <w:sz w:val="24"/>
          <w:szCs w:val="24"/>
        </w:rPr>
        <w:t xml:space="preserve"> </w:t>
      </w:r>
      <w:r w:rsidR="00F75A2F">
        <w:rPr>
          <w:sz w:val="24"/>
          <w:szCs w:val="24"/>
        </w:rPr>
        <w:t>tehniskā dokumentācija</w:t>
      </w:r>
      <w:r w:rsidRPr="00DF5D97">
        <w:rPr>
          <w:sz w:val="24"/>
          <w:szCs w:val="24"/>
        </w:rPr>
        <w:t>.</w:t>
      </w:r>
      <w:bookmarkStart w:id="0" w:name="_GoBack"/>
      <w:bookmarkEnd w:id="0"/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371"/>
    <w:multiLevelType w:val="hybridMultilevel"/>
    <w:tmpl w:val="46D0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562C4"/>
    <w:rsid w:val="002B4DB0"/>
    <w:rsid w:val="003F7DEE"/>
    <w:rsid w:val="00466788"/>
    <w:rsid w:val="00580F37"/>
    <w:rsid w:val="00581CE4"/>
    <w:rsid w:val="00593F31"/>
    <w:rsid w:val="006B26E5"/>
    <w:rsid w:val="006D11B1"/>
    <w:rsid w:val="00706B0E"/>
    <w:rsid w:val="008460DA"/>
    <w:rsid w:val="00883C1C"/>
    <w:rsid w:val="009817F6"/>
    <w:rsid w:val="009F64B7"/>
    <w:rsid w:val="00A500CB"/>
    <w:rsid w:val="00A62516"/>
    <w:rsid w:val="00A703D5"/>
    <w:rsid w:val="00AE7F3A"/>
    <w:rsid w:val="00B0346E"/>
    <w:rsid w:val="00BB4ED7"/>
    <w:rsid w:val="00BD7251"/>
    <w:rsid w:val="00D14A25"/>
    <w:rsid w:val="00D32B0D"/>
    <w:rsid w:val="00D45B78"/>
    <w:rsid w:val="00E54ADC"/>
    <w:rsid w:val="00E6307B"/>
    <w:rsid w:val="00E76A25"/>
    <w:rsid w:val="00F10863"/>
    <w:rsid w:val="00F75A2F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5</cp:revision>
  <cp:lastPrinted>2018-12-14T11:18:00Z</cp:lastPrinted>
  <dcterms:created xsi:type="dcterms:W3CDTF">2018-09-05T13:32:00Z</dcterms:created>
  <dcterms:modified xsi:type="dcterms:W3CDTF">2018-12-14T11:19:00Z</dcterms:modified>
</cp:coreProperties>
</file>