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972" w:rsidRDefault="00DB1637">
      <w:pPr>
        <w:pStyle w:val="a6"/>
        <w:tabs>
          <w:tab w:val="left" w:pos="720"/>
        </w:tabs>
        <w:jc w:val="right"/>
        <w:rPr>
          <w:b/>
          <w:sz w:val="28"/>
          <w:szCs w:val="28"/>
        </w:rPr>
      </w:pPr>
      <w:bookmarkStart w:id="0" w:name="_GoBack"/>
      <w:bookmarkEnd w:id="0"/>
      <w:r>
        <w:rPr>
          <w:b/>
          <w:sz w:val="28"/>
          <w:szCs w:val="28"/>
        </w:rPr>
        <w:t>APSTIPRINĀTS:</w:t>
      </w:r>
    </w:p>
    <w:p w:rsidR="00451972" w:rsidRDefault="00451972">
      <w:pPr>
        <w:pStyle w:val="a"/>
        <w:jc w:val="right"/>
        <w:rPr>
          <w:b/>
          <w:bCs/>
          <w:sz w:val="22"/>
          <w:szCs w:val="22"/>
        </w:rPr>
      </w:pPr>
    </w:p>
    <w:p w:rsidR="00451972" w:rsidRDefault="00DB1637">
      <w:pPr>
        <w:pStyle w:val="a"/>
        <w:jc w:val="right"/>
        <w:rPr>
          <w:bCs/>
          <w:sz w:val="28"/>
          <w:szCs w:val="28"/>
        </w:rPr>
      </w:pPr>
      <w:r>
        <w:rPr>
          <w:bCs/>
          <w:sz w:val="28"/>
          <w:szCs w:val="28"/>
        </w:rPr>
        <w:t>AS ,,Daugavpils satiksme”</w:t>
      </w:r>
    </w:p>
    <w:p w:rsidR="00451972" w:rsidRDefault="00DB1637">
      <w:pPr>
        <w:pStyle w:val="a"/>
        <w:jc w:val="right"/>
        <w:rPr>
          <w:bCs/>
          <w:sz w:val="28"/>
          <w:szCs w:val="28"/>
        </w:rPr>
      </w:pPr>
      <w:r>
        <w:rPr>
          <w:bCs/>
          <w:sz w:val="28"/>
          <w:szCs w:val="28"/>
        </w:rPr>
        <w:t>Iepirkuma komisijas sēdē</w:t>
      </w:r>
    </w:p>
    <w:p w:rsidR="00451972" w:rsidRDefault="00DB1637">
      <w:pPr>
        <w:pStyle w:val="a"/>
        <w:jc w:val="right"/>
        <w:rPr>
          <w:bCs/>
          <w:sz w:val="28"/>
          <w:szCs w:val="28"/>
        </w:rPr>
      </w:pPr>
      <w:r>
        <w:rPr>
          <w:bCs/>
          <w:sz w:val="28"/>
          <w:szCs w:val="28"/>
        </w:rPr>
        <w:t>2018.gada 8.novembra</w:t>
      </w:r>
    </w:p>
    <w:p w:rsidR="00451972" w:rsidRDefault="00DB1637">
      <w:pPr>
        <w:pStyle w:val="a"/>
        <w:jc w:val="right"/>
        <w:rPr>
          <w:bCs/>
          <w:sz w:val="28"/>
          <w:szCs w:val="28"/>
        </w:rPr>
      </w:pPr>
      <w:r>
        <w:rPr>
          <w:bCs/>
          <w:sz w:val="28"/>
          <w:szCs w:val="28"/>
        </w:rPr>
        <w:t>Iepirkuma komisijas priekšsēdētājs</w:t>
      </w:r>
    </w:p>
    <w:p w:rsidR="00451972" w:rsidRDefault="00451972">
      <w:pPr>
        <w:pStyle w:val="a"/>
        <w:jc w:val="right"/>
        <w:rPr>
          <w:bCs/>
          <w:sz w:val="28"/>
          <w:szCs w:val="28"/>
        </w:rPr>
      </w:pPr>
    </w:p>
    <w:p w:rsidR="00451972" w:rsidRDefault="00DB1637">
      <w:pPr>
        <w:pStyle w:val="a"/>
        <w:jc w:val="right"/>
        <w:rPr>
          <w:bCs/>
          <w:sz w:val="28"/>
          <w:szCs w:val="28"/>
        </w:rPr>
      </w:pPr>
      <w:r>
        <w:rPr>
          <w:bCs/>
          <w:sz w:val="28"/>
          <w:szCs w:val="28"/>
        </w:rPr>
        <w:t xml:space="preserve">_________________ </w:t>
      </w:r>
      <w:proofErr w:type="spellStart"/>
      <w:r>
        <w:rPr>
          <w:bCs/>
          <w:sz w:val="28"/>
          <w:szCs w:val="28"/>
        </w:rPr>
        <w:t>V.Šops</w:t>
      </w:r>
      <w:proofErr w:type="spellEnd"/>
    </w:p>
    <w:p w:rsidR="00451972" w:rsidRDefault="00451972">
      <w:pPr>
        <w:pStyle w:val="a"/>
        <w:jc w:val="right"/>
        <w:rPr>
          <w:b/>
          <w:bCs/>
          <w:sz w:val="22"/>
          <w:szCs w:val="22"/>
        </w:rPr>
      </w:pPr>
    </w:p>
    <w:p w:rsidR="00451972" w:rsidRDefault="00451972">
      <w:pPr>
        <w:pStyle w:val="a"/>
        <w:jc w:val="right"/>
        <w:rPr>
          <w:b/>
          <w:bCs/>
          <w:sz w:val="22"/>
          <w:szCs w:val="22"/>
        </w:rPr>
      </w:pPr>
    </w:p>
    <w:p w:rsidR="00451972" w:rsidRDefault="00DB1637">
      <w:pPr>
        <w:pStyle w:val="a"/>
        <w:jc w:val="right"/>
        <w:rPr>
          <w:b/>
          <w:bCs/>
          <w:sz w:val="22"/>
          <w:szCs w:val="22"/>
        </w:rPr>
      </w:pPr>
      <w:r>
        <w:rPr>
          <w:b/>
          <w:bCs/>
          <w:sz w:val="22"/>
          <w:szCs w:val="22"/>
        </w:rPr>
        <w:t xml:space="preserve"> </w:t>
      </w:r>
    </w:p>
    <w:p w:rsidR="00451972" w:rsidRDefault="00DB1637">
      <w:pPr>
        <w:pStyle w:val="a"/>
        <w:jc w:val="center"/>
        <w:rPr>
          <w:b/>
          <w:sz w:val="48"/>
          <w:szCs w:val="48"/>
        </w:rPr>
      </w:pPr>
      <w:bookmarkStart w:id="1" w:name="_Hlk83025557"/>
      <w:r>
        <w:rPr>
          <w:b/>
          <w:sz w:val="48"/>
          <w:szCs w:val="48"/>
        </w:rPr>
        <w:t>IEPIRKUMA</w:t>
      </w:r>
    </w:p>
    <w:p w:rsidR="00451972" w:rsidRDefault="00451972">
      <w:pPr>
        <w:pStyle w:val="a"/>
        <w:jc w:val="center"/>
        <w:rPr>
          <w:b/>
          <w:sz w:val="48"/>
          <w:szCs w:val="48"/>
        </w:rPr>
      </w:pPr>
    </w:p>
    <w:p w:rsidR="00451972" w:rsidRDefault="00DB1637">
      <w:pPr>
        <w:pStyle w:val="a"/>
        <w:jc w:val="center"/>
      </w:pPr>
      <w:r>
        <w:rPr>
          <w:rStyle w:val="c1"/>
          <w:b/>
          <w:sz w:val="32"/>
          <w:szCs w:val="32"/>
        </w:rPr>
        <w:t>“</w:t>
      </w:r>
      <w:r>
        <w:rPr>
          <w:rStyle w:val="a0"/>
          <w:b/>
          <w:sz w:val="32"/>
          <w:szCs w:val="32"/>
        </w:rPr>
        <w:t>Elektr</w:t>
      </w:r>
      <w:r>
        <w:rPr>
          <w:rStyle w:val="a0"/>
          <w:b/>
          <w:bCs/>
          <w:sz w:val="32"/>
          <w:szCs w:val="32"/>
        </w:rPr>
        <w:t>oenerģijas iegāde AS “Daugavpils satiksme” vajadzībām</w:t>
      </w:r>
      <w:r>
        <w:rPr>
          <w:rStyle w:val="c1"/>
          <w:b/>
          <w:sz w:val="32"/>
          <w:szCs w:val="32"/>
        </w:rPr>
        <w:t>”,</w:t>
      </w:r>
    </w:p>
    <w:p w:rsidR="00451972" w:rsidRDefault="00DB1637">
      <w:pPr>
        <w:pStyle w:val="a"/>
        <w:jc w:val="center"/>
      </w:pPr>
      <w:r>
        <w:rPr>
          <w:rStyle w:val="a0"/>
          <w:b/>
          <w:sz w:val="32"/>
          <w:szCs w:val="32"/>
        </w:rPr>
        <w:t>identifikācijas Nr. ASDS/2018/105</w:t>
      </w:r>
    </w:p>
    <w:p w:rsidR="00451972" w:rsidRDefault="00451972">
      <w:pPr>
        <w:pStyle w:val="a"/>
        <w:jc w:val="center"/>
      </w:pPr>
    </w:p>
    <w:p w:rsidR="00451972" w:rsidRDefault="00451972">
      <w:pPr>
        <w:pStyle w:val="a"/>
        <w:jc w:val="center"/>
        <w:rPr>
          <w:b/>
          <w:sz w:val="40"/>
          <w:szCs w:val="40"/>
        </w:rPr>
      </w:pPr>
    </w:p>
    <w:p w:rsidR="00451972" w:rsidRDefault="00451972">
      <w:pPr>
        <w:pStyle w:val="a"/>
        <w:jc w:val="center"/>
        <w:rPr>
          <w:b/>
          <w:sz w:val="40"/>
          <w:szCs w:val="40"/>
        </w:rPr>
      </w:pPr>
    </w:p>
    <w:p w:rsidR="00451972" w:rsidRDefault="00DB1637">
      <w:pPr>
        <w:pStyle w:val="a"/>
        <w:jc w:val="center"/>
        <w:rPr>
          <w:b/>
          <w:sz w:val="48"/>
          <w:szCs w:val="48"/>
        </w:rPr>
      </w:pPr>
      <w:r>
        <w:rPr>
          <w:b/>
          <w:sz w:val="48"/>
          <w:szCs w:val="48"/>
        </w:rPr>
        <w:t xml:space="preserve">NOLIKUMS </w:t>
      </w:r>
    </w:p>
    <w:p w:rsidR="00451972" w:rsidRDefault="00451972">
      <w:pPr>
        <w:pStyle w:val="a"/>
        <w:rPr>
          <w:sz w:val="22"/>
          <w:szCs w:val="22"/>
        </w:rPr>
      </w:pPr>
    </w:p>
    <w:p w:rsidR="00451972" w:rsidRDefault="00451972">
      <w:pPr>
        <w:pStyle w:val="a"/>
        <w:rPr>
          <w:sz w:val="22"/>
          <w:szCs w:val="22"/>
        </w:rPr>
      </w:pPr>
    </w:p>
    <w:p w:rsidR="00451972" w:rsidRDefault="00451972">
      <w:pPr>
        <w:pStyle w:val="a"/>
        <w:rPr>
          <w:sz w:val="22"/>
          <w:szCs w:val="22"/>
        </w:rPr>
      </w:pPr>
    </w:p>
    <w:p w:rsidR="00451972" w:rsidRDefault="00451972">
      <w:pPr>
        <w:pStyle w:val="a"/>
        <w:rPr>
          <w:sz w:val="22"/>
          <w:szCs w:val="22"/>
        </w:rPr>
      </w:pPr>
    </w:p>
    <w:p w:rsidR="00451972" w:rsidRDefault="00451972">
      <w:pPr>
        <w:pStyle w:val="a"/>
        <w:rPr>
          <w:sz w:val="22"/>
          <w:szCs w:val="22"/>
        </w:rPr>
      </w:pPr>
    </w:p>
    <w:p w:rsidR="00451972" w:rsidRDefault="00451972">
      <w:pPr>
        <w:pStyle w:val="a"/>
        <w:rPr>
          <w:sz w:val="22"/>
          <w:szCs w:val="22"/>
        </w:rPr>
      </w:pPr>
    </w:p>
    <w:p w:rsidR="00451972" w:rsidRDefault="00451972">
      <w:pPr>
        <w:pStyle w:val="a"/>
        <w:rPr>
          <w:sz w:val="22"/>
          <w:szCs w:val="22"/>
        </w:rPr>
      </w:pPr>
    </w:p>
    <w:p w:rsidR="00451972" w:rsidRDefault="00451972">
      <w:pPr>
        <w:pStyle w:val="a"/>
        <w:rPr>
          <w:sz w:val="22"/>
          <w:szCs w:val="22"/>
        </w:rPr>
      </w:pPr>
    </w:p>
    <w:p w:rsidR="00451972" w:rsidRDefault="00451972">
      <w:pPr>
        <w:pStyle w:val="a"/>
        <w:jc w:val="center"/>
        <w:rPr>
          <w:color w:val="FF0000"/>
          <w:sz w:val="28"/>
          <w:szCs w:val="28"/>
        </w:rPr>
      </w:pPr>
    </w:p>
    <w:p w:rsidR="00451972" w:rsidRDefault="00451972">
      <w:pPr>
        <w:pStyle w:val="a"/>
        <w:jc w:val="center"/>
        <w:rPr>
          <w:color w:val="FF0000"/>
          <w:sz w:val="28"/>
          <w:szCs w:val="28"/>
        </w:rPr>
      </w:pPr>
    </w:p>
    <w:p w:rsidR="00451972" w:rsidRDefault="00451972">
      <w:pPr>
        <w:pStyle w:val="a"/>
        <w:jc w:val="center"/>
        <w:rPr>
          <w:color w:val="FF0000"/>
          <w:sz w:val="28"/>
          <w:szCs w:val="28"/>
        </w:rPr>
      </w:pPr>
    </w:p>
    <w:p w:rsidR="00451972" w:rsidRDefault="00451972">
      <w:pPr>
        <w:pStyle w:val="a"/>
        <w:jc w:val="center"/>
        <w:rPr>
          <w:color w:val="FF0000"/>
          <w:sz w:val="28"/>
          <w:szCs w:val="28"/>
        </w:rPr>
      </w:pPr>
    </w:p>
    <w:p w:rsidR="00451972" w:rsidRDefault="00451972">
      <w:pPr>
        <w:pStyle w:val="a"/>
        <w:jc w:val="center"/>
        <w:rPr>
          <w:color w:val="FF0000"/>
          <w:sz w:val="28"/>
          <w:szCs w:val="28"/>
        </w:rPr>
      </w:pPr>
    </w:p>
    <w:p w:rsidR="00451972" w:rsidRDefault="00451972">
      <w:pPr>
        <w:pStyle w:val="a"/>
        <w:jc w:val="center"/>
        <w:rPr>
          <w:color w:val="FF0000"/>
          <w:sz w:val="28"/>
          <w:szCs w:val="28"/>
        </w:rPr>
      </w:pPr>
    </w:p>
    <w:p w:rsidR="00451972" w:rsidRDefault="00451972">
      <w:pPr>
        <w:pStyle w:val="a"/>
        <w:jc w:val="center"/>
        <w:rPr>
          <w:color w:val="FF0000"/>
          <w:sz w:val="28"/>
          <w:szCs w:val="28"/>
        </w:rPr>
      </w:pPr>
    </w:p>
    <w:p w:rsidR="00451972" w:rsidRDefault="00451972">
      <w:pPr>
        <w:pStyle w:val="a"/>
        <w:jc w:val="center"/>
        <w:rPr>
          <w:color w:val="FF0000"/>
          <w:sz w:val="28"/>
          <w:szCs w:val="28"/>
        </w:rPr>
      </w:pPr>
    </w:p>
    <w:p w:rsidR="00451972" w:rsidRDefault="00451972">
      <w:pPr>
        <w:pStyle w:val="a"/>
        <w:jc w:val="center"/>
        <w:rPr>
          <w:color w:val="0D0D0D"/>
          <w:sz w:val="28"/>
          <w:szCs w:val="28"/>
        </w:rPr>
      </w:pPr>
    </w:p>
    <w:p w:rsidR="00451972" w:rsidRDefault="00451972">
      <w:pPr>
        <w:pStyle w:val="a"/>
        <w:jc w:val="center"/>
        <w:rPr>
          <w:color w:val="0D0D0D"/>
          <w:sz w:val="28"/>
          <w:szCs w:val="28"/>
        </w:rPr>
      </w:pPr>
    </w:p>
    <w:p w:rsidR="00451972" w:rsidRDefault="00451972">
      <w:pPr>
        <w:pStyle w:val="a"/>
        <w:jc w:val="center"/>
        <w:rPr>
          <w:color w:val="0D0D0D"/>
          <w:sz w:val="28"/>
          <w:szCs w:val="28"/>
        </w:rPr>
      </w:pPr>
    </w:p>
    <w:p w:rsidR="00451972" w:rsidRDefault="00451972">
      <w:pPr>
        <w:pStyle w:val="a"/>
        <w:jc w:val="center"/>
        <w:rPr>
          <w:color w:val="0D0D0D"/>
          <w:sz w:val="28"/>
          <w:szCs w:val="28"/>
        </w:rPr>
      </w:pPr>
    </w:p>
    <w:p w:rsidR="00451972" w:rsidRDefault="00451972">
      <w:pPr>
        <w:pStyle w:val="a"/>
        <w:jc w:val="center"/>
        <w:rPr>
          <w:color w:val="0D0D0D"/>
          <w:sz w:val="28"/>
          <w:szCs w:val="28"/>
        </w:rPr>
      </w:pPr>
    </w:p>
    <w:p w:rsidR="00451972" w:rsidRDefault="00DB1637">
      <w:pPr>
        <w:pStyle w:val="a"/>
        <w:jc w:val="center"/>
        <w:rPr>
          <w:color w:val="0D0D0D"/>
          <w:sz w:val="28"/>
          <w:szCs w:val="28"/>
        </w:rPr>
        <w:sectPr w:rsidR="00451972">
          <w:pgSz w:w="11905" w:h="16837"/>
          <w:pgMar w:top="1134" w:right="851" w:bottom="426" w:left="1701" w:header="720" w:footer="720" w:gutter="0"/>
          <w:cols w:space="720"/>
        </w:sectPr>
      </w:pPr>
      <w:r>
        <w:rPr>
          <w:color w:val="0D0D0D"/>
          <w:sz w:val="28"/>
          <w:szCs w:val="28"/>
        </w:rPr>
        <w:t>Daugavpilī, 20</w:t>
      </w:r>
      <w:bookmarkEnd w:id="1"/>
      <w:r>
        <w:rPr>
          <w:color w:val="0D0D0D"/>
          <w:sz w:val="28"/>
          <w:szCs w:val="28"/>
        </w:rPr>
        <w:t>18</w:t>
      </w:r>
    </w:p>
    <w:p w:rsidR="00451972" w:rsidRDefault="00DB1637">
      <w:pPr>
        <w:pStyle w:val="a"/>
        <w:rPr>
          <w:b/>
        </w:rPr>
      </w:pPr>
      <w:bookmarkStart w:id="2" w:name="_Toc277402330"/>
      <w:r>
        <w:rPr>
          <w:b/>
        </w:rPr>
        <w:lastRenderedPageBreak/>
        <w:t>1. Iepirkuma identifikācijas numurs, Pas</w:t>
      </w:r>
      <w:bookmarkEnd w:id="2"/>
      <w:r>
        <w:rPr>
          <w:b/>
        </w:rPr>
        <w:t>ūtītājs</w:t>
      </w:r>
    </w:p>
    <w:p w:rsidR="00451972" w:rsidRDefault="00DB1637">
      <w:pPr>
        <w:pStyle w:val="StyleStyle1Justified"/>
        <w:numPr>
          <w:ilvl w:val="0"/>
          <w:numId w:val="0"/>
        </w:numPr>
        <w:tabs>
          <w:tab w:val="left" w:pos="720"/>
        </w:tabs>
        <w:ind w:left="567" w:hanging="567"/>
      </w:pPr>
      <w:r>
        <w:rPr>
          <w:rStyle w:val="a0"/>
          <w:sz w:val="24"/>
          <w:szCs w:val="24"/>
        </w:rPr>
        <w:t>1.1.Iepirkuma identifikācijas numurs ir ASDS/2018/105</w:t>
      </w:r>
      <w:r>
        <w:rPr>
          <w:rStyle w:val="a0"/>
          <w:color w:val="FFC000"/>
          <w:sz w:val="24"/>
          <w:szCs w:val="24"/>
        </w:rPr>
        <w:t>.</w:t>
      </w:r>
    </w:p>
    <w:p w:rsidR="00451972" w:rsidRDefault="00DB1637">
      <w:pPr>
        <w:pStyle w:val="StyleStyle1Justified"/>
        <w:numPr>
          <w:ilvl w:val="0"/>
          <w:numId w:val="0"/>
        </w:numPr>
        <w:tabs>
          <w:tab w:val="left" w:pos="720"/>
        </w:tabs>
        <w:ind w:left="567" w:hanging="567"/>
        <w:rPr>
          <w:sz w:val="24"/>
          <w:szCs w:val="24"/>
        </w:rPr>
      </w:pPr>
      <w:r>
        <w:rPr>
          <w:sz w:val="24"/>
          <w:szCs w:val="24"/>
        </w:rPr>
        <w:t>1.2. Pasūtītājs:</w:t>
      </w:r>
    </w:p>
    <w:tbl>
      <w:tblPr>
        <w:tblW w:w="8660" w:type="dxa"/>
        <w:tblInd w:w="818" w:type="dxa"/>
        <w:tblLayout w:type="fixed"/>
        <w:tblCellMar>
          <w:left w:w="10" w:type="dxa"/>
          <w:right w:w="10" w:type="dxa"/>
        </w:tblCellMar>
        <w:tblLook w:val="04A0" w:firstRow="1" w:lastRow="0" w:firstColumn="1" w:lastColumn="0" w:noHBand="0" w:noVBand="1"/>
      </w:tblPr>
      <w:tblGrid>
        <w:gridCol w:w="1984"/>
        <w:gridCol w:w="3118"/>
        <w:gridCol w:w="3558"/>
      </w:tblGrid>
      <w:tr w:rsidR="00451972">
        <w:tblPrEx>
          <w:tblCellMar>
            <w:top w:w="0" w:type="dxa"/>
            <w:bottom w:w="0" w:type="dxa"/>
          </w:tblCellMar>
        </w:tblPrEx>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972" w:rsidRDefault="00DB1637">
            <w:pPr>
              <w:pStyle w:val="a"/>
              <w:snapToGrid w:val="0"/>
            </w:pPr>
            <w:r>
              <w:t>Pasūtītāja nosaukums</w:t>
            </w:r>
          </w:p>
        </w:tc>
        <w:tc>
          <w:tcPr>
            <w:tcW w:w="6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972" w:rsidRDefault="00DB1637">
            <w:pPr>
              <w:pStyle w:val="a"/>
              <w:snapToGrid w:val="0"/>
            </w:pPr>
            <w:r>
              <w:t xml:space="preserve">AS ,,Daugavpils </w:t>
            </w:r>
            <w:r>
              <w:t>satiksme”</w:t>
            </w:r>
          </w:p>
        </w:tc>
      </w:tr>
      <w:tr w:rsidR="00451972">
        <w:tblPrEx>
          <w:tblCellMar>
            <w:top w:w="0" w:type="dxa"/>
            <w:bottom w:w="0" w:type="dxa"/>
          </w:tblCellMar>
        </w:tblPrEx>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972" w:rsidRDefault="00DB1637">
            <w:pPr>
              <w:pStyle w:val="a"/>
              <w:snapToGrid w:val="0"/>
            </w:pPr>
            <w:r>
              <w:t>Adrese</w:t>
            </w:r>
          </w:p>
        </w:tc>
        <w:tc>
          <w:tcPr>
            <w:tcW w:w="6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a"/>
              <w:snapToGrid w:val="0"/>
            </w:pPr>
            <w:r>
              <w:t>18.Novembra iela 183, Daugavpils, LV-5417</w:t>
            </w:r>
          </w:p>
        </w:tc>
      </w:tr>
      <w:tr w:rsidR="00451972">
        <w:tblPrEx>
          <w:tblCellMar>
            <w:top w:w="0" w:type="dxa"/>
            <w:bottom w:w="0" w:type="dxa"/>
          </w:tblCellMar>
        </w:tblPrEx>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972" w:rsidRDefault="00DB1637">
            <w:pPr>
              <w:pStyle w:val="a"/>
              <w:snapToGrid w:val="0"/>
            </w:pPr>
            <w:proofErr w:type="spellStart"/>
            <w:r>
              <w:t>Reģ</w:t>
            </w:r>
            <w:proofErr w:type="spellEnd"/>
            <w:r>
              <w:t xml:space="preserve">. </w:t>
            </w:r>
            <w:proofErr w:type="spellStart"/>
            <w:r>
              <w:t>Nr</w:t>
            </w:r>
            <w:proofErr w:type="spellEnd"/>
          </w:p>
        </w:tc>
        <w:tc>
          <w:tcPr>
            <w:tcW w:w="6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a"/>
              <w:snapToGrid w:val="0"/>
            </w:pPr>
            <w:r>
              <w:t>41503002269</w:t>
            </w:r>
          </w:p>
        </w:tc>
      </w:tr>
      <w:tr w:rsidR="00451972">
        <w:tblPrEx>
          <w:tblCellMar>
            <w:top w:w="0" w:type="dxa"/>
            <w:bottom w:w="0" w:type="dxa"/>
          </w:tblCellMar>
        </w:tblPrEx>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972" w:rsidRDefault="00DB1637">
            <w:pPr>
              <w:pStyle w:val="a"/>
              <w:snapToGrid w:val="0"/>
            </w:pPr>
            <w:r>
              <w:t>Kontaktpersona</w:t>
            </w:r>
          </w:p>
        </w:tc>
        <w:tc>
          <w:tcPr>
            <w:tcW w:w="6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a"/>
              <w:snapToGrid w:val="0"/>
            </w:pPr>
            <w:r>
              <w:t xml:space="preserve">Valērijs </w:t>
            </w:r>
            <w:proofErr w:type="spellStart"/>
            <w:r>
              <w:t>Šops</w:t>
            </w:r>
            <w:proofErr w:type="spellEnd"/>
            <w:r>
              <w:t xml:space="preserve"> </w:t>
            </w:r>
          </w:p>
        </w:tc>
      </w:tr>
      <w:tr w:rsidR="00451972">
        <w:tblPrEx>
          <w:tblCellMar>
            <w:top w:w="0" w:type="dxa"/>
            <w:bottom w:w="0" w:type="dxa"/>
          </w:tblCellMar>
        </w:tblPrEx>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972" w:rsidRDefault="00DB1637">
            <w:pPr>
              <w:pStyle w:val="a"/>
              <w:snapToGrid w:val="0"/>
            </w:pPr>
            <w:r>
              <w:t>Tālruņa numurs</w:t>
            </w:r>
          </w:p>
        </w:tc>
        <w:tc>
          <w:tcPr>
            <w:tcW w:w="6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a"/>
              <w:snapToGrid w:val="0"/>
            </w:pPr>
            <w:r>
              <w:t>65433632</w:t>
            </w:r>
          </w:p>
        </w:tc>
      </w:tr>
      <w:tr w:rsidR="00451972">
        <w:tblPrEx>
          <w:tblCellMar>
            <w:top w:w="0" w:type="dxa"/>
            <w:bottom w:w="0" w:type="dxa"/>
          </w:tblCellMar>
        </w:tblPrEx>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972" w:rsidRDefault="00DB1637">
            <w:pPr>
              <w:pStyle w:val="a"/>
              <w:snapToGrid w:val="0"/>
            </w:pPr>
            <w:r>
              <w:t>Faksa numurs</w:t>
            </w:r>
          </w:p>
        </w:tc>
        <w:tc>
          <w:tcPr>
            <w:tcW w:w="6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a"/>
              <w:snapToGrid w:val="0"/>
            </w:pPr>
            <w:r>
              <w:t>65434203</w:t>
            </w:r>
          </w:p>
        </w:tc>
      </w:tr>
      <w:tr w:rsidR="00451972">
        <w:tblPrEx>
          <w:tblCellMar>
            <w:top w:w="0" w:type="dxa"/>
            <w:bottom w:w="0" w:type="dxa"/>
          </w:tblCellMar>
        </w:tblPrEx>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972" w:rsidRDefault="00DB1637">
            <w:pPr>
              <w:pStyle w:val="a"/>
              <w:snapToGrid w:val="0"/>
            </w:pPr>
            <w:r>
              <w:t>e-pasta adrese</w:t>
            </w:r>
          </w:p>
        </w:tc>
        <w:tc>
          <w:tcPr>
            <w:tcW w:w="6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a"/>
              <w:snapToGrid w:val="0"/>
              <w:rPr>
                <w:color w:val="000000"/>
              </w:rPr>
            </w:pPr>
            <w:r>
              <w:rPr>
                <w:color w:val="000000"/>
              </w:rPr>
              <w:t>info@dsatiksme.lv</w:t>
            </w:r>
          </w:p>
        </w:tc>
      </w:tr>
      <w:tr w:rsidR="00451972">
        <w:tblPrEx>
          <w:tblCellMar>
            <w:top w:w="0" w:type="dxa"/>
            <w:bottom w:w="0" w:type="dxa"/>
          </w:tblCellMar>
        </w:tblPrEx>
        <w:trPr>
          <w:cantSplit/>
        </w:trPr>
        <w:tc>
          <w:tcPr>
            <w:tcW w:w="198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972" w:rsidRDefault="00DB1637">
            <w:pPr>
              <w:pStyle w:val="a"/>
              <w:snapToGrid w:val="0"/>
              <w:rPr>
                <w:color w:val="000000"/>
              </w:rPr>
            </w:pPr>
            <w:r>
              <w:rPr>
                <w:color w:val="000000"/>
              </w:rPr>
              <w:t>Darba laiks</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972" w:rsidRDefault="00DB1637">
            <w:pPr>
              <w:pStyle w:val="a"/>
              <w:snapToGrid w:val="0"/>
              <w:rPr>
                <w:color w:val="000000"/>
              </w:rPr>
            </w:pPr>
            <w:r>
              <w:rPr>
                <w:color w:val="000000"/>
              </w:rPr>
              <w:t xml:space="preserve">pirmdiena, otrdiena, trešdiena, </w:t>
            </w:r>
            <w:r>
              <w:rPr>
                <w:color w:val="000000"/>
              </w:rPr>
              <w:t>ceturtdiena</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a"/>
              <w:snapToGrid w:val="0"/>
              <w:rPr>
                <w:color w:val="000000"/>
              </w:rPr>
            </w:pPr>
            <w:r>
              <w:rPr>
                <w:color w:val="000000"/>
              </w:rPr>
              <w:t xml:space="preserve">  8:00 – 12:00, 12:45 – 17:00</w:t>
            </w:r>
          </w:p>
        </w:tc>
      </w:tr>
      <w:tr w:rsidR="00451972">
        <w:tblPrEx>
          <w:tblCellMar>
            <w:top w:w="0" w:type="dxa"/>
            <w:bottom w:w="0" w:type="dxa"/>
          </w:tblCellMar>
        </w:tblPrEx>
        <w:trPr>
          <w:cantSplit/>
        </w:trPr>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972" w:rsidRDefault="00451972">
            <w:pPr>
              <w:pStyle w:val="a"/>
              <w:jc w:val="both"/>
              <w:rPr>
                <w:color w:val="000000"/>
              </w:rPr>
            </w:pP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972" w:rsidRDefault="00DB1637">
            <w:pPr>
              <w:pStyle w:val="a"/>
              <w:snapToGrid w:val="0"/>
              <w:rPr>
                <w:color w:val="000000"/>
              </w:rPr>
            </w:pPr>
            <w:r>
              <w:rPr>
                <w:color w:val="000000"/>
              </w:rPr>
              <w:t>piektdiena</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972" w:rsidRDefault="00DB1637">
            <w:pPr>
              <w:pStyle w:val="a"/>
              <w:snapToGrid w:val="0"/>
              <w:rPr>
                <w:color w:val="000000"/>
              </w:rPr>
            </w:pPr>
            <w:r>
              <w:rPr>
                <w:color w:val="000000"/>
              </w:rPr>
              <w:t xml:space="preserve">  8:00 – 12:00, 12:45 – 15:45</w:t>
            </w:r>
          </w:p>
        </w:tc>
      </w:tr>
      <w:tr w:rsidR="00451972">
        <w:tblPrEx>
          <w:tblCellMar>
            <w:top w:w="0" w:type="dxa"/>
            <w:bottom w:w="0" w:type="dxa"/>
          </w:tblCellMar>
        </w:tblPrEx>
        <w:trPr>
          <w:cantSplit/>
        </w:trPr>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972" w:rsidRDefault="00451972">
            <w:pPr>
              <w:pStyle w:val="a"/>
              <w:jc w:val="both"/>
              <w:rPr>
                <w:color w:val="000000"/>
              </w:rPr>
            </w:pP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972" w:rsidRDefault="00451972">
            <w:pPr>
              <w:pStyle w:val="a"/>
              <w:snapToGrid w:val="0"/>
              <w:rPr>
                <w:color w:val="00000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972" w:rsidRDefault="00451972">
            <w:pPr>
              <w:pStyle w:val="a"/>
              <w:snapToGrid w:val="0"/>
              <w:rPr>
                <w:color w:val="000000"/>
              </w:rPr>
            </w:pPr>
          </w:p>
        </w:tc>
      </w:tr>
    </w:tbl>
    <w:p w:rsidR="00451972" w:rsidRDefault="00DB1637">
      <w:pPr>
        <w:pStyle w:val="a"/>
        <w:jc w:val="both"/>
      </w:pPr>
      <w:bookmarkStart w:id="3" w:name="_Toc277402331"/>
      <w:r>
        <w:rPr>
          <w:rStyle w:val="a0"/>
          <w:color w:val="000000"/>
          <w:lang w:eastAsia="lv-LV"/>
        </w:rPr>
        <w:t xml:space="preserve">1.3. Iepirkuma </w:t>
      </w:r>
      <w:r>
        <w:rPr>
          <w:rStyle w:val="c1"/>
        </w:rPr>
        <w:t>,,</w:t>
      </w:r>
      <w:r>
        <w:t>Elektr</w:t>
      </w:r>
      <w:r>
        <w:rPr>
          <w:rStyle w:val="a0"/>
          <w:bCs/>
        </w:rPr>
        <w:t>oenerģijas iegāde AS ,,Daugavpils satiksme” vajadzībām”</w:t>
      </w:r>
      <w:r>
        <w:rPr>
          <w:rStyle w:val="c1"/>
        </w:rPr>
        <w:t>,</w:t>
      </w:r>
      <w:r>
        <w:rPr>
          <w:rStyle w:val="a0"/>
          <w:sz w:val="28"/>
          <w:szCs w:val="28"/>
        </w:rPr>
        <w:t xml:space="preserve"> </w:t>
      </w:r>
      <w:r>
        <w:rPr>
          <w:rStyle w:val="a0"/>
          <w:color w:val="000000"/>
          <w:lang w:eastAsia="lv-LV"/>
        </w:rPr>
        <w:t>nolikumu (turpmāk – Nolikums)</w:t>
      </w:r>
      <w:r>
        <w:rPr>
          <w:rStyle w:val="a0"/>
          <w:color w:val="000000"/>
        </w:rPr>
        <w:t xml:space="preserve"> ar visiem pielikumiem ir brīvi pieejams </w:t>
      </w:r>
      <w:r>
        <w:rPr>
          <w:rStyle w:val="a0"/>
          <w:color w:val="000000"/>
        </w:rPr>
        <w:t xml:space="preserve">Pasūtītāja mājas lapā internetā </w:t>
      </w:r>
      <w:hyperlink r:id="rId7" w:history="1">
        <w:r>
          <w:rPr>
            <w:rStyle w:val="a1"/>
          </w:rPr>
          <w:t>www.satiksme.daugavpils.lv</w:t>
        </w:r>
      </w:hyperlink>
      <w:r>
        <w:rPr>
          <w:rStyle w:val="a0"/>
          <w:color w:val="000000"/>
        </w:rPr>
        <w:t xml:space="preserve"> un </w:t>
      </w:r>
      <w:r>
        <w:t xml:space="preserve">Daugavpils pilsētas domes mājas lapā </w:t>
      </w:r>
      <w:hyperlink r:id="rId8" w:history="1">
        <w:r>
          <w:rPr>
            <w:rStyle w:val="a1"/>
          </w:rPr>
          <w:t>www.daugavpils.lv</w:t>
        </w:r>
      </w:hyperlink>
      <w:r>
        <w:t>. Ar nolikumu papīra formātā pi</w:t>
      </w:r>
      <w:r>
        <w:rPr>
          <w:rStyle w:val="a0"/>
          <w:color w:val="000000"/>
        </w:rPr>
        <w:t xml:space="preserve">egādātāji var iepazīties, ierodoties 18.Novembra ielā 183, Daugavpilī, AS ,,Daugavpils satiksme’’, 2.stāvā 1.kab., </w:t>
      </w:r>
      <w:r>
        <w:rPr>
          <w:rStyle w:val="a0"/>
          <w:bCs/>
          <w:color w:val="000000"/>
        </w:rPr>
        <w:t>pirmdienās, otrdienās, trešdienās, ceturtdienās</w:t>
      </w:r>
      <w:r>
        <w:rPr>
          <w:rStyle w:val="a0"/>
          <w:color w:val="000000"/>
        </w:rPr>
        <w:t xml:space="preserve"> - no plkst. 08:00 līdz 12:00 un no plkst. 12:45 līdz 17:00</w:t>
      </w:r>
      <w:r>
        <w:rPr>
          <w:rStyle w:val="a0"/>
          <w:bCs/>
          <w:color w:val="000000"/>
        </w:rPr>
        <w:t>, un piektdienās –no  plkst.08:00 l</w:t>
      </w:r>
      <w:r>
        <w:rPr>
          <w:rStyle w:val="a0"/>
          <w:bCs/>
          <w:color w:val="000000"/>
        </w:rPr>
        <w:t>īdz 12:00  un no plkst.</w:t>
      </w:r>
      <w:r>
        <w:rPr>
          <w:rStyle w:val="a0"/>
          <w:color w:val="000000"/>
        </w:rPr>
        <w:t xml:space="preserve"> 12:45 līdz plkst. 15:45.</w:t>
      </w:r>
    </w:p>
    <w:p w:rsidR="00451972" w:rsidRDefault="00DB1637">
      <w:pPr>
        <w:pStyle w:val="a"/>
        <w:numPr>
          <w:ilvl w:val="1"/>
          <w:numId w:val="9"/>
        </w:numPr>
        <w:ind w:left="0" w:firstLine="0"/>
        <w:jc w:val="both"/>
      </w:pPr>
      <w:r>
        <w:rPr>
          <w:rStyle w:val="a0"/>
          <w:color w:val="000000"/>
        </w:rPr>
        <w:t xml:space="preserve">Nolikuma grozījumi un atbildes uz piegādātāju jautājumiem tiek publicētas Pasūtītāja mājas lapā internetā </w:t>
      </w:r>
      <w:hyperlink r:id="rId9" w:history="1">
        <w:r>
          <w:rPr>
            <w:rStyle w:val="a1"/>
          </w:rPr>
          <w:t>www.satiksme.daugavpils.lv</w:t>
        </w:r>
      </w:hyperlink>
      <w:r>
        <w:rPr>
          <w:rStyle w:val="a0"/>
          <w:color w:val="000000"/>
        </w:rPr>
        <w:t xml:space="preserve"> </w:t>
      </w:r>
      <w:r>
        <w:t xml:space="preserve">un Daugavpils pilsētas </w:t>
      </w:r>
      <w:r>
        <w:t xml:space="preserve">domes mājas lapā </w:t>
      </w:r>
      <w:hyperlink r:id="rId10" w:history="1">
        <w:r>
          <w:rPr>
            <w:rStyle w:val="a1"/>
          </w:rPr>
          <w:t>www.daugavpils.lv</w:t>
        </w:r>
      </w:hyperlink>
      <w:r>
        <w:t>.   Piegādātāja</w:t>
      </w:r>
      <w:r>
        <w:rPr>
          <w:rStyle w:val="a0"/>
          <w:color w:val="000000"/>
        </w:rPr>
        <w:t xml:space="preserve"> pienākums ir pastāvīgi sekot mājas lapās publicētajai informācijai un ņemt vērā to, sagatavojot  savu piedāvājumu. </w:t>
      </w:r>
    </w:p>
    <w:p w:rsidR="00451972" w:rsidRDefault="00DB1637">
      <w:pPr>
        <w:pStyle w:val="a"/>
        <w:autoSpaceDE w:val="0"/>
        <w:jc w:val="both"/>
        <w:rPr>
          <w:color w:val="000000"/>
        </w:rPr>
      </w:pPr>
      <w:r>
        <w:rPr>
          <w:color w:val="000000"/>
        </w:rPr>
        <w:t>Pasūtītājs veic iepirkumu saskaņā ar noteikumiem</w:t>
      </w:r>
      <w:r>
        <w:rPr>
          <w:color w:val="000000"/>
        </w:rPr>
        <w:t xml:space="preserve"> „Par AS „Daugavpils satiksme” iepirkumu procedūras veikšanas kārtību, ja paredzamā līgumcena ir mazāka par Ministru kabineta noteiktajām līgumcenu robežām” prasībām. </w:t>
      </w:r>
    </w:p>
    <w:p w:rsidR="00451972" w:rsidRDefault="00451972">
      <w:pPr>
        <w:pStyle w:val="a"/>
        <w:jc w:val="both"/>
        <w:rPr>
          <w:color w:val="000000"/>
        </w:rPr>
      </w:pPr>
    </w:p>
    <w:p w:rsidR="00451972" w:rsidRDefault="00DB1637">
      <w:pPr>
        <w:pStyle w:val="a"/>
        <w:rPr>
          <w:b/>
        </w:rPr>
      </w:pPr>
      <w:r>
        <w:rPr>
          <w:b/>
        </w:rPr>
        <w:t>2. Iepirkuma priekšmets, līguma izpildes laiks un vieta</w:t>
      </w:r>
      <w:bookmarkEnd w:id="3"/>
    </w:p>
    <w:p w:rsidR="00451972" w:rsidRDefault="00DB1637">
      <w:pPr>
        <w:pStyle w:val="a"/>
        <w:jc w:val="both"/>
      </w:pPr>
      <w:r>
        <w:t xml:space="preserve">2.1. Iepirkuma </w:t>
      </w:r>
      <w:r>
        <w:t xml:space="preserve">priekšmets </w:t>
      </w:r>
      <w:r>
        <w:rPr>
          <w:rStyle w:val="a0"/>
          <w:color w:val="000000"/>
        </w:rPr>
        <w:t xml:space="preserve">ir </w:t>
      </w:r>
      <w:r>
        <w:t>elektr</w:t>
      </w:r>
      <w:r>
        <w:rPr>
          <w:rStyle w:val="a0"/>
          <w:bCs/>
        </w:rPr>
        <w:t>oenerģijas iegāde AS ,,Daugavpils satiksme” vajadzībām</w:t>
      </w:r>
      <w:r>
        <w:rPr>
          <w:rStyle w:val="a0"/>
          <w:color w:val="000000"/>
        </w:rPr>
        <w:t xml:space="preserve"> atbilstoši</w:t>
      </w:r>
      <w:r>
        <w:t xml:space="preserve"> tehniskās specifikācijas prasībām (Nolikuma pielikums </w:t>
      </w:r>
      <w:r>
        <w:rPr>
          <w:rStyle w:val="a0"/>
          <w:shd w:val="clear" w:color="auto" w:fill="FFFFFF"/>
        </w:rPr>
        <w:t>Nr.4)</w:t>
      </w:r>
      <w:r>
        <w:t>.</w:t>
      </w:r>
    </w:p>
    <w:p w:rsidR="00451972" w:rsidRDefault="00DB1637">
      <w:pPr>
        <w:pStyle w:val="StyleStyle1Justified"/>
        <w:numPr>
          <w:ilvl w:val="0"/>
          <w:numId w:val="0"/>
        </w:numPr>
        <w:tabs>
          <w:tab w:val="left" w:pos="720"/>
        </w:tabs>
        <w:ind w:left="567" w:hanging="567"/>
      </w:pPr>
      <w:r>
        <w:rPr>
          <w:rStyle w:val="a0"/>
          <w:bCs w:val="0"/>
          <w:sz w:val="24"/>
          <w:szCs w:val="24"/>
        </w:rPr>
        <w:t>2.2. Līguma izpildes termiņš</w:t>
      </w:r>
      <w:r>
        <w:rPr>
          <w:rStyle w:val="a0"/>
          <w:b/>
          <w:bCs w:val="0"/>
          <w:sz w:val="24"/>
          <w:szCs w:val="24"/>
        </w:rPr>
        <w:t xml:space="preserve"> –</w:t>
      </w:r>
      <w:r>
        <w:rPr>
          <w:rStyle w:val="a0"/>
          <w:bCs w:val="0"/>
          <w:sz w:val="28"/>
          <w:szCs w:val="28"/>
        </w:rPr>
        <w:t xml:space="preserve"> </w:t>
      </w:r>
      <w:r>
        <w:rPr>
          <w:rStyle w:val="a0"/>
          <w:bCs w:val="0"/>
          <w:sz w:val="24"/>
          <w:szCs w:val="24"/>
        </w:rPr>
        <w:t xml:space="preserve">viens gads no līguma parakstīšanas dienas. </w:t>
      </w:r>
    </w:p>
    <w:p w:rsidR="00451972" w:rsidRDefault="00DB1637">
      <w:pPr>
        <w:pStyle w:val="StyleStyle1Justified"/>
        <w:numPr>
          <w:ilvl w:val="0"/>
          <w:numId w:val="0"/>
        </w:numPr>
        <w:tabs>
          <w:tab w:val="left" w:pos="720"/>
        </w:tabs>
        <w:ind w:left="567" w:hanging="567"/>
      </w:pPr>
      <w:r>
        <w:rPr>
          <w:rStyle w:val="a0"/>
          <w:bCs w:val="0"/>
          <w:sz w:val="24"/>
          <w:szCs w:val="24"/>
        </w:rPr>
        <w:t xml:space="preserve">2.3. Līguma izpildes vieta – </w:t>
      </w:r>
      <w:r>
        <w:rPr>
          <w:rStyle w:val="a0"/>
          <w:bCs w:val="0"/>
          <w:color w:val="000000"/>
          <w:sz w:val="24"/>
          <w:szCs w:val="24"/>
        </w:rPr>
        <w:t>Dauga</w:t>
      </w:r>
      <w:r>
        <w:rPr>
          <w:rStyle w:val="a0"/>
          <w:bCs w:val="0"/>
          <w:color w:val="000000"/>
          <w:sz w:val="24"/>
          <w:szCs w:val="24"/>
        </w:rPr>
        <w:t>vpils, Latvija.</w:t>
      </w:r>
    </w:p>
    <w:p w:rsidR="00451972" w:rsidRDefault="00451972">
      <w:pPr>
        <w:pStyle w:val="StyleStyle1Justified"/>
        <w:numPr>
          <w:ilvl w:val="0"/>
          <w:numId w:val="0"/>
        </w:numPr>
        <w:tabs>
          <w:tab w:val="left" w:pos="720"/>
        </w:tabs>
        <w:ind w:left="567" w:hanging="567"/>
        <w:rPr>
          <w:color w:val="000000"/>
          <w:sz w:val="24"/>
          <w:szCs w:val="24"/>
        </w:rPr>
      </w:pPr>
    </w:p>
    <w:p w:rsidR="00451972" w:rsidRDefault="00DB1637">
      <w:pPr>
        <w:pStyle w:val="a"/>
        <w:jc w:val="both"/>
        <w:rPr>
          <w:b/>
        </w:rPr>
      </w:pPr>
      <w:r>
        <w:rPr>
          <w:b/>
        </w:rPr>
        <w:t xml:space="preserve">3. </w:t>
      </w:r>
      <w:bookmarkStart w:id="4" w:name="_Toc277402332"/>
      <w:r>
        <w:rPr>
          <w:b/>
        </w:rPr>
        <w:t>Piedāvājuma iesniegšanas un atvēršanas vieta, datums, laiks, kārtība un derīguma termiņš</w:t>
      </w:r>
      <w:bookmarkEnd w:id="4"/>
    </w:p>
    <w:p w:rsidR="00451972" w:rsidRDefault="00DB1637">
      <w:pPr>
        <w:pStyle w:val="a"/>
        <w:jc w:val="both"/>
      </w:pPr>
      <w:r>
        <w:t xml:space="preserve">3.1. Pretendenti piedāvājumus var iesniegt līdz </w:t>
      </w:r>
      <w:r>
        <w:rPr>
          <w:rStyle w:val="a0"/>
          <w:b/>
        </w:rPr>
        <w:t>2018.gada 11.decembim, plkst. 10:00</w:t>
      </w:r>
      <w:r>
        <w:t xml:space="preserve"> AS ,,Daugavpils satiksme”, 18.novembra ielā 183, Daugavpilī,  2</w:t>
      </w:r>
      <w:r>
        <w:t xml:space="preserve">.stāva 1.kab. </w:t>
      </w:r>
    </w:p>
    <w:p w:rsidR="00451972" w:rsidRDefault="00DB1637">
      <w:pPr>
        <w:pStyle w:val="StyleStyle1Justified"/>
        <w:numPr>
          <w:ilvl w:val="0"/>
          <w:numId w:val="0"/>
        </w:numPr>
        <w:tabs>
          <w:tab w:val="left" w:pos="720"/>
        </w:tabs>
        <w:ind w:left="567" w:hanging="567"/>
      </w:pPr>
      <w:r>
        <w:rPr>
          <w:rStyle w:val="a0"/>
          <w:sz w:val="24"/>
          <w:szCs w:val="24"/>
        </w:rPr>
        <w:t xml:space="preserve">3.2.Piedāvājums jāiesniedz personīgi vai atsūtot to pa pastu AS ,,Daugavpils satiksme”, 18.Novembra ielā 183,  Daugavpils, LV – 5417. Pasta sūtījumam jābūt nogādātam līdz </w:t>
      </w:r>
      <w:r>
        <w:rPr>
          <w:rStyle w:val="a0"/>
          <w:b/>
          <w:sz w:val="24"/>
          <w:szCs w:val="24"/>
        </w:rPr>
        <w:t>2018.gada 11.decembrim, plkst. 10:00</w:t>
      </w:r>
      <w:r>
        <w:rPr>
          <w:rStyle w:val="a0"/>
          <w:sz w:val="24"/>
          <w:szCs w:val="24"/>
        </w:rPr>
        <w:t>.</w:t>
      </w:r>
    </w:p>
    <w:p w:rsidR="00451972" w:rsidRDefault="00DB1637">
      <w:pPr>
        <w:pStyle w:val="StyleStyle1Justified"/>
        <w:numPr>
          <w:ilvl w:val="0"/>
          <w:numId w:val="0"/>
        </w:numPr>
        <w:tabs>
          <w:tab w:val="left" w:pos="720"/>
        </w:tabs>
        <w:ind w:left="567" w:hanging="567"/>
      </w:pPr>
      <w:r>
        <w:rPr>
          <w:rStyle w:val="a0"/>
          <w:sz w:val="24"/>
          <w:szCs w:val="24"/>
        </w:rPr>
        <w:t xml:space="preserve">3.3.Piedāvājumi tiks </w:t>
      </w:r>
      <w:r>
        <w:rPr>
          <w:rStyle w:val="a0"/>
          <w:sz w:val="24"/>
          <w:szCs w:val="24"/>
        </w:rPr>
        <w:t xml:space="preserve">atvērti </w:t>
      </w:r>
      <w:r>
        <w:rPr>
          <w:rStyle w:val="a0"/>
          <w:b/>
          <w:sz w:val="24"/>
          <w:szCs w:val="24"/>
        </w:rPr>
        <w:t>2018.gada 11.decembrī plkst. 10:00</w:t>
      </w:r>
      <w:r>
        <w:rPr>
          <w:rStyle w:val="a0"/>
          <w:sz w:val="24"/>
          <w:szCs w:val="24"/>
        </w:rPr>
        <w:t xml:space="preserve">, AS ”Daugavpils satiksme”, 18.novembra ielā 183 , Daugavpilī, 2.stāva, 5.kab. </w:t>
      </w:r>
    </w:p>
    <w:p w:rsidR="00451972" w:rsidRDefault="00DB1637">
      <w:pPr>
        <w:pStyle w:val="StyleStyle1Justified"/>
        <w:numPr>
          <w:ilvl w:val="0"/>
          <w:numId w:val="0"/>
        </w:numPr>
        <w:tabs>
          <w:tab w:val="left" w:pos="720"/>
        </w:tabs>
        <w:ind w:left="567" w:hanging="567"/>
        <w:rPr>
          <w:sz w:val="24"/>
          <w:szCs w:val="24"/>
        </w:rPr>
      </w:pPr>
      <w:r>
        <w:rPr>
          <w:sz w:val="24"/>
          <w:szCs w:val="24"/>
        </w:rPr>
        <w:t>3.4. Ja piedāvājums iesniegts pēc norādītā piedāvājumu iesniegšanas termiņa beigām, vai nav noformēts tā, lai piedāvājumā iekļautā inf</w:t>
      </w:r>
      <w:r>
        <w:rPr>
          <w:sz w:val="24"/>
          <w:szCs w:val="24"/>
        </w:rPr>
        <w:t xml:space="preserve">ormācija nebūtu pieejama līdz </w:t>
      </w:r>
      <w:r>
        <w:rPr>
          <w:sz w:val="24"/>
          <w:szCs w:val="24"/>
        </w:rPr>
        <w:lastRenderedPageBreak/>
        <w:t xml:space="preserve">piedāvājumu atvēršanas brīdim, to nereģistrē un neatvērtu atdod vai nosūta atpakaļ Pretendentam. </w:t>
      </w:r>
    </w:p>
    <w:p w:rsidR="00451972" w:rsidRDefault="00DB1637">
      <w:pPr>
        <w:pStyle w:val="StyleStyle1Justified"/>
        <w:numPr>
          <w:ilvl w:val="0"/>
          <w:numId w:val="0"/>
        </w:numPr>
        <w:tabs>
          <w:tab w:val="left" w:pos="720"/>
        </w:tabs>
        <w:ind w:left="567" w:hanging="567"/>
        <w:rPr>
          <w:sz w:val="24"/>
          <w:szCs w:val="24"/>
        </w:rPr>
      </w:pPr>
      <w:r>
        <w:rPr>
          <w:sz w:val="24"/>
          <w:szCs w:val="24"/>
        </w:rPr>
        <w:t xml:space="preserve">3.5. Pretendenta piedāvājumam jābūt spēkā 120 (viens simts divdesmit) kalendārās dienas no 3.3.punktā norādītā termiņa.  </w:t>
      </w:r>
    </w:p>
    <w:p w:rsidR="00451972" w:rsidRDefault="00451972">
      <w:pPr>
        <w:pStyle w:val="a"/>
        <w:rPr>
          <w:b/>
        </w:rPr>
      </w:pPr>
      <w:bookmarkStart w:id="5" w:name="_Toc277402334"/>
    </w:p>
    <w:p w:rsidR="00451972" w:rsidRDefault="00DB1637">
      <w:pPr>
        <w:pStyle w:val="a"/>
        <w:rPr>
          <w:b/>
        </w:rPr>
      </w:pPr>
      <w:r>
        <w:rPr>
          <w:b/>
        </w:rPr>
        <w:t>4. Pi</w:t>
      </w:r>
      <w:r>
        <w:rPr>
          <w:b/>
        </w:rPr>
        <w:t>edāvājuma noformējums</w:t>
      </w:r>
      <w:bookmarkEnd w:id="5"/>
    </w:p>
    <w:p w:rsidR="00451972" w:rsidRDefault="00DB1637">
      <w:pPr>
        <w:pStyle w:val="af9"/>
        <w:numPr>
          <w:ilvl w:val="1"/>
          <w:numId w:val="11"/>
        </w:numPr>
        <w:jc w:val="both"/>
      </w:pPr>
      <w:bookmarkStart w:id="6" w:name="_Toc387721889"/>
      <w:bookmarkStart w:id="7" w:name="_Toc405946943"/>
      <w:r>
        <w:t>Piedāvājumā jāiekļauj dokumenti šādā secībā:</w:t>
      </w:r>
    </w:p>
    <w:p w:rsidR="00451972" w:rsidRDefault="00DB1637">
      <w:pPr>
        <w:pStyle w:val="a"/>
        <w:jc w:val="both"/>
      </w:pPr>
      <w:r>
        <w:t>4.1.1. titullapa ar norādi: “Iepirkumam “Elektr</w:t>
      </w:r>
      <w:r>
        <w:rPr>
          <w:rStyle w:val="a0"/>
          <w:bCs/>
        </w:rPr>
        <w:t>oenerģijas iegāde AS “Daugavpils satiksme” vajadzībām””</w:t>
      </w:r>
      <w:r>
        <w:rPr>
          <w:rStyle w:val="c1"/>
        </w:rPr>
        <w:t xml:space="preserve">, </w:t>
      </w:r>
      <w:r>
        <w:t xml:space="preserve">kā arī Pretendenta nosaukums un juridiskā adrese, </w:t>
      </w:r>
    </w:p>
    <w:p w:rsidR="00451972" w:rsidRDefault="00DB1637">
      <w:pPr>
        <w:pStyle w:val="a"/>
        <w:jc w:val="both"/>
      </w:pPr>
      <w:r>
        <w:t>4.1.2. satura rādītājs ar lapu num</w:t>
      </w:r>
      <w:r>
        <w:t>erāciju,</w:t>
      </w:r>
    </w:p>
    <w:p w:rsidR="00451972" w:rsidRDefault="00DB1637">
      <w:pPr>
        <w:pStyle w:val="a"/>
        <w:jc w:val="both"/>
      </w:pPr>
      <w:r>
        <w:t>4.1.3. atlases dokumenti.</w:t>
      </w:r>
    </w:p>
    <w:bookmarkEnd w:id="6"/>
    <w:bookmarkEnd w:id="7"/>
    <w:p w:rsidR="00451972" w:rsidRDefault="00DB1637">
      <w:pPr>
        <w:pStyle w:val="a"/>
        <w:jc w:val="both"/>
      </w:pPr>
      <w:r>
        <w:t>4.2. Visa Nolikumā noteiktā informācija Pretendentam jāiesniedz rakstiski un atbilstoši Nolikumam pievienotajiem pielikumiem.</w:t>
      </w:r>
    </w:p>
    <w:p w:rsidR="00451972" w:rsidRDefault="00DB1637">
      <w:pPr>
        <w:pStyle w:val="a"/>
        <w:jc w:val="both"/>
      </w:pPr>
      <w:r>
        <w:t>4.3. Piedāvājums jāsagatavo latviešu valodā, datorrakstā, tam jābūt skaidri salasāmam, bez labo</w:t>
      </w:r>
      <w:r>
        <w:t>jumiem un dzēsumiem. Pretendenta atlases dokumentus, tehnisko  un finanšu piedāvājumu  var iesniegt arī citā valodā, ja tiem ir pievienots tulkojums latviešu valodā</w:t>
      </w:r>
      <w:r>
        <w:rPr>
          <w:rStyle w:val="a0"/>
          <w:szCs w:val="22"/>
        </w:rPr>
        <w:t xml:space="preserve"> saskaņā ar 2000.gada 22.augusta MK noteikumu Nr.291 </w:t>
      </w:r>
      <w:r>
        <w:rPr>
          <w:rStyle w:val="a0"/>
          <w:color w:val="000000"/>
          <w:szCs w:val="22"/>
        </w:rPr>
        <w:t>„</w:t>
      </w:r>
      <w:hyperlink r:id="rId11" w:tooltip="Spēkā esošs" w:history="1">
        <w:r>
          <w:rPr>
            <w:rStyle w:val="a1"/>
            <w:bCs/>
            <w:color w:val="000000"/>
            <w:szCs w:val="22"/>
          </w:rPr>
          <w:t>Kārtība, kādā apliecināmi dokumentu tulkojumi valsts valodā</w:t>
        </w:r>
      </w:hyperlink>
      <w:r>
        <w:rPr>
          <w:rStyle w:val="a0"/>
          <w:color w:val="000000"/>
          <w:szCs w:val="22"/>
        </w:rPr>
        <w:t xml:space="preserve">” </w:t>
      </w:r>
      <w:r>
        <w:rPr>
          <w:rStyle w:val="a0"/>
          <w:szCs w:val="22"/>
        </w:rPr>
        <w:t>prasībām.</w:t>
      </w:r>
      <w:r>
        <w:t xml:space="preserve"> Par dokumentu tulkojuma atbilstību oriģinālam atbild Pretendents.</w:t>
      </w:r>
    </w:p>
    <w:p w:rsidR="00451972" w:rsidRDefault="00DB1637">
      <w:pPr>
        <w:pStyle w:val="a"/>
        <w:jc w:val="both"/>
      </w:pPr>
      <w:r>
        <w:t>4.4. Piedāvājumā drīkst iesniegt dokumentu oriģinālus vai to atvasinājumus. Piedāvāju</w:t>
      </w:r>
      <w:r>
        <w:t>mā vai pēc iepirkuma komisijas pieprasījuma drīkst iesniegt tikai tādus dokumentu oriģinālus, kuriem ir juridisks spēks. Lai dokuments iegūtu juridisku spēku, tam jābūt izdotam un noformētam atbilstoši Dokumentu juridiskā spēka likumam, bet ārvalstī izsnie</w:t>
      </w:r>
      <w:r>
        <w:t>gtam publiskam dokumentam jābūt noformētam vai legalizētam atbilstoši Dokumentu legalizācijas likuma prasībām.</w:t>
      </w:r>
    </w:p>
    <w:p w:rsidR="00451972" w:rsidRDefault="00DB1637">
      <w:pPr>
        <w:pStyle w:val="a"/>
        <w:jc w:val="both"/>
      </w:pPr>
      <w:r>
        <w:t xml:space="preserve">4.5.  </w:t>
      </w:r>
      <w:r>
        <w:rPr>
          <w:rStyle w:val="a0"/>
          <w:color w:val="000000"/>
        </w:rPr>
        <w:t xml:space="preserve">Piedāvājums jāiesniedz ar </w:t>
      </w:r>
      <w:proofErr w:type="spellStart"/>
      <w:r>
        <w:rPr>
          <w:rStyle w:val="a0"/>
          <w:color w:val="000000"/>
        </w:rPr>
        <w:t>cauršūtām</w:t>
      </w:r>
      <w:proofErr w:type="spellEnd"/>
      <w:r>
        <w:rPr>
          <w:rStyle w:val="a0"/>
          <w:color w:val="000000"/>
        </w:rPr>
        <w:t xml:space="preserve"> un sanumurētām lapām, ar papīra uzlīmi, kas nostiprina auklu. Uz papīra uzlīmes izvieto apliecinājuma t</w:t>
      </w:r>
      <w:r>
        <w:rPr>
          <w:rStyle w:val="a0"/>
          <w:color w:val="000000"/>
        </w:rPr>
        <w:t xml:space="preserve">ekstu “Sanumurētas un </w:t>
      </w:r>
      <w:proofErr w:type="spellStart"/>
      <w:r>
        <w:rPr>
          <w:rStyle w:val="a0"/>
          <w:color w:val="000000"/>
        </w:rPr>
        <w:t>cauršūtās</w:t>
      </w:r>
      <w:proofErr w:type="spellEnd"/>
      <w:r>
        <w:rPr>
          <w:rStyle w:val="a0"/>
          <w:color w:val="000000"/>
        </w:rPr>
        <w:t xml:space="preserve"> [caurauklotas] x (xx) lapas”, kur zīmes ,,x” vietā norāda ar cipariem, bet zīmes ,,xx” vietā – ar vārdiem rakstītu atbilstošu lapu skaitu. Minēto apliecinājuma tekstu ar parakstu apliecina tā persona, kura sanumurēja un </w:t>
      </w:r>
      <w:proofErr w:type="spellStart"/>
      <w:r>
        <w:rPr>
          <w:rStyle w:val="a0"/>
          <w:color w:val="000000"/>
        </w:rPr>
        <w:t>caur</w:t>
      </w:r>
      <w:r>
        <w:rPr>
          <w:rStyle w:val="a0"/>
          <w:color w:val="000000"/>
        </w:rPr>
        <w:t>šuva</w:t>
      </w:r>
      <w:proofErr w:type="spellEnd"/>
      <w:r>
        <w:rPr>
          <w:rStyle w:val="a0"/>
          <w:color w:val="000000"/>
        </w:rPr>
        <w:t xml:space="preserve"> (cauraukloja) dokumenta atsavinājuma lapas (parakstā iekļauj attiecīgās personas personisko parakstu, tā atšifrējumu un ziņas, kas ļauj nepārprotami identificēt šo personu), kā arī norāda datumu, kad izdarīts apliecinājums. </w:t>
      </w:r>
    </w:p>
    <w:p w:rsidR="00451972" w:rsidRDefault="00DB1637">
      <w:pPr>
        <w:pStyle w:val="StyleStyle1Justified"/>
        <w:numPr>
          <w:ilvl w:val="0"/>
          <w:numId w:val="0"/>
        </w:numPr>
        <w:tabs>
          <w:tab w:val="left" w:pos="720"/>
        </w:tabs>
        <w:ind w:left="567" w:hanging="567"/>
        <w:rPr>
          <w:color w:val="0D0D0D"/>
          <w:sz w:val="24"/>
          <w:szCs w:val="24"/>
        </w:rPr>
      </w:pPr>
      <w:r>
        <w:rPr>
          <w:color w:val="0D0D0D"/>
          <w:sz w:val="24"/>
          <w:szCs w:val="24"/>
        </w:rPr>
        <w:t>4.6.  Piedāvājums jāparaks</w:t>
      </w:r>
      <w:r>
        <w:rPr>
          <w:color w:val="0D0D0D"/>
          <w:sz w:val="24"/>
          <w:szCs w:val="24"/>
        </w:rPr>
        <w:t xml:space="preserve">ta personai, kura likumiski pārstāv Pretendentu, vai ir pilnvarota pārstāvēt Pretendentu šajā iepirkuma procedūrā. </w:t>
      </w:r>
    </w:p>
    <w:p w:rsidR="00451972" w:rsidRDefault="00DB1637">
      <w:pPr>
        <w:pStyle w:val="StyleStyle1Justified"/>
        <w:numPr>
          <w:ilvl w:val="0"/>
          <w:numId w:val="0"/>
        </w:numPr>
        <w:tabs>
          <w:tab w:val="left" w:pos="720"/>
        </w:tabs>
        <w:ind w:left="567" w:hanging="567"/>
      </w:pPr>
      <w:r>
        <w:rPr>
          <w:rStyle w:val="a0"/>
          <w:sz w:val="24"/>
          <w:szCs w:val="24"/>
        </w:rPr>
        <w:t>4.7.  Pretendentam jāiesniedz 1 (viens) piedāvājuma oriģināls un 1 (vienu) kopiju, katrs savā iesējumā. Uz oriģināla iesējuma pirmās lapas a</w:t>
      </w:r>
      <w:r>
        <w:rPr>
          <w:rStyle w:val="a0"/>
          <w:sz w:val="24"/>
          <w:szCs w:val="24"/>
        </w:rPr>
        <w:t xml:space="preserve">ugšējā labajā stūrī ar lielajiem burtiem jābūt norādei "ORIĢINĀLS", uz kopijas iesējumiem pirmās lapas augšējā labajā stūrī ar lielajiem burtiem jābūt norādei "KOPIJA". </w:t>
      </w:r>
      <w:r>
        <w:rPr>
          <w:rStyle w:val="a0"/>
          <w:color w:val="0D0D0D"/>
          <w:sz w:val="24"/>
          <w:szCs w:val="24"/>
        </w:rPr>
        <w:t>Apliecinājuma uzrakstā norāda ar lielajiem burtiem rakstītus atbilstošus vārdus "KOPIJA</w:t>
      </w:r>
      <w:r>
        <w:rPr>
          <w:rStyle w:val="a0"/>
          <w:color w:val="0D0D0D"/>
          <w:sz w:val="24"/>
          <w:szCs w:val="24"/>
        </w:rPr>
        <w:t xml:space="preserve"> PAREIZA". Dokumenta atvasinājuma apliecinātājas personas pilnu amata nosaukumu (ievērot arī pilnu organizācijas nosaukumu), personisko parakstu un tā atšifrējumu, apliecinājuma vietas nosaukumu, apliecinājuma datumu.</w:t>
      </w:r>
    </w:p>
    <w:p w:rsidR="00451972" w:rsidRDefault="00DB1637">
      <w:pPr>
        <w:pStyle w:val="a"/>
        <w:jc w:val="both"/>
      </w:pPr>
      <w:r>
        <w:rPr>
          <w:rStyle w:val="a0"/>
          <w:color w:val="0D0D0D"/>
        </w:rPr>
        <w:t>4.8. Oriģināla un kopiju iesējumiem jā</w:t>
      </w:r>
      <w:r>
        <w:rPr>
          <w:rStyle w:val="a0"/>
          <w:color w:val="0D0D0D"/>
        </w:rPr>
        <w:t>būt iepakotiem vienā pakā ar</w:t>
      </w:r>
      <w:r>
        <w:t xml:space="preserve"> norādi:  </w:t>
      </w:r>
      <w:r>
        <w:rPr>
          <w:sz w:val="26"/>
          <w:szCs w:val="26"/>
        </w:rPr>
        <w:t xml:space="preserve">AS ,,Daugavpils satiksme”, 18.Novembra ielā 183, Daugavpilī, LV-5417, piedāvājums iepirkumam </w:t>
      </w:r>
      <w:r>
        <w:rPr>
          <w:rStyle w:val="a0"/>
          <w:color w:val="000000"/>
          <w:sz w:val="26"/>
          <w:szCs w:val="26"/>
        </w:rPr>
        <w:t>,,</w:t>
      </w:r>
      <w:r>
        <w:rPr>
          <w:sz w:val="26"/>
          <w:szCs w:val="26"/>
        </w:rPr>
        <w:t>Elektr</w:t>
      </w:r>
      <w:r>
        <w:rPr>
          <w:rStyle w:val="a0"/>
          <w:bCs/>
          <w:sz w:val="26"/>
          <w:szCs w:val="26"/>
        </w:rPr>
        <w:t>oenerģijas iegāde AS ,,Daugavpils satiksme” vajadzībām”</w:t>
      </w:r>
      <w:r>
        <w:rPr>
          <w:sz w:val="26"/>
          <w:szCs w:val="26"/>
        </w:rPr>
        <w:t>, neatvērt līdz</w:t>
      </w:r>
      <w:r>
        <w:rPr>
          <w:rStyle w:val="a0"/>
          <w:color w:val="FF0000"/>
          <w:sz w:val="26"/>
          <w:szCs w:val="26"/>
        </w:rPr>
        <w:t xml:space="preserve"> </w:t>
      </w:r>
      <w:r>
        <w:rPr>
          <w:rStyle w:val="a0"/>
          <w:b/>
          <w:sz w:val="26"/>
          <w:szCs w:val="26"/>
        </w:rPr>
        <w:t>2018.gada 11.decembrim, plkst. 10:00</w:t>
      </w:r>
      <w:r>
        <w:rPr>
          <w:sz w:val="26"/>
          <w:szCs w:val="26"/>
        </w:rPr>
        <w:t xml:space="preserve">, </w:t>
      </w:r>
      <w:r>
        <w:rPr>
          <w:sz w:val="26"/>
          <w:szCs w:val="26"/>
        </w:rPr>
        <w:t>Pretendenta nosaukums, adrese, tālrunis.</w:t>
      </w:r>
    </w:p>
    <w:p w:rsidR="00451972" w:rsidRDefault="00DB1637">
      <w:pPr>
        <w:pStyle w:val="StyleStyle1Justified"/>
        <w:numPr>
          <w:ilvl w:val="0"/>
          <w:numId w:val="0"/>
        </w:numPr>
        <w:tabs>
          <w:tab w:val="left" w:pos="720"/>
        </w:tabs>
        <w:ind w:left="567" w:hanging="567"/>
      </w:pPr>
      <w:r>
        <w:rPr>
          <w:rStyle w:val="a0"/>
          <w:sz w:val="24"/>
          <w:szCs w:val="24"/>
        </w:rPr>
        <w:lastRenderedPageBreak/>
        <w:t>4.9. Piedāvājuma grozījumi vai paziņojums par piedāvājuma atsaukšanu jāiesaiņo, jānoformē un jāiesniedz tāpat kā piedāvājums, attiecīgi norādot „Piedāvājuma grozījumi” vai „Piedāvājuma atsaukums’’.</w:t>
      </w:r>
    </w:p>
    <w:p w:rsidR="00451972" w:rsidRDefault="00451972">
      <w:pPr>
        <w:pStyle w:val="StyleStyle1Justified"/>
        <w:numPr>
          <w:ilvl w:val="0"/>
          <w:numId w:val="0"/>
        </w:numPr>
        <w:tabs>
          <w:tab w:val="left" w:pos="720"/>
        </w:tabs>
        <w:ind w:left="567" w:hanging="567"/>
        <w:rPr>
          <w:color w:val="000000"/>
          <w:sz w:val="24"/>
          <w:szCs w:val="24"/>
        </w:rPr>
      </w:pPr>
    </w:p>
    <w:p w:rsidR="00451972" w:rsidRDefault="00DB1637">
      <w:pPr>
        <w:pStyle w:val="a"/>
        <w:numPr>
          <w:ilvl w:val="0"/>
          <w:numId w:val="13"/>
        </w:numPr>
      </w:pPr>
      <w:r>
        <w:rPr>
          <w:rStyle w:val="a0"/>
          <w:b/>
        </w:rPr>
        <w:t xml:space="preserve">Atlases </w:t>
      </w:r>
      <w:r>
        <w:rPr>
          <w:rStyle w:val="a0"/>
          <w:b/>
        </w:rPr>
        <w:t xml:space="preserve">dokumenti </w:t>
      </w:r>
    </w:p>
    <w:p w:rsidR="00451972" w:rsidRDefault="00DB1637">
      <w:pPr>
        <w:pStyle w:val="a"/>
      </w:pPr>
      <w:r>
        <w:t>Pretendentam</w:t>
      </w:r>
      <w:r>
        <w:rPr>
          <w:rStyle w:val="a0"/>
          <w:u w:val="single"/>
        </w:rPr>
        <w:t xml:space="preserve"> jāiesniedz </w:t>
      </w:r>
      <w:r>
        <w:t>:</w:t>
      </w:r>
    </w:p>
    <w:p w:rsidR="00451972" w:rsidRDefault="00DB1637">
      <w:pPr>
        <w:pStyle w:val="StyleStyle1Justified"/>
        <w:numPr>
          <w:ilvl w:val="0"/>
          <w:numId w:val="0"/>
        </w:numPr>
        <w:tabs>
          <w:tab w:val="left" w:pos="720"/>
        </w:tabs>
        <w:ind w:left="567" w:hanging="567"/>
        <w:rPr>
          <w:color w:val="0D0D0D"/>
          <w:sz w:val="24"/>
          <w:szCs w:val="24"/>
        </w:rPr>
      </w:pPr>
      <w:r>
        <w:rPr>
          <w:color w:val="0D0D0D"/>
          <w:sz w:val="24"/>
          <w:szCs w:val="24"/>
        </w:rPr>
        <w:t xml:space="preserve">5.1. Komersanta vadītāja parakstīta pilnvara, kas apliecina pilnvarotās personas tiesības parakstīt piedāvājumu iepirkumam, ja to paraksta pilnvarotā persona; </w:t>
      </w:r>
    </w:p>
    <w:p w:rsidR="00451972" w:rsidRDefault="00DB1637">
      <w:pPr>
        <w:pStyle w:val="a"/>
        <w:jc w:val="both"/>
      </w:pPr>
      <w:r>
        <w:rPr>
          <w:rStyle w:val="a0"/>
          <w:color w:val="0D0D0D"/>
        </w:rPr>
        <w:t xml:space="preserve">5.2. </w:t>
      </w:r>
      <w:r>
        <w:rPr>
          <w:rStyle w:val="a0"/>
          <w:color w:val="000000"/>
        </w:rPr>
        <w:t>Pretendenta</w:t>
      </w:r>
      <w:r>
        <w:rPr>
          <w:rStyle w:val="a0"/>
          <w:lang w:eastAsia="lv-LV"/>
        </w:rPr>
        <w:t xml:space="preserve"> parakstīts pieteikums par piedalīšanos iep</w:t>
      </w:r>
      <w:r>
        <w:rPr>
          <w:rStyle w:val="a0"/>
          <w:lang w:eastAsia="lv-LV"/>
        </w:rPr>
        <w:t xml:space="preserve">irkumā (saskaņā ar Nolikuma pielikumu Nr.1). </w:t>
      </w:r>
    </w:p>
    <w:p w:rsidR="00451972" w:rsidRDefault="00DB1637">
      <w:pPr>
        <w:pStyle w:val="StyleStyle1Justified"/>
        <w:numPr>
          <w:ilvl w:val="0"/>
          <w:numId w:val="0"/>
        </w:numPr>
        <w:tabs>
          <w:tab w:val="left" w:pos="720"/>
        </w:tabs>
        <w:ind w:left="567" w:hanging="567"/>
      </w:pPr>
      <w:r>
        <w:rPr>
          <w:rStyle w:val="a0"/>
          <w:color w:val="0D0D0D"/>
          <w:sz w:val="24"/>
          <w:szCs w:val="24"/>
        </w:rPr>
        <w:t xml:space="preserve">5.3. </w:t>
      </w:r>
      <w:r>
        <w:rPr>
          <w:rStyle w:val="a0"/>
          <w:color w:val="000000"/>
          <w:sz w:val="24"/>
          <w:szCs w:val="24"/>
        </w:rPr>
        <w:t>Pretendenta rakstisks apliecinājums, ka uz Pretendentu neattiecas Sabiedrisko pakalpojumu sniedzēju iepirkumu likuma 42.panta pirmās daļas  noteikumi:</w:t>
      </w:r>
    </w:p>
    <w:p w:rsidR="00451972" w:rsidRDefault="00DB1637">
      <w:pPr>
        <w:pStyle w:val="af8"/>
        <w:shd w:val="clear" w:color="auto" w:fill="FFFFFF"/>
        <w:jc w:val="both"/>
      </w:pPr>
      <w:r>
        <w:rPr>
          <w:rStyle w:val="afc"/>
          <w:i w:val="0"/>
          <w:color w:val="0D0D0D"/>
        </w:rPr>
        <w:t>1) Pretendents vai persona, kurai ir Pretendenta pārst</w:t>
      </w:r>
      <w:r>
        <w:rPr>
          <w:rStyle w:val="afc"/>
          <w:i w:val="0"/>
          <w:color w:val="0D0D0D"/>
        </w:rPr>
        <w:t xml:space="preserve">āvības tiesības vai lēmuma pieņemšanas vai uzraudzības tiesības attiecībā uz šo Pretendentu, ar tādu tiesas spriedumu vai prokurora priekšrakstu par sodu, kas stājies spēkā un kļuvis neapstrīdams, ir atzīta par vainīgu </w:t>
      </w:r>
      <w:proofErr w:type="spellStart"/>
      <w:r>
        <w:rPr>
          <w:rStyle w:val="afc"/>
          <w:i w:val="0"/>
          <w:color w:val="0D0D0D"/>
        </w:rPr>
        <w:t>koruptīva</w:t>
      </w:r>
      <w:proofErr w:type="spellEnd"/>
      <w:r>
        <w:rPr>
          <w:rStyle w:val="afc"/>
          <w:i w:val="0"/>
          <w:color w:val="0D0D0D"/>
        </w:rPr>
        <w:t xml:space="preserve"> rakstura noziedzīgos nodarī</w:t>
      </w:r>
      <w:r>
        <w:rPr>
          <w:rStyle w:val="afc"/>
          <w:i w:val="0"/>
          <w:color w:val="0D0D0D"/>
        </w:rPr>
        <w:t xml:space="preserve">jumos, krāpnieciskās darbībās finanšu jomā, noziedzīgi iegūtu līdzekļu legalizācijā vai līdzdalībā noziedzīgā organizācijā;  </w:t>
      </w:r>
    </w:p>
    <w:p w:rsidR="00451972" w:rsidRDefault="00DB1637">
      <w:pPr>
        <w:pStyle w:val="af8"/>
        <w:shd w:val="clear" w:color="auto" w:fill="FFFFFF"/>
        <w:jc w:val="both"/>
      </w:pPr>
      <w:r>
        <w:rPr>
          <w:rStyle w:val="afc"/>
          <w:i w:val="0"/>
          <w:color w:val="0D0D0D"/>
        </w:rPr>
        <w:t>2) Pretendents ar tādu kompetentas institūcijas lēmumu vai tiesas spriedumu, kas stājies spēkā un kļuvis neapstrīdams, ir atzīts p</w:t>
      </w:r>
      <w:r>
        <w:rPr>
          <w:rStyle w:val="afc"/>
          <w:i w:val="0"/>
          <w:color w:val="0D0D0D"/>
        </w:rPr>
        <w:t>ar vainīgu darba tiesību būtiskā pārkāpumā, kas izpaužas kā vienas personas nodarbināšana bez rakstveida darba līguma noslēgšanas, ja tā konstatēta atkārtoti gada laikā, vai divu vai vairāku personu vienlaicīga nodarbināšana bez rakstveida darba līguma nos</w:t>
      </w:r>
      <w:r>
        <w:rPr>
          <w:rStyle w:val="afc"/>
          <w:i w:val="0"/>
          <w:color w:val="0D0D0D"/>
        </w:rPr>
        <w:t xml:space="preserve">lēgšanas; </w:t>
      </w:r>
    </w:p>
    <w:p w:rsidR="00451972" w:rsidRDefault="00DB1637">
      <w:pPr>
        <w:pStyle w:val="af8"/>
        <w:shd w:val="clear" w:color="auto" w:fill="FFFFFF"/>
        <w:jc w:val="both"/>
      </w:pPr>
      <w:r>
        <w:rPr>
          <w:rStyle w:val="afc"/>
          <w:i w:val="0"/>
          <w:color w:val="0D0D0D"/>
        </w:rPr>
        <w:t>3) Pretendents ar tādu kompetentas institūcijas lēmumu vai tiesas spriedumu, kas stājies spēkā un kļuvis neapstrīdams, ir atzīts par vainīgu konkurences tiesību pārkāpumā, kas izpaužas kā vertikālā vienošanās, kuras mērķis ir ierobežot pircēja i</w:t>
      </w:r>
      <w:r>
        <w:rPr>
          <w:rStyle w:val="afc"/>
          <w:i w:val="0"/>
          <w:color w:val="0D0D0D"/>
        </w:rPr>
        <w:t xml:space="preserve">espēju noteikt tālākpārdošanas cenu, vai horizontālā karteļa vienošanās, izņemot gadījumu, kad attiecīgā institūcija, konstatējot konkurences tiesību pārkāpumu </w:t>
      </w:r>
      <w:r>
        <w:rPr>
          <w:rStyle w:val="a0"/>
          <w:shd w:val="clear" w:color="auto" w:fill="FFFFFF"/>
        </w:rPr>
        <w:t>iecietības programmas ietvaros kandidātu vai pretendentu ir atbrīvojusi no naudas soda vai nauda</w:t>
      </w:r>
      <w:r>
        <w:rPr>
          <w:rStyle w:val="a0"/>
          <w:shd w:val="clear" w:color="auto" w:fill="FFFFFF"/>
        </w:rPr>
        <w:t>s sodu samazinājusi</w:t>
      </w:r>
      <w:r>
        <w:rPr>
          <w:rStyle w:val="afc"/>
          <w:i w:val="0"/>
          <w:color w:val="0D0D0D"/>
        </w:rPr>
        <w:t>;</w:t>
      </w:r>
    </w:p>
    <w:p w:rsidR="00451972" w:rsidRDefault="00DB1637">
      <w:pPr>
        <w:pStyle w:val="af8"/>
        <w:shd w:val="clear" w:color="auto" w:fill="FFFFFF"/>
        <w:jc w:val="both"/>
      </w:pPr>
      <w:r>
        <w:rPr>
          <w:rStyle w:val="afc"/>
          <w:i w:val="0"/>
          <w:color w:val="0D0D0D"/>
        </w:rPr>
        <w:t>4) ir pasludināts Pretendenta maksātnespējas process, apturēta vai pārtraukta Pretendenta saimnieciskā darbība, uzsākta tiesvedība par Pretendenta bankrotu vai tiek konstatēts, ka līdz paredzamajam līguma izpildes beigu termiņam kandid</w:t>
      </w:r>
      <w:r>
        <w:rPr>
          <w:rStyle w:val="afc"/>
          <w:i w:val="0"/>
          <w:color w:val="0D0D0D"/>
        </w:rPr>
        <w:t>āts vai pretendents būs likvidēts;</w:t>
      </w:r>
    </w:p>
    <w:p w:rsidR="00451972" w:rsidRDefault="00DB1637">
      <w:pPr>
        <w:pStyle w:val="af8"/>
        <w:shd w:val="clear" w:color="auto" w:fill="FFFFFF"/>
        <w:jc w:val="both"/>
      </w:pPr>
      <w:r>
        <w:rPr>
          <w:rStyle w:val="afc"/>
          <w:i w:val="0"/>
          <w:color w:val="0D0D0D"/>
        </w:rPr>
        <w:t>5) Pretendentam Latvijā un valstī, kurā tas reģistrēts vai kurā atrodas tā pastāvīgā dzīvesvieta (ja tas nav reģistrēts Latvijā vai tā pastāvīgā dzīvesvieta nav Latvijā), ir nodokļu parādi, tajā skaitā valsts sociālās apd</w:t>
      </w:r>
      <w:r>
        <w:rPr>
          <w:rStyle w:val="afc"/>
          <w:i w:val="0"/>
          <w:color w:val="0D0D0D"/>
        </w:rPr>
        <w:t xml:space="preserve">rošināšanas obligāto iemaksu un nekustamā īpašuma nodokļa parādi, kas kopsummā katrā valstī pārsniedz </w:t>
      </w:r>
      <w:r>
        <w:rPr>
          <w:rStyle w:val="afc"/>
          <w:i w:val="0"/>
          <w:color w:val="000000"/>
        </w:rPr>
        <w:t xml:space="preserve">150 </w:t>
      </w:r>
      <w:proofErr w:type="spellStart"/>
      <w:r>
        <w:rPr>
          <w:rStyle w:val="afc"/>
          <w:i w:val="0"/>
          <w:color w:val="000000"/>
        </w:rPr>
        <w:t>euro</w:t>
      </w:r>
      <w:proofErr w:type="spellEnd"/>
      <w:r>
        <w:rPr>
          <w:rStyle w:val="afc"/>
          <w:i w:val="0"/>
          <w:color w:val="000000"/>
        </w:rPr>
        <w:t xml:space="preserve">; </w:t>
      </w:r>
      <w:r>
        <w:rPr>
          <w:rStyle w:val="afc"/>
          <w:i w:val="0"/>
          <w:color w:val="FF0000"/>
        </w:rPr>
        <w:t xml:space="preserve"> </w:t>
      </w:r>
    </w:p>
    <w:p w:rsidR="00451972" w:rsidRDefault="00DB1637">
      <w:pPr>
        <w:pStyle w:val="af8"/>
        <w:shd w:val="clear" w:color="auto" w:fill="FFFFFF"/>
        <w:jc w:val="both"/>
      </w:pPr>
      <w:r>
        <w:rPr>
          <w:rStyle w:val="afc"/>
          <w:i w:val="0"/>
          <w:color w:val="0D0D0D"/>
        </w:rPr>
        <w:t xml:space="preserve">6) Pretendents ir sniedzis nepatiesu informāciju tā kvalifikācijas novērtēšanai vai vispār nav sniedzis pieprasīto informāciju; </w:t>
      </w:r>
    </w:p>
    <w:p w:rsidR="00451972" w:rsidRDefault="00DB1637">
      <w:pPr>
        <w:pStyle w:val="af8"/>
        <w:shd w:val="clear" w:color="auto" w:fill="FFFFFF"/>
        <w:jc w:val="both"/>
      </w:pPr>
      <w:r>
        <w:rPr>
          <w:rStyle w:val="afc"/>
          <w:i w:val="0"/>
          <w:color w:val="0D0D0D"/>
        </w:rPr>
        <w:t xml:space="preserve">7) uz </w:t>
      </w:r>
      <w:r>
        <w:rPr>
          <w:rStyle w:val="afc"/>
          <w:i w:val="0"/>
          <w:color w:val="0D0D0D"/>
        </w:rPr>
        <w:t>Pretendenta norādīto personu, uz kuras iespējām Pretendents balstās, lai apliecinātu, ka tā kvalifikācija atbilst paziņojumā par līgumu vai iepirkuma procedūras dokumentos noteiktajām prasībām, ir attiecināmi šīs daļas 1., 2., 3., 4., 5. un 6.punktā minēti</w:t>
      </w:r>
      <w:r>
        <w:rPr>
          <w:rStyle w:val="afc"/>
          <w:i w:val="0"/>
          <w:color w:val="0D0D0D"/>
        </w:rPr>
        <w:t>e nosacījumi.</w:t>
      </w:r>
    </w:p>
    <w:p w:rsidR="00451972" w:rsidRDefault="00451972">
      <w:pPr>
        <w:pStyle w:val="af8"/>
        <w:shd w:val="clear" w:color="auto" w:fill="FFFFFF"/>
        <w:jc w:val="both"/>
      </w:pPr>
    </w:p>
    <w:p w:rsidR="00451972" w:rsidRDefault="00DB1637">
      <w:pPr>
        <w:pStyle w:val="af8"/>
        <w:shd w:val="clear" w:color="auto" w:fill="FFFFFF"/>
        <w:jc w:val="both"/>
      </w:pPr>
      <w:r>
        <w:rPr>
          <w:rStyle w:val="afc"/>
          <w:i w:val="0"/>
          <w:color w:val="0D0D0D"/>
        </w:rPr>
        <w:t xml:space="preserve">5.3.punktā minētie </w:t>
      </w:r>
      <w:proofErr w:type="spellStart"/>
      <w:r>
        <w:t>minētie</w:t>
      </w:r>
      <w:proofErr w:type="spellEnd"/>
      <w:r>
        <w:t xml:space="preserve"> izslēgšanas nosacījumi netiek piemēroti, ja:</w:t>
      </w:r>
    </w:p>
    <w:p w:rsidR="00451972" w:rsidRDefault="00DB1637">
      <w:pPr>
        <w:pStyle w:val="af8"/>
        <w:jc w:val="both"/>
      </w:pPr>
      <w:r>
        <w:t>1) no dienas, kad kļuvis neapstrīdams tiesas spriedums vai prokurora priekšraksts par sodu saistībā ar šā panta pirmās daļas 1.punktā minētajiem pārkāpumiem, līdz pietei</w:t>
      </w:r>
      <w:r>
        <w:t xml:space="preserve">kuma vai piedāvājuma iesniegšanas dienai ir pagājuši trīs gadi; </w:t>
      </w:r>
    </w:p>
    <w:p w:rsidR="00451972" w:rsidRDefault="00DB1637">
      <w:pPr>
        <w:pStyle w:val="af8"/>
        <w:jc w:val="both"/>
      </w:pPr>
      <w:r>
        <w:lastRenderedPageBreak/>
        <w:t xml:space="preserve">2) no dienas, kad kļuvis neapstrīdams tiesas spriedums vai citas kompetentas institūcijas pieņemtais lēmums saistībā ar šā panta pirmās daļas 2.punktā minētajiem pārkāpumiem, līdz pieteikuma </w:t>
      </w:r>
      <w:r>
        <w:t xml:space="preserve">vai piedāvājuma iesniegšanas dienai ir pagājuši 18 mēneši; </w:t>
      </w:r>
    </w:p>
    <w:p w:rsidR="00451972" w:rsidRDefault="00DB1637">
      <w:pPr>
        <w:pStyle w:val="af8"/>
        <w:jc w:val="both"/>
      </w:pPr>
      <w:r>
        <w:t>3) no dienas, kad kļuvis neapstrīdams tiesas spriedums vai citas kompetentas institūcijas pieņemtais lēmums saistībā ar šā panta pirmās daļas 3.punktā minētajiem pārkāpumiem, līdz pieteikuma vai p</w:t>
      </w:r>
      <w:r>
        <w:t>iedāvājuma iesniegšanas dienai ir pagājuši 12 mēneši.</w:t>
      </w:r>
    </w:p>
    <w:p w:rsidR="00451972" w:rsidRDefault="00451972">
      <w:pPr>
        <w:pStyle w:val="af8"/>
        <w:jc w:val="both"/>
      </w:pPr>
    </w:p>
    <w:p w:rsidR="00451972" w:rsidRDefault="00DB1637">
      <w:pPr>
        <w:pStyle w:val="af8"/>
        <w:jc w:val="both"/>
      </w:pPr>
      <w:r>
        <w:t>Attiecībā uz Pretendentu un šā punkta pirmās daļas 7.punktā minēto personu šā punkta 1., 2. un 3.punktā minētie izslēgšanas nosacījumi netiek piemēroti, ja:</w:t>
      </w:r>
    </w:p>
    <w:p w:rsidR="00451972" w:rsidRDefault="00DB1637">
      <w:pPr>
        <w:pStyle w:val="af8"/>
        <w:jc w:val="both"/>
      </w:pPr>
      <w:r>
        <w:t>1) no dienas, kad kļuvis neapstrīdams tiesas</w:t>
      </w:r>
      <w:r>
        <w:t xml:space="preserve"> spriedums vai prokurora priekšraksts par sodu saistībā ar šā panta pirmās daļas 1.punktā minētajiem pārkāpumiem, līdz pieteikuma vai piedāvājuma iesniegšanas dienai ir pagājuši trīs gadi;</w:t>
      </w:r>
    </w:p>
    <w:p w:rsidR="00451972" w:rsidRDefault="00DB1637">
      <w:pPr>
        <w:pStyle w:val="af8"/>
        <w:jc w:val="both"/>
      </w:pPr>
      <w:r>
        <w:t>2) no dienas, kad kļuvis neapstrīdams tiesas spriedums vai citas ko</w:t>
      </w:r>
      <w:r>
        <w:t>mpetentas institūcijas pieņemtais lēmums saistībā ar šā panta pirmās daļas 2.punktā minētajiem pārkāpumiem, līdz pieteikuma vai piedāvājuma iesniegšanas dienai ir pagājuši 18 mēneši;</w:t>
      </w:r>
    </w:p>
    <w:p w:rsidR="00451972" w:rsidRDefault="00DB1637">
      <w:pPr>
        <w:pStyle w:val="af8"/>
        <w:jc w:val="both"/>
      </w:pPr>
      <w:r>
        <w:t>3) no dienas, kad kļuvis neapstrīdams tiesas spriedums vai citas kompeten</w:t>
      </w:r>
      <w:r>
        <w:t>tas institūcijas pieņemtais lēmums saistībā ar šā panta pirmās daļas 3.punktā minētajiem pārkāpumiem, līdz pieteikuma vai piedāvājuma iesniegšanas dienai ir pagājuši 12 mēneši.</w:t>
      </w:r>
    </w:p>
    <w:p w:rsidR="00451972" w:rsidRDefault="00451972">
      <w:pPr>
        <w:pStyle w:val="a"/>
        <w:jc w:val="both"/>
      </w:pPr>
    </w:p>
    <w:p w:rsidR="00451972" w:rsidRDefault="00DB1637">
      <w:pPr>
        <w:pStyle w:val="a"/>
        <w:jc w:val="both"/>
      </w:pPr>
      <w:r>
        <w:t xml:space="preserve">* </w:t>
      </w:r>
      <w:r>
        <w:rPr>
          <w:rStyle w:val="a0"/>
          <w:i/>
        </w:rPr>
        <w:t xml:space="preserve">Pretendentiem sk. Nolikuma </w:t>
      </w:r>
      <w:r>
        <w:rPr>
          <w:rStyle w:val="a0"/>
          <w:i/>
          <w:color w:val="000000"/>
        </w:rPr>
        <w:t>10.4.p.- 10.6.p.</w:t>
      </w:r>
      <w:r>
        <w:t xml:space="preserve"> </w:t>
      </w:r>
    </w:p>
    <w:p w:rsidR="00451972" w:rsidRDefault="00451972">
      <w:pPr>
        <w:pStyle w:val="a"/>
        <w:jc w:val="both"/>
      </w:pPr>
    </w:p>
    <w:p w:rsidR="00451972" w:rsidRDefault="00DB1637">
      <w:pPr>
        <w:pStyle w:val="a"/>
        <w:jc w:val="both"/>
      </w:pPr>
      <w:r>
        <w:t xml:space="preserve">5.4. Kompetentas </w:t>
      </w:r>
      <w:r>
        <w:t>institūcijas izziņu, kas apliecina, ka Pretendentam un ,,Sabiedrisko pakalpojumu sniedzēju iepirkumu likuma’’ 42.panta pirmās daļas 7.punktā minētajai personai, ja tie ir reģistrēti ārvalstī vai ārvalstī ir to pastāvīgā dzīvesvieta, attiecīgajā ārvalstī</w:t>
      </w:r>
      <w:r>
        <w:rPr>
          <w:rStyle w:val="a0"/>
          <w:i/>
        </w:rPr>
        <w:t xml:space="preserve"> </w:t>
      </w:r>
      <w:r>
        <w:t>na</w:t>
      </w:r>
      <w:r>
        <w:t>v pasludināts maksātnespējas process un tas neatrodas likvidācijas stadijā</w:t>
      </w:r>
      <w:r>
        <w:rPr>
          <w:rStyle w:val="afc"/>
          <w:i w:val="0"/>
        </w:rPr>
        <w:t xml:space="preserve"> (izdota ne agrāk kā trīs mēnešus pirms iesniegšanas dienas)</w:t>
      </w:r>
      <w:r>
        <w:t>.</w:t>
      </w:r>
    </w:p>
    <w:p w:rsidR="00451972" w:rsidRDefault="00451972">
      <w:pPr>
        <w:pStyle w:val="a"/>
        <w:jc w:val="both"/>
      </w:pPr>
    </w:p>
    <w:p w:rsidR="00451972" w:rsidRDefault="00DB1637">
      <w:pPr>
        <w:pStyle w:val="a"/>
        <w:jc w:val="both"/>
      </w:pPr>
      <w:r>
        <w:rPr>
          <w:rStyle w:val="afc"/>
          <w:i w:val="0"/>
          <w:color w:val="0D0D0D"/>
        </w:rPr>
        <w:t>5.5.</w:t>
      </w:r>
      <w:r>
        <w:t>Kompetentas</w:t>
      </w:r>
      <w:r>
        <w:rPr>
          <w:rStyle w:val="afc"/>
          <w:i w:val="0"/>
          <w:color w:val="0D0D0D"/>
        </w:rPr>
        <w:t xml:space="preserve"> institūcijas </w:t>
      </w:r>
      <w:r>
        <w:t>izziņu, ka Pretendentam un ,,Sabiedrisko pakalpojumu sniedzēju iepirkumu likuma’’ 42.panta</w:t>
      </w:r>
      <w:r>
        <w:t xml:space="preserve"> pirmās daļas 7.punktā minētajai personai, ja tie ir reģistrēti ārvalstī vai ārvalstī ir to pastāvīgā dzīvesvieta, attiecīgajā ārvalstī nav nodokļu parādu, tajā skaitā valsts sociālās apdrošināšanas obligāto iemaksu parādu un nekustamā īpašuma nodokļa parā</w:t>
      </w:r>
      <w:r>
        <w:t xml:space="preserve">du, kas kopsummā pārsniedz </w:t>
      </w:r>
      <w:r>
        <w:rPr>
          <w:rStyle w:val="a0"/>
          <w:color w:val="000000"/>
        </w:rPr>
        <w:t xml:space="preserve">150 </w:t>
      </w:r>
      <w:proofErr w:type="spellStart"/>
      <w:r>
        <w:rPr>
          <w:rStyle w:val="a0"/>
          <w:color w:val="000000"/>
        </w:rPr>
        <w:t>euro</w:t>
      </w:r>
      <w:proofErr w:type="spellEnd"/>
      <w:r>
        <w:t xml:space="preserve"> </w:t>
      </w:r>
      <w:r>
        <w:rPr>
          <w:rStyle w:val="afc"/>
          <w:i w:val="0"/>
          <w:color w:val="0D0D0D"/>
        </w:rPr>
        <w:t>(izdota ne agrāk kā trīs mēnešus pirms iesniegšanas dienas)</w:t>
      </w:r>
      <w:r>
        <w:t>.</w:t>
      </w:r>
    </w:p>
    <w:p w:rsidR="00451972" w:rsidRDefault="00451972">
      <w:pPr>
        <w:pStyle w:val="a"/>
        <w:jc w:val="both"/>
      </w:pPr>
    </w:p>
    <w:p w:rsidR="00451972" w:rsidRDefault="00DB1637">
      <w:pPr>
        <w:pStyle w:val="StyleStyle1Justified"/>
        <w:numPr>
          <w:ilvl w:val="0"/>
          <w:numId w:val="0"/>
        </w:numPr>
        <w:tabs>
          <w:tab w:val="left" w:pos="720"/>
        </w:tabs>
        <w:spacing w:before="0" w:after="0"/>
        <w:ind w:left="567" w:hanging="567"/>
      </w:pPr>
      <w:r>
        <w:rPr>
          <w:rStyle w:val="a0"/>
          <w:color w:val="000000"/>
          <w:sz w:val="24"/>
          <w:szCs w:val="24"/>
        </w:rPr>
        <w:t>5.6. Izziņu, kuru izdevusi Valsts darba inspekcija un kura apliecina, ka pretendents un</w:t>
      </w:r>
      <w:r>
        <w:rPr>
          <w:rStyle w:val="a0"/>
          <w:color w:val="000000"/>
          <w:sz w:val="24"/>
        </w:rPr>
        <w:t xml:space="preserve"> Sabiedrisko pakalpojumu sniedzēju iepirkumu likuma 42.panta pirmās daļ</w:t>
      </w:r>
      <w:r>
        <w:rPr>
          <w:rStyle w:val="a0"/>
          <w:color w:val="000000"/>
          <w:sz w:val="24"/>
        </w:rPr>
        <w:t>as 7.punktā</w:t>
      </w:r>
      <w:r>
        <w:rPr>
          <w:rStyle w:val="a0"/>
          <w:color w:val="000000"/>
          <w:sz w:val="24"/>
          <w:szCs w:val="24"/>
        </w:rPr>
        <w:t xml:space="preserve"> minētā persona Latvijā un ārvalstī nav sodīti par</w:t>
      </w:r>
      <w:r>
        <w:rPr>
          <w:rStyle w:val="a0"/>
          <w:color w:val="000000"/>
          <w:sz w:val="24"/>
        </w:rPr>
        <w:t xml:space="preserve"> „Sabiedrisko pakalpojumu sniedzēju iepirkumu likuma” 42.panta pirmās daļas </w:t>
      </w:r>
      <w:r>
        <w:rPr>
          <w:rStyle w:val="a0"/>
          <w:color w:val="000000"/>
          <w:sz w:val="24"/>
          <w:szCs w:val="24"/>
        </w:rPr>
        <w:t xml:space="preserve"> 2.punktā minētajiem darba tiesību pārkāpumiem.</w:t>
      </w:r>
    </w:p>
    <w:p w:rsidR="00451972" w:rsidRDefault="00451972">
      <w:pPr>
        <w:pStyle w:val="StyleStyle1Justified"/>
        <w:numPr>
          <w:ilvl w:val="0"/>
          <w:numId w:val="0"/>
        </w:numPr>
        <w:tabs>
          <w:tab w:val="left" w:pos="720"/>
        </w:tabs>
        <w:spacing w:before="0" w:after="0"/>
        <w:ind w:left="567" w:hanging="567"/>
        <w:rPr>
          <w:color w:val="000000"/>
          <w:sz w:val="24"/>
          <w:szCs w:val="24"/>
        </w:rPr>
      </w:pPr>
    </w:p>
    <w:p w:rsidR="00451972" w:rsidRDefault="00DB1637">
      <w:pPr>
        <w:pStyle w:val="af2"/>
        <w:ind w:left="0"/>
        <w:jc w:val="both"/>
      </w:pPr>
      <w:r>
        <w:rPr>
          <w:rStyle w:val="a0"/>
          <w:color w:val="0D0D0D"/>
        </w:rPr>
        <w:t xml:space="preserve">5.7. </w:t>
      </w:r>
      <w:r>
        <w:rPr>
          <w:rStyle w:val="a0"/>
          <w:color w:val="000000"/>
        </w:rPr>
        <w:t>Pretendenta izziņu par to, ka Pretendenta vidējais finanšu apgroz</w:t>
      </w:r>
      <w:r>
        <w:rPr>
          <w:rStyle w:val="a0"/>
          <w:color w:val="000000"/>
        </w:rPr>
        <w:t xml:space="preserve">ījums (neto) gadā par trim iepriekšējiem gadiem ir lielāks  par Pretendenta piedāvāto līgumcenu. </w:t>
      </w:r>
      <w:r>
        <w:t>Pretendentiem, kuri tirgū darbojas mazāk kā trīs gadi, nav liegta iespēja piedalīties iepirkuma procedūrā. Šādi pretendenti iesniedz izziņu par to, ka Pretende</w:t>
      </w:r>
      <w:r>
        <w:t xml:space="preserve">nta vidējais finanšu apgrozījums (neto) pretendenta darbības periodā ir </w:t>
      </w:r>
      <w:r>
        <w:rPr>
          <w:rStyle w:val="a0"/>
          <w:lang w:eastAsia="lv-LV"/>
        </w:rPr>
        <w:t xml:space="preserve">lielāks par piedāvāto līgumcenu. </w:t>
      </w:r>
      <w:r>
        <w:rPr>
          <w:rStyle w:val="a0"/>
          <w:color w:val="000000"/>
        </w:rPr>
        <w:t>(Nolikuma pielikums Nr.2).</w:t>
      </w:r>
    </w:p>
    <w:p w:rsidR="00451972" w:rsidRDefault="00451972">
      <w:pPr>
        <w:pStyle w:val="af2"/>
        <w:ind w:left="0"/>
        <w:jc w:val="both"/>
        <w:rPr>
          <w:color w:val="000000"/>
        </w:rPr>
      </w:pPr>
    </w:p>
    <w:p w:rsidR="00451972" w:rsidRDefault="00DB1637">
      <w:pPr>
        <w:pStyle w:val="a"/>
        <w:jc w:val="both"/>
      </w:pPr>
      <w:r>
        <w:t xml:space="preserve">5.8. Sabiedrisko pakalpojumu regulēšanas komisijas izsniegtas speciālas atļaujas (licences) elektroenerģijas tirdzniecībai </w:t>
      </w:r>
      <w:r>
        <w:t>Latvijas Republikas teritorijā  apliecināta kopija.</w:t>
      </w:r>
    </w:p>
    <w:p w:rsidR="00451972" w:rsidRDefault="00451972">
      <w:pPr>
        <w:pStyle w:val="a"/>
        <w:jc w:val="both"/>
      </w:pPr>
    </w:p>
    <w:p w:rsidR="00451972" w:rsidRDefault="00DB1637">
      <w:pPr>
        <w:pStyle w:val="a"/>
        <w:jc w:val="both"/>
      </w:pPr>
      <w:r>
        <w:rPr>
          <w:rStyle w:val="a0"/>
          <w:color w:val="000000"/>
        </w:rPr>
        <w:t xml:space="preserve">5.9. Pretendentam iepriekšējo 3 (trīs) gadu laikā jābūt pieredzei </w:t>
      </w:r>
      <w:r>
        <w:rPr>
          <w:rStyle w:val="a0"/>
          <w:sz w:val="23"/>
          <w:szCs w:val="23"/>
        </w:rPr>
        <w:t xml:space="preserve">elektroenerģijas piegādei Pasūtītājiem vismaz 3 000 000 (trīs miljoni) elektroenerģijas </w:t>
      </w:r>
      <w:proofErr w:type="spellStart"/>
      <w:r>
        <w:rPr>
          <w:rStyle w:val="a0"/>
          <w:sz w:val="23"/>
          <w:szCs w:val="23"/>
        </w:rPr>
        <w:t>kWh</w:t>
      </w:r>
      <w:proofErr w:type="spellEnd"/>
      <w:r>
        <w:rPr>
          <w:rStyle w:val="a0"/>
          <w:sz w:val="23"/>
          <w:szCs w:val="23"/>
        </w:rPr>
        <w:t xml:space="preserve"> (kilovatu) </w:t>
      </w:r>
      <w:r>
        <w:rPr>
          <w:rStyle w:val="a0"/>
          <w:bCs/>
        </w:rPr>
        <w:t>(jāaizpilda Nolikuma pielikums Nr.</w:t>
      </w:r>
      <w:r>
        <w:rPr>
          <w:rStyle w:val="a0"/>
          <w:bCs/>
        </w:rPr>
        <w:t xml:space="preserve">3 ).  </w:t>
      </w:r>
    </w:p>
    <w:p w:rsidR="00451972" w:rsidRDefault="00451972">
      <w:pPr>
        <w:pStyle w:val="a"/>
        <w:jc w:val="both"/>
        <w:rPr>
          <w:color w:val="000000"/>
        </w:rPr>
      </w:pPr>
    </w:p>
    <w:p w:rsidR="00451972" w:rsidRPr="00BE735B" w:rsidRDefault="00DB1637">
      <w:pPr>
        <w:pStyle w:val="Default"/>
        <w:tabs>
          <w:tab w:val="left" w:pos="0"/>
        </w:tabs>
        <w:spacing w:after="120"/>
        <w:jc w:val="both"/>
        <w:rPr>
          <w:lang w:val="lv-LV"/>
        </w:rPr>
      </w:pPr>
      <w:r>
        <w:rPr>
          <w:rStyle w:val="a0"/>
          <w:lang w:val="lv-LV"/>
        </w:rPr>
        <w:t>5.10. Pretendenta a</w:t>
      </w:r>
      <w:r>
        <w:rPr>
          <w:rStyle w:val="a0"/>
          <w:bCs/>
          <w:lang w:val="lv-LV"/>
        </w:rPr>
        <w:t>pliecinājumu, ka Pretendentam ir spēkā esošs sistēmas lietošanas līgums ar tādu sistēmas operatoru,</w:t>
      </w:r>
      <w:r>
        <w:rPr>
          <w:rStyle w:val="a0"/>
          <w:lang w:val="lv-LV"/>
        </w:rPr>
        <w:t xml:space="preserve"> kura licences darbības zona aptver Daugavpils pilsētas pašvaldības administratīvo teritoriju, kā arī noslēgts </w:t>
      </w:r>
      <w:r>
        <w:rPr>
          <w:rStyle w:val="a0"/>
          <w:lang w:val="lv-LV"/>
        </w:rPr>
        <w:t>balansēšanas līgums ar pārvades sistēmas operatoru.</w:t>
      </w:r>
      <w:r>
        <w:rPr>
          <w:rStyle w:val="a0"/>
          <w:bCs/>
          <w:lang w:val="lv-LV"/>
        </w:rPr>
        <w:t xml:space="preserve"> </w:t>
      </w:r>
    </w:p>
    <w:p w:rsidR="00451972" w:rsidRDefault="00451972">
      <w:pPr>
        <w:pStyle w:val="a"/>
        <w:jc w:val="both"/>
        <w:rPr>
          <w:sz w:val="23"/>
          <w:szCs w:val="23"/>
          <w:lang w:eastAsia="lv-LV"/>
        </w:rPr>
      </w:pPr>
    </w:p>
    <w:p w:rsidR="00451972" w:rsidRDefault="00DB1637">
      <w:pPr>
        <w:pStyle w:val="af9"/>
        <w:numPr>
          <w:ilvl w:val="1"/>
          <w:numId w:val="15"/>
        </w:numPr>
        <w:jc w:val="both"/>
      </w:pPr>
      <w:r>
        <w:rPr>
          <w:rStyle w:val="a0"/>
          <w:color w:val="000000"/>
        </w:rPr>
        <w:t>Pretendenta</w:t>
      </w:r>
      <w:r>
        <w:rPr>
          <w:rStyle w:val="a0"/>
          <w:color w:val="000000"/>
          <w:sz w:val="22"/>
        </w:rPr>
        <w:t xml:space="preserve"> </w:t>
      </w:r>
      <w:r>
        <w:rPr>
          <w:rStyle w:val="a0"/>
          <w:sz w:val="23"/>
          <w:szCs w:val="23"/>
          <w:lang w:eastAsia="lv-LV"/>
        </w:rPr>
        <w:t>apliecinājums brīvā formā, ka pretendents piekrīt Elektroenerģijas</w:t>
      </w:r>
    </w:p>
    <w:p w:rsidR="00451972" w:rsidRDefault="00DB1637">
      <w:pPr>
        <w:pStyle w:val="a"/>
        <w:jc w:val="both"/>
      </w:pPr>
      <w:r>
        <w:rPr>
          <w:rStyle w:val="a0"/>
          <w:sz w:val="23"/>
          <w:szCs w:val="23"/>
          <w:lang w:eastAsia="lv-LV"/>
        </w:rPr>
        <w:t xml:space="preserve">tirdzniecības līguma projekta nosacījumiem (Nolikuma </w:t>
      </w:r>
      <w:r>
        <w:rPr>
          <w:rStyle w:val="a0"/>
          <w:color w:val="000000"/>
          <w:sz w:val="23"/>
          <w:szCs w:val="23"/>
          <w:lang w:eastAsia="lv-LV"/>
        </w:rPr>
        <w:t>pielikums Nr.6).</w:t>
      </w:r>
      <w:r>
        <w:rPr>
          <w:rStyle w:val="a0"/>
          <w:sz w:val="23"/>
          <w:szCs w:val="23"/>
          <w:lang w:eastAsia="lv-LV"/>
        </w:rPr>
        <w:t xml:space="preserve"> </w:t>
      </w:r>
    </w:p>
    <w:p w:rsidR="00451972" w:rsidRDefault="00451972">
      <w:pPr>
        <w:pStyle w:val="af9"/>
        <w:rPr>
          <w:color w:val="000000"/>
          <w:sz w:val="22"/>
        </w:rPr>
      </w:pPr>
    </w:p>
    <w:p w:rsidR="00451972" w:rsidRDefault="00DB1637">
      <w:pPr>
        <w:pStyle w:val="af9"/>
        <w:numPr>
          <w:ilvl w:val="1"/>
          <w:numId w:val="14"/>
        </w:numPr>
        <w:jc w:val="both"/>
      </w:pPr>
      <w:r>
        <w:rPr>
          <w:rStyle w:val="a0"/>
          <w:color w:val="000000"/>
        </w:rPr>
        <w:t>Pretendenta</w:t>
      </w:r>
      <w:r>
        <w:rPr>
          <w:rStyle w:val="a0"/>
          <w:color w:val="000000"/>
          <w:sz w:val="22"/>
        </w:rPr>
        <w:t xml:space="preserve"> </w:t>
      </w:r>
      <w:r>
        <w:rPr>
          <w:rStyle w:val="a0"/>
          <w:sz w:val="23"/>
          <w:szCs w:val="23"/>
          <w:lang w:eastAsia="lv-LV"/>
        </w:rPr>
        <w:t>apliecinājums,</w:t>
      </w:r>
      <w:r>
        <w:rPr>
          <w:rStyle w:val="a0"/>
          <w:b/>
          <w:sz w:val="28"/>
          <w:szCs w:val="28"/>
        </w:rPr>
        <w:t xml:space="preserve"> </w:t>
      </w:r>
      <w:r>
        <w:t>ka Pretendents nodrošinā</w:t>
      </w:r>
      <w:r>
        <w:t xml:space="preserve">s elektroenerģijas piegādi </w:t>
      </w:r>
    </w:p>
    <w:p w:rsidR="00451972" w:rsidRDefault="00DB1637">
      <w:pPr>
        <w:pStyle w:val="a"/>
        <w:jc w:val="both"/>
      </w:pPr>
      <w:r>
        <w:t xml:space="preserve">atbilstoši Tehniskas  specifikācijā Pielikums Nr.4 norādītājam. </w:t>
      </w:r>
    </w:p>
    <w:p w:rsidR="00451972" w:rsidRDefault="00451972">
      <w:pPr>
        <w:pStyle w:val="af9"/>
      </w:pPr>
    </w:p>
    <w:p w:rsidR="00451972" w:rsidRDefault="00DB1637">
      <w:pPr>
        <w:pStyle w:val="a"/>
        <w:numPr>
          <w:ilvl w:val="1"/>
          <w:numId w:val="14"/>
        </w:numPr>
        <w:ind w:left="0" w:firstLine="0"/>
        <w:jc w:val="both"/>
      </w:pPr>
      <w:r>
        <w:t xml:space="preserve">Aizpildīts Finanšu piedāvājums atbilstoši Nolikuma </w:t>
      </w:r>
      <w:r>
        <w:rPr>
          <w:rStyle w:val="a0"/>
          <w:shd w:val="clear" w:color="auto" w:fill="FFFFFF"/>
        </w:rPr>
        <w:t>pielikuma Nr.5.</w:t>
      </w:r>
    </w:p>
    <w:p w:rsidR="00451972" w:rsidRDefault="00451972">
      <w:pPr>
        <w:pStyle w:val="a"/>
        <w:rPr>
          <w:b/>
        </w:rPr>
      </w:pPr>
    </w:p>
    <w:p w:rsidR="00451972" w:rsidRDefault="00DB1637">
      <w:pPr>
        <w:pStyle w:val="a"/>
        <w:rPr>
          <w:b/>
        </w:rPr>
      </w:pPr>
      <w:r>
        <w:rPr>
          <w:b/>
        </w:rPr>
        <w:t>6. Piedāvājuma izvēles kritērijs.</w:t>
      </w:r>
    </w:p>
    <w:p w:rsidR="00451972" w:rsidRDefault="00DB1637">
      <w:pPr>
        <w:pStyle w:val="a"/>
      </w:pPr>
      <w:r>
        <w:t xml:space="preserve">6.1. Piedāvājuma izvēles kritērijs – piedāvājums ar </w:t>
      </w:r>
      <w:r>
        <w:t>viszemāko cenu.</w:t>
      </w:r>
    </w:p>
    <w:p w:rsidR="00451972" w:rsidRDefault="00451972">
      <w:pPr>
        <w:pStyle w:val="a"/>
      </w:pPr>
    </w:p>
    <w:p w:rsidR="00451972" w:rsidRDefault="00DB1637">
      <w:pPr>
        <w:pStyle w:val="DefaultText"/>
        <w:jc w:val="both"/>
        <w:rPr>
          <w:b/>
          <w:szCs w:val="24"/>
          <w:lang w:val="lv-LV"/>
        </w:rPr>
      </w:pPr>
      <w:r>
        <w:rPr>
          <w:b/>
          <w:szCs w:val="24"/>
          <w:lang w:val="lv-LV"/>
        </w:rPr>
        <w:t>7. Piedāvājumu labošana un atsaukšana.</w:t>
      </w:r>
    </w:p>
    <w:p w:rsidR="00451972" w:rsidRPr="00BE735B" w:rsidRDefault="00DB1637">
      <w:pPr>
        <w:pStyle w:val="DefaultText"/>
        <w:jc w:val="both"/>
        <w:rPr>
          <w:lang w:val="lv-LV"/>
        </w:rPr>
      </w:pPr>
      <w:r>
        <w:rPr>
          <w:rStyle w:val="a0"/>
          <w:szCs w:val="24"/>
          <w:lang w:val="lv-LV"/>
        </w:rPr>
        <w:t xml:space="preserve">7.1.Pretendents var grozīt vai atsaukt savu iesniegto piedāvājumu, par to rakstiski paziņojot līdz </w:t>
      </w:r>
      <w:r>
        <w:rPr>
          <w:rStyle w:val="a0"/>
          <w:color w:val="0D0D0D"/>
          <w:szCs w:val="24"/>
          <w:lang w:val="lv-LV"/>
        </w:rPr>
        <w:t>piedāvājumu iesniegšanas termiņa beigām.</w:t>
      </w:r>
    </w:p>
    <w:p w:rsidR="00451972" w:rsidRPr="00BE735B" w:rsidRDefault="00DB1637">
      <w:pPr>
        <w:pStyle w:val="DefaultText"/>
        <w:jc w:val="both"/>
        <w:rPr>
          <w:lang w:val="lv-LV"/>
        </w:rPr>
      </w:pPr>
      <w:r>
        <w:rPr>
          <w:rStyle w:val="a0"/>
          <w:color w:val="0D0D0D"/>
          <w:szCs w:val="24"/>
          <w:lang w:val="lv-LV"/>
        </w:rPr>
        <w:t>7.2.Pretendenta paziņojums par labojumu vai atsaukšanu ir jā</w:t>
      </w:r>
      <w:r>
        <w:rPr>
          <w:rStyle w:val="a0"/>
          <w:color w:val="0D0D0D"/>
          <w:szCs w:val="24"/>
          <w:lang w:val="lv-LV"/>
        </w:rPr>
        <w:t>sagatavo un jāapzīmogo atbilstoši tiem Nolikuma noteikumiem, kas attiecas uz Piedāvājuma noformēšanu un iesniegšanu. Uz iepakojuma attiecīgi atzīmējot "LABOJUMS" vai "ATSAUKŠANA", un jānogādā AS ,,Daugavpils satiksme’’, 18.Novembra ielā 183, Daugavpilī, 2.</w:t>
      </w:r>
      <w:r>
        <w:rPr>
          <w:rStyle w:val="a0"/>
          <w:color w:val="0D0D0D"/>
          <w:szCs w:val="24"/>
          <w:lang w:val="lv-LV"/>
        </w:rPr>
        <w:t>stāvā, 1. kab.</w:t>
      </w:r>
    </w:p>
    <w:p w:rsidR="00451972" w:rsidRDefault="00451972">
      <w:pPr>
        <w:pStyle w:val="StyleStyle1Justified"/>
        <w:numPr>
          <w:ilvl w:val="0"/>
          <w:numId w:val="0"/>
        </w:numPr>
        <w:tabs>
          <w:tab w:val="left" w:pos="720"/>
        </w:tabs>
        <w:ind w:left="567" w:hanging="567"/>
        <w:rPr>
          <w:color w:val="000000"/>
          <w:sz w:val="24"/>
          <w:szCs w:val="24"/>
        </w:rPr>
      </w:pPr>
    </w:p>
    <w:p w:rsidR="00451972" w:rsidRDefault="00DB1637">
      <w:pPr>
        <w:pStyle w:val="a"/>
        <w:jc w:val="both"/>
        <w:rPr>
          <w:b/>
          <w:color w:val="000000"/>
        </w:rPr>
      </w:pPr>
      <w:bookmarkStart w:id="8" w:name="_Toc277402337"/>
      <w:r>
        <w:rPr>
          <w:b/>
          <w:color w:val="000000"/>
        </w:rPr>
        <w:t xml:space="preserve">8. Iepirkuma dokumentu izskaidrojums. </w:t>
      </w:r>
    </w:p>
    <w:p w:rsidR="00451972" w:rsidRDefault="00DB1637">
      <w:pPr>
        <w:pStyle w:val="a"/>
        <w:jc w:val="both"/>
      </w:pPr>
      <w:r>
        <w:rPr>
          <w:rStyle w:val="a0"/>
          <w:color w:val="000000"/>
        </w:rPr>
        <w:t>8.1.</w:t>
      </w:r>
      <w:r>
        <w:t xml:space="preserve"> Pretendentam,  kas  vēlas  </w:t>
      </w:r>
      <w:r>
        <w:rPr>
          <w:rStyle w:val="a0"/>
          <w:color w:val="0D0D0D"/>
        </w:rPr>
        <w:t>jebkuru  iepirkuma  dokumentu</w:t>
      </w:r>
      <w:r>
        <w:t xml:space="preserve">  skaidrojumu,  </w:t>
      </w:r>
      <w:r>
        <w:rPr>
          <w:rStyle w:val="a0"/>
          <w:color w:val="0D0D0D"/>
        </w:rPr>
        <w:t xml:space="preserve">rakstiski  pa  </w:t>
      </w:r>
      <w:r>
        <w:t xml:space="preserve">pastu, e-pastu  vai faksu </w:t>
      </w:r>
      <w:proofErr w:type="spellStart"/>
      <w:r>
        <w:t>jānosūta</w:t>
      </w:r>
      <w:proofErr w:type="spellEnd"/>
      <w:r>
        <w:t xml:space="preserve"> pieprasījums  Pasūtītājam.</w:t>
      </w:r>
    </w:p>
    <w:p w:rsidR="00451972" w:rsidRPr="00BE735B" w:rsidRDefault="00DB1637">
      <w:pPr>
        <w:pStyle w:val="DefaultText"/>
        <w:jc w:val="both"/>
        <w:rPr>
          <w:lang w:val="lv-LV"/>
        </w:rPr>
      </w:pPr>
      <w:r>
        <w:rPr>
          <w:rStyle w:val="a0"/>
          <w:color w:val="auto"/>
          <w:szCs w:val="24"/>
          <w:lang w:val="lv-LV"/>
        </w:rPr>
        <w:t xml:space="preserve">8.2. Ja Pretendents ir laikus </w:t>
      </w:r>
      <w:r>
        <w:rPr>
          <w:rStyle w:val="a0"/>
          <w:color w:val="auto"/>
          <w:szCs w:val="24"/>
          <w:lang w:val="lv-LV"/>
        </w:rPr>
        <w:t>pieprasījis papildus informāciju par iepirkuma procedūras</w:t>
      </w:r>
      <w:r>
        <w:rPr>
          <w:rStyle w:val="a0"/>
          <w:szCs w:val="24"/>
          <w:lang w:val="lv-LV"/>
        </w:rPr>
        <w:t xml:space="preserve"> dokumentos iekļautajām prasībām attiecībā uz piedāvājumu sagatavošanu un iesniegšanu vai pretendentu atlasi, Pasūtītājs to sniedz iespējami īsā laikā, bet ne vēlāk kā 3 (trīs) dienas pirms piedāvāju</w:t>
      </w:r>
      <w:r>
        <w:rPr>
          <w:rStyle w:val="a0"/>
          <w:szCs w:val="24"/>
          <w:lang w:val="lv-LV"/>
        </w:rPr>
        <w:t>mu iesniegšanas termiņa beigām.</w:t>
      </w:r>
    </w:p>
    <w:p w:rsidR="00451972" w:rsidRPr="00BE735B" w:rsidRDefault="00DB1637">
      <w:pPr>
        <w:pStyle w:val="DefaultText"/>
        <w:jc w:val="both"/>
        <w:rPr>
          <w:lang w:val="lv-LV"/>
        </w:rPr>
      </w:pPr>
      <w:r>
        <w:rPr>
          <w:rStyle w:val="a0"/>
          <w:color w:val="0D0D0D"/>
          <w:szCs w:val="24"/>
          <w:lang w:val="lv-LV"/>
        </w:rPr>
        <w:t>8.3</w:t>
      </w:r>
      <w:r>
        <w:rPr>
          <w:rStyle w:val="a0"/>
          <w:szCs w:val="24"/>
          <w:lang w:val="lv-LV"/>
        </w:rPr>
        <w:t xml:space="preserve">. Ja Pasūtītājs sniedz papildu informāciju vai skaidrojumu kādam no Piegādātajiem, tad Pasūtītājs vienlaikus </w:t>
      </w:r>
      <w:proofErr w:type="spellStart"/>
      <w:r>
        <w:rPr>
          <w:rStyle w:val="a0"/>
          <w:szCs w:val="24"/>
          <w:lang w:val="lv-LV"/>
        </w:rPr>
        <w:t>izsūta</w:t>
      </w:r>
      <w:proofErr w:type="spellEnd"/>
      <w:r>
        <w:rPr>
          <w:rStyle w:val="a0"/>
          <w:szCs w:val="24"/>
          <w:lang w:val="lv-LV"/>
        </w:rPr>
        <w:t xml:space="preserve"> papildu informāciju vai </w:t>
      </w:r>
      <w:r>
        <w:rPr>
          <w:rStyle w:val="a0"/>
          <w:color w:val="auto"/>
          <w:szCs w:val="24"/>
          <w:lang w:val="lv-LV"/>
        </w:rPr>
        <w:t>skaidrojumu piegādātājam, kas uzdevis jautājumu, un izvieto šo informāciju mājasl</w:t>
      </w:r>
      <w:r>
        <w:rPr>
          <w:rStyle w:val="a0"/>
          <w:color w:val="auto"/>
          <w:szCs w:val="24"/>
          <w:lang w:val="lv-LV"/>
        </w:rPr>
        <w:t xml:space="preserve">apās internetā </w:t>
      </w:r>
      <w:hyperlink r:id="rId12" w:history="1">
        <w:r>
          <w:rPr>
            <w:rStyle w:val="a1"/>
            <w:lang w:val="lv-LV"/>
          </w:rPr>
          <w:t>www.satiksme.daugavpils.lv</w:t>
        </w:r>
      </w:hyperlink>
      <w:r>
        <w:rPr>
          <w:rStyle w:val="a0"/>
          <w:szCs w:val="24"/>
          <w:lang w:val="lv-LV"/>
        </w:rPr>
        <w:t xml:space="preserve"> un </w:t>
      </w:r>
      <w:hyperlink r:id="rId13" w:history="1">
        <w:r>
          <w:rPr>
            <w:rStyle w:val="a1"/>
            <w:szCs w:val="24"/>
            <w:lang w:val="lv-LV"/>
          </w:rPr>
          <w:t>www.daugavpils.lv</w:t>
        </w:r>
      </w:hyperlink>
      <w:r>
        <w:rPr>
          <w:rStyle w:val="a0"/>
          <w:szCs w:val="24"/>
          <w:lang w:val="lv-LV"/>
        </w:rPr>
        <w:t>, kurās ir pieejami iepirkuma procedūras dokumenti, norādot arī uzdoto jautājumu.</w:t>
      </w:r>
    </w:p>
    <w:p w:rsidR="00451972" w:rsidRDefault="00451972">
      <w:pPr>
        <w:pStyle w:val="DefaultText"/>
        <w:jc w:val="both"/>
        <w:rPr>
          <w:szCs w:val="24"/>
          <w:lang w:val="lv-LV"/>
        </w:rPr>
      </w:pPr>
    </w:p>
    <w:p w:rsidR="00451972" w:rsidRPr="00BE735B" w:rsidRDefault="00DB1637">
      <w:pPr>
        <w:pStyle w:val="DefaultText"/>
        <w:jc w:val="both"/>
        <w:rPr>
          <w:lang w:val="lv-LV"/>
        </w:rPr>
      </w:pPr>
      <w:r>
        <w:rPr>
          <w:rStyle w:val="a0"/>
          <w:b/>
          <w:szCs w:val="24"/>
          <w:lang w:val="lv-LV"/>
        </w:rPr>
        <w:t>9. Iepirkuma dokum</w:t>
      </w:r>
      <w:r>
        <w:rPr>
          <w:rStyle w:val="a0"/>
          <w:b/>
          <w:szCs w:val="24"/>
          <w:lang w:val="lv-LV"/>
        </w:rPr>
        <w:t>entu grozījumi.</w:t>
      </w:r>
    </w:p>
    <w:p w:rsidR="00451972" w:rsidRDefault="00DB1637">
      <w:pPr>
        <w:pStyle w:val="a"/>
        <w:autoSpaceDE w:val="0"/>
        <w:jc w:val="both"/>
      </w:pPr>
      <w:r>
        <w:t xml:space="preserve">9.1. Pasūtītājs var izdarīt grozījumus Nolikumā, ja tādējādi netiek būtiski mainītas  specifikācijas, darbu daudzumu saraksts  vai citas prasības. </w:t>
      </w:r>
      <w:r>
        <w:rPr>
          <w:rStyle w:val="a0"/>
          <w:lang w:eastAsia="lv-LV"/>
        </w:rPr>
        <w:t xml:space="preserve">Ja Iepirkuma dokumentos </w:t>
      </w:r>
      <w:r>
        <w:rPr>
          <w:rStyle w:val="a0"/>
          <w:lang w:eastAsia="lv-LV"/>
        </w:rPr>
        <w:lastRenderedPageBreak/>
        <w:t>ir izdarīti grozījumi un ir pagājusi puse no piedāvājumu iesniegšanas</w:t>
      </w:r>
      <w:r>
        <w:rPr>
          <w:rStyle w:val="a0"/>
          <w:lang w:eastAsia="lv-LV"/>
        </w:rPr>
        <w:t xml:space="preserve"> termiņa vai ilgāks laiks, piedāvājumu iesniegšanas termiņš pēc tam, kad Iepirkuma dokumentu grozījumi ir publicēti </w:t>
      </w:r>
      <w:hyperlink r:id="rId14" w:history="1">
        <w:r>
          <w:rPr>
            <w:rStyle w:val="a1"/>
            <w:lang w:eastAsia="lv-LV"/>
          </w:rPr>
          <w:t>www.satiksme.daugavpils.lv</w:t>
        </w:r>
      </w:hyperlink>
      <w:r>
        <w:rPr>
          <w:rStyle w:val="a0"/>
          <w:lang w:eastAsia="lv-LV"/>
        </w:rPr>
        <w:t xml:space="preserve"> un </w:t>
      </w:r>
      <w:hyperlink r:id="rId15" w:history="1">
        <w:r>
          <w:rPr>
            <w:rStyle w:val="a1"/>
            <w:lang w:eastAsia="lv-LV"/>
          </w:rPr>
          <w:t>www.daugavpils.lv</w:t>
        </w:r>
      </w:hyperlink>
      <w:r>
        <w:rPr>
          <w:rStyle w:val="a0"/>
          <w:lang w:eastAsia="lv-LV"/>
        </w:rPr>
        <w:t xml:space="preserve">, nedrīkst būt īsāks par pusi no sākotnēji noteiktā piedāvājumu iesniegšanas termiņa. </w:t>
      </w:r>
    </w:p>
    <w:p w:rsidR="00451972" w:rsidRPr="00BE735B" w:rsidRDefault="00DB1637">
      <w:pPr>
        <w:pStyle w:val="DefaultText"/>
        <w:jc w:val="both"/>
        <w:rPr>
          <w:lang w:val="lv-LV"/>
        </w:rPr>
      </w:pPr>
      <w:r>
        <w:rPr>
          <w:rStyle w:val="a0"/>
          <w:color w:val="0D0D0D"/>
          <w:szCs w:val="24"/>
          <w:lang w:val="lv-LV"/>
        </w:rPr>
        <w:t>9.2.</w:t>
      </w:r>
      <w:r>
        <w:rPr>
          <w:rStyle w:val="a0"/>
          <w:lang w:val="lv-LV"/>
        </w:rPr>
        <w:t xml:space="preserve"> </w:t>
      </w:r>
      <w:r>
        <w:rPr>
          <w:rStyle w:val="a0"/>
          <w:szCs w:val="24"/>
          <w:lang w:val="lv-LV"/>
        </w:rPr>
        <w:t xml:space="preserve">Ja Pasūtītājs veicis grozījumus Nolikumā, tas izvieto šo informāciju sava mājaslapā internetā </w:t>
      </w:r>
      <w:hyperlink r:id="rId16" w:history="1">
        <w:r>
          <w:rPr>
            <w:rStyle w:val="a1"/>
            <w:lang w:val="lv-LV"/>
          </w:rPr>
          <w:t>www.satiksme.daugav</w:t>
        </w:r>
        <w:r>
          <w:rPr>
            <w:rStyle w:val="a1"/>
            <w:lang w:val="lv-LV"/>
          </w:rPr>
          <w:t>pils.lv</w:t>
        </w:r>
      </w:hyperlink>
      <w:r>
        <w:rPr>
          <w:rStyle w:val="a0"/>
          <w:color w:val="auto"/>
          <w:szCs w:val="24"/>
          <w:lang w:val="lv-LV"/>
        </w:rPr>
        <w:t xml:space="preserve"> un Daugavpils</w:t>
      </w:r>
      <w:r>
        <w:rPr>
          <w:rStyle w:val="a0"/>
          <w:szCs w:val="24"/>
          <w:lang w:val="lv-LV"/>
        </w:rPr>
        <w:t xml:space="preserve"> pilsētas domes mājaslapā internetā </w:t>
      </w:r>
      <w:hyperlink r:id="rId17" w:history="1">
        <w:r>
          <w:rPr>
            <w:rStyle w:val="a1"/>
            <w:szCs w:val="24"/>
            <w:lang w:val="lv-LV"/>
          </w:rPr>
          <w:t>www.daugavpils.lv</w:t>
        </w:r>
      </w:hyperlink>
      <w:r>
        <w:rPr>
          <w:rStyle w:val="a0"/>
          <w:szCs w:val="24"/>
          <w:lang w:val="lv-LV"/>
        </w:rPr>
        <w:t xml:space="preserve">, kur ir pieejami iepirkuma procedūras dokumenti. </w:t>
      </w:r>
    </w:p>
    <w:p w:rsidR="00451972" w:rsidRDefault="00451972">
      <w:pPr>
        <w:pStyle w:val="DefaultText"/>
        <w:jc w:val="both"/>
        <w:rPr>
          <w:b/>
          <w:szCs w:val="24"/>
          <w:u w:val="single"/>
          <w:lang w:val="lv-LV"/>
        </w:rPr>
      </w:pPr>
    </w:p>
    <w:p w:rsidR="00451972" w:rsidRDefault="00DB1637">
      <w:pPr>
        <w:pStyle w:val="a"/>
        <w:rPr>
          <w:b/>
        </w:rPr>
      </w:pPr>
      <w:bookmarkStart w:id="9" w:name="_Toc277402340"/>
      <w:bookmarkEnd w:id="8"/>
      <w:r>
        <w:rPr>
          <w:b/>
        </w:rPr>
        <w:t>10.Pretendenta tiesības un pienākumi</w:t>
      </w:r>
      <w:bookmarkEnd w:id="9"/>
      <w:r>
        <w:rPr>
          <w:b/>
        </w:rPr>
        <w:t>.</w:t>
      </w:r>
    </w:p>
    <w:p w:rsidR="00451972" w:rsidRDefault="00DB1637">
      <w:pPr>
        <w:pStyle w:val="a"/>
        <w:jc w:val="both"/>
      </w:pPr>
      <w:r>
        <w:t xml:space="preserve">10.1.Iepirkumā var piedalīties </w:t>
      </w:r>
      <w:r>
        <w:t>Piegādātājs Sabiedrisko pakalpojumu sniedzēju iepirkuma likuma izpratnē.</w:t>
      </w:r>
    </w:p>
    <w:p w:rsidR="00451972" w:rsidRDefault="00DB1637">
      <w:pPr>
        <w:pStyle w:val="StyleStyle1Justified"/>
        <w:numPr>
          <w:ilvl w:val="0"/>
          <w:numId w:val="0"/>
        </w:numPr>
        <w:tabs>
          <w:tab w:val="left" w:pos="720"/>
        </w:tabs>
        <w:ind w:left="567" w:hanging="567"/>
      </w:pPr>
      <w:r>
        <w:rPr>
          <w:rStyle w:val="a0"/>
          <w:color w:val="000000"/>
          <w:sz w:val="24"/>
          <w:szCs w:val="24"/>
        </w:rPr>
        <w:t>10.2.</w:t>
      </w:r>
      <w:r>
        <w:rPr>
          <w:rStyle w:val="a0"/>
          <w:color w:val="0D0D0D"/>
          <w:sz w:val="24"/>
          <w:szCs w:val="24"/>
        </w:rPr>
        <w:t xml:space="preserve"> </w:t>
      </w:r>
      <w:r>
        <w:rPr>
          <w:rStyle w:val="a0"/>
          <w:color w:val="000000"/>
          <w:sz w:val="24"/>
          <w:szCs w:val="24"/>
        </w:rPr>
        <w:t xml:space="preserve">Pretendentam ir pienākums pēc Pasūtītāja pieprasījuma izskaidrot savu piedāvājumu Pasūtītāja </w:t>
      </w:r>
      <w:r>
        <w:rPr>
          <w:rStyle w:val="a0"/>
          <w:sz w:val="24"/>
          <w:szCs w:val="24"/>
        </w:rPr>
        <w:t>noteiktajā termiņā</w:t>
      </w:r>
      <w:r>
        <w:rPr>
          <w:rStyle w:val="a0"/>
          <w:color w:val="000000"/>
          <w:sz w:val="24"/>
          <w:szCs w:val="24"/>
        </w:rPr>
        <w:t>. Ja Pretendents nesniedz šādus paskaidrojumus norādītajā termiņā,</w:t>
      </w:r>
      <w:r>
        <w:rPr>
          <w:rStyle w:val="a0"/>
          <w:color w:val="000000"/>
          <w:sz w:val="24"/>
          <w:szCs w:val="24"/>
        </w:rPr>
        <w:t xml:space="preserve"> iepirkuma </w:t>
      </w:r>
      <w:r>
        <w:rPr>
          <w:rStyle w:val="a0"/>
          <w:color w:val="0D0D0D"/>
          <w:sz w:val="24"/>
          <w:szCs w:val="24"/>
        </w:rPr>
        <w:t>komisija (turpmāk – komisija) ir tiesīga noraidīt Pretendenta piedāvājumu.</w:t>
      </w:r>
    </w:p>
    <w:p w:rsidR="00451972" w:rsidRDefault="00DB1637">
      <w:pPr>
        <w:pStyle w:val="StyleStyle1Justified"/>
        <w:numPr>
          <w:ilvl w:val="0"/>
          <w:numId w:val="0"/>
        </w:numPr>
        <w:tabs>
          <w:tab w:val="left" w:pos="720"/>
        </w:tabs>
        <w:ind w:left="567" w:hanging="567"/>
        <w:rPr>
          <w:sz w:val="24"/>
          <w:szCs w:val="24"/>
        </w:rPr>
      </w:pPr>
      <w:r>
        <w:rPr>
          <w:sz w:val="24"/>
          <w:szCs w:val="24"/>
        </w:rPr>
        <w:t>10.3.Pretendenta pienākums ir rūpīgi iepazīties ar Nolikuma nosacījumiem un apņemties tos ievērot.</w:t>
      </w:r>
    </w:p>
    <w:p w:rsidR="00451972" w:rsidRDefault="00DB1637">
      <w:pPr>
        <w:pStyle w:val="a"/>
        <w:jc w:val="both"/>
      </w:pPr>
      <w:bookmarkStart w:id="10" w:name="_Toc277402341"/>
      <w:r>
        <w:t>10.4. Pasūtītājs publiskajās datu bāzē pārbauda:</w:t>
      </w:r>
    </w:p>
    <w:p w:rsidR="00451972" w:rsidRDefault="00DB1637">
      <w:pPr>
        <w:pStyle w:val="a"/>
        <w:jc w:val="both"/>
      </w:pPr>
      <w:r>
        <w:t xml:space="preserve">10.4.1.vai </w:t>
      </w:r>
      <w:r>
        <w:t>Pretendentam un Sabiedrisko pakalpojumu sniedzēju iepirkumu likuma 42.panta pirmās daļas 7.punktā minētajai personai (neatkarīgi no tā, vai tie reģistrēti Latvijā vai Latvijā ir to pastāvīgā dzīvesvieta) Latvijā nav nodokļu parādu, tajā skaitā valsts sociā</w:t>
      </w:r>
      <w:r>
        <w:t xml:space="preserve">lās apdrošināšanas obligāto iemaksu parādu, kas kopsummā pārsniedz 150 </w:t>
      </w:r>
      <w:proofErr w:type="spellStart"/>
      <w:r>
        <w:t>euro</w:t>
      </w:r>
      <w:proofErr w:type="spellEnd"/>
      <w:r>
        <w:t xml:space="preserve">; </w:t>
      </w:r>
    </w:p>
    <w:p w:rsidR="00451972" w:rsidRDefault="00DB1637">
      <w:pPr>
        <w:pStyle w:val="a"/>
        <w:jc w:val="both"/>
      </w:pPr>
      <w:r>
        <w:t xml:space="preserve">10.4.2.vai Pretendentam un Sabiedrisko pakalpojumu sniedzēju iepirkumu likuma 42.panta pirmās daļas 7.punktā minētajai personai (neatkarīgi no tā, vai tie reģistrēti Latvijā vai </w:t>
      </w:r>
      <w:r>
        <w:t>Latvijā ir to pastāvīgā dzīvesvieta) Latvijā nav pasludināts maksātnespējas process un tas neatrodas likvidācijas stadijā</w:t>
      </w:r>
      <w:r>
        <w:rPr>
          <w:rStyle w:val="afc"/>
          <w:i w:val="0"/>
        </w:rPr>
        <w:t>.</w:t>
      </w:r>
    </w:p>
    <w:p w:rsidR="00451972" w:rsidRDefault="00DB1637">
      <w:pPr>
        <w:pStyle w:val="a"/>
        <w:jc w:val="both"/>
      </w:pPr>
      <w:r>
        <w:t>10.5. Gadījumā, ja Pasūtītājs konstatēja, ka Pretendentam un Sabiedrisko pakalpojumu sniedzēju iepirkumu likuma 42.panta pirmās daļas</w:t>
      </w:r>
      <w:r>
        <w:t xml:space="preserve"> 7.punktā minētajai personai atbilstoši 10.4.p.:</w:t>
      </w:r>
    </w:p>
    <w:p w:rsidR="00451972" w:rsidRDefault="00DB1637">
      <w:pPr>
        <w:pStyle w:val="a"/>
        <w:numPr>
          <w:ilvl w:val="0"/>
          <w:numId w:val="16"/>
        </w:numPr>
        <w:ind w:left="851" w:hanging="284"/>
        <w:jc w:val="both"/>
      </w:pPr>
      <w:r>
        <w:t xml:space="preserve">ir nodokļu parādi, kas kopsummā pārsniedz 150 </w:t>
      </w:r>
      <w:proofErr w:type="spellStart"/>
      <w:r>
        <w:t>euro</w:t>
      </w:r>
      <w:proofErr w:type="spellEnd"/>
      <w:r>
        <w:t xml:space="preserve">, </w:t>
      </w:r>
    </w:p>
    <w:p w:rsidR="00451972" w:rsidRDefault="00DB1637">
      <w:pPr>
        <w:pStyle w:val="a"/>
        <w:numPr>
          <w:ilvl w:val="0"/>
          <w:numId w:val="16"/>
        </w:numPr>
        <w:ind w:left="851" w:hanging="284"/>
        <w:jc w:val="both"/>
      </w:pPr>
      <w:r>
        <w:t>ir pasludināts maksātnespējas process un tas atrodas likvidācijas stadijā</w:t>
      </w:r>
      <w:r>
        <w:rPr>
          <w:rStyle w:val="afc"/>
          <w:i w:val="0"/>
        </w:rPr>
        <w:t>;</w:t>
      </w:r>
    </w:p>
    <w:p w:rsidR="00451972" w:rsidRDefault="00DB1637">
      <w:pPr>
        <w:pStyle w:val="a"/>
        <w:numPr>
          <w:ilvl w:val="0"/>
          <w:numId w:val="16"/>
        </w:numPr>
        <w:ind w:left="851" w:hanging="284"/>
        <w:jc w:val="both"/>
      </w:pPr>
      <w:r>
        <w:rPr>
          <w:rStyle w:val="afc"/>
          <w:i w:val="0"/>
        </w:rPr>
        <w:t xml:space="preserve">vai Pasūtītājam nav iespējās pārbaudīt iepriekš minēto informāciju </w:t>
      </w:r>
      <w:r>
        <w:t xml:space="preserve">publiskajās </w:t>
      </w:r>
      <w:r>
        <w:rPr>
          <w:rStyle w:val="afc"/>
          <w:i w:val="0"/>
        </w:rPr>
        <w:t>datu bāzē,</w:t>
      </w:r>
    </w:p>
    <w:p w:rsidR="00451972" w:rsidRDefault="00DB1637">
      <w:pPr>
        <w:pStyle w:val="a"/>
        <w:jc w:val="both"/>
      </w:pPr>
      <w:r>
        <w:rPr>
          <w:rStyle w:val="afc"/>
          <w:i w:val="0"/>
        </w:rPr>
        <w:t xml:space="preserve">tad Pretendents pēc iepirkuma komisijas pieprasījuma iesniedz noteiktajā termiņā, kas nav īsāks par 10 darbdienām </w:t>
      </w:r>
      <w:r>
        <w:t>izdruku no Valsts ieņēmumu dienesta elektroniskās deklarēšanas sistēmas un/vai pašvaldības izdotu izziņu par to ka tam, kā arī Sabi</w:t>
      </w:r>
      <w:r>
        <w:t xml:space="preserve">edrisko pakalpojumu sniedzēju iepirkumu likuma 42.panta pirmās daļas 7.punktā minētajai personai nav nodokļu parādu, tajā skaitā valsts sociālās apdrošināšanas obligāto iemaksu parādu un nekustamā īpašuma nodokļa parādu, kas kopsummā pārsniedz 150 </w:t>
      </w:r>
      <w:proofErr w:type="spellStart"/>
      <w:r>
        <w:rPr>
          <w:rStyle w:val="a0"/>
          <w:iCs/>
        </w:rPr>
        <w:t>euro</w:t>
      </w:r>
      <w:proofErr w:type="spellEnd"/>
      <w:r>
        <w:t>;  n</w:t>
      </w:r>
      <w:r>
        <w:t>o Latvijas Republikas Uzņēmuma reģistra publiskās datubāzes Maksātnespējas reģistra izdruku vai izziņu, par to, ka tam, kā arī Sabiedrisko pakalpojumu sniedzēju iepirkumu likuma 42.panta pirmās daļas 7.punktā minētajai personai nav pasludināts maksātnespēj</w:t>
      </w:r>
      <w:r>
        <w:t>as process un tas neatrodas likvidācijas stadijā</w:t>
      </w:r>
      <w:r>
        <w:rPr>
          <w:rStyle w:val="afc"/>
          <w:i w:val="0"/>
        </w:rPr>
        <w:t>.</w:t>
      </w:r>
    </w:p>
    <w:p w:rsidR="00451972" w:rsidRDefault="00DB1637">
      <w:pPr>
        <w:pStyle w:val="a"/>
        <w:jc w:val="both"/>
      </w:pPr>
      <w:r>
        <w:t xml:space="preserve">10.6. </w:t>
      </w:r>
      <w:bookmarkStart w:id="11" w:name="_Toc535914595"/>
      <w:bookmarkStart w:id="12" w:name="_Toc535914813"/>
      <w:bookmarkStart w:id="13" w:name="_Toc535915698"/>
      <w:bookmarkStart w:id="14" w:name="_Toc19521665"/>
      <w:bookmarkStart w:id="15" w:name="_Toc58053984"/>
      <w:bookmarkStart w:id="16" w:name="_Toc85448331"/>
      <w:bookmarkStart w:id="17" w:name="_Toc85449941"/>
      <w:bookmarkStart w:id="18" w:name="_Toc223763535"/>
      <w:bookmarkStart w:id="19" w:name="_Toc223763688"/>
      <w:bookmarkStart w:id="20" w:name="_Toc223763761"/>
      <w:bookmarkStart w:id="21" w:name="_Toc223764102"/>
      <w:bookmarkStart w:id="22" w:name="_Toc223764478"/>
      <w:bookmarkStart w:id="23" w:name="_Toc223765203"/>
      <w:bookmarkStart w:id="24" w:name="_Toc223765289"/>
      <w:bookmarkStart w:id="25" w:name="_Toc223765368"/>
      <w:bookmarkStart w:id="26" w:name="_Toc223765427"/>
      <w:bookmarkStart w:id="27" w:name="_Toc223765481"/>
      <w:bookmarkStart w:id="28" w:name="_Toc223765619"/>
      <w:bookmarkStart w:id="29" w:name="_Toc223765758"/>
      <w:bookmarkStart w:id="30" w:name="_Toc318286325"/>
      <w:bookmarkStart w:id="31" w:name="_Toc535914590"/>
      <w:bookmarkStart w:id="32" w:name="_Toc535914808"/>
      <w:bookmarkStart w:id="33" w:name="_Toc535915693"/>
      <w:r>
        <w:t>Ja nolikuma 10.5.punktā noteiktajā termiņā minētie dokumenti nav iesniegti, Pasūtītājs pretendentu izslēdz no dalības atklātā konkursā.</w:t>
      </w:r>
    </w:p>
    <w:p w:rsidR="00451972" w:rsidRDefault="00451972">
      <w:pPr>
        <w:pStyle w:val="a"/>
        <w:rPr>
          <w:b/>
        </w:rPr>
      </w:pPr>
    </w:p>
    <w:p w:rsidR="00451972" w:rsidRDefault="00DB1637">
      <w:pPr>
        <w:pStyle w:val="a"/>
        <w:rPr>
          <w:b/>
        </w:rPr>
      </w:pPr>
      <w:r>
        <w:rPr>
          <w:b/>
        </w:rPr>
        <w:t>11.Iepirkuma komisijas tiesības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451972" w:rsidRDefault="00DB1637">
      <w:pPr>
        <w:pStyle w:val="a"/>
        <w:jc w:val="both"/>
        <w:rPr>
          <w:color w:val="000000"/>
        </w:rPr>
      </w:pPr>
      <w:r>
        <w:rPr>
          <w:color w:val="000000"/>
        </w:rPr>
        <w:lastRenderedPageBreak/>
        <w:t>11.1.Iepirkuma komisijai ir tie</w:t>
      </w:r>
      <w:r>
        <w:rPr>
          <w:color w:val="000000"/>
        </w:rPr>
        <w:t>sības pieprasīt Pretendentam uzrādīt iesniegto dokumentu atvasinājumu oriģinālus vai notariāli apliecinātas kopijas, ja Pretendents iesniedzis dokumentu atvasinājumus.</w:t>
      </w:r>
    </w:p>
    <w:p w:rsidR="00451972" w:rsidRDefault="00DB1637">
      <w:pPr>
        <w:pStyle w:val="a"/>
        <w:jc w:val="both"/>
        <w:rPr>
          <w:color w:val="000000"/>
        </w:rPr>
      </w:pPr>
      <w:r>
        <w:rPr>
          <w:color w:val="000000"/>
        </w:rPr>
        <w:t>11.2.Iepirkuma komisija var lūgt, lai Pretendents vai kompetentas institūcijas papildina</w:t>
      </w:r>
      <w:r>
        <w:rPr>
          <w:color w:val="000000"/>
        </w:rPr>
        <w:t xml:space="preserve"> vai izskaidro sertifikātus un dokumentus, kas iesniegti atbilstoši Sabiedrisko pakalpojumu sniedzēju iepirkuma likumam un šī nolikuma prasībām. Iepirkuma komisija šīs tiesības izmanto tikai attiecībā uz tiem sertifikātiem un dokumentiem, kas ir bijuši iek</w:t>
      </w:r>
      <w:r>
        <w:rPr>
          <w:color w:val="000000"/>
        </w:rPr>
        <w:t>ļauti piedāvājumā līdz piedāvājumu iesniegšanas termiņa beigām. Iepirkuma komisija nosaka termiņu, līdz kuram Pretendentam jāsniedz atbilde.</w:t>
      </w:r>
      <w:bookmarkEnd w:id="31"/>
      <w:bookmarkEnd w:id="32"/>
      <w:bookmarkEnd w:id="33"/>
    </w:p>
    <w:p w:rsidR="00451972" w:rsidRDefault="00451972">
      <w:pPr>
        <w:pStyle w:val="a"/>
        <w:rPr>
          <w:b/>
        </w:rPr>
      </w:pPr>
    </w:p>
    <w:p w:rsidR="00451972" w:rsidRDefault="00DB1637">
      <w:pPr>
        <w:pStyle w:val="a"/>
        <w:rPr>
          <w:b/>
        </w:rPr>
      </w:pPr>
      <w:r>
        <w:rPr>
          <w:b/>
        </w:rPr>
        <w:t>12. Piedāvājumu atvēršana</w:t>
      </w:r>
      <w:bookmarkEnd w:id="10"/>
      <w:r>
        <w:rPr>
          <w:b/>
        </w:rPr>
        <w:t xml:space="preserve"> </w:t>
      </w:r>
    </w:p>
    <w:p w:rsidR="00451972" w:rsidRDefault="00DB1637">
      <w:pPr>
        <w:pStyle w:val="a"/>
      </w:pPr>
      <w:r>
        <w:t xml:space="preserve">12.1. Piedāvājumu atvēršana ir atklāta. </w:t>
      </w:r>
    </w:p>
    <w:p w:rsidR="00451972" w:rsidRDefault="00DB1637">
      <w:pPr>
        <w:pStyle w:val="StyleStyle1Justified"/>
        <w:numPr>
          <w:ilvl w:val="0"/>
          <w:numId w:val="0"/>
        </w:numPr>
        <w:tabs>
          <w:tab w:val="left" w:pos="720"/>
        </w:tabs>
        <w:ind w:left="567" w:hanging="567"/>
        <w:rPr>
          <w:sz w:val="24"/>
          <w:szCs w:val="24"/>
        </w:rPr>
      </w:pPr>
      <w:r>
        <w:rPr>
          <w:sz w:val="24"/>
          <w:szCs w:val="24"/>
        </w:rPr>
        <w:t>12.2. Piedāvājumu atvēršanai Pasūtītājs rīko s</w:t>
      </w:r>
      <w:r>
        <w:rPr>
          <w:sz w:val="24"/>
          <w:szCs w:val="24"/>
        </w:rPr>
        <w:t>anāksmi.</w:t>
      </w:r>
    </w:p>
    <w:p w:rsidR="00451972" w:rsidRDefault="00DB1637">
      <w:pPr>
        <w:pStyle w:val="StyleStyle1Justified"/>
        <w:numPr>
          <w:ilvl w:val="0"/>
          <w:numId w:val="0"/>
        </w:numPr>
        <w:tabs>
          <w:tab w:val="left" w:pos="720"/>
        </w:tabs>
        <w:ind w:left="567" w:hanging="567"/>
      </w:pPr>
      <w:r>
        <w:rPr>
          <w:rStyle w:val="a0"/>
          <w:sz w:val="24"/>
          <w:szCs w:val="24"/>
        </w:rPr>
        <w:t xml:space="preserve">12.3. Komisija atver iesniegtos piedāvājumus tūlīt pēc piedāvājumu iesniegšanas termiņa </w:t>
      </w:r>
      <w:r>
        <w:rPr>
          <w:rStyle w:val="a0"/>
          <w:color w:val="0D0D0D"/>
          <w:sz w:val="24"/>
          <w:szCs w:val="24"/>
        </w:rPr>
        <w:t xml:space="preserve">beigām Nolikumā noradītajā vietā un laikā. </w:t>
      </w:r>
    </w:p>
    <w:p w:rsidR="00451972" w:rsidRDefault="00DB1637">
      <w:pPr>
        <w:pStyle w:val="StyleStyle1Justified"/>
        <w:numPr>
          <w:ilvl w:val="0"/>
          <w:numId w:val="0"/>
        </w:numPr>
        <w:tabs>
          <w:tab w:val="left" w:pos="720"/>
        </w:tabs>
        <w:ind w:left="567" w:hanging="567"/>
      </w:pPr>
      <w:r>
        <w:rPr>
          <w:rStyle w:val="a0"/>
          <w:sz w:val="24"/>
          <w:szCs w:val="24"/>
        </w:rPr>
        <w:t xml:space="preserve">12.4.Piedāvājumus atver to iesniegšanas secībā, nosaucot Pretendentu, piedāvājuma iesniegšanas laiku, </w:t>
      </w:r>
      <w:r>
        <w:rPr>
          <w:rStyle w:val="a0"/>
          <w:sz w:val="24"/>
          <w:szCs w:val="24"/>
        </w:rPr>
        <w:t xml:space="preserve">piedāvāto cenu </w:t>
      </w:r>
      <w:r>
        <w:rPr>
          <w:rStyle w:val="a0"/>
          <w:color w:val="000000"/>
          <w:sz w:val="24"/>
          <w:szCs w:val="24"/>
        </w:rPr>
        <w:t xml:space="preserve">un jebkuru citu informāciju, ja komisija uzskata to par nepieciešamu. </w:t>
      </w:r>
      <w:r>
        <w:rPr>
          <w:rStyle w:val="a0"/>
          <w:color w:val="0D0D0D"/>
          <w:sz w:val="24"/>
          <w:szCs w:val="24"/>
        </w:rPr>
        <w:t>Pēc sanāksmes dalībnieka pieprasījuma Pasūtītājs uzrāda finanšu piedāvājumu, kurā atbilstoši pieprasītajai finanšu piedāvājuma formai norādīta piedāvājuma cena.</w:t>
      </w:r>
    </w:p>
    <w:p w:rsidR="00451972" w:rsidRDefault="00DB1637">
      <w:pPr>
        <w:pStyle w:val="a"/>
        <w:jc w:val="both"/>
        <w:rPr>
          <w:color w:val="000000"/>
        </w:rPr>
      </w:pPr>
      <w:r>
        <w:rPr>
          <w:color w:val="000000"/>
        </w:rPr>
        <w:t>12.5.Pēc k</w:t>
      </w:r>
      <w:r>
        <w:rPr>
          <w:color w:val="000000"/>
        </w:rPr>
        <w:t>atra piedāvājuma atvēršanas visi komisijas locekļi parakstās uz Pretendenta finanšu piedāvājuma katras lapas.</w:t>
      </w:r>
    </w:p>
    <w:p w:rsidR="00451972" w:rsidRDefault="00451972">
      <w:pPr>
        <w:pStyle w:val="a"/>
        <w:jc w:val="both"/>
        <w:rPr>
          <w:color w:val="000000"/>
        </w:rPr>
      </w:pPr>
    </w:p>
    <w:p w:rsidR="00451972" w:rsidRDefault="00DB1637">
      <w:pPr>
        <w:pStyle w:val="StyleStyle1Justified"/>
        <w:numPr>
          <w:ilvl w:val="0"/>
          <w:numId w:val="0"/>
        </w:numPr>
        <w:tabs>
          <w:tab w:val="left" w:pos="720"/>
        </w:tabs>
        <w:ind w:left="567" w:hanging="567"/>
      </w:pPr>
      <w:r>
        <w:rPr>
          <w:rStyle w:val="a0"/>
          <w:b/>
          <w:color w:val="000000"/>
          <w:sz w:val="24"/>
          <w:szCs w:val="24"/>
        </w:rPr>
        <w:t>13.Pretendentu atlases dokumentu, tehnisko piedāvājumu un finanšu piedāvājumu atbilstības pārbaude</w:t>
      </w:r>
    </w:p>
    <w:p w:rsidR="00451972" w:rsidRDefault="00DB1637">
      <w:pPr>
        <w:pStyle w:val="StyleStyle1Justified"/>
        <w:numPr>
          <w:ilvl w:val="0"/>
          <w:numId w:val="0"/>
        </w:numPr>
        <w:tabs>
          <w:tab w:val="left" w:pos="720"/>
        </w:tabs>
        <w:ind w:left="567" w:hanging="567"/>
      </w:pPr>
      <w:r>
        <w:rPr>
          <w:rStyle w:val="a0"/>
          <w:sz w:val="24"/>
          <w:szCs w:val="24"/>
        </w:rPr>
        <w:t>13.1.</w:t>
      </w:r>
      <w:r>
        <w:rPr>
          <w:rStyle w:val="a0"/>
          <w:color w:val="000000"/>
          <w:sz w:val="24"/>
          <w:szCs w:val="24"/>
        </w:rPr>
        <w:t>Pretendentu atlases dokumentu, tehnisko p</w:t>
      </w:r>
      <w:r>
        <w:rPr>
          <w:rStyle w:val="a0"/>
          <w:color w:val="000000"/>
          <w:sz w:val="24"/>
          <w:szCs w:val="24"/>
        </w:rPr>
        <w:t>iedāvājumu un finanšu piedāvājumu atbilstības pārbaudi saskaņā ar Nolikuma prasībām  komisija veic slēgtā sēdē.</w:t>
      </w:r>
    </w:p>
    <w:p w:rsidR="00451972" w:rsidRDefault="00DB1637">
      <w:pPr>
        <w:pStyle w:val="StyleStyle1Justified"/>
        <w:numPr>
          <w:ilvl w:val="0"/>
          <w:numId w:val="0"/>
        </w:numPr>
        <w:tabs>
          <w:tab w:val="left" w:pos="720"/>
        </w:tabs>
        <w:ind w:left="567" w:hanging="567"/>
      </w:pPr>
      <w:r>
        <w:rPr>
          <w:rStyle w:val="a0"/>
          <w:sz w:val="24"/>
          <w:szCs w:val="24"/>
        </w:rPr>
        <w:t>13.2.Ja iepirkuma komisija pieprasa, lai Pretendents precizē informāciju par savu piedāvājumu, tā nosaka termiņu, līdz kuram Pretendentam jāsnie</w:t>
      </w:r>
      <w:r>
        <w:rPr>
          <w:rStyle w:val="a0"/>
          <w:sz w:val="24"/>
          <w:szCs w:val="24"/>
        </w:rPr>
        <w:t>dz atbilde.</w:t>
      </w:r>
    </w:p>
    <w:p w:rsidR="00451972" w:rsidRDefault="00DB1637">
      <w:pPr>
        <w:pStyle w:val="StyleStyle1Justified"/>
        <w:numPr>
          <w:ilvl w:val="0"/>
          <w:numId w:val="0"/>
        </w:numPr>
        <w:tabs>
          <w:tab w:val="left" w:pos="720"/>
        </w:tabs>
        <w:ind w:left="567" w:hanging="567"/>
        <w:rPr>
          <w:color w:val="000000"/>
          <w:sz w:val="24"/>
          <w:szCs w:val="24"/>
        </w:rPr>
      </w:pPr>
      <w:r>
        <w:rPr>
          <w:color w:val="000000"/>
          <w:sz w:val="24"/>
          <w:szCs w:val="24"/>
        </w:rPr>
        <w:t>13.3. Komisija piedāvājumu vērtēšanā var pieaicināt ekspertus. Eksperts dod rakstisku vērtējumu, kuru pievieno komisijas sēdes protokolam. Ekspertu vērtējums komisijai nav saistošs.</w:t>
      </w:r>
    </w:p>
    <w:p w:rsidR="00451972" w:rsidRDefault="00DB1637">
      <w:pPr>
        <w:pStyle w:val="StyleStyle1Justified"/>
        <w:numPr>
          <w:ilvl w:val="0"/>
          <w:numId w:val="0"/>
        </w:numPr>
        <w:tabs>
          <w:tab w:val="left" w:pos="720"/>
        </w:tabs>
        <w:ind w:left="567" w:hanging="567"/>
      </w:pPr>
      <w:r>
        <w:rPr>
          <w:rStyle w:val="a0"/>
          <w:color w:val="0D0D0D"/>
          <w:sz w:val="24"/>
          <w:szCs w:val="24"/>
        </w:rPr>
        <w:t>Katrs eksperts paraksta apliecinājumu, ka nav tādu apstākļu, k</w:t>
      </w:r>
      <w:r>
        <w:rPr>
          <w:rStyle w:val="a0"/>
          <w:color w:val="0D0D0D"/>
          <w:sz w:val="24"/>
          <w:szCs w:val="24"/>
        </w:rPr>
        <w:t>uru dēļ varētu uzskatīt, ka viņš ir personīgi ieinteresēts kāda Pretendenta darbībā</w:t>
      </w:r>
      <w:r>
        <w:t xml:space="preserve"> </w:t>
      </w:r>
      <w:r>
        <w:rPr>
          <w:rStyle w:val="a0"/>
          <w:sz w:val="24"/>
          <w:szCs w:val="24"/>
        </w:rPr>
        <w:t>vai arī saistīts ar to.</w:t>
      </w:r>
    </w:p>
    <w:p w:rsidR="00451972" w:rsidRDefault="00451972">
      <w:pPr>
        <w:pStyle w:val="StyleStyle1Justified"/>
        <w:numPr>
          <w:ilvl w:val="0"/>
          <w:numId w:val="0"/>
        </w:numPr>
        <w:tabs>
          <w:tab w:val="left" w:pos="720"/>
        </w:tabs>
        <w:ind w:left="567" w:hanging="567"/>
        <w:rPr>
          <w:b/>
          <w:sz w:val="24"/>
          <w:szCs w:val="24"/>
        </w:rPr>
      </w:pPr>
    </w:p>
    <w:p w:rsidR="00451972" w:rsidRDefault="00DB1637">
      <w:pPr>
        <w:pStyle w:val="a"/>
        <w:rPr>
          <w:b/>
        </w:rPr>
      </w:pPr>
      <w:bookmarkStart w:id="34" w:name="_Toc277402344"/>
      <w:r>
        <w:rPr>
          <w:b/>
        </w:rPr>
        <w:t>14. Pretendentu piedāvājumu vērtēšana</w:t>
      </w:r>
      <w:bookmarkEnd w:id="34"/>
    </w:p>
    <w:p w:rsidR="00451972" w:rsidRDefault="00DB1637">
      <w:pPr>
        <w:pStyle w:val="a"/>
      </w:pPr>
      <w:r>
        <w:t xml:space="preserve">14.1. Pretendentu piedāvājumu vērtēšanu komisija veic slēgtā sēdē.  </w:t>
      </w:r>
    </w:p>
    <w:p w:rsidR="00451972" w:rsidRDefault="00DB1637">
      <w:pPr>
        <w:pStyle w:val="a"/>
        <w:jc w:val="both"/>
      </w:pPr>
      <w:r>
        <w:t xml:space="preserve">14.2.Komisija pārbauda, vai </w:t>
      </w:r>
      <w:r>
        <w:t>piedāvājumā nav aritmētisku kļūdu. Ja piedāvājumā konstatētas aritmētiskas kļūdas, komisija tās labo.</w:t>
      </w:r>
    </w:p>
    <w:p w:rsidR="00451972" w:rsidRDefault="00DB1637">
      <w:pPr>
        <w:pStyle w:val="a"/>
        <w:jc w:val="both"/>
      </w:pPr>
      <w:r>
        <w:t xml:space="preserve">14.3.Par visiem aritmētisko kļūdu labojumiem komisija </w:t>
      </w:r>
      <w:r>
        <w:rPr>
          <w:rStyle w:val="a0"/>
          <w:color w:val="000000"/>
        </w:rPr>
        <w:t>paziņo Pretendentam, kura piedāvājumā labojumi izdarīti.</w:t>
      </w:r>
    </w:p>
    <w:p w:rsidR="00451972" w:rsidRDefault="00DB1637">
      <w:pPr>
        <w:pStyle w:val="a"/>
        <w:jc w:val="both"/>
        <w:rPr>
          <w:color w:val="000000"/>
        </w:rPr>
      </w:pPr>
      <w:r>
        <w:rPr>
          <w:color w:val="000000"/>
        </w:rPr>
        <w:t>14.4.Novērtējot un salīdzinot piedāvājumus,</w:t>
      </w:r>
      <w:r>
        <w:rPr>
          <w:color w:val="000000"/>
        </w:rPr>
        <w:t xml:space="preserve"> kuros bijušas aritmētiskas kļūdas, komisija ņem vērā tikai tās cenas, kas ir izlabotas atbilstoši šī Nolikuma prasībām.</w:t>
      </w:r>
    </w:p>
    <w:p w:rsidR="00451972" w:rsidRDefault="00DB1637">
      <w:pPr>
        <w:pStyle w:val="a"/>
        <w:jc w:val="both"/>
      </w:pPr>
      <w:r>
        <w:rPr>
          <w:rStyle w:val="a0"/>
          <w:color w:val="000000"/>
        </w:rPr>
        <w:t>14.5. Pēc Pretendentu atlases Pasūtītājs saskaņā ar Nolikuma prasībām un kritēriju izvēlas Izraudzīto Pretendentu piedāvājumu ar viszem</w:t>
      </w:r>
      <w:r>
        <w:rPr>
          <w:rStyle w:val="a0"/>
          <w:color w:val="000000"/>
        </w:rPr>
        <w:t>āko cenu, kas atbilst</w:t>
      </w:r>
      <w:r>
        <w:t xml:space="preserve">  specifikācijas prasībām.</w:t>
      </w:r>
    </w:p>
    <w:p w:rsidR="00451972" w:rsidRDefault="00451972">
      <w:pPr>
        <w:pStyle w:val="a"/>
      </w:pPr>
      <w:bookmarkStart w:id="35" w:name="_Toc277402345"/>
    </w:p>
    <w:p w:rsidR="00451972" w:rsidRDefault="00DB1637">
      <w:pPr>
        <w:pStyle w:val="a"/>
        <w:rPr>
          <w:b/>
        </w:rPr>
      </w:pPr>
      <w:r>
        <w:rPr>
          <w:b/>
        </w:rPr>
        <w:t>15. Lēmuma pieņemšana, paziņošana un līguma noslēgšana</w:t>
      </w:r>
      <w:bookmarkEnd w:id="35"/>
    </w:p>
    <w:p w:rsidR="00451972" w:rsidRDefault="00DB1637">
      <w:pPr>
        <w:pStyle w:val="a"/>
        <w:jc w:val="both"/>
      </w:pPr>
      <w:r>
        <w:lastRenderedPageBreak/>
        <w:t>15.1.</w:t>
      </w:r>
      <w:r>
        <w:rPr>
          <w:rStyle w:val="a0"/>
          <w:color w:val="0D0D0D"/>
        </w:rPr>
        <w:t>Līdz iepirkuma līguma noslēgšanai, Pasūtītājam ir tiesības izbeigt vai pārtraukt iepirkumu.</w:t>
      </w:r>
    </w:p>
    <w:p w:rsidR="00451972" w:rsidRDefault="00DB1637">
      <w:pPr>
        <w:pStyle w:val="a"/>
        <w:jc w:val="both"/>
      </w:pPr>
      <w:r>
        <w:rPr>
          <w:rStyle w:val="a0"/>
          <w:color w:val="0D0D0D"/>
        </w:rPr>
        <w:t>15.2.Komisija pieņem lēmumu slēgt iepirkuma līgumu ar P</w:t>
      </w:r>
      <w:r>
        <w:rPr>
          <w:rStyle w:val="a0"/>
          <w:color w:val="0D0D0D"/>
        </w:rPr>
        <w:t xml:space="preserve">retendentu, kurš atbilst visām Nolikumā izvirzītājām </w:t>
      </w:r>
      <w:r>
        <w:rPr>
          <w:rStyle w:val="a0"/>
          <w:color w:val="000000"/>
        </w:rPr>
        <w:t xml:space="preserve">prasībām un kura piedāvājums atzīts par </w:t>
      </w:r>
      <w:r>
        <w:rPr>
          <w:rStyle w:val="a0"/>
          <w:bCs/>
          <w:color w:val="000000"/>
        </w:rPr>
        <w:t>piedāvājumu ar viszemāko cenu.</w:t>
      </w:r>
    </w:p>
    <w:p w:rsidR="00451972" w:rsidRDefault="00DB1637">
      <w:pPr>
        <w:pStyle w:val="a"/>
        <w:jc w:val="both"/>
      </w:pPr>
      <w:r>
        <w:t>15.3. Pasūtītājs pēc lēmuma pieņemšanas vienlaikus informē visus Pretendentus par pieņemto lēmumu attiecībā uz iepirkuma līguma slēg</w:t>
      </w:r>
      <w:r>
        <w:t xml:space="preserve">šanu, kā arī savu lēmumu publicē </w:t>
      </w:r>
      <w:hyperlink r:id="rId18" w:history="1">
        <w:r>
          <w:rPr>
            <w:rStyle w:val="a1"/>
          </w:rPr>
          <w:t>www.satiksme.daugavpils.lv</w:t>
        </w:r>
      </w:hyperlink>
      <w:r>
        <w:t xml:space="preserve"> un </w:t>
      </w:r>
      <w:hyperlink r:id="rId19" w:history="1">
        <w:r>
          <w:rPr>
            <w:rStyle w:val="a1"/>
          </w:rPr>
          <w:t>www.daugavpils.lv</w:t>
        </w:r>
      </w:hyperlink>
      <w:r>
        <w:t xml:space="preserve">. </w:t>
      </w:r>
    </w:p>
    <w:p w:rsidR="00451972" w:rsidRDefault="00DB1637">
      <w:pPr>
        <w:pStyle w:val="StyleStyle1Justified"/>
        <w:numPr>
          <w:ilvl w:val="0"/>
          <w:numId w:val="0"/>
        </w:numPr>
        <w:tabs>
          <w:tab w:val="left" w:pos="720"/>
        </w:tabs>
        <w:ind w:left="567" w:hanging="567"/>
      </w:pPr>
      <w:r>
        <w:rPr>
          <w:rStyle w:val="a0"/>
          <w:sz w:val="24"/>
          <w:szCs w:val="24"/>
        </w:rPr>
        <w:t xml:space="preserve">15.4. Iepirkuma līgumu ar izraudzīto Pretendentu slēdz atbilstoši </w:t>
      </w:r>
      <w:r>
        <w:rPr>
          <w:rStyle w:val="a0"/>
          <w:sz w:val="24"/>
          <w:szCs w:val="24"/>
        </w:rPr>
        <w:t xml:space="preserve">iepirkuma līguma projektam. </w:t>
      </w:r>
    </w:p>
    <w:p w:rsidR="00451972" w:rsidRDefault="00DB1637">
      <w:pPr>
        <w:pStyle w:val="af9"/>
        <w:ind w:left="0"/>
        <w:jc w:val="both"/>
      </w:pPr>
      <w:r>
        <w:rPr>
          <w:rStyle w:val="a0"/>
          <w:color w:val="000000"/>
        </w:rPr>
        <w:t>15.5.Ja izraudzītais Pretendents atsakās slēgt iepirkuma līgumu ar Pasūtītāju, Pasūtītājs pieņem lēmumu slēgt līgumu ar nākamo pretendentu, kurš piedāvājis piedāvājumu ar viszemāko cenu, vai pārtraukt iepirkuma procedūru, neizv</w:t>
      </w:r>
      <w:r>
        <w:rPr>
          <w:rStyle w:val="a0"/>
          <w:color w:val="000000"/>
        </w:rPr>
        <w:t xml:space="preserve">ēloties nevienu piedāvājumu. Ja pieņemts lēmums slēgt līgumu ar nākamo pretendentu, kurš iesniedzis piedāvājumu ar  viszemāko cenu, Pasūtītājs par savu lēmumu informē visus Pretendentus un publicē paziņojumu </w:t>
      </w:r>
      <w:hyperlink r:id="rId20" w:history="1">
        <w:r>
          <w:rPr>
            <w:rStyle w:val="a1"/>
          </w:rPr>
          <w:t>www.satiksme.daugavpils.lv</w:t>
        </w:r>
      </w:hyperlink>
      <w:r>
        <w:rPr>
          <w:rStyle w:val="a0"/>
          <w:color w:val="000000"/>
        </w:rPr>
        <w:t xml:space="preserve"> un </w:t>
      </w:r>
      <w:hyperlink r:id="rId21" w:history="1">
        <w:r>
          <w:rPr>
            <w:rStyle w:val="a1"/>
          </w:rPr>
          <w:t>www.daugavpils.lv</w:t>
        </w:r>
      </w:hyperlink>
      <w:r>
        <w:rPr>
          <w:rStyle w:val="a0"/>
          <w:color w:val="000000"/>
        </w:rPr>
        <w:t xml:space="preserve">. </w:t>
      </w:r>
    </w:p>
    <w:p w:rsidR="00451972" w:rsidRDefault="00DB1637">
      <w:pPr>
        <w:pStyle w:val="a"/>
        <w:autoSpaceDE w:val="0"/>
        <w:jc w:val="both"/>
      </w:pPr>
      <w:r>
        <w:rPr>
          <w:rStyle w:val="a0"/>
          <w:color w:val="000000"/>
        </w:rPr>
        <w:t xml:space="preserve">15.6. Pasūtītājs var pārtraukt Iepirkumu, ja tam ir objektīvs pamatojums, par to vienlaikus </w:t>
      </w:r>
      <w:proofErr w:type="spellStart"/>
      <w:r>
        <w:rPr>
          <w:rStyle w:val="a0"/>
          <w:color w:val="000000"/>
        </w:rPr>
        <w:t>rakstveidā</w:t>
      </w:r>
      <w:proofErr w:type="spellEnd"/>
      <w:r>
        <w:rPr>
          <w:rStyle w:val="a0"/>
          <w:color w:val="000000"/>
        </w:rPr>
        <w:t xml:space="preserve"> informējot visus ieinteresētos piegādātājus un Pretendentu</w:t>
      </w:r>
      <w:r>
        <w:rPr>
          <w:rStyle w:val="a0"/>
          <w:color w:val="000000"/>
        </w:rPr>
        <w:t xml:space="preserve">s, kā arī publicējot paziņojumu </w:t>
      </w:r>
      <w:hyperlink r:id="rId22" w:history="1">
        <w:r>
          <w:rPr>
            <w:rStyle w:val="a1"/>
          </w:rPr>
          <w:t>www.satiksme.daugavpils.lv</w:t>
        </w:r>
      </w:hyperlink>
      <w:r>
        <w:rPr>
          <w:rStyle w:val="a0"/>
          <w:color w:val="000000"/>
        </w:rPr>
        <w:t xml:space="preserve"> un </w:t>
      </w:r>
      <w:hyperlink r:id="rId23" w:history="1">
        <w:r>
          <w:rPr>
            <w:rStyle w:val="a1"/>
          </w:rPr>
          <w:t>www.daugavpils.lv</w:t>
        </w:r>
      </w:hyperlink>
      <w:r>
        <w:rPr>
          <w:rStyle w:val="a0"/>
          <w:color w:val="000000"/>
        </w:rPr>
        <w:t xml:space="preserve">.  </w:t>
      </w:r>
    </w:p>
    <w:p w:rsidR="00451972" w:rsidRDefault="00451972">
      <w:pPr>
        <w:pStyle w:val="a"/>
        <w:autoSpaceDE w:val="0"/>
        <w:jc w:val="both"/>
        <w:rPr>
          <w:color w:val="0D0D0D"/>
        </w:rPr>
      </w:pPr>
    </w:p>
    <w:p w:rsidR="00451972" w:rsidRDefault="00DB1637">
      <w:pPr>
        <w:pStyle w:val="a"/>
        <w:rPr>
          <w:b/>
        </w:rPr>
      </w:pPr>
      <w:r>
        <w:rPr>
          <w:b/>
        </w:rPr>
        <w:t>16. Cita informācija</w:t>
      </w:r>
    </w:p>
    <w:p w:rsidR="00451972" w:rsidRDefault="00DB1637">
      <w:pPr>
        <w:pStyle w:val="a"/>
      </w:pPr>
      <w:r>
        <w:t xml:space="preserve">16.1. Līgums jāizpilda saskaņā ar LR normatīvajiem aktiem </w:t>
      </w:r>
      <w:r>
        <w:t>un ES normatīvajiem aktiem.</w:t>
      </w:r>
    </w:p>
    <w:p w:rsidR="00451972" w:rsidRDefault="00DB1637">
      <w:pPr>
        <w:pStyle w:val="a"/>
        <w:shd w:val="clear" w:color="auto" w:fill="FFFFFF"/>
        <w:jc w:val="both"/>
      </w:pPr>
      <w:r>
        <w:t xml:space="preserve">16.2. </w:t>
      </w:r>
      <w:r>
        <w:rPr>
          <w:rStyle w:val="a0"/>
          <w:color w:val="000000"/>
        </w:rPr>
        <w:t xml:space="preserve">Piedāvājuma variantu iesniegšana nav pieļaujama. </w:t>
      </w:r>
    </w:p>
    <w:p w:rsidR="00451972" w:rsidRDefault="00DB1637">
      <w:pPr>
        <w:pStyle w:val="a"/>
        <w:shd w:val="clear" w:color="auto" w:fill="FFFFFF"/>
        <w:jc w:val="both"/>
      </w:pPr>
      <w:r>
        <w:rPr>
          <w:rStyle w:val="a0"/>
          <w:color w:val="0D0D0D"/>
        </w:rPr>
        <w:t xml:space="preserve">16.3. Sazināšanās starp Pasūtītāju un ieinteresētajiem Piegādātājiem iepirkuma jautājumos notiek latviešu valodā </w:t>
      </w:r>
      <w:r>
        <w:t>pa pastu, e-pastu, faksu vai klātienē.</w:t>
      </w:r>
      <w:r>
        <w:rPr>
          <w:rStyle w:val="a0"/>
          <w:color w:val="0D0D0D"/>
        </w:rPr>
        <w:t xml:space="preserve"> </w:t>
      </w:r>
    </w:p>
    <w:p w:rsidR="00451972" w:rsidRDefault="00DB1637">
      <w:pPr>
        <w:pStyle w:val="a"/>
        <w:shd w:val="clear" w:color="auto" w:fill="FFFFFF"/>
        <w:jc w:val="both"/>
      </w:pPr>
      <w:r>
        <w:rPr>
          <w:rStyle w:val="a0"/>
          <w:color w:val="0D0D0D"/>
        </w:rPr>
        <w:t>16.4. Pasūtītājs no</w:t>
      </w:r>
      <w:r>
        <w:rPr>
          <w:rStyle w:val="a0"/>
          <w:color w:val="0D0D0D"/>
        </w:rPr>
        <w:t xml:space="preserve">drošina to, lai piedāvājumā ietvertā informācija nav pieejama līdz tā atvēršanas brīdim. </w:t>
      </w:r>
    </w:p>
    <w:p w:rsidR="00451972" w:rsidRDefault="00DB1637">
      <w:pPr>
        <w:pStyle w:val="a"/>
        <w:shd w:val="clear" w:color="auto" w:fill="FFFFFF"/>
        <w:jc w:val="both"/>
      </w:pPr>
      <w:r>
        <w:rPr>
          <w:rStyle w:val="a0"/>
          <w:color w:val="0D0D0D"/>
        </w:rPr>
        <w:t xml:space="preserve">16.5. Pretendents sedz visus izdevumus, kas ir saistīti ar piedāvājuma sagatavošanu un iesniegšanu Pasūtītājam. </w:t>
      </w:r>
    </w:p>
    <w:p w:rsidR="00451972" w:rsidRDefault="00451972">
      <w:pPr>
        <w:pStyle w:val="af9"/>
        <w:ind w:left="0"/>
        <w:jc w:val="center"/>
      </w:pPr>
      <w:bookmarkStart w:id="36" w:name="_Toc277402352"/>
    </w:p>
    <w:p w:rsidR="00451972" w:rsidRDefault="00451972">
      <w:pPr>
        <w:pStyle w:val="af9"/>
        <w:ind w:left="0"/>
        <w:jc w:val="center"/>
      </w:pPr>
    </w:p>
    <w:p w:rsidR="00451972" w:rsidRDefault="00451972">
      <w:pPr>
        <w:pStyle w:val="af9"/>
        <w:ind w:left="0"/>
        <w:jc w:val="center"/>
      </w:pPr>
    </w:p>
    <w:p w:rsidR="00451972" w:rsidRDefault="00451972">
      <w:pPr>
        <w:pStyle w:val="af9"/>
        <w:ind w:left="0"/>
        <w:jc w:val="center"/>
      </w:pPr>
    </w:p>
    <w:p w:rsidR="00451972" w:rsidRDefault="00451972">
      <w:pPr>
        <w:pStyle w:val="af9"/>
        <w:ind w:left="0"/>
        <w:jc w:val="center"/>
      </w:pPr>
    </w:p>
    <w:p w:rsidR="00451972" w:rsidRDefault="00451972">
      <w:pPr>
        <w:pStyle w:val="af9"/>
        <w:ind w:left="0"/>
        <w:jc w:val="center"/>
      </w:pPr>
    </w:p>
    <w:p w:rsidR="00451972" w:rsidRDefault="00451972">
      <w:pPr>
        <w:pStyle w:val="af9"/>
        <w:ind w:left="0"/>
        <w:jc w:val="center"/>
      </w:pPr>
    </w:p>
    <w:p w:rsidR="00451972" w:rsidRDefault="00451972">
      <w:pPr>
        <w:pStyle w:val="af9"/>
        <w:ind w:left="0"/>
        <w:jc w:val="center"/>
      </w:pPr>
    </w:p>
    <w:p w:rsidR="00451972" w:rsidRDefault="00451972">
      <w:pPr>
        <w:pStyle w:val="af9"/>
        <w:ind w:left="0"/>
        <w:jc w:val="center"/>
      </w:pPr>
    </w:p>
    <w:p w:rsidR="00451972" w:rsidRDefault="00451972">
      <w:pPr>
        <w:pStyle w:val="af9"/>
        <w:ind w:left="0"/>
        <w:jc w:val="center"/>
      </w:pPr>
    </w:p>
    <w:p w:rsidR="00451972" w:rsidRDefault="00451972">
      <w:pPr>
        <w:pStyle w:val="af9"/>
        <w:ind w:left="0"/>
        <w:jc w:val="center"/>
      </w:pPr>
    </w:p>
    <w:p w:rsidR="00451972" w:rsidRDefault="00451972">
      <w:pPr>
        <w:pStyle w:val="af9"/>
        <w:ind w:left="0"/>
        <w:jc w:val="center"/>
      </w:pPr>
    </w:p>
    <w:p w:rsidR="00451972" w:rsidRDefault="00451972">
      <w:pPr>
        <w:pStyle w:val="af9"/>
        <w:ind w:left="0"/>
        <w:jc w:val="center"/>
      </w:pPr>
    </w:p>
    <w:p w:rsidR="00451972" w:rsidRDefault="00451972">
      <w:pPr>
        <w:pStyle w:val="af9"/>
        <w:ind w:left="0"/>
      </w:pPr>
    </w:p>
    <w:p w:rsidR="00451972" w:rsidRDefault="00451972">
      <w:pPr>
        <w:pStyle w:val="af9"/>
        <w:ind w:left="0"/>
      </w:pPr>
    </w:p>
    <w:p w:rsidR="00451972" w:rsidRDefault="00451972">
      <w:pPr>
        <w:pStyle w:val="af9"/>
        <w:ind w:left="0"/>
      </w:pPr>
    </w:p>
    <w:p w:rsidR="00451972" w:rsidRDefault="00451972">
      <w:pPr>
        <w:pStyle w:val="af9"/>
        <w:ind w:left="0"/>
      </w:pPr>
    </w:p>
    <w:p w:rsidR="00451972" w:rsidRDefault="00451972">
      <w:pPr>
        <w:pStyle w:val="af9"/>
        <w:ind w:left="0"/>
      </w:pPr>
    </w:p>
    <w:p w:rsidR="00451972" w:rsidRDefault="00451972">
      <w:pPr>
        <w:pageBreakBefore/>
      </w:pPr>
    </w:p>
    <w:p w:rsidR="00451972" w:rsidRDefault="00DB1637">
      <w:pPr>
        <w:pStyle w:val="af9"/>
        <w:ind w:left="0"/>
        <w:jc w:val="right"/>
      </w:pPr>
      <w:r>
        <w:rPr>
          <w:rStyle w:val="afc"/>
          <w:i w:val="0"/>
        </w:rPr>
        <w:t>Pielikums Nr.1</w:t>
      </w:r>
    </w:p>
    <w:p w:rsidR="00451972" w:rsidRDefault="00DB1637">
      <w:pPr>
        <w:pStyle w:val="af9"/>
        <w:jc w:val="right"/>
      </w:pPr>
      <w:r>
        <w:rPr>
          <w:rStyle w:val="afc"/>
          <w:i w:val="0"/>
        </w:rPr>
        <w:t xml:space="preserve">iepirkuma  ar </w:t>
      </w:r>
      <w:r>
        <w:rPr>
          <w:rStyle w:val="afc"/>
          <w:i w:val="0"/>
        </w:rPr>
        <w:t xml:space="preserve">identifikācijas </w:t>
      </w:r>
    </w:p>
    <w:p w:rsidR="00451972" w:rsidRDefault="00DB1637">
      <w:pPr>
        <w:pStyle w:val="af9"/>
        <w:jc w:val="right"/>
      </w:pPr>
      <w:r>
        <w:rPr>
          <w:rStyle w:val="afc"/>
          <w:i w:val="0"/>
        </w:rPr>
        <w:t>Nr. ASDS/2018/105 nolikumam</w:t>
      </w:r>
    </w:p>
    <w:p w:rsidR="00451972" w:rsidRDefault="00451972">
      <w:pPr>
        <w:pStyle w:val="af9"/>
        <w:jc w:val="center"/>
      </w:pPr>
    </w:p>
    <w:p w:rsidR="00451972" w:rsidRDefault="00DB1637">
      <w:pPr>
        <w:pStyle w:val="4"/>
        <w:jc w:val="center"/>
      </w:pPr>
      <w:r>
        <w:t>Pieteikums</w:t>
      </w:r>
    </w:p>
    <w:p w:rsidR="00451972" w:rsidRDefault="00DB1637">
      <w:pPr>
        <w:pStyle w:val="a"/>
        <w:jc w:val="center"/>
        <w:rPr>
          <w:b/>
        </w:rPr>
      </w:pPr>
      <w:r>
        <w:rPr>
          <w:b/>
        </w:rPr>
        <w:t xml:space="preserve">par piedalīšanos iepirkumā  </w:t>
      </w:r>
    </w:p>
    <w:p w:rsidR="00451972" w:rsidRDefault="00DB1637">
      <w:pPr>
        <w:pStyle w:val="a"/>
        <w:jc w:val="center"/>
      </w:pPr>
      <w:r>
        <w:rPr>
          <w:rStyle w:val="c1"/>
          <w:b/>
        </w:rPr>
        <w:t>,,</w:t>
      </w:r>
      <w:r>
        <w:rPr>
          <w:rStyle w:val="a0"/>
          <w:b/>
        </w:rPr>
        <w:t>Elektr</w:t>
      </w:r>
      <w:r>
        <w:rPr>
          <w:rStyle w:val="a0"/>
          <w:b/>
          <w:bCs/>
        </w:rPr>
        <w:t>oenerģijas iegāde AS ,,Daugavpils satiksme” vajadzībām”</w:t>
      </w:r>
      <w:r>
        <w:rPr>
          <w:rStyle w:val="c1"/>
          <w:b/>
        </w:rPr>
        <w:t>,</w:t>
      </w:r>
      <w:r>
        <w:rPr>
          <w:rStyle w:val="a0"/>
          <w:sz w:val="28"/>
          <w:szCs w:val="28"/>
        </w:rPr>
        <w:t xml:space="preserve"> </w:t>
      </w:r>
    </w:p>
    <w:p w:rsidR="00451972" w:rsidRDefault="00DB1637">
      <w:pPr>
        <w:pStyle w:val="a"/>
        <w:jc w:val="center"/>
        <w:rPr>
          <w:b/>
        </w:rPr>
      </w:pPr>
      <w:r>
        <w:rPr>
          <w:b/>
        </w:rPr>
        <w:t>identifikācijas Nr. ASDS/2018/105</w:t>
      </w:r>
    </w:p>
    <w:p w:rsidR="00451972" w:rsidRDefault="00451972">
      <w:pPr>
        <w:pStyle w:val="a"/>
        <w:jc w:val="both"/>
        <w:rPr>
          <w:b/>
        </w:rPr>
      </w:pPr>
    </w:p>
    <w:p w:rsidR="00451972" w:rsidRDefault="00DB1637">
      <w:pPr>
        <w:pStyle w:val="a"/>
        <w:jc w:val="both"/>
      </w:pPr>
      <w:r>
        <w:t xml:space="preserve">Pretendents (pretendenta nosaukums), </w:t>
      </w:r>
      <w:r>
        <w:rPr>
          <w:rStyle w:val="a0"/>
          <w:rFonts w:eastAsia="SimSun"/>
        </w:rPr>
        <w:t xml:space="preserve">reģistrācijas Nr. </w:t>
      </w:r>
      <w:r>
        <w:rPr>
          <w:rStyle w:val="a0"/>
          <w:rFonts w:eastAsia="SimSun"/>
        </w:rPr>
        <w:t xml:space="preserve">(reģistrācijas numurs), (adrese), tā (personas, kas paraksta, pilnvarojums, amats, vārds, uzvārds) </w:t>
      </w:r>
      <w:r>
        <w:t>personā, ar š</w:t>
      </w:r>
      <w:r>
        <w:rPr>
          <w:rStyle w:val="a0"/>
          <w:rFonts w:eastAsia="SimSun"/>
        </w:rPr>
        <w:t>ā</w:t>
      </w:r>
      <w:r>
        <w:t xml:space="preserve"> piedāvājuma iesniegšanu, piesakās piedalīties iepirkumā „Elektroenerģijas iegāde AS „Daugavpils satiksme” vajadzībām”,</w:t>
      </w:r>
      <w:r>
        <w:rPr>
          <w:rStyle w:val="a0"/>
          <w:b/>
        </w:rPr>
        <w:t xml:space="preserve"> </w:t>
      </w:r>
      <w:r>
        <w:t xml:space="preserve">identifikācijas </w:t>
      </w:r>
      <w:proofErr w:type="spellStart"/>
      <w:r>
        <w:t>Nr.ASDS</w:t>
      </w:r>
      <w:proofErr w:type="spellEnd"/>
      <w:r>
        <w:t>/2018/105,</w:t>
      </w:r>
      <w:r>
        <w:rPr>
          <w:rStyle w:val="a0"/>
          <w:b/>
        </w:rPr>
        <w:t xml:space="preserve"> </w:t>
      </w:r>
      <w:r>
        <w:t>un apliecina, ka:</w:t>
      </w:r>
    </w:p>
    <w:p w:rsidR="00451972" w:rsidRDefault="00DB1637">
      <w:pPr>
        <w:pStyle w:val="a"/>
        <w:numPr>
          <w:ilvl w:val="0"/>
          <w:numId w:val="18"/>
        </w:numPr>
        <w:tabs>
          <w:tab w:val="left" w:pos="990"/>
        </w:tabs>
        <w:ind w:left="990" w:hanging="390"/>
        <w:jc w:val="both"/>
      </w:pPr>
      <w:r>
        <w:t>pilnībā apņemas ievērot iepirkuma nolikumu;</w:t>
      </w:r>
    </w:p>
    <w:p w:rsidR="00451972" w:rsidRDefault="00DB1637">
      <w:pPr>
        <w:pStyle w:val="a"/>
        <w:numPr>
          <w:ilvl w:val="0"/>
          <w:numId w:val="17"/>
        </w:numPr>
        <w:tabs>
          <w:tab w:val="left" w:pos="990"/>
        </w:tabs>
        <w:ind w:left="990" w:hanging="390"/>
        <w:jc w:val="both"/>
      </w:pPr>
      <w:r>
        <w:t xml:space="preserve">piedāvājums ir  120 (viens simts divdesmit) dienas no piedāvājuma atvēršanas dienas; </w:t>
      </w:r>
    </w:p>
    <w:p w:rsidR="00451972" w:rsidRDefault="00DB1637">
      <w:pPr>
        <w:pStyle w:val="a"/>
        <w:numPr>
          <w:ilvl w:val="0"/>
          <w:numId w:val="17"/>
        </w:numPr>
        <w:tabs>
          <w:tab w:val="left" w:pos="990"/>
        </w:tabs>
        <w:ind w:left="990" w:hanging="390"/>
        <w:jc w:val="both"/>
      </w:pPr>
      <w:r>
        <w:t>apņemas slēgt līgumu un izpildīt visus līguma noteikumus;</w:t>
      </w:r>
    </w:p>
    <w:p w:rsidR="00451972" w:rsidRDefault="00DB1637">
      <w:pPr>
        <w:pStyle w:val="a"/>
        <w:numPr>
          <w:ilvl w:val="0"/>
          <w:numId w:val="17"/>
        </w:numPr>
        <w:tabs>
          <w:tab w:val="left" w:pos="990"/>
        </w:tabs>
        <w:ind w:left="990" w:hanging="390"/>
        <w:jc w:val="both"/>
      </w:pPr>
      <w:r>
        <w:t>apliecina, ka visas sniegtās ziņ</w:t>
      </w:r>
      <w:r>
        <w:t>as ir patiesas.</w:t>
      </w:r>
    </w:p>
    <w:p w:rsidR="00451972" w:rsidRDefault="00451972">
      <w:pPr>
        <w:pStyle w:val="a"/>
        <w:jc w:val="both"/>
        <w:rPr>
          <w:b/>
        </w:rPr>
      </w:pPr>
    </w:p>
    <w:tbl>
      <w:tblPr>
        <w:tblW w:w="9356" w:type="dxa"/>
        <w:tblInd w:w="108" w:type="dxa"/>
        <w:tblLayout w:type="fixed"/>
        <w:tblCellMar>
          <w:left w:w="10" w:type="dxa"/>
          <w:right w:w="10" w:type="dxa"/>
        </w:tblCellMar>
        <w:tblLook w:val="04A0" w:firstRow="1" w:lastRow="0" w:firstColumn="1" w:lastColumn="0" w:noHBand="0" w:noVBand="1"/>
      </w:tblPr>
      <w:tblGrid>
        <w:gridCol w:w="2694"/>
        <w:gridCol w:w="6662"/>
      </w:tblGrid>
      <w:tr w:rsidR="00451972">
        <w:tblPrEx>
          <w:tblCellMar>
            <w:top w:w="0" w:type="dxa"/>
            <w:bottom w:w="0" w:type="dxa"/>
          </w:tblCellMar>
        </w:tblPrEx>
        <w:trPr>
          <w:trHeight w:val="361"/>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51972" w:rsidRDefault="00DB1637">
            <w:pPr>
              <w:pStyle w:val="a"/>
            </w:pPr>
            <w:r>
              <w:t>Pretendents</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51972" w:rsidRDefault="00451972">
            <w:pPr>
              <w:pStyle w:val="a"/>
            </w:pPr>
          </w:p>
        </w:tc>
      </w:tr>
      <w:tr w:rsidR="00451972">
        <w:tblPrEx>
          <w:tblCellMar>
            <w:top w:w="0" w:type="dxa"/>
            <w:bottom w:w="0" w:type="dxa"/>
          </w:tblCellMar>
        </w:tblPrEx>
        <w:trPr>
          <w:trHeight w:val="362"/>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DB1637">
            <w:pPr>
              <w:pStyle w:val="a"/>
            </w:pPr>
            <w:r>
              <w:t xml:space="preserve">Reģistrācijas Nr. </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451972">
            <w:pPr>
              <w:pStyle w:val="a"/>
            </w:pPr>
          </w:p>
        </w:tc>
      </w:tr>
      <w:tr w:rsidR="00451972">
        <w:tblPrEx>
          <w:tblCellMar>
            <w:top w:w="0" w:type="dxa"/>
            <w:bottom w:w="0" w:type="dxa"/>
          </w:tblCellMar>
        </w:tblPrEx>
        <w:trPr>
          <w:trHeight w:val="315"/>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DB1637">
            <w:pPr>
              <w:pStyle w:val="a"/>
            </w:pPr>
            <w:r>
              <w:t>Adrese:</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451972">
            <w:pPr>
              <w:pStyle w:val="a"/>
            </w:pPr>
          </w:p>
        </w:tc>
      </w:tr>
      <w:tr w:rsidR="00451972">
        <w:tblPrEx>
          <w:tblCellMar>
            <w:top w:w="0" w:type="dxa"/>
            <w:bottom w:w="0" w:type="dxa"/>
          </w:tblCellMar>
        </w:tblPrEx>
        <w:trPr>
          <w:trHeight w:val="397"/>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DB1637">
            <w:pPr>
              <w:pStyle w:val="a"/>
            </w:pPr>
            <w:r>
              <w:t>Kontaktpersona</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451972">
            <w:pPr>
              <w:pStyle w:val="a"/>
            </w:pPr>
          </w:p>
        </w:tc>
      </w:tr>
      <w:tr w:rsidR="00451972">
        <w:tblPrEx>
          <w:tblCellMar>
            <w:top w:w="0" w:type="dxa"/>
            <w:bottom w:w="0" w:type="dxa"/>
          </w:tblCellMar>
        </w:tblPrEx>
        <w:trPr>
          <w:trHeight w:val="397"/>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DB1637">
            <w:pPr>
              <w:pStyle w:val="a"/>
            </w:pPr>
            <w:r>
              <w:t>Kontaktpersonas tālr./fakss, e-pasts</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451972">
            <w:pPr>
              <w:pStyle w:val="a"/>
            </w:pPr>
          </w:p>
        </w:tc>
      </w:tr>
      <w:tr w:rsidR="00451972">
        <w:tblPrEx>
          <w:tblCellMar>
            <w:top w:w="0" w:type="dxa"/>
            <w:bottom w:w="0" w:type="dxa"/>
          </w:tblCellMar>
        </w:tblPrEx>
        <w:trPr>
          <w:trHeight w:val="397"/>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DB1637">
            <w:pPr>
              <w:pStyle w:val="a"/>
            </w:pPr>
            <w:r>
              <w:t>Bankas nosaukums, filiāle</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451972">
            <w:pPr>
              <w:pStyle w:val="a"/>
            </w:pPr>
          </w:p>
        </w:tc>
      </w:tr>
      <w:tr w:rsidR="00451972">
        <w:tblPrEx>
          <w:tblCellMar>
            <w:top w:w="0" w:type="dxa"/>
            <w:bottom w:w="0" w:type="dxa"/>
          </w:tblCellMar>
        </w:tblPrEx>
        <w:trPr>
          <w:trHeight w:val="397"/>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DB1637">
            <w:pPr>
              <w:pStyle w:val="a"/>
            </w:pPr>
            <w:r>
              <w:t>Bankas kods</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451972">
            <w:pPr>
              <w:pStyle w:val="a"/>
            </w:pPr>
          </w:p>
        </w:tc>
      </w:tr>
      <w:tr w:rsidR="00451972">
        <w:tblPrEx>
          <w:tblCellMar>
            <w:top w:w="0" w:type="dxa"/>
            <w:bottom w:w="0" w:type="dxa"/>
          </w:tblCellMar>
        </w:tblPrEx>
        <w:trPr>
          <w:trHeight w:val="386"/>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DB1637">
            <w:pPr>
              <w:pStyle w:val="a"/>
            </w:pPr>
            <w:r>
              <w:t>Norēķinu konts</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451972">
            <w:pPr>
              <w:pStyle w:val="a"/>
            </w:pPr>
          </w:p>
        </w:tc>
      </w:tr>
      <w:tr w:rsidR="00451972">
        <w:tblPrEx>
          <w:tblCellMar>
            <w:top w:w="0" w:type="dxa"/>
            <w:bottom w:w="0" w:type="dxa"/>
          </w:tblCellMar>
        </w:tblPrEx>
        <w:trPr>
          <w:trHeight w:val="386"/>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DB1637">
            <w:pPr>
              <w:pStyle w:val="a"/>
            </w:pPr>
            <w:r>
              <w:t>Vārds, uzvārds*</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451972">
            <w:pPr>
              <w:pStyle w:val="a"/>
            </w:pPr>
          </w:p>
        </w:tc>
      </w:tr>
      <w:tr w:rsidR="00451972">
        <w:tblPrEx>
          <w:tblCellMar>
            <w:top w:w="0" w:type="dxa"/>
            <w:bottom w:w="0" w:type="dxa"/>
          </w:tblCellMar>
        </w:tblPrEx>
        <w:trPr>
          <w:trHeight w:val="386"/>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DB1637">
            <w:pPr>
              <w:pStyle w:val="a"/>
            </w:pPr>
            <w:r>
              <w:t>Amats</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451972">
            <w:pPr>
              <w:pStyle w:val="a"/>
            </w:pPr>
          </w:p>
        </w:tc>
      </w:tr>
      <w:tr w:rsidR="00451972">
        <w:tblPrEx>
          <w:tblCellMar>
            <w:top w:w="0" w:type="dxa"/>
            <w:bottom w:w="0" w:type="dxa"/>
          </w:tblCellMar>
        </w:tblPrEx>
        <w:trPr>
          <w:trHeight w:val="386"/>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DB1637">
            <w:pPr>
              <w:pStyle w:val="a"/>
            </w:pPr>
            <w:r>
              <w:t>Paraksts</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451972">
            <w:pPr>
              <w:pStyle w:val="a"/>
            </w:pPr>
          </w:p>
        </w:tc>
      </w:tr>
      <w:tr w:rsidR="00451972">
        <w:tblPrEx>
          <w:tblCellMar>
            <w:top w:w="0" w:type="dxa"/>
            <w:bottom w:w="0" w:type="dxa"/>
          </w:tblCellMar>
        </w:tblPrEx>
        <w:trPr>
          <w:trHeight w:val="386"/>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DB1637">
            <w:pPr>
              <w:pStyle w:val="a"/>
            </w:pPr>
            <w:r>
              <w:t>Datums</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972" w:rsidRDefault="00451972">
            <w:pPr>
              <w:pStyle w:val="a"/>
            </w:pPr>
          </w:p>
        </w:tc>
      </w:tr>
    </w:tbl>
    <w:p w:rsidR="00451972" w:rsidRDefault="00DB1637">
      <w:pPr>
        <w:pStyle w:val="a"/>
        <w:jc w:val="both"/>
      </w:pPr>
      <w:r>
        <w:t xml:space="preserve">* </w:t>
      </w:r>
      <w:r>
        <w:rPr>
          <w:rStyle w:val="a0"/>
          <w:iCs/>
        </w:rPr>
        <w:t xml:space="preserve">Pretendenta vai tā </w:t>
      </w:r>
      <w:r>
        <w:rPr>
          <w:rStyle w:val="a0"/>
          <w:iCs/>
        </w:rPr>
        <w:t>pilnvarotās personas vārds, uzvārds</w:t>
      </w:r>
    </w:p>
    <w:p w:rsidR="00451972" w:rsidRDefault="00451972">
      <w:pPr>
        <w:pStyle w:val="a"/>
        <w:jc w:val="both"/>
        <w:rPr>
          <w:b/>
        </w:rPr>
      </w:pPr>
    </w:p>
    <w:p w:rsidR="00451972" w:rsidRDefault="00451972">
      <w:pPr>
        <w:pStyle w:val="a"/>
        <w:jc w:val="both"/>
      </w:pPr>
    </w:p>
    <w:p w:rsidR="00451972" w:rsidRDefault="00451972">
      <w:pPr>
        <w:pStyle w:val="a"/>
        <w:jc w:val="both"/>
      </w:pPr>
    </w:p>
    <w:p w:rsidR="00451972" w:rsidRDefault="00451972">
      <w:pPr>
        <w:pageBreakBefore/>
      </w:pPr>
    </w:p>
    <w:p w:rsidR="00451972" w:rsidRDefault="00DB1637">
      <w:pPr>
        <w:pStyle w:val="af9"/>
        <w:ind w:left="0"/>
        <w:jc w:val="right"/>
      </w:pPr>
      <w:r>
        <w:rPr>
          <w:rStyle w:val="afc"/>
          <w:i w:val="0"/>
        </w:rPr>
        <w:t>Pielikums Nr.2</w:t>
      </w:r>
    </w:p>
    <w:p w:rsidR="00451972" w:rsidRDefault="00DB1637">
      <w:pPr>
        <w:pStyle w:val="af9"/>
        <w:jc w:val="right"/>
      </w:pPr>
      <w:r>
        <w:rPr>
          <w:rStyle w:val="afc"/>
          <w:i w:val="0"/>
        </w:rPr>
        <w:t xml:space="preserve">iepirkuma  ar identifikācijas </w:t>
      </w:r>
    </w:p>
    <w:p w:rsidR="00451972" w:rsidRDefault="00DB1637">
      <w:pPr>
        <w:pStyle w:val="af9"/>
        <w:jc w:val="right"/>
      </w:pPr>
      <w:r>
        <w:rPr>
          <w:rStyle w:val="afc"/>
          <w:i w:val="0"/>
        </w:rPr>
        <w:t>Nr. ASDS/2018/105 nolikumam</w:t>
      </w:r>
    </w:p>
    <w:p w:rsidR="00451972" w:rsidRDefault="00451972">
      <w:pPr>
        <w:pStyle w:val="a"/>
        <w:rPr>
          <w:b/>
        </w:rPr>
      </w:pPr>
    </w:p>
    <w:p w:rsidR="00451972" w:rsidRDefault="00451972">
      <w:pPr>
        <w:pStyle w:val="a"/>
        <w:jc w:val="center"/>
        <w:rPr>
          <w:b/>
        </w:rPr>
      </w:pPr>
    </w:p>
    <w:p w:rsidR="00451972" w:rsidRDefault="00DB1637">
      <w:pPr>
        <w:pStyle w:val="a"/>
        <w:jc w:val="center"/>
        <w:rPr>
          <w:b/>
        </w:rPr>
      </w:pPr>
      <w:r>
        <w:rPr>
          <w:b/>
        </w:rPr>
        <w:t>PRETENDENTA FINANŠU APGROZĪJUMA (NETO) IZZIŅA</w:t>
      </w:r>
    </w:p>
    <w:p w:rsidR="00451972" w:rsidRDefault="00451972">
      <w:pPr>
        <w:pStyle w:val="text"/>
        <w:spacing w:before="0" w:line="240" w:lineRule="auto"/>
        <w:ind w:firstLine="360"/>
        <w:rPr>
          <w:rFonts w:ascii="Times New Roman" w:hAnsi="Times New Roman"/>
          <w:b/>
          <w:color w:val="800080"/>
          <w:sz w:val="22"/>
          <w:szCs w:val="22"/>
          <w:u w:val="single"/>
          <w:lang w:val="lv-LV"/>
        </w:rPr>
      </w:pPr>
    </w:p>
    <w:p w:rsidR="00451972" w:rsidRDefault="00DB1637">
      <w:pPr>
        <w:pStyle w:val="text"/>
        <w:spacing w:before="0" w:line="240" w:lineRule="auto"/>
        <w:ind w:firstLine="567"/>
        <w:rPr>
          <w:rFonts w:ascii="Times New Roman" w:hAnsi="Times New Roman"/>
          <w:szCs w:val="24"/>
          <w:lang w:val="lv-LV"/>
        </w:rPr>
      </w:pPr>
      <w:r>
        <w:rPr>
          <w:rFonts w:ascii="Times New Roman" w:hAnsi="Times New Roman"/>
          <w:szCs w:val="24"/>
          <w:lang w:val="lv-LV"/>
        </w:rPr>
        <w:t xml:space="preserve">Finanšu apgrozījumu (neto) jānorāda atbilstoši Pretendenta pēdējo 3 (trīs) gadu </w:t>
      </w:r>
      <w:r>
        <w:rPr>
          <w:rFonts w:ascii="Times New Roman" w:hAnsi="Times New Roman"/>
          <w:szCs w:val="24"/>
          <w:lang w:val="lv-LV"/>
        </w:rPr>
        <w:t>pārskatu datiem. Ja piedāvājumu iesniedz piegādātāju apvienība, tad visu piegādātāju apvienības dalībnieku finanšu apgrozījumi (neto) skaitāmi kopā. Pretendenti, kas dibināti vēlāk, norāda finanšu vidējo apgrozījumu nostrādātajā periodā.</w:t>
      </w:r>
    </w:p>
    <w:p w:rsidR="00451972" w:rsidRDefault="00451972">
      <w:pPr>
        <w:pStyle w:val="text"/>
        <w:spacing w:before="0" w:line="240" w:lineRule="auto"/>
        <w:ind w:firstLine="567"/>
        <w:rPr>
          <w:rFonts w:ascii="Times New Roman" w:hAnsi="Times New Roman"/>
          <w:szCs w:val="24"/>
          <w:lang w:val="lv-LV"/>
        </w:rPr>
      </w:pPr>
    </w:p>
    <w:tbl>
      <w:tblPr>
        <w:tblW w:w="0" w:type="dxa"/>
        <w:tblInd w:w="108" w:type="dxa"/>
        <w:tblLayout w:type="fixed"/>
        <w:tblCellMar>
          <w:left w:w="10" w:type="dxa"/>
          <w:right w:w="10" w:type="dxa"/>
        </w:tblCellMar>
        <w:tblLook w:val="04A0" w:firstRow="1" w:lastRow="0" w:firstColumn="1" w:lastColumn="0" w:noHBand="0" w:noVBand="1"/>
      </w:tblPr>
      <w:tblGrid>
        <w:gridCol w:w="2694"/>
        <w:gridCol w:w="6662"/>
      </w:tblGrid>
      <w:tr w:rsidR="00451972">
        <w:tblPrEx>
          <w:tblCellMar>
            <w:top w:w="0" w:type="dxa"/>
            <w:bottom w:w="0" w:type="dxa"/>
          </w:tblCellMar>
        </w:tblPrEx>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972" w:rsidRDefault="00451972">
            <w:pPr>
              <w:pStyle w:val="a"/>
              <w:snapToGrid w:val="0"/>
              <w:jc w:val="center"/>
              <w:rPr>
                <w:b/>
              </w:rPr>
            </w:pPr>
          </w:p>
          <w:p w:rsidR="00451972" w:rsidRDefault="00DB1637">
            <w:pPr>
              <w:pStyle w:val="a"/>
              <w:snapToGrid w:val="0"/>
              <w:jc w:val="center"/>
              <w:rPr>
                <w:b/>
              </w:rPr>
            </w:pPr>
            <w:r>
              <w:rPr>
                <w:b/>
              </w:rPr>
              <w:t>Gads</w:t>
            </w:r>
          </w:p>
          <w:p w:rsidR="00451972" w:rsidRDefault="00451972">
            <w:pPr>
              <w:pStyle w:val="a"/>
              <w:snapToGrid w:val="0"/>
              <w:jc w:val="center"/>
              <w:rPr>
                <w:b/>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972" w:rsidRDefault="00451972">
            <w:pPr>
              <w:pStyle w:val="a"/>
              <w:snapToGrid w:val="0"/>
              <w:jc w:val="center"/>
              <w:rPr>
                <w:b/>
              </w:rPr>
            </w:pPr>
          </w:p>
          <w:p w:rsidR="00451972" w:rsidRDefault="00DB1637">
            <w:pPr>
              <w:pStyle w:val="a"/>
              <w:snapToGrid w:val="0"/>
              <w:jc w:val="center"/>
            </w:pPr>
            <w:r>
              <w:rPr>
                <w:rStyle w:val="a0"/>
                <w:b/>
              </w:rPr>
              <w:t>Finanšu a</w:t>
            </w:r>
            <w:r>
              <w:rPr>
                <w:rStyle w:val="a0"/>
                <w:b/>
              </w:rPr>
              <w:t xml:space="preserve">pgrozījums (neto) bez PVN </w:t>
            </w:r>
            <w:r>
              <w:rPr>
                <w:rStyle w:val="a0"/>
                <w:b/>
                <w:color w:val="000000"/>
              </w:rPr>
              <w:t>(EUR)</w:t>
            </w:r>
          </w:p>
          <w:p w:rsidR="00451972" w:rsidRDefault="00451972">
            <w:pPr>
              <w:pStyle w:val="a"/>
              <w:snapToGrid w:val="0"/>
              <w:jc w:val="center"/>
              <w:rPr>
                <w:b/>
              </w:rPr>
            </w:pPr>
          </w:p>
        </w:tc>
      </w:tr>
      <w:tr w:rsidR="00451972">
        <w:tblPrEx>
          <w:tblCellMar>
            <w:top w:w="0" w:type="dxa"/>
            <w:bottom w:w="0" w:type="dxa"/>
          </w:tblCellMar>
        </w:tblPrEx>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972" w:rsidRDefault="00451972">
            <w:pPr>
              <w:pStyle w:val="a"/>
              <w:snapToGrid w:val="0"/>
              <w:jc w:val="center"/>
            </w:pPr>
          </w:p>
          <w:p w:rsidR="00451972" w:rsidRDefault="00DB1637">
            <w:pPr>
              <w:pStyle w:val="a"/>
              <w:snapToGrid w:val="0"/>
              <w:jc w:val="center"/>
            </w:pPr>
            <w:r>
              <w:t>2015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972" w:rsidRDefault="00451972">
            <w:pPr>
              <w:pStyle w:val="a"/>
              <w:snapToGrid w:val="0"/>
              <w:jc w:val="center"/>
              <w:rPr>
                <w:b/>
              </w:rPr>
            </w:pPr>
          </w:p>
        </w:tc>
      </w:tr>
      <w:tr w:rsidR="00451972">
        <w:tblPrEx>
          <w:tblCellMar>
            <w:top w:w="0" w:type="dxa"/>
            <w:bottom w:w="0" w:type="dxa"/>
          </w:tblCellMar>
        </w:tblPrEx>
        <w:trPr>
          <w:cantSplit/>
          <w:trHeight w:val="275"/>
        </w:trPr>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972" w:rsidRDefault="00451972">
            <w:pPr>
              <w:pStyle w:val="a"/>
              <w:snapToGrid w:val="0"/>
              <w:jc w:val="center"/>
            </w:pPr>
          </w:p>
          <w:p w:rsidR="00451972" w:rsidRDefault="00DB1637">
            <w:pPr>
              <w:pStyle w:val="a"/>
              <w:snapToGrid w:val="0"/>
              <w:jc w:val="center"/>
            </w:pPr>
            <w:r>
              <w:t>2016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a"/>
              <w:snapToGrid w:val="0"/>
            </w:pPr>
          </w:p>
        </w:tc>
      </w:tr>
      <w:tr w:rsidR="00451972">
        <w:tblPrEx>
          <w:tblCellMar>
            <w:top w:w="0" w:type="dxa"/>
            <w:bottom w:w="0" w:type="dxa"/>
          </w:tblCellMar>
        </w:tblPrEx>
        <w:trPr>
          <w:cantSplit/>
          <w:trHeight w:val="275"/>
        </w:trPr>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972" w:rsidRDefault="00451972">
            <w:pPr>
              <w:pStyle w:val="a"/>
              <w:snapToGrid w:val="0"/>
              <w:jc w:val="center"/>
            </w:pPr>
          </w:p>
          <w:p w:rsidR="00451972" w:rsidRDefault="00DB1637">
            <w:pPr>
              <w:pStyle w:val="a"/>
              <w:snapToGrid w:val="0"/>
              <w:jc w:val="center"/>
            </w:pPr>
            <w:r>
              <w:t>2017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a"/>
              <w:snapToGrid w:val="0"/>
            </w:pPr>
          </w:p>
        </w:tc>
      </w:tr>
      <w:tr w:rsidR="00451972">
        <w:tblPrEx>
          <w:tblCellMar>
            <w:top w:w="0" w:type="dxa"/>
            <w:bottom w:w="0" w:type="dxa"/>
          </w:tblCellMar>
        </w:tblPrEx>
        <w:trPr>
          <w:cantSplit/>
          <w:trHeight w:val="298"/>
        </w:trPr>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972" w:rsidRDefault="00451972">
            <w:pPr>
              <w:pStyle w:val="a"/>
              <w:snapToGrid w:val="0"/>
              <w:jc w:val="right"/>
              <w:rPr>
                <w:b/>
              </w:rPr>
            </w:pPr>
          </w:p>
          <w:p w:rsidR="00451972" w:rsidRDefault="00DB1637">
            <w:pPr>
              <w:pStyle w:val="a"/>
              <w:snapToGrid w:val="0"/>
              <w:jc w:val="right"/>
              <w:rPr>
                <w:b/>
              </w:rPr>
            </w:pPr>
            <w:r>
              <w:rPr>
                <w:b/>
              </w:rPr>
              <w:t>Kopā</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a"/>
              <w:snapToGrid w:val="0"/>
            </w:pPr>
          </w:p>
        </w:tc>
      </w:tr>
      <w:tr w:rsidR="00451972">
        <w:tblPrEx>
          <w:tblCellMar>
            <w:top w:w="0" w:type="dxa"/>
            <w:bottom w:w="0" w:type="dxa"/>
          </w:tblCellMar>
        </w:tblPrEx>
        <w:trPr>
          <w:cantSplit/>
          <w:trHeight w:val="518"/>
        </w:trPr>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972" w:rsidRDefault="00451972">
            <w:pPr>
              <w:pStyle w:val="a"/>
              <w:snapToGrid w:val="0"/>
              <w:jc w:val="right"/>
              <w:rPr>
                <w:b/>
              </w:rPr>
            </w:pPr>
          </w:p>
          <w:p w:rsidR="00451972" w:rsidRDefault="00DB1637">
            <w:pPr>
              <w:pStyle w:val="a"/>
              <w:snapToGrid w:val="0"/>
              <w:jc w:val="right"/>
              <w:rPr>
                <w:b/>
              </w:rPr>
            </w:pPr>
            <w:r>
              <w:rPr>
                <w:b/>
              </w:rPr>
              <w:t>Vidēji =Kopā/3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a"/>
              <w:snapToGrid w:val="0"/>
            </w:pPr>
          </w:p>
        </w:tc>
      </w:tr>
    </w:tbl>
    <w:p w:rsidR="00451972" w:rsidRDefault="00451972">
      <w:pPr>
        <w:pStyle w:val="a"/>
        <w:jc w:val="both"/>
      </w:pPr>
    </w:p>
    <w:tbl>
      <w:tblPr>
        <w:tblW w:w="8306" w:type="dxa"/>
        <w:jc w:val="center"/>
        <w:tblCellMar>
          <w:left w:w="10" w:type="dxa"/>
          <w:right w:w="10" w:type="dxa"/>
        </w:tblCellMar>
        <w:tblLook w:val="04A0" w:firstRow="1" w:lastRow="0" w:firstColumn="1" w:lastColumn="0" w:noHBand="0" w:noVBand="1"/>
      </w:tblPr>
      <w:tblGrid>
        <w:gridCol w:w="3111"/>
        <w:gridCol w:w="1993"/>
        <w:gridCol w:w="3202"/>
      </w:tblGrid>
      <w:tr w:rsidR="00451972">
        <w:tblPrEx>
          <w:tblCellMar>
            <w:top w:w="0" w:type="dxa"/>
            <w:bottom w:w="0" w:type="dxa"/>
          </w:tblCellMar>
        </w:tblPrEx>
        <w:trPr>
          <w:jc w:val="center"/>
        </w:trPr>
        <w:tc>
          <w:tcPr>
            <w:tcW w:w="3111" w:type="dxa"/>
            <w:tcBorders>
              <w:bottom w:val="single" w:sz="4" w:space="0" w:color="000000"/>
            </w:tcBorders>
            <w:shd w:val="clear" w:color="auto" w:fill="auto"/>
            <w:tcMar>
              <w:top w:w="0" w:type="dxa"/>
              <w:left w:w="108" w:type="dxa"/>
              <w:bottom w:w="0" w:type="dxa"/>
              <w:right w:w="108" w:type="dxa"/>
            </w:tcMar>
          </w:tcPr>
          <w:p w:rsidR="00451972" w:rsidRDefault="00451972">
            <w:pPr>
              <w:pStyle w:val="a6"/>
              <w:tabs>
                <w:tab w:val="left" w:pos="720"/>
              </w:tabs>
              <w:jc w:val="center"/>
              <w:rPr>
                <w:sz w:val="22"/>
                <w:szCs w:val="22"/>
              </w:rPr>
            </w:pPr>
          </w:p>
        </w:tc>
        <w:tc>
          <w:tcPr>
            <w:tcW w:w="1993" w:type="dxa"/>
            <w:shd w:val="clear" w:color="auto" w:fill="auto"/>
            <w:tcMar>
              <w:top w:w="0" w:type="dxa"/>
              <w:left w:w="108" w:type="dxa"/>
              <w:bottom w:w="0" w:type="dxa"/>
              <w:right w:w="108" w:type="dxa"/>
            </w:tcMar>
          </w:tcPr>
          <w:p w:rsidR="00451972" w:rsidRDefault="00451972">
            <w:pPr>
              <w:pStyle w:val="a6"/>
              <w:tabs>
                <w:tab w:val="left" w:pos="720"/>
              </w:tabs>
              <w:jc w:val="center"/>
              <w:rPr>
                <w:sz w:val="22"/>
                <w:szCs w:val="22"/>
              </w:rPr>
            </w:pPr>
          </w:p>
        </w:tc>
        <w:tc>
          <w:tcPr>
            <w:tcW w:w="3202" w:type="dxa"/>
            <w:tcBorders>
              <w:bottom w:val="single" w:sz="4" w:space="0" w:color="000000"/>
            </w:tcBorders>
            <w:shd w:val="clear" w:color="auto" w:fill="auto"/>
            <w:tcMar>
              <w:top w:w="0" w:type="dxa"/>
              <w:left w:w="108" w:type="dxa"/>
              <w:bottom w:w="0" w:type="dxa"/>
              <w:right w:w="108" w:type="dxa"/>
            </w:tcMar>
          </w:tcPr>
          <w:p w:rsidR="00451972" w:rsidRDefault="00451972">
            <w:pPr>
              <w:pStyle w:val="a6"/>
              <w:tabs>
                <w:tab w:val="left" w:pos="720"/>
              </w:tabs>
              <w:jc w:val="center"/>
              <w:rPr>
                <w:sz w:val="22"/>
                <w:szCs w:val="22"/>
              </w:rPr>
            </w:pPr>
          </w:p>
        </w:tc>
      </w:tr>
      <w:tr w:rsidR="00451972">
        <w:tblPrEx>
          <w:tblCellMar>
            <w:top w:w="0" w:type="dxa"/>
            <w:bottom w:w="0" w:type="dxa"/>
          </w:tblCellMar>
        </w:tblPrEx>
        <w:trPr>
          <w:jc w:val="center"/>
        </w:trPr>
        <w:tc>
          <w:tcPr>
            <w:tcW w:w="3111" w:type="dxa"/>
            <w:tcBorders>
              <w:top w:val="single" w:sz="4" w:space="0" w:color="000000"/>
            </w:tcBorders>
            <w:shd w:val="clear" w:color="auto" w:fill="auto"/>
            <w:tcMar>
              <w:top w:w="0" w:type="dxa"/>
              <w:left w:w="108" w:type="dxa"/>
              <w:bottom w:w="0" w:type="dxa"/>
              <w:right w:w="108" w:type="dxa"/>
            </w:tcMar>
            <w:vAlign w:val="center"/>
          </w:tcPr>
          <w:p w:rsidR="00451972" w:rsidRDefault="00DB1637">
            <w:pPr>
              <w:pStyle w:val="a6"/>
              <w:tabs>
                <w:tab w:val="left" w:pos="720"/>
              </w:tabs>
              <w:jc w:val="center"/>
              <w:rPr>
                <w:sz w:val="22"/>
                <w:szCs w:val="22"/>
              </w:rPr>
            </w:pPr>
            <w:r>
              <w:rPr>
                <w:sz w:val="22"/>
                <w:szCs w:val="22"/>
              </w:rPr>
              <w:t>(vieta)</w:t>
            </w:r>
          </w:p>
        </w:tc>
        <w:tc>
          <w:tcPr>
            <w:tcW w:w="1993" w:type="dxa"/>
            <w:shd w:val="clear" w:color="auto" w:fill="auto"/>
            <w:tcMar>
              <w:top w:w="0" w:type="dxa"/>
              <w:left w:w="108" w:type="dxa"/>
              <w:bottom w:w="0" w:type="dxa"/>
              <w:right w:w="108" w:type="dxa"/>
            </w:tcMar>
          </w:tcPr>
          <w:p w:rsidR="00451972" w:rsidRDefault="00451972">
            <w:pPr>
              <w:pStyle w:val="a6"/>
              <w:tabs>
                <w:tab w:val="left" w:pos="720"/>
              </w:tabs>
              <w:jc w:val="center"/>
              <w:rPr>
                <w:sz w:val="22"/>
                <w:szCs w:val="22"/>
              </w:rPr>
            </w:pPr>
          </w:p>
        </w:tc>
        <w:tc>
          <w:tcPr>
            <w:tcW w:w="3202" w:type="dxa"/>
            <w:tcBorders>
              <w:top w:val="single" w:sz="4" w:space="0" w:color="000000"/>
            </w:tcBorders>
            <w:shd w:val="clear" w:color="auto" w:fill="auto"/>
            <w:tcMar>
              <w:top w:w="0" w:type="dxa"/>
              <w:left w:w="108" w:type="dxa"/>
              <w:bottom w:w="0" w:type="dxa"/>
              <w:right w:w="108" w:type="dxa"/>
            </w:tcMar>
            <w:vAlign w:val="center"/>
          </w:tcPr>
          <w:p w:rsidR="00451972" w:rsidRDefault="00DB1637">
            <w:pPr>
              <w:pStyle w:val="a6"/>
              <w:tabs>
                <w:tab w:val="left" w:pos="720"/>
              </w:tabs>
              <w:jc w:val="center"/>
              <w:rPr>
                <w:sz w:val="22"/>
                <w:szCs w:val="22"/>
              </w:rPr>
            </w:pPr>
            <w:r>
              <w:rPr>
                <w:sz w:val="22"/>
                <w:szCs w:val="22"/>
              </w:rPr>
              <w:t>(datums)</w:t>
            </w:r>
          </w:p>
        </w:tc>
      </w:tr>
    </w:tbl>
    <w:p w:rsidR="00451972" w:rsidRDefault="00451972">
      <w:pPr>
        <w:pStyle w:val="a6"/>
        <w:tabs>
          <w:tab w:val="left" w:pos="720"/>
        </w:tabs>
        <w:rPr>
          <w:bCs/>
          <w:sz w:val="22"/>
          <w:szCs w:val="22"/>
        </w:rPr>
      </w:pPr>
    </w:p>
    <w:p w:rsidR="00451972" w:rsidRDefault="00451972">
      <w:pPr>
        <w:pStyle w:val="a6"/>
        <w:tabs>
          <w:tab w:val="left" w:pos="720"/>
        </w:tabs>
        <w:rPr>
          <w:bCs/>
          <w:sz w:val="22"/>
          <w:szCs w:val="22"/>
        </w:rPr>
      </w:pPr>
    </w:p>
    <w:tbl>
      <w:tblPr>
        <w:tblW w:w="8464" w:type="dxa"/>
        <w:jc w:val="center"/>
        <w:tblCellMar>
          <w:left w:w="10" w:type="dxa"/>
          <w:right w:w="10" w:type="dxa"/>
        </w:tblCellMar>
        <w:tblLook w:val="04A0" w:firstRow="1" w:lastRow="0" w:firstColumn="1" w:lastColumn="0" w:noHBand="0" w:noVBand="1"/>
      </w:tblPr>
      <w:tblGrid>
        <w:gridCol w:w="2107"/>
        <w:gridCol w:w="6357"/>
      </w:tblGrid>
      <w:tr w:rsidR="00451972">
        <w:tblPrEx>
          <w:tblCellMar>
            <w:top w:w="0" w:type="dxa"/>
            <w:bottom w:w="0" w:type="dxa"/>
          </w:tblCellMar>
        </w:tblPrEx>
        <w:trPr>
          <w:jc w:val="center"/>
        </w:trPr>
        <w:tc>
          <w:tcPr>
            <w:tcW w:w="2107" w:type="dxa"/>
            <w:shd w:val="clear" w:color="auto" w:fill="auto"/>
            <w:tcMar>
              <w:top w:w="0" w:type="dxa"/>
              <w:left w:w="108" w:type="dxa"/>
              <w:bottom w:w="0" w:type="dxa"/>
              <w:right w:w="108" w:type="dxa"/>
            </w:tcMar>
          </w:tcPr>
          <w:p w:rsidR="00451972" w:rsidRDefault="00DB1637">
            <w:pPr>
              <w:pStyle w:val="a6"/>
              <w:tabs>
                <w:tab w:val="left" w:pos="720"/>
              </w:tabs>
              <w:jc w:val="center"/>
              <w:rPr>
                <w:sz w:val="22"/>
                <w:szCs w:val="22"/>
              </w:rPr>
            </w:pPr>
            <w:r>
              <w:rPr>
                <w:sz w:val="22"/>
                <w:szCs w:val="22"/>
              </w:rPr>
              <w:t xml:space="preserve">                       Pretendents:</w:t>
            </w:r>
          </w:p>
        </w:tc>
        <w:tc>
          <w:tcPr>
            <w:tcW w:w="6357" w:type="dxa"/>
            <w:tcBorders>
              <w:bottom w:val="single" w:sz="4" w:space="0" w:color="000000"/>
            </w:tcBorders>
            <w:shd w:val="clear" w:color="auto" w:fill="auto"/>
            <w:tcMar>
              <w:top w:w="0" w:type="dxa"/>
              <w:left w:w="108" w:type="dxa"/>
              <w:bottom w:w="0" w:type="dxa"/>
              <w:right w:w="108" w:type="dxa"/>
            </w:tcMar>
          </w:tcPr>
          <w:p w:rsidR="00451972" w:rsidRDefault="00451972">
            <w:pPr>
              <w:pStyle w:val="a6"/>
              <w:tabs>
                <w:tab w:val="left" w:pos="720"/>
              </w:tabs>
              <w:rPr>
                <w:sz w:val="22"/>
                <w:szCs w:val="22"/>
              </w:rPr>
            </w:pPr>
          </w:p>
        </w:tc>
      </w:tr>
      <w:tr w:rsidR="00451972">
        <w:tblPrEx>
          <w:tblCellMar>
            <w:top w:w="0" w:type="dxa"/>
            <w:bottom w:w="0" w:type="dxa"/>
          </w:tblCellMar>
        </w:tblPrEx>
        <w:trPr>
          <w:jc w:val="center"/>
        </w:trPr>
        <w:tc>
          <w:tcPr>
            <w:tcW w:w="2107" w:type="dxa"/>
            <w:shd w:val="clear" w:color="auto" w:fill="auto"/>
            <w:tcMar>
              <w:top w:w="0" w:type="dxa"/>
              <w:left w:w="108" w:type="dxa"/>
              <w:bottom w:w="0" w:type="dxa"/>
              <w:right w:w="108" w:type="dxa"/>
            </w:tcMar>
            <w:vAlign w:val="center"/>
          </w:tcPr>
          <w:p w:rsidR="00451972" w:rsidRDefault="00451972">
            <w:pPr>
              <w:pStyle w:val="a6"/>
              <w:tabs>
                <w:tab w:val="left" w:pos="720"/>
              </w:tabs>
              <w:rPr>
                <w:sz w:val="22"/>
                <w:szCs w:val="22"/>
              </w:rPr>
            </w:pPr>
          </w:p>
        </w:tc>
        <w:tc>
          <w:tcPr>
            <w:tcW w:w="6357" w:type="dxa"/>
            <w:tcBorders>
              <w:top w:val="single" w:sz="4" w:space="0" w:color="000000"/>
            </w:tcBorders>
            <w:shd w:val="clear" w:color="auto" w:fill="auto"/>
            <w:tcMar>
              <w:top w:w="0" w:type="dxa"/>
              <w:left w:w="108" w:type="dxa"/>
              <w:bottom w:w="0" w:type="dxa"/>
              <w:right w:w="108" w:type="dxa"/>
            </w:tcMar>
          </w:tcPr>
          <w:p w:rsidR="00451972" w:rsidRDefault="00DB1637">
            <w:pPr>
              <w:pStyle w:val="a"/>
              <w:rPr>
                <w:sz w:val="22"/>
                <w:szCs w:val="22"/>
              </w:rPr>
            </w:pPr>
            <w:r>
              <w:rPr>
                <w:sz w:val="22"/>
                <w:szCs w:val="22"/>
              </w:rPr>
              <w:t xml:space="preserve">                                        (amats, paraksts, </w:t>
            </w:r>
            <w:proofErr w:type="spellStart"/>
            <w:r>
              <w:rPr>
                <w:sz w:val="22"/>
                <w:szCs w:val="22"/>
              </w:rPr>
              <w:t>V.Uzvārds</w:t>
            </w:r>
            <w:proofErr w:type="spellEnd"/>
            <w:r>
              <w:rPr>
                <w:sz w:val="22"/>
                <w:szCs w:val="22"/>
              </w:rPr>
              <w:t>)</w:t>
            </w:r>
          </w:p>
          <w:p w:rsidR="00451972" w:rsidRDefault="00DB1637">
            <w:pPr>
              <w:pStyle w:val="a6"/>
              <w:tabs>
                <w:tab w:val="left" w:pos="720"/>
              </w:tabs>
              <w:rPr>
                <w:sz w:val="22"/>
                <w:szCs w:val="22"/>
              </w:rPr>
            </w:pPr>
            <w:r>
              <w:rPr>
                <w:sz w:val="22"/>
                <w:szCs w:val="22"/>
              </w:rPr>
              <w:t xml:space="preserve">                             </w:t>
            </w:r>
          </w:p>
        </w:tc>
      </w:tr>
      <w:tr w:rsidR="00451972">
        <w:tblPrEx>
          <w:tblCellMar>
            <w:top w:w="0" w:type="dxa"/>
            <w:bottom w:w="0" w:type="dxa"/>
          </w:tblCellMar>
        </w:tblPrEx>
        <w:trPr>
          <w:jc w:val="center"/>
        </w:trPr>
        <w:tc>
          <w:tcPr>
            <w:tcW w:w="2107" w:type="dxa"/>
            <w:shd w:val="clear" w:color="auto" w:fill="auto"/>
            <w:tcMar>
              <w:top w:w="0" w:type="dxa"/>
              <w:left w:w="108" w:type="dxa"/>
              <w:bottom w:w="0" w:type="dxa"/>
              <w:right w:w="108" w:type="dxa"/>
            </w:tcMar>
            <w:vAlign w:val="center"/>
          </w:tcPr>
          <w:p w:rsidR="00451972" w:rsidRDefault="00DB1637">
            <w:pPr>
              <w:pStyle w:val="a6"/>
              <w:tabs>
                <w:tab w:val="left" w:pos="720"/>
              </w:tabs>
              <w:jc w:val="center"/>
              <w:rPr>
                <w:sz w:val="22"/>
                <w:szCs w:val="22"/>
              </w:rPr>
            </w:pPr>
            <w:r>
              <w:rPr>
                <w:sz w:val="22"/>
                <w:szCs w:val="22"/>
              </w:rPr>
              <w:t>z.v.</w:t>
            </w:r>
          </w:p>
        </w:tc>
        <w:tc>
          <w:tcPr>
            <w:tcW w:w="6357" w:type="dxa"/>
            <w:shd w:val="clear" w:color="auto" w:fill="auto"/>
            <w:tcMar>
              <w:top w:w="0" w:type="dxa"/>
              <w:left w:w="108" w:type="dxa"/>
              <w:bottom w:w="0" w:type="dxa"/>
              <w:right w:w="108" w:type="dxa"/>
            </w:tcMar>
          </w:tcPr>
          <w:p w:rsidR="00451972" w:rsidRDefault="00451972">
            <w:pPr>
              <w:pStyle w:val="a6"/>
              <w:tabs>
                <w:tab w:val="left" w:pos="720"/>
              </w:tabs>
              <w:jc w:val="center"/>
              <w:rPr>
                <w:sz w:val="22"/>
                <w:szCs w:val="22"/>
              </w:rPr>
            </w:pPr>
          </w:p>
        </w:tc>
      </w:tr>
    </w:tbl>
    <w:p w:rsidR="00451972" w:rsidRDefault="00451972">
      <w:pPr>
        <w:pStyle w:val="text"/>
        <w:spacing w:before="0" w:line="240" w:lineRule="auto"/>
        <w:rPr>
          <w:rFonts w:ascii="Times New Roman" w:hAnsi="Times New Roman"/>
          <w:b/>
          <w:color w:val="800080"/>
          <w:sz w:val="22"/>
          <w:szCs w:val="22"/>
          <w:u w:val="single"/>
          <w:lang w:val="lv-LV"/>
        </w:rPr>
      </w:pPr>
    </w:p>
    <w:bookmarkEnd w:id="36"/>
    <w:p w:rsidR="00451972" w:rsidRDefault="00451972">
      <w:pPr>
        <w:pStyle w:val="a"/>
      </w:pPr>
    </w:p>
    <w:p w:rsidR="00451972" w:rsidRDefault="00451972">
      <w:pPr>
        <w:pStyle w:val="a"/>
      </w:pPr>
    </w:p>
    <w:p w:rsidR="00451972" w:rsidRDefault="00451972">
      <w:pPr>
        <w:pStyle w:val="a"/>
        <w:jc w:val="right"/>
      </w:pPr>
    </w:p>
    <w:p w:rsidR="00451972" w:rsidRDefault="00451972">
      <w:pPr>
        <w:pStyle w:val="a"/>
        <w:jc w:val="right"/>
      </w:pPr>
    </w:p>
    <w:p w:rsidR="00451972" w:rsidRDefault="00451972">
      <w:pPr>
        <w:pStyle w:val="a"/>
        <w:jc w:val="right"/>
      </w:pPr>
    </w:p>
    <w:p w:rsidR="00451972" w:rsidRDefault="00451972">
      <w:pPr>
        <w:pStyle w:val="a"/>
        <w:jc w:val="right"/>
      </w:pPr>
    </w:p>
    <w:p w:rsidR="00451972" w:rsidRDefault="00451972">
      <w:pPr>
        <w:pStyle w:val="a"/>
        <w:jc w:val="right"/>
      </w:pPr>
    </w:p>
    <w:p w:rsidR="00451972" w:rsidRDefault="00451972">
      <w:pPr>
        <w:pStyle w:val="a"/>
        <w:jc w:val="right"/>
      </w:pPr>
    </w:p>
    <w:p w:rsidR="00451972" w:rsidRDefault="00451972">
      <w:pPr>
        <w:pStyle w:val="a"/>
        <w:jc w:val="right"/>
      </w:pPr>
    </w:p>
    <w:p w:rsidR="00451972" w:rsidRDefault="00451972">
      <w:pPr>
        <w:pStyle w:val="a"/>
      </w:pPr>
    </w:p>
    <w:p w:rsidR="00451972" w:rsidRDefault="00451972">
      <w:pPr>
        <w:pStyle w:val="a"/>
        <w:jc w:val="right"/>
      </w:pPr>
    </w:p>
    <w:p w:rsidR="00451972" w:rsidRDefault="00451972">
      <w:pPr>
        <w:pStyle w:val="a"/>
        <w:jc w:val="right"/>
      </w:pPr>
    </w:p>
    <w:p w:rsidR="00451972" w:rsidRDefault="00451972">
      <w:pPr>
        <w:pStyle w:val="a"/>
        <w:jc w:val="right"/>
      </w:pPr>
    </w:p>
    <w:p w:rsidR="00451972" w:rsidRDefault="00451972">
      <w:pPr>
        <w:pStyle w:val="a"/>
        <w:jc w:val="right"/>
      </w:pPr>
    </w:p>
    <w:p w:rsidR="00451972" w:rsidRDefault="00451972">
      <w:pPr>
        <w:pageBreakBefore/>
      </w:pPr>
    </w:p>
    <w:p w:rsidR="00451972" w:rsidRDefault="00DB1637">
      <w:pPr>
        <w:pStyle w:val="af9"/>
        <w:ind w:left="0"/>
        <w:jc w:val="right"/>
      </w:pPr>
      <w:r>
        <w:rPr>
          <w:rStyle w:val="afc"/>
          <w:i w:val="0"/>
        </w:rPr>
        <w:t>Pielikums Nr.3</w:t>
      </w:r>
    </w:p>
    <w:p w:rsidR="00451972" w:rsidRDefault="00DB1637">
      <w:pPr>
        <w:pStyle w:val="af9"/>
        <w:jc w:val="right"/>
      </w:pPr>
      <w:r>
        <w:rPr>
          <w:rStyle w:val="afc"/>
          <w:i w:val="0"/>
        </w:rPr>
        <w:t xml:space="preserve">iepirkuma  ar identifikācijas </w:t>
      </w:r>
    </w:p>
    <w:p w:rsidR="00451972" w:rsidRDefault="00DB1637">
      <w:pPr>
        <w:pStyle w:val="af9"/>
        <w:jc w:val="right"/>
      </w:pPr>
      <w:r>
        <w:rPr>
          <w:rStyle w:val="afc"/>
          <w:i w:val="0"/>
        </w:rPr>
        <w:t>Nr. ASDS/2018/105 nolikumam</w:t>
      </w:r>
    </w:p>
    <w:p w:rsidR="00451972" w:rsidRDefault="00451972">
      <w:pPr>
        <w:pStyle w:val="a"/>
        <w:jc w:val="center"/>
        <w:rPr>
          <w:b/>
          <w:color w:val="000000"/>
        </w:rPr>
      </w:pPr>
    </w:p>
    <w:p w:rsidR="00451972" w:rsidRDefault="00451972">
      <w:pPr>
        <w:pStyle w:val="a"/>
        <w:jc w:val="center"/>
        <w:rPr>
          <w:b/>
          <w:color w:val="000000"/>
        </w:rPr>
      </w:pPr>
    </w:p>
    <w:p w:rsidR="00451972" w:rsidRDefault="00DB1637">
      <w:pPr>
        <w:pStyle w:val="a"/>
        <w:keepNext/>
        <w:keepLines/>
        <w:widowControl w:val="0"/>
        <w:autoSpaceDE w:val="0"/>
        <w:ind w:left="360"/>
        <w:jc w:val="center"/>
        <w:rPr>
          <w:b/>
          <w:caps/>
          <w:kern w:val="3"/>
        </w:rPr>
      </w:pPr>
      <w:r>
        <w:rPr>
          <w:b/>
          <w:caps/>
          <w:kern w:val="3"/>
        </w:rPr>
        <w:t>Pretendenta pieredze</w:t>
      </w:r>
    </w:p>
    <w:p w:rsidR="00451972" w:rsidRDefault="00451972">
      <w:pPr>
        <w:pStyle w:val="a"/>
        <w:jc w:val="center"/>
      </w:pPr>
    </w:p>
    <w:p w:rsidR="00451972" w:rsidRDefault="00DB1637">
      <w:pPr>
        <w:pStyle w:val="a"/>
      </w:pPr>
      <w:r>
        <w:t>Pretendenta nosaukums __________</w:t>
      </w:r>
    </w:p>
    <w:p w:rsidR="00451972" w:rsidRDefault="00451972">
      <w:pPr>
        <w:pStyle w:val="a"/>
        <w:jc w:val="center"/>
      </w:pPr>
    </w:p>
    <w:p w:rsidR="00451972" w:rsidRDefault="00451972">
      <w:pPr>
        <w:pStyle w:val="a"/>
        <w:jc w:val="center"/>
      </w:pPr>
    </w:p>
    <w:tbl>
      <w:tblPr>
        <w:tblW w:w="5000" w:type="pct"/>
        <w:tblCellMar>
          <w:left w:w="10" w:type="dxa"/>
          <w:right w:w="10" w:type="dxa"/>
        </w:tblCellMar>
        <w:tblLook w:val="04A0" w:firstRow="1" w:lastRow="0" w:firstColumn="1" w:lastColumn="0" w:noHBand="0" w:noVBand="1"/>
      </w:tblPr>
      <w:tblGrid>
        <w:gridCol w:w="993"/>
        <w:gridCol w:w="2836"/>
        <w:gridCol w:w="2169"/>
        <w:gridCol w:w="2298"/>
      </w:tblGrid>
      <w:tr w:rsidR="00451972">
        <w:tblPrEx>
          <w:tblCellMar>
            <w:top w:w="0" w:type="dxa"/>
            <w:bottom w:w="0" w:type="dxa"/>
          </w:tblCellMar>
        </w:tblPrEx>
        <w:trPr>
          <w:cantSplit/>
          <w:trHeight w:val="91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a"/>
              <w:jc w:val="center"/>
              <w:rPr>
                <w:b/>
              </w:rPr>
            </w:pPr>
            <w:r>
              <w:rPr>
                <w:b/>
              </w:rPr>
              <w:t>Nr.</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a"/>
              <w:jc w:val="center"/>
              <w:rPr>
                <w:b/>
              </w:rPr>
            </w:pPr>
            <w:r>
              <w:rPr>
                <w:b/>
              </w:rPr>
              <w:t>Pasūtītāja nosaukums, adrese, kontaktpersona</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a"/>
              <w:jc w:val="center"/>
              <w:rPr>
                <w:b/>
              </w:rPr>
            </w:pPr>
            <w:r>
              <w:rPr>
                <w:b/>
              </w:rPr>
              <w:t xml:space="preserve">Piegādātās </w:t>
            </w:r>
            <w:r>
              <w:rPr>
                <w:b/>
              </w:rPr>
              <w:t xml:space="preserve">elektroenerģijas apjoms </w:t>
            </w:r>
            <w:proofErr w:type="spellStart"/>
            <w:r>
              <w:rPr>
                <w:b/>
              </w:rPr>
              <w:t>kWh</w:t>
            </w:r>
            <w:proofErr w:type="spellEnd"/>
            <w:r>
              <w:rPr>
                <w:b/>
              </w:rPr>
              <w:t xml:space="preserve"> gadā</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a"/>
              <w:ind w:left="-108" w:right="-108"/>
              <w:jc w:val="center"/>
              <w:rPr>
                <w:b/>
              </w:rPr>
            </w:pPr>
            <w:r>
              <w:rPr>
                <w:b/>
              </w:rPr>
              <w:t xml:space="preserve">Gads </w:t>
            </w:r>
          </w:p>
          <w:p w:rsidR="00451972" w:rsidRDefault="00DB1637">
            <w:pPr>
              <w:pStyle w:val="a"/>
              <w:ind w:left="-108" w:right="-108"/>
              <w:jc w:val="center"/>
              <w:rPr>
                <w:b/>
              </w:rPr>
            </w:pPr>
            <w:r>
              <w:rPr>
                <w:b/>
              </w:rPr>
              <w:t>(2015., 2016.</w:t>
            </w:r>
          </w:p>
          <w:p w:rsidR="00451972" w:rsidRDefault="00DB1637">
            <w:pPr>
              <w:pStyle w:val="a"/>
              <w:ind w:left="-108" w:right="-108"/>
              <w:jc w:val="center"/>
              <w:rPr>
                <w:b/>
              </w:rPr>
            </w:pPr>
            <w:r>
              <w:rPr>
                <w:b/>
              </w:rPr>
              <w:t xml:space="preserve"> vai 2017.)</w:t>
            </w:r>
          </w:p>
        </w:tc>
      </w:tr>
      <w:tr w:rsidR="00451972">
        <w:tblPrEx>
          <w:tblCellMar>
            <w:top w:w="0" w:type="dxa"/>
            <w:bottom w:w="0" w:type="dxa"/>
          </w:tblCellMar>
        </w:tblPrEx>
        <w:trPr>
          <w:cantSplit/>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a"/>
              <w:jc w:val="center"/>
            </w:pPr>
            <w:r>
              <w:t>1.</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a"/>
              <w:jc w:val="center"/>
            </w:pPr>
          </w:p>
          <w:p w:rsidR="00451972" w:rsidRDefault="00451972">
            <w:pPr>
              <w:pStyle w:val="a"/>
              <w:jc w:val="cente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a"/>
              <w:jc w:val="cente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a"/>
              <w:jc w:val="center"/>
            </w:pPr>
          </w:p>
        </w:tc>
      </w:tr>
      <w:tr w:rsidR="00451972">
        <w:tblPrEx>
          <w:tblCellMar>
            <w:top w:w="0" w:type="dxa"/>
            <w:bottom w:w="0" w:type="dxa"/>
          </w:tblCellMar>
        </w:tblPrEx>
        <w:trPr>
          <w:cantSplit/>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a"/>
              <w:jc w:val="center"/>
            </w:pPr>
            <w:r>
              <w:t>2.</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a"/>
              <w:jc w:val="center"/>
            </w:pPr>
          </w:p>
          <w:p w:rsidR="00451972" w:rsidRDefault="00451972">
            <w:pPr>
              <w:pStyle w:val="a"/>
              <w:jc w:val="cente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a"/>
              <w:jc w:val="cente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a"/>
              <w:jc w:val="center"/>
            </w:pPr>
          </w:p>
        </w:tc>
      </w:tr>
      <w:tr w:rsidR="00451972">
        <w:tblPrEx>
          <w:tblCellMar>
            <w:top w:w="0" w:type="dxa"/>
            <w:bottom w:w="0" w:type="dxa"/>
          </w:tblCellMar>
        </w:tblPrEx>
        <w:trPr>
          <w:cantSplit/>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a"/>
              <w:jc w:val="center"/>
            </w:pPr>
            <w:r>
              <w:t>3.</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a"/>
              <w:jc w:val="center"/>
            </w:pPr>
          </w:p>
          <w:p w:rsidR="00451972" w:rsidRDefault="00451972">
            <w:pPr>
              <w:pStyle w:val="a"/>
              <w:jc w:val="cente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a"/>
              <w:jc w:val="cente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a"/>
              <w:jc w:val="center"/>
            </w:pPr>
          </w:p>
        </w:tc>
      </w:tr>
      <w:tr w:rsidR="00451972">
        <w:tblPrEx>
          <w:tblCellMar>
            <w:top w:w="0" w:type="dxa"/>
            <w:bottom w:w="0" w:type="dxa"/>
          </w:tblCellMar>
        </w:tblPrEx>
        <w:trPr>
          <w:cantSplit/>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a"/>
              <w:jc w:val="center"/>
            </w:pPr>
            <w:r>
              <w:t>4.</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a"/>
              <w:jc w:val="center"/>
            </w:pPr>
          </w:p>
          <w:p w:rsidR="00451972" w:rsidRDefault="00451972">
            <w:pPr>
              <w:pStyle w:val="a"/>
              <w:jc w:val="cente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a"/>
              <w:jc w:val="cente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a"/>
              <w:jc w:val="center"/>
            </w:pPr>
          </w:p>
        </w:tc>
      </w:tr>
      <w:tr w:rsidR="00451972">
        <w:tblPrEx>
          <w:tblCellMar>
            <w:top w:w="0" w:type="dxa"/>
            <w:bottom w:w="0" w:type="dxa"/>
          </w:tblCellMar>
        </w:tblPrEx>
        <w:trPr>
          <w:cantSplit/>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a"/>
              <w:jc w:val="center"/>
            </w:pPr>
            <w:r>
              <w:t>…</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a"/>
              <w:jc w:val="center"/>
            </w:pPr>
          </w:p>
          <w:p w:rsidR="00451972" w:rsidRDefault="00451972">
            <w:pPr>
              <w:pStyle w:val="a"/>
              <w:jc w:val="cente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a"/>
              <w:jc w:val="cente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a"/>
              <w:jc w:val="center"/>
            </w:pPr>
          </w:p>
        </w:tc>
      </w:tr>
    </w:tbl>
    <w:p w:rsidR="00451972" w:rsidRDefault="00451972">
      <w:pPr>
        <w:pStyle w:val="a"/>
        <w:jc w:val="center"/>
      </w:pPr>
    </w:p>
    <w:p w:rsidR="00451972" w:rsidRDefault="00451972">
      <w:pPr>
        <w:pStyle w:val="a"/>
        <w:jc w:val="right"/>
        <w:rPr>
          <w:sz w:val="23"/>
          <w:szCs w:val="23"/>
        </w:rPr>
      </w:pPr>
    </w:p>
    <w:tbl>
      <w:tblPr>
        <w:tblW w:w="8306" w:type="dxa"/>
        <w:jc w:val="center"/>
        <w:tblCellMar>
          <w:left w:w="10" w:type="dxa"/>
          <w:right w:w="10" w:type="dxa"/>
        </w:tblCellMar>
        <w:tblLook w:val="04A0" w:firstRow="1" w:lastRow="0" w:firstColumn="1" w:lastColumn="0" w:noHBand="0" w:noVBand="1"/>
      </w:tblPr>
      <w:tblGrid>
        <w:gridCol w:w="3111"/>
        <w:gridCol w:w="1993"/>
        <w:gridCol w:w="3202"/>
      </w:tblGrid>
      <w:tr w:rsidR="00451972">
        <w:tblPrEx>
          <w:tblCellMar>
            <w:top w:w="0" w:type="dxa"/>
            <w:bottom w:w="0" w:type="dxa"/>
          </w:tblCellMar>
        </w:tblPrEx>
        <w:trPr>
          <w:jc w:val="center"/>
        </w:trPr>
        <w:tc>
          <w:tcPr>
            <w:tcW w:w="3111" w:type="dxa"/>
            <w:tcBorders>
              <w:bottom w:val="single" w:sz="4" w:space="0" w:color="000000"/>
            </w:tcBorders>
            <w:shd w:val="clear" w:color="auto" w:fill="auto"/>
            <w:tcMar>
              <w:top w:w="0" w:type="dxa"/>
              <w:left w:w="108" w:type="dxa"/>
              <w:bottom w:w="0" w:type="dxa"/>
              <w:right w:w="108" w:type="dxa"/>
            </w:tcMar>
          </w:tcPr>
          <w:p w:rsidR="00451972" w:rsidRDefault="00451972">
            <w:pPr>
              <w:pStyle w:val="a6"/>
              <w:tabs>
                <w:tab w:val="left" w:pos="720"/>
              </w:tabs>
              <w:jc w:val="center"/>
              <w:rPr>
                <w:sz w:val="22"/>
                <w:szCs w:val="22"/>
              </w:rPr>
            </w:pPr>
          </w:p>
        </w:tc>
        <w:tc>
          <w:tcPr>
            <w:tcW w:w="1993" w:type="dxa"/>
            <w:shd w:val="clear" w:color="auto" w:fill="auto"/>
            <w:tcMar>
              <w:top w:w="0" w:type="dxa"/>
              <w:left w:w="108" w:type="dxa"/>
              <w:bottom w:w="0" w:type="dxa"/>
              <w:right w:w="108" w:type="dxa"/>
            </w:tcMar>
          </w:tcPr>
          <w:p w:rsidR="00451972" w:rsidRDefault="00451972">
            <w:pPr>
              <w:pStyle w:val="a6"/>
              <w:tabs>
                <w:tab w:val="left" w:pos="720"/>
              </w:tabs>
              <w:jc w:val="center"/>
              <w:rPr>
                <w:sz w:val="22"/>
                <w:szCs w:val="22"/>
              </w:rPr>
            </w:pPr>
          </w:p>
        </w:tc>
        <w:tc>
          <w:tcPr>
            <w:tcW w:w="3202" w:type="dxa"/>
            <w:tcBorders>
              <w:bottom w:val="single" w:sz="4" w:space="0" w:color="000000"/>
            </w:tcBorders>
            <w:shd w:val="clear" w:color="auto" w:fill="auto"/>
            <w:tcMar>
              <w:top w:w="0" w:type="dxa"/>
              <w:left w:w="108" w:type="dxa"/>
              <w:bottom w:w="0" w:type="dxa"/>
              <w:right w:w="108" w:type="dxa"/>
            </w:tcMar>
          </w:tcPr>
          <w:p w:rsidR="00451972" w:rsidRDefault="00451972">
            <w:pPr>
              <w:pStyle w:val="a6"/>
              <w:tabs>
                <w:tab w:val="left" w:pos="720"/>
              </w:tabs>
              <w:jc w:val="center"/>
              <w:rPr>
                <w:sz w:val="22"/>
                <w:szCs w:val="22"/>
              </w:rPr>
            </w:pPr>
          </w:p>
        </w:tc>
      </w:tr>
      <w:tr w:rsidR="00451972">
        <w:tblPrEx>
          <w:tblCellMar>
            <w:top w:w="0" w:type="dxa"/>
            <w:bottom w:w="0" w:type="dxa"/>
          </w:tblCellMar>
        </w:tblPrEx>
        <w:trPr>
          <w:jc w:val="center"/>
        </w:trPr>
        <w:tc>
          <w:tcPr>
            <w:tcW w:w="3111" w:type="dxa"/>
            <w:tcBorders>
              <w:top w:val="single" w:sz="4" w:space="0" w:color="000000"/>
            </w:tcBorders>
            <w:shd w:val="clear" w:color="auto" w:fill="auto"/>
            <w:tcMar>
              <w:top w:w="0" w:type="dxa"/>
              <w:left w:w="108" w:type="dxa"/>
              <w:bottom w:w="0" w:type="dxa"/>
              <w:right w:w="108" w:type="dxa"/>
            </w:tcMar>
            <w:vAlign w:val="center"/>
          </w:tcPr>
          <w:p w:rsidR="00451972" w:rsidRDefault="00DB1637">
            <w:pPr>
              <w:pStyle w:val="a6"/>
              <w:tabs>
                <w:tab w:val="left" w:pos="720"/>
              </w:tabs>
              <w:jc w:val="center"/>
              <w:rPr>
                <w:sz w:val="22"/>
                <w:szCs w:val="22"/>
              </w:rPr>
            </w:pPr>
            <w:r>
              <w:rPr>
                <w:sz w:val="22"/>
                <w:szCs w:val="22"/>
              </w:rPr>
              <w:t>(vieta)</w:t>
            </w:r>
          </w:p>
        </w:tc>
        <w:tc>
          <w:tcPr>
            <w:tcW w:w="1993" w:type="dxa"/>
            <w:shd w:val="clear" w:color="auto" w:fill="auto"/>
            <w:tcMar>
              <w:top w:w="0" w:type="dxa"/>
              <w:left w:w="108" w:type="dxa"/>
              <w:bottom w:w="0" w:type="dxa"/>
              <w:right w:w="108" w:type="dxa"/>
            </w:tcMar>
          </w:tcPr>
          <w:p w:rsidR="00451972" w:rsidRDefault="00451972">
            <w:pPr>
              <w:pStyle w:val="a6"/>
              <w:tabs>
                <w:tab w:val="left" w:pos="720"/>
              </w:tabs>
              <w:jc w:val="center"/>
              <w:rPr>
                <w:sz w:val="22"/>
                <w:szCs w:val="22"/>
              </w:rPr>
            </w:pPr>
          </w:p>
        </w:tc>
        <w:tc>
          <w:tcPr>
            <w:tcW w:w="3202" w:type="dxa"/>
            <w:tcBorders>
              <w:top w:val="single" w:sz="4" w:space="0" w:color="000000"/>
            </w:tcBorders>
            <w:shd w:val="clear" w:color="auto" w:fill="auto"/>
            <w:tcMar>
              <w:top w:w="0" w:type="dxa"/>
              <w:left w:w="108" w:type="dxa"/>
              <w:bottom w:w="0" w:type="dxa"/>
              <w:right w:w="108" w:type="dxa"/>
            </w:tcMar>
            <w:vAlign w:val="center"/>
          </w:tcPr>
          <w:p w:rsidR="00451972" w:rsidRDefault="00DB1637">
            <w:pPr>
              <w:pStyle w:val="a6"/>
              <w:tabs>
                <w:tab w:val="left" w:pos="720"/>
              </w:tabs>
              <w:jc w:val="center"/>
              <w:rPr>
                <w:sz w:val="22"/>
                <w:szCs w:val="22"/>
              </w:rPr>
            </w:pPr>
            <w:r>
              <w:rPr>
                <w:sz w:val="22"/>
                <w:szCs w:val="22"/>
              </w:rPr>
              <w:t>(datums)</w:t>
            </w:r>
          </w:p>
        </w:tc>
      </w:tr>
    </w:tbl>
    <w:p w:rsidR="00451972" w:rsidRDefault="00451972">
      <w:pPr>
        <w:pStyle w:val="a"/>
        <w:rPr>
          <w:b/>
          <w:color w:val="000000"/>
        </w:rPr>
      </w:pPr>
    </w:p>
    <w:p w:rsidR="00451972" w:rsidRDefault="00451972">
      <w:pPr>
        <w:pStyle w:val="a"/>
        <w:rPr>
          <w:b/>
          <w:color w:val="000000"/>
        </w:rPr>
      </w:pPr>
    </w:p>
    <w:p w:rsidR="00451972" w:rsidRDefault="00451972">
      <w:pPr>
        <w:pStyle w:val="a"/>
        <w:jc w:val="center"/>
        <w:rPr>
          <w:b/>
          <w:color w:val="000000"/>
        </w:rPr>
      </w:pPr>
    </w:p>
    <w:tbl>
      <w:tblPr>
        <w:tblW w:w="8464" w:type="dxa"/>
        <w:jc w:val="center"/>
        <w:tblCellMar>
          <w:left w:w="10" w:type="dxa"/>
          <w:right w:w="10" w:type="dxa"/>
        </w:tblCellMar>
        <w:tblLook w:val="04A0" w:firstRow="1" w:lastRow="0" w:firstColumn="1" w:lastColumn="0" w:noHBand="0" w:noVBand="1"/>
      </w:tblPr>
      <w:tblGrid>
        <w:gridCol w:w="2107"/>
        <w:gridCol w:w="6357"/>
      </w:tblGrid>
      <w:tr w:rsidR="00451972">
        <w:tblPrEx>
          <w:tblCellMar>
            <w:top w:w="0" w:type="dxa"/>
            <w:bottom w:w="0" w:type="dxa"/>
          </w:tblCellMar>
        </w:tblPrEx>
        <w:trPr>
          <w:jc w:val="center"/>
        </w:trPr>
        <w:tc>
          <w:tcPr>
            <w:tcW w:w="2107" w:type="dxa"/>
            <w:shd w:val="clear" w:color="auto" w:fill="auto"/>
            <w:tcMar>
              <w:top w:w="0" w:type="dxa"/>
              <w:left w:w="108" w:type="dxa"/>
              <w:bottom w:w="0" w:type="dxa"/>
              <w:right w:w="108" w:type="dxa"/>
            </w:tcMar>
          </w:tcPr>
          <w:p w:rsidR="00451972" w:rsidRDefault="00DB1637">
            <w:pPr>
              <w:pStyle w:val="a6"/>
              <w:tabs>
                <w:tab w:val="left" w:pos="720"/>
              </w:tabs>
              <w:jc w:val="center"/>
              <w:rPr>
                <w:sz w:val="22"/>
                <w:szCs w:val="22"/>
              </w:rPr>
            </w:pPr>
            <w:r>
              <w:rPr>
                <w:sz w:val="22"/>
                <w:szCs w:val="22"/>
              </w:rPr>
              <w:t xml:space="preserve">                       Pretendents:</w:t>
            </w:r>
          </w:p>
        </w:tc>
        <w:tc>
          <w:tcPr>
            <w:tcW w:w="6357" w:type="dxa"/>
            <w:tcBorders>
              <w:bottom w:val="single" w:sz="4" w:space="0" w:color="000000"/>
            </w:tcBorders>
            <w:shd w:val="clear" w:color="auto" w:fill="auto"/>
            <w:tcMar>
              <w:top w:w="0" w:type="dxa"/>
              <w:left w:w="108" w:type="dxa"/>
              <w:bottom w:w="0" w:type="dxa"/>
              <w:right w:w="108" w:type="dxa"/>
            </w:tcMar>
          </w:tcPr>
          <w:p w:rsidR="00451972" w:rsidRDefault="00451972">
            <w:pPr>
              <w:pStyle w:val="a6"/>
              <w:tabs>
                <w:tab w:val="left" w:pos="720"/>
              </w:tabs>
              <w:rPr>
                <w:sz w:val="22"/>
                <w:szCs w:val="22"/>
              </w:rPr>
            </w:pPr>
          </w:p>
        </w:tc>
      </w:tr>
      <w:tr w:rsidR="00451972">
        <w:tblPrEx>
          <w:tblCellMar>
            <w:top w:w="0" w:type="dxa"/>
            <w:bottom w:w="0" w:type="dxa"/>
          </w:tblCellMar>
        </w:tblPrEx>
        <w:trPr>
          <w:jc w:val="center"/>
        </w:trPr>
        <w:tc>
          <w:tcPr>
            <w:tcW w:w="2107" w:type="dxa"/>
            <w:shd w:val="clear" w:color="auto" w:fill="auto"/>
            <w:tcMar>
              <w:top w:w="0" w:type="dxa"/>
              <w:left w:w="108" w:type="dxa"/>
              <w:bottom w:w="0" w:type="dxa"/>
              <w:right w:w="108" w:type="dxa"/>
            </w:tcMar>
            <w:vAlign w:val="center"/>
          </w:tcPr>
          <w:p w:rsidR="00451972" w:rsidRDefault="00451972">
            <w:pPr>
              <w:pStyle w:val="a6"/>
              <w:tabs>
                <w:tab w:val="left" w:pos="720"/>
              </w:tabs>
              <w:rPr>
                <w:sz w:val="22"/>
                <w:szCs w:val="22"/>
              </w:rPr>
            </w:pPr>
          </w:p>
        </w:tc>
        <w:tc>
          <w:tcPr>
            <w:tcW w:w="6357" w:type="dxa"/>
            <w:tcBorders>
              <w:top w:val="single" w:sz="4" w:space="0" w:color="000000"/>
            </w:tcBorders>
            <w:shd w:val="clear" w:color="auto" w:fill="auto"/>
            <w:tcMar>
              <w:top w:w="0" w:type="dxa"/>
              <w:left w:w="108" w:type="dxa"/>
              <w:bottom w:w="0" w:type="dxa"/>
              <w:right w:w="108" w:type="dxa"/>
            </w:tcMar>
          </w:tcPr>
          <w:p w:rsidR="00451972" w:rsidRDefault="00DB1637">
            <w:pPr>
              <w:pStyle w:val="a"/>
              <w:rPr>
                <w:sz w:val="22"/>
                <w:szCs w:val="22"/>
              </w:rPr>
            </w:pPr>
            <w:r>
              <w:rPr>
                <w:sz w:val="22"/>
                <w:szCs w:val="22"/>
              </w:rPr>
              <w:t xml:space="preserve">                                        (amats, paraksts, </w:t>
            </w:r>
            <w:proofErr w:type="spellStart"/>
            <w:r>
              <w:rPr>
                <w:sz w:val="22"/>
                <w:szCs w:val="22"/>
              </w:rPr>
              <w:t>V.Uzvārds</w:t>
            </w:r>
            <w:proofErr w:type="spellEnd"/>
            <w:r>
              <w:rPr>
                <w:sz w:val="22"/>
                <w:szCs w:val="22"/>
              </w:rPr>
              <w:t>)</w:t>
            </w:r>
          </w:p>
          <w:p w:rsidR="00451972" w:rsidRDefault="00DB1637">
            <w:pPr>
              <w:pStyle w:val="a6"/>
              <w:tabs>
                <w:tab w:val="left" w:pos="720"/>
              </w:tabs>
              <w:rPr>
                <w:sz w:val="22"/>
                <w:szCs w:val="22"/>
              </w:rPr>
            </w:pPr>
            <w:r>
              <w:rPr>
                <w:sz w:val="22"/>
                <w:szCs w:val="22"/>
              </w:rPr>
              <w:t xml:space="preserve">                             </w:t>
            </w:r>
          </w:p>
        </w:tc>
      </w:tr>
      <w:tr w:rsidR="00451972">
        <w:tblPrEx>
          <w:tblCellMar>
            <w:top w:w="0" w:type="dxa"/>
            <w:bottom w:w="0" w:type="dxa"/>
          </w:tblCellMar>
        </w:tblPrEx>
        <w:trPr>
          <w:jc w:val="center"/>
        </w:trPr>
        <w:tc>
          <w:tcPr>
            <w:tcW w:w="2107" w:type="dxa"/>
            <w:shd w:val="clear" w:color="auto" w:fill="auto"/>
            <w:tcMar>
              <w:top w:w="0" w:type="dxa"/>
              <w:left w:w="108" w:type="dxa"/>
              <w:bottom w:w="0" w:type="dxa"/>
              <w:right w:w="108" w:type="dxa"/>
            </w:tcMar>
            <w:vAlign w:val="center"/>
          </w:tcPr>
          <w:p w:rsidR="00451972" w:rsidRDefault="00DB1637">
            <w:pPr>
              <w:pStyle w:val="a6"/>
              <w:tabs>
                <w:tab w:val="left" w:pos="720"/>
              </w:tabs>
              <w:jc w:val="center"/>
              <w:rPr>
                <w:sz w:val="22"/>
                <w:szCs w:val="22"/>
              </w:rPr>
            </w:pPr>
            <w:r>
              <w:rPr>
                <w:sz w:val="22"/>
                <w:szCs w:val="22"/>
              </w:rPr>
              <w:t>z.v.</w:t>
            </w:r>
          </w:p>
        </w:tc>
        <w:tc>
          <w:tcPr>
            <w:tcW w:w="6357" w:type="dxa"/>
            <w:shd w:val="clear" w:color="auto" w:fill="auto"/>
            <w:tcMar>
              <w:top w:w="0" w:type="dxa"/>
              <w:left w:w="108" w:type="dxa"/>
              <w:bottom w:w="0" w:type="dxa"/>
              <w:right w:w="108" w:type="dxa"/>
            </w:tcMar>
          </w:tcPr>
          <w:p w:rsidR="00451972" w:rsidRDefault="00451972">
            <w:pPr>
              <w:pStyle w:val="a6"/>
              <w:tabs>
                <w:tab w:val="left" w:pos="720"/>
              </w:tabs>
              <w:jc w:val="center"/>
              <w:rPr>
                <w:sz w:val="22"/>
                <w:szCs w:val="22"/>
              </w:rPr>
            </w:pPr>
          </w:p>
        </w:tc>
      </w:tr>
    </w:tbl>
    <w:p w:rsidR="00451972" w:rsidRDefault="00451972">
      <w:pPr>
        <w:pStyle w:val="a"/>
        <w:jc w:val="center"/>
        <w:rPr>
          <w:b/>
          <w:color w:val="000000"/>
        </w:rPr>
      </w:pPr>
    </w:p>
    <w:p w:rsidR="00451972" w:rsidRDefault="00451972">
      <w:pPr>
        <w:pStyle w:val="a"/>
        <w:rPr>
          <w:b/>
          <w:color w:val="000000"/>
        </w:rPr>
      </w:pPr>
    </w:p>
    <w:p w:rsidR="00451972" w:rsidRDefault="00451972">
      <w:pPr>
        <w:pStyle w:val="a"/>
        <w:jc w:val="center"/>
        <w:rPr>
          <w:b/>
          <w:color w:val="000000"/>
        </w:rPr>
      </w:pPr>
    </w:p>
    <w:p w:rsidR="00451972" w:rsidRDefault="00451972">
      <w:pPr>
        <w:pStyle w:val="a"/>
        <w:jc w:val="center"/>
        <w:rPr>
          <w:b/>
          <w:color w:val="000000"/>
        </w:rPr>
      </w:pPr>
    </w:p>
    <w:p w:rsidR="00451972" w:rsidRDefault="00451972">
      <w:pPr>
        <w:pStyle w:val="a"/>
        <w:jc w:val="center"/>
        <w:rPr>
          <w:b/>
          <w:color w:val="000000"/>
        </w:rPr>
      </w:pPr>
    </w:p>
    <w:p w:rsidR="00451972" w:rsidRDefault="00451972">
      <w:pPr>
        <w:pStyle w:val="a"/>
        <w:jc w:val="center"/>
        <w:rPr>
          <w:b/>
          <w:color w:val="000000"/>
        </w:rPr>
      </w:pPr>
    </w:p>
    <w:p w:rsidR="00451972" w:rsidRDefault="00451972">
      <w:pPr>
        <w:pStyle w:val="a"/>
        <w:jc w:val="center"/>
        <w:rPr>
          <w:b/>
          <w:color w:val="000000"/>
        </w:rPr>
      </w:pPr>
    </w:p>
    <w:p w:rsidR="00451972" w:rsidRDefault="00451972">
      <w:pPr>
        <w:pStyle w:val="a"/>
        <w:jc w:val="center"/>
        <w:rPr>
          <w:b/>
          <w:color w:val="000000"/>
        </w:rPr>
      </w:pPr>
    </w:p>
    <w:p w:rsidR="00451972" w:rsidRDefault="00451972">
      <w:pPr>
        <w:pStyle w:val="a"/>
        <w:jc w:val="center"/>
        <w:rPr>
          <w:b/>
          <w:color w:val="000000"/>
        </w:rPr>
      </w:pPr>
    </w:p>
    <w:p w:rsidR="00451972" w:rsidRDefault="00451972">
      <w:pPr>
        <w:pStyle w:val="a"/>
        <w:jc w:val="center"/>
        <w:rPr>
          <w:b/>
          <w:color w:val="000000"/>
        </w:rPr>
      </w:pPr>
    </w:p>
    <w:p w:rsidR="00451972" w:rsidRDefault="00451972">
      <w:pPr>
        <w:pStyle w:val="a"/>
        <w:jc w:val="center"/>
        <w:rPr>
          <w:b/>
          <w:color w:val="000000"/>
        </w:rPr>
      </w:pPr>
    </w:p>
    <w:p w:rsidR="00451972" w:rsidRDefault="00451972">
      <w:pPr>
        <w:pStyle w:val="a"/>
        <w:jc w:val="center"/>
        <w:rPr>
          <w:b/>
          <w:color w:val="000000"/>
        </w:rPr>
      </w:pPr>
    </w:p>
    <w:p w:rsidR="00451972" w:rsidRDefault="00451972">
      <w:pPr>
        <w:pStyle w:val="a"/>
        <w:rPr>
          <w:b/>
          <w:color w:val="000000"/>
        </w:rPr>
      </w:pPr>
    </w:p>
    <w:p w:rsidR="00451972" w:rsidRDefault="00451972">
      <w:pPr>
        <w:pStyle w:val="a"/>
        <w:rPr>
          <w:b/>
          <w:color w:val="000000"/>
        </w:rPr>
      </w:pPr>
    </w:p>
    <w:p w:rsidR="00451972" w:rsidRDefault="00451972">
      <w:pPr>
        <w:pageBreakBefore/>
      </w:pPr>
    </w:p>
    <w:p w:rsidR="00451972" w:rsidRDefault="00DB1637">
      <w:pPr>
        <w:pStyle w:val="af9"/>
        <w:ind w:left="0"/>
        <w:jc w:val="right"/>
      </w:pPr>
      <w:r>
        <w:rPr>
          <w:rStyle w:val="afc"/>
          <w:i w:val="0"/>
        </w:rPr>
        <w:t>Pielikums Nr.4</w:t>
      </w:r>
    </w:p>
    <w:p w:rsidR="00451972" w:rsidRDefault="00DB1637">
      <w:pPr>
        <w:pStyle w:val="af9"/>
        <w:jc w:val="right"/>
      </w:pPr>
      <w:r>
        <w:rPr>
          <w:rStyle w:val="afc"/>
          <w:i w:val="0"/>
        </w:rPr>
        <w:t xml:space="preserve">iepirkuma  ar identifikācijas </w:t>
      </w:r>
    </w:p>
    <w:p w:rsidR="00451972" w:rsidRDefault="00DB1637">
      <w:pPr>
        <w:pStyle w:val="af9"/>
        <w:jc w:val="right"/>
      </w:pPr>
      <w:r>
        <w:rPr>
          <w:rStyle w:val="afc"/>
          <w:i w:val="0"/>
        </w:rPr>
        <w:t>Nr. ASDS/2018/105 nolikumam</w:t>
      </w:r>
    </w:p>
    <w:p w:rsidR="00451972" w:rsidRDefault="00451972">
      <w:pPr>
        <w:pStyle w:val="a"/>
        <w:rPr>
          <w:b/>
          <w:color w:val="000000"/>
        </w:rPr>
      </w:pPr>
    </w:p>
    <w:p w:rsidR="00451972" w:rsidRDefault="00451972">
      <w:pPr>
        <w:pStyle w:val="a"/>
        <w:jc w:val="center"/>
        <w:rPr>
          <w:b/>
          <w:color w:val="000000"/>
        </w:rPr>
      </w:pPr>
    </w:p>
    <w:p w:rsidR="00451972" w:rsidRDefault="00451972">
      <w:pPr>
        <w:pStyle w:val="a"/>
        <w:jc w:val="center"/>
        <w:rPr>
          <w:b/>
          <w:color w:val="000000"/>
        </w:rPr>
      </w:pPr>
    </w:p>
    <w:p w:rsidR="00451972" w:rsidRDefault="00451972">
      <w:pPr>
        <w:pStyle w:val="a"/>
        <w:rPr>
          <w:b/>
          <w:color w:val="000000"/>
        </w:rPr>
      </w:pPr>
    </w:p>
    <w:p w:rsidR="00451972" w:rsidRDefault="00DB1637">
      <w:pPr>
        <w:pStyle w:val="a"/>
        <w:jc w:val="center"/>
        <w:rPr>
          <w:b/>
          <w:color w:val="000000"/>
        </w:rPr>
      </w:pPr>
      <w:r>
        <w:rPr>
          <w:b/>
          <w:color w:val="000000"/>
        </w:rPr>
        <w:t>TEHNISKĀ SPECIFIKĀCIJA</w:t>
      </w:r>
    </w:p>
    <w:p w:rsidR="00451972" w:rsidRDefault="00451972">
      <w:pPr>
        <w:pStyle w:val="a"/>
        <w:jc w:val="right"/>
        <w:rPr>
          <w:b/>
          <w:sz w:val="28"/>
          <w:szCs w:val="28"/>
        </w:rPr>
      </w:pPr>
    </w:p>
    <w:p w:rsidR="00451972" w:rsidRDefault="00451972">
      <w:pPr>
        <w:pStyle w:val="a"/>
        <w:jc w:val="center"/>
        <w:rPr>
          <w:b/>
          <w:sz w:val="28"/>
          <w:szCs w:val="28"/>
        </w:rPr>
      </w:pPr>
    </w:p>
    <w:p w:rsidR="00451972" w:rsidRDefault="00451972">
      <w:pPr>
        <w:pStyle w:val="11"/>
        <w:jc w:val="right"/>
        <w:rPr>
          <w:b/>
          <w:sz w:val="28"/>
          <w:szCs w:val="28"/>
        </w:rPr>
      </w:pPr>
    </w:p>
    <w:p w:rsidR="00451972" w:rsidRDefault="00451972">
      <w:pPr>
        <w:pStyle w:val="11"/>
        <w:jc w:val="center"/>
        <w:rPr>
          <w:b/>
          <w:sz w:val="28"/>
          <w:szCs w:val="28"/>
        </w:rPr>
      </w:pPr>
    </w:p>
    <w:tbl>
      <w:tblPr>
        <w:tblW w:w="8614" w:type="dxa"/>
        <w:tblInd w:w="-318" w:type="dxa"/>
        <w:tblCellMar>
          <w:left w:w="10" w:type="dxa"/>
          <w:right w:w="10" w:type="dxa"/>
        </w:tblCellMar>
        <w:tblLook w:val="04A0" w:firstRow="1" w:lastRow="0" w:firstColumn="1" w:lastColumn="0" w:noHBand="0" w:noVBand="1"/>
      </w:tblPr>
      <w:tblGrid>
        <w:gridCol w:w="556"/>
        <w:gridCol w:w="1862"/>
        <w:gridCol w:w="1603"/>
        <w:gridCol w:w="2325"/>
        <w:gridCol w:w="2268"/>
      </w:tblGrid>
      <w:tr w:rsidR="00451972">
        <w:tblPrEx>
          <w:tblCellMar>
            <w:top w:w="0" w:type="dxa"/>
            <w:bottom w:w="0" w:type="dxa"/>
          </w:tblCellMar>
        </w:tblPrEx>
        <w:trPr>
          <w:trHeight w:val="609"/>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11"/>
              <w:spacing w:line="247" w:lineRule="auto"/>
              <w:jc w:val="center"/>
              <w:rPr>
                <w:b/>
                <w:bCs/>
                <w:color w:val="000000"/>
              </w:rPr>
            </w:pPr>
          </w:p>
          <w:p w:rsidR="00451972" w:rsidRDefault="00DB1637">
            <w:pPr>
              <w:pStyle w:val="11"/>
              <w:spacing w:line="247" w:lineRule="auto"/>
              <w:jc w:val="center"/>
              <w:rPr>
                <w:b/>
                <w:bCs/>
                <w:color w:val="000000"/>
              </w:rPr>
            </w:pPr>
            <w:r>
              <w:rPr>
                <w:b/>
                <w:bCs/>
                <w:color w:val="000000"/>
              </w:rPr>
              <w:t>Nr.</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11"/>
              <w:spacing w:line="247" w:lineRule="auto"/>
              <w:jc w:val="center"/>
              <w:rPr>
                <w:b/>
                <w:bCs/>
                <w:color w:val="000000"/>
              </w:rPr>
            </w:pPr>
          </w:p>
          <w:p w:rsidR="00451972" w:rsidRDefault="00DB1637">
            <w:pPr>
              <w:pStyle w:val="11"/>
              <w:spacing w:line="247" w:lineRule="auto"/>
              <w:jc w:val="center"/>
              <w:rPr>
                <w:b/>
                <w:bCs/>
                <w:color w:val="000000"/>
              </w:rPr>
            </w:pPr>
            <w:r>
              <w:rPr>
                <w:b/>
                <w:bCs/>
                <w:color w:val="000000"/>
              </w:rPr>
              <w:t>Objekta nosaukums</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11"/>
              <w:spacing w:line="247" w:lineRule="auto"/>
              <w:jc w:val="center"/>
              <w:rPr>
                <w:b/>
                <w:bCs/>
                <w:color w:val="000000"/>
              </w:rPr>
            </w:pPr>
          </w:p>
          <w:p w:rsidR="00451972" w:rsidRDefault="00DB1637">
            <w:pPr>
              <w:pStyle w:val="11"/>
              <w:spacing w:line="247" w:lineRule="auto"/>
              <w:jc w:val="center"/>
              <w:rPr>
                <w:b/>
                <w:bCs/>
                <w:color w:val="000000"/>
              </w:rPr>
            </w:pPr>
            <w:r>
              <w:rPr>
                <w:b/>
                <w:bCs/>
                <w:color w:val="000000"/>
              </w:rPr>
              <w:t>Adrese</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11"/>
              <w:spacing w:line="247" w:lineRule="auto"/>
              <w:jc w:val="center"/>
              <w:rPr>
                <w:b/>
                <w:bCs/>
                <w:color w:val="000000"/>
              </w:rPr>
            </w:pPr>
          </w:p>
          <w:p w:rsidR="00451972" w:rsidRDefault="00DB1637">
            <w:pPr>
              <w:pStyle w:val="11"/>
              <w:spacing w:line="247" w:lineRule="auto"/>
              <w:ind w:right="-6"/>
              <w:jc w:val="center"/>
              <w:rPr>
                <w:b/>
                <w:bCs/>
                <w:color w:val="000000"/>
              </w:rPr>
            </w:pPr>
            <w:proofErr w:type="spellStart"/>
            <w:r>
              <w:rPr>
                <w:b/>
                <w:bCs/>
                <w:color w:val="000000"/>
              </w:rPr>
              <w:t>Pieslēguma</w:t>
            </w:r>
            <w:proofErr w:type="spellEnd"/>
            <w:r>
              <w:rPr>
                <w:b/>
                <w:bCs/>
                <w:color w:val="000000"/>
              </w:rPr>
              <w:t xml:space="preserve"> veids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
                <w:bCs/>
                <w:color w:val="000000"/>
              </w:rPr>
            </w:pPr>
            <w:r>
              <w:rPr>
                <w:b/>
                <w:bCs/>
                <w:color w:val="000000"/>
              </w:rPr>
              <w:t xml:space="preserve">Prognozētais maksimālais </w:t>
            </w:r>
            <w:proofErr w:type="spellStart"/>
            <w:r>
              <w:rPr>
                <w:b/>
                <w:bCs/>
                <w:color w:val="000000"/>
              </w:rPr>
              <w:t>pieslēguma</w:t>
            </w:r>
            <w:proofErr w:type="spellEnd"/>
            <w:r>
              <w:rPr>
                <w:b/>
                <w:bCs/>
                <w:color w:val="000000"/>
              </w:rPr>
              <w:t xml:space="preserve"> </w:t>
            </w:r>
            <w:r>
              <w:rPr>
                <w:b/>
                <w:bCs/>
                <w:color w:val="000000"/>
              </w:rPr>
              <w:t xml:space="preserve">patēriņš viena gada laikā, </w:t>
            </w:r>
            <w:proofErr w:type="spellStart"/>
            <w:r>
              <w:rPr>
                <w:b/>
                <w:bCs/>
                <w:color w:val="000000"/>
              </w:rPr>
              <w:t>kWh</w:t>
            </w:r>
            <w:proofErr w:type="spellEnd"/>
          </w:p>
        </w:tc>
      </w:tr>
      <w:tr w:rsidR="00451972">
        <w:tblPrEx>
          <w:tblCellMar>
            <w:top w:w="0" w:type="dxa"/>
            <w:bottom w:w="0" w:type="dxa"/>
          </w:tblCellMar>
        </w:tblPrEx>
        <w:trPr>
          <w:trHeight w:val="288"/>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Cs/>
                <w:color w:val="000000"/>
              </w:rPr>
            </w:pPr>
            <w:r>
              <w:rPr>
                <w:bCs/>
                <w:color w:val="000000"/>
              </w:rPr>
              <w:t>1.</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Pārveidošanas apakšstacija   TA-137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18. Novembra iela 10, Daugavpils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pPr>
            <w:r>
              <w:rPr>
                <w:bCs/>
                <w:color w:val="000000"/>
              </w:rPr>
              <w:t xml:space="preserve">S-8-1 (6-20 </w:t>
            </w:r>
            <w:proofErr w:type="spellStart"/>
            <w:r>
              <w:rPr>
                <w:bCs/>
                <w:color w:val="000000"/>
              </w:rPr>
              <w:t>kV</w:t>
            </w:r>
            <w:proofErr w:type="spellEnd"/>
            <w:r>
              <w:rPr>
                <w:bCs/>
                <w:color w:val="000000"/>
              </w:rPr>
              <w:t xml:space="preserve"> līnijas), atļautā slodze 500 </w:t>
            </w:r>
            <w:proofErr w:type="spellStart"/>
            <w:r>
              <w:rPr>
                <w:bCs/>
                <w:color w:val="000000"/>
              </w:rPr>
              <w:t>kW</w:t>
            </w:r>
            <w:proofErr w:type="spellEnd"/>
            <w:r>
              <w:rPr>
                <w:bCs/>
                <w:color w:val="000000"/>
              </w:rPr>
              <w:t xml:space="preserve"> </w:t>
            </w:r>
          </w:p>
          <w:p w:rsidR="00451972" w:rsidRDefault="00451972">
            <w:pPr>
              <w:pStyle w:val="11"/>
              <w:spacing w:line="247" w:lineRule="auto"/>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color w:val="000000"/>
              </w:rPr>
            </w:pPr>
            <w:r>
              <w:rPr>
                <w:color w:val="000000"/>
              </w:rPr>
              <w:t>900000</w:t>
            </w:r>
          </w:p>
          <w:p w:rsidR="00451972" w:rsidRDefault="00451972">
            <w:pPr>
              <w:pStyle w:val="11"/>
              <w:spacing w:line="247" w:lineRule="auto"/>
              <w:jc w:val="center"/>
              <w:rPr>
                <w:color w:val="000000"/>
              </w:rPr>
            </w:pPr>
          </w:p>
          <w:p w:rsidR="00451972" w:rsidRDefault="00451972">
            <w:pPr>
              <w:pStyle w:val="11"/>
              <w:spacing w:line="247" w:lineRule="auto"/>
              <w:jc w:val="center"/>
              <w:rPr>
                <w:color w:val="000000"/>
              </w:rPr>
            </w:pPr>
          </w:p>
          <w:p w:rsidR="00451972" w:rsidRDefault="00451972">
            <w:pPr>
              <w:pStyle w:val="11"/>
              <w:spacing w:line="247" w:lineRule="auto"/>
              <w:jc w:val="center"/>
              <w:rPr>
                <w:bCs/>
                <w:color w:val="000000"/>
              </w:rPr>
            </w:pPr>
          </w:p>
        </w:tc>
      </w:tr>
      <w:tr w:rsidR="00451972">
        <w:tblPrEx>
          <w:tblCellMar>
            <w:top w:w="0" w:type="dxa"/>
            <w:bottom w:w="0" w:type="dxa"/>
          </w:tblCellMar>
        </w:tblPrEx>
        <w:trPr>
          <w:trHeight w:val="273"/>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Cs/>
                <w:color w:val="000000"/>
              </w:rPr>
            </w:pPr>
            <w:r>
              <w:rPr>
                <w:bCs/>
                <w:color w:val="000000"/>
              </w:rPr>
              <w:t>2.</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Pārveidošanas apakšstacija   TA-257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18. Novembra iela 183, Daugavpils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pPr>
            <w:r>
              <w:rPr>
                <w:bCs/>
                <w:color w:val="000000"/>
              </w:rPr>
              <w:t xml:space="preserve">S-8-1 (6-20 </w:t>
            </w:r>
            <w:proofErr w:type="spellStart"/>
            <w:r>
              <w:rPr>
                <w:bCs/>
                <w:color w:val="000000"/>
              </w:rPr>
              <w:t>kV</w:t>
            </w:r>
            <w:proofErr w:type="spellEnd"/>
            <w:r>
              <w:rPr>
                <w:bCs/>
                <w:color w:val="000000"/>
              </w:rPr>
              <w:t xml:space="preserve"> </w:t>
            </w:r>
            <w:r>
              <w:rPr>
                <w:bCs/>
                <w:color w:val="000000"/>
              </w:rPr>
              <w:t xml:space="preserve">līnijas), atļautā slodze 600 </w:t>
            </w:r>
            <w:proofErr w:type="spellStart"/>
            <w:r>
              <w:rPr>
                <w:bCs/>
                <w:color w:val="000000"/>
              </w:rPr>
              <w:t>kW</w:t>
            </w:r>
            <w:proofErr w:type="spellEnd"/>
            <w:r>
              <w:rPr>
                <w:bCs/>
                <w:color w:val="000000"/>
              </w:rPr>
              <w:t xml:space="preserve"> </w:t>
            </w:r>
          </w:p>
          <w:p w:rsidR="00451972" w:rsidRDefault="00451972">
            <w:pPr>
              <w:pStyle w:val="11"/>
              <w:spacing w:line="247" w:lineRule="auto"/>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color w:val="000000"/>
              </w:rPr>
            </w:pPr>
            <w:r>
              <w:rPr>
                <w:color w:val="000000"/>
              </w:rPr>
              <w:t>1200000</w:t>
            </w:r>
          </w:p>
          <w:p w:rsidR="00451972" w:rsidRDefault="00451972">
            <w:pPr>
              <w:pStyle w:val="11"/>
              <w:spacing w:line="247" w:lineRule="auto"/>
              <w:jc w:val="center"/>
              <w:rPr>
                <w:color w:val="000000"/>
              </w:rPr>
            </w:pPr>
          </w:p>
          <w:p w:rsidR="00451972" w:rsidRDefault="00451972">
            <w:pPr>
              <w:pStyle w:val="11"/>
              <w:spacing w:line="247" w:lineRule="auto"/>
              <w:jc w:val="center"/>
              <w:rPr>
                <w:bCs/>
                <w:color w:val="000000"/>
              </w:rPr>
            </w:pPr>
          </w:p>
          <w:p w:rsidR="00451972" w:rsidRDefault="00451972">
            <w:pPr>
              <w:pStyle w:val="11"/>
              <w:spacing w:line="247" w:lineRule="auto"/>
              <w:jc w:val="center"/>
              <w:rPr>
                <w:bCs/>
                <w:color w:val="000000"/>
              </w:rPr>
            </w:pPr>
          </w:p>
        </w:tc>
      </w:tr>
      <w:tr w:rsidR="00451972">
        <w:tblPrEx>
          <w:tblCellMar>
            <w:top w:w="0" w:type="dxa"/>
            <w:bottom w:w="0" w:type="dxa"/>
          </w:tblCellMar>
        </w:tblPrEx>
        <w:trPr>
          <w:trHeight w:val="273"/>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Cs/>
                <w:color w:val="000000"/>
              </w:rPr>
            </w:pPr>
            <w:r>
              <w:rPr>
                <w:bCs/>
                <w:color w:val="000000"/>
              </w:rPr>
              <w:t>3.</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Pārveidošanas apakšstacija    SP-18</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Grodņas iela 83, Daugavpils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pPr>
            <w:r>
              <w:rPr>
                <w:bCs/>
                <w:color w:val="000000"/>
              </w:rPr>
              <w:t xml:space="preserve">S-8-1 (6-20 </w:t>
            </w:r>
            <w:proofErr w:type="spellStart"/>
            <w:r>
              <w:rPr>
                <w:bCs/>
                <w:color w:val="000000"/>
              </w:rPr>
              <w:t>kV</w:t>
            </w:r>
            <w:proofErr w:type="spellEnd"/>
            <w:r>
              <w:rPr>
                <w:bCs/>
                <w:color w:val="000000"/>
              </w:rPr>
              <w:t xml:space="preserve"> līnijas), atļautā slodze 150 </w:t>
            </w:r>
            <w:proofErr w:type="spellStart"/>
            <w:r>
              <w:rPr>
                <w:bCs/>
                <w:color w:val="000000"/>
              </w:rPr>
              <w:t>kW</w:t>
            </w:r>
            <w:proofErr w:type="spellEnd"/>
          </w:p>
          <w:p w:rsidR="00451972" w:rsidRDefault="00451972">
            <w:pPr>
              <w:pStyle w:val="11"/>
              <w:spacing w:line="247" w:lineRule="auto"/>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color w:val="000000"/>
              </w:rPr>
            </w:pPr>
            <w:r>
              <w:rPr>
                <w:color w:val="000000"/>
              </w:rPr>
              <w:t>180000</w:t>
            </w:r>
          </w:p>
          <w:p w:rsidR="00451972" w:rsidRDefault="00451972">
            <w:pPr>
              <w:pStyle w:val="11"/>
              <w:spacing w:line="247" w:lineRule="auto"/>
              <w:jc w:val="center"/>
              <w:rPr>
                <w:color w:val="000000"/>
              </w:rPr>
            </w:pPr>
          </w:p>
          <w:p w:rsidR="00451972" w:rsidRDefault="00451972">
            <w:pPr>
              <w:pStyle w:val="11"/>
              <w:spacing w:line="247" w:lineRule="auto"/>
              <w:jc w:val="center"/>
              <w:rPr>
                <w:bCs/>
                <w:color w:val="000000"/>
              </w:rPr>
            </w:pPr>
          </w:p>
          <w:p w:rsidR="00451972" w:rsidRDefault="00451972">
            <w:pPr>
              <w:pStyle w:val="11"/>
              <w:spacing w:line="247" w:lineRule="auto"/>
              <w:jc w:val="center"/>
              <w:rPr>
                <w:bCs/>
                <w:color w:val="000000"/>
              </w:rPr>
            </w:pPr>
          </w:p>
        </w:tc>
      </w:tr>
      <w:tr w:rsidR="00451972">
        <w:tblPrEx>
          <w:tblCellMar>
            <w:top w:w="0" w:type="dxa"/>
            <w:bottom w:w="0" w:type="dxa"/>
          </w:tblCellMar>
        </w:tblPrEx>
        <w:trPr>
          <w:trHeight w:val="273"/>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Cs/>
                <w:color w:val="000000"/>
              </w:rPr>
            </w:pPr>
            <w:r>
              <w:rPr>
                <w:bCs/>
                <w:color w:val="000000"/>
              </w:rPr>
              <w:t>4.</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Pārveidošanas apakšstacija    SP-10</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Jātnieku iela 90, Daugavpils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pPr>
            <w:r>
              <w:rPr>
                <w:bCs/>
                <w:color w:val="000000"/>
              </w:rPr>
              <w:t xml:space="preserve">S-8-1 (6-20 </w:t>
            </w:r>
            <w:proofErr w:type="spellStart"/>
            <w:r>
              <w:rPr>
                <w:bCs/>
                <w:color w:val="000000"/>
              </w:rPr>
              <w:t>kV</w:t>
            </w:r>
            <w:proofErr w:type="spellEnd"/>
            <w:r>
              <w:rPr>
                <w:bCs/>
                <w:color w:val="000000"/>
              </w:rPr>
              <w:t xml:space="preserve"> </w:t>
            </w:r>
            <w:r>
              <w:rPr>
                <w:bCs/>
                <w:color w:val="000000"/>
              </w:rPr>
              <w:t xml:space="preserve">līnijas), atļautā slodze 450 </w:t>
            </w:r>
            <w:proofErr w:type="spellStart"/>
            <w:r>
              <w:rPr>
                <w:bCs/>
                <w:color w:val="000000"/>
              </w:rPr>
              <w:t>kW</w:t>
            </w:r>
            <w:proofErr w:type="spellEnd"/>
          </w:p>
          <w:p w:rsidR="00451972" w:rsidRDefault="00451972">
            <w:pPr>
              <w:pStyle w:val="11"/>
              <w:spacing w:line="247" w:lineRule="auto"/>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color w:val="000000"/>
              </w:rPr>
            </w:pPr>
            <w:r>
              <w:rPr>
                <w:color w:val="000000"/>
              </w:rPr>
              <w:t>700000</w:t>
            </w:r>
          </w:p>
          <w:p w:rsidR="00451972" w:rsidRDefault="00451972">
            <w:pPr>
              <w:pStyle w:val="11"/>
              <w:spacing w:line="247" w:lineRule="auto"/>
              <w:jc w:val="center"/>
              <w:rPr>
                <w:color w:val="000000"/>
              </w:rPr>
            </w:pPr>
          </w:p>
          <w:p w:rsidR="00451972" w:rsidRDefault="00451972">
            <w:pPr>
              <w:pStyle w:val="11"/>
              <w:spacing w:line="247" w:lineRule="auto"/>
              <w:jc w:val="center"/>
              <w:rPr>
                <w:bCs/>
                <w:color w:val="000000"/>
              </w:rPr>
            </w:pPr>
          </w:p>
          <w:p w:rsidR="00451972" w:rsidRDefault="00451972">
            <w:pPr>
              <w:pStyle w:val="11"/>
              <w:spacing w:line="247" w:lineRule="auto"/>
              <w:jc w:val="center"/>
              <w:rPr>
                <w:bCs/>
                <w:color w:val="000000"/>
              </w:rPr>
            </w:pPr>
          </w:p>
        </w:tc>
      </w:tr>
      <w:tr w:rsidR="00451972">
        <w:tblPrEx>
          <w:tblCellMar>
            <w:top w:w="0" w:type="dxa"/>
            <w:bottom w:w="0" w:type="dxa"/>
          </w:tblCellMar>
        </w:tblPrEx>
        <w:trPr>
          <w:trHeight w:val="273"/>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Cs/>
                <w:color w:val="000000"/>
              </w:rPr>
            </w:pPr>
            <w:r>
              <w:rPr>
                <w:bCs/>
                <w:color w:val="000000"/>
              </w:rPr>
              <w:t>5.</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pPr>
            <w:r>
              <w:rPr>
                <w:rStyle w:val="12"/>
                <w:bCs/>
                <w:color w:val="000000"/>
              </w:rPr>
              <w:t>Apakšstacija TP-246</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Kārklu iela 24, Daugavpils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Cs/>
                <w:color w:val="000000"/>
              </w:rPr>
            </w:pPr>
            <w:r>
              <w:rPr>
                <w:bCs/>
                <w:color w:val="000000"/>
              </w:rPr>
              <w:t xml:space="preserve">S-6 (0,4kV līnijas),  120A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color w:val="000000"/>
              </w:rPr>
            </w:pPr>
            <w:r>
              <w:rPr>
                <w:color w:val="000000"/>
              </w:rPr>
              <w:t>450000</w:t>
            </w:r>
          </w:p>
          <w:p w:rsidR="00451972" w:rsidRDefault="00451972">
            <w:pPr>
              <w:pStyle w:val="11"/>
              <w:spacing w:line="247" w:lineRule="auto"/>
              <w:jc w:val="center"/>
              <w:rPr>
                <w:bCs/>
                <w:color w:val="000000"/>
              </w:rPr>
            </w:pPr>
          </w:p>
        </w:tc>
      </w:tr>
    </w:tbl>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ageBreakBefore/>
      </w:pPr>
    </w:p>
    <w:p w:rsidR="00451972" w:rsidRDefault="00DB1637">
      <w:pPr>
        <w:pStyle w:val="af9"/>
        <w:ind w:left="0"/>
        <w:jc w:val="right"/>
      </w:pPr>
      <w:r>
        <w:rPr>
          <w:rStyle w:val="afc"/>
          <w:i w:val="0"/>
        </w:rPr>
        <w:t>Pielikums Nr.5</w:t>
      </w:r>
    </w:p>
    <w:p w:rsidR="00451972" w:rsidRDefault="00DB1637">
      <w:pPr>
        <w:pStyle w:val="af9"/>
        <w:jc w:val="right"/>
      </w:pPr>
      <w:r>
        <w:rPr>
          <w:rStyle w:val="afc"/>
          <w:i w:val="0"/>
        </w:rPr>
        <w:t xml:space="preserve">iepirkuma  ar identifikācijas </w:t>
      </w:r>
    </w:p>
    <w:p w:rsidR="00451972" w:rsidRDefault="00DB1637">
      <w:pPr>
        <w:pStyle w:val="af9"/>
        <w:jc w:val="right"/>
      </w:pPr>
      <w:r>
        <w:rPr>
          <w:rStyle w:val="afc"/>
          <w:i w:val="0"/>
        </w:rPr>
        <w:t>Nr. ASDS/2018/105 nolikumam</w:t>
      </w:r>
    </w:p>
    <w:p w:rsidR="00451972" w:rsidRDefault="00451972">
      <w:pPr>
        <w:pStyle w:val="a"/>
      </w:pPr>
    </w:p>
    <w:p w:rsidR="00451972" w:rsidRDefault="00451972">
      <w:pPr>
        <w:pStyle w:val="a"/>
      </w:pPr>
    </w:p>
    <w:p w:rsidR="00451972" w:rsidRDefault="00DB1637">
      <w:pPr>
        <w:pStyle w:val="afa"/>
        <w:suppressLineNumbers w:val="0"/>
      </w:pPr>
      <w:r>
        <w:t xml:space="preserve">FINANŠU PIEDĀVĀJUMS </w:t>
      </w:r>
    </w:p>
    <w:p w:rsidR="00451972" w:rsidRDefault="00451972">
      <w:pPr>
        <w:pStyle w:val="a"/>
        <w:spacing w:after="120"/>
      </w:pPr>
    </w:p>
    <w:p w:rsidR="00451972" w:rsidRDefault="00DB1637">
      <w:pPr>
        <w:pStyle w:val="a"/>
        <w:spacing w:after="120"/>
        <w:jc w:val="both"/>
      </w:pPr>
      <w:r>
        <w:t xml:space="preserve">2018.gada ___. </w:t>
      </w:r>
      <w:r>
        <w:t>______</w:t>
      </w:r>
    </w:p>
    <w:p w:rsidR="00451972" w:rsidRDefault="00DB1637">
      <w:pPr>
        <w:pStyle w:val="a"/>
        <w:jc w:val="both"/>
      </w:pPr>
      <w:r>
        <w:t xml:space="preserve">1. Iepazinušies ar iepirkuma </w:t>
      </w:r>
      <w:r>
        <w:rPr>
          <w:rStyle w:val="c1"/>
        </w:rPr>
        <w:t>,,</w:t>
      </w:r>
      <w:r>
        <w:t>Elektr</w:t>
      </w:r>
      <w:r>
        <w:rPr>
          <w:rStyle w:val="a0"/>
          <w:bCs/>
        </w:rPr>
        <w:t>oenerģijas iegāde AS ,,Daugavpils satiksme” vajadzībām”</w:t>
      </w:r>
      <w:r>
        <w:rPr>
          <w:rStyle w:val="c1"/>
        </w:rPr>
        <w:t>,</w:t>
      </w:r>
      <w:r>
        <w:t xml:space="preserve"> identifikācijas Nr.</w:t>
      </w:r>
      <w:r>
        <w:rPr>
          <w:rStyle w:val="afc"/>
          <w:i w:val="0"/>
        </w:rPr>
        <w:t xml:space="preserve"> ASDS/2018/105 </w:t>
      </w:r>
      <w:r>
        <w:t>prasībām, piedāvājam iegādāties elektroenerģiju par šādu cenu:</w:t>
      </w:r>
    </w:p>
    <w:p w:rsidR="00451972" w:rsidRDefault="00451972">
      <w:pPr>
        <w:pStyle w:val="a"/>
      </w:pPr>
    </w:p>
    <w:p w:rsidR="00451972" w:rsidRDefault="00451972">
      <w:pPr>
        <w:pStyle w:val="11"/>
      </w:pPr>
    </w:p>
    <w:tbl>
      <w:tblPr>
        <w:tblW w:w="9725" w:type="dxa"/>
        <w:tblInd w:w="-257" w:type="dxa"/>
        <w:tblCellMar>
          <w:left w:w="10" w:type="dxa"/>
          <w:right w:w="10" w:type="dxa"/>
        </w:tblCellMar>
        <w:tblLook w:val="04A0" w:firstRow="1" w:lastRow="0" w:firstColumn="1" w:lastColumn="0" w:noHBand="0" w:noVBand="1"/>
      </w:tblPr>
      <w:tblGrid>
        <w:gridCol w:w="961"/>
        <w:gridCol w:w="1701"/>
        <w:gridCol w:w="1843"/>
        <w:gridCol w:w="2835"/>
        <w:gridCol w:w="1843"/>
        <w:gridCol w:w="542"/>
      </w:tblGrid>
      <w:tr w:rsidR="00451972">
        <w:tblPrEx>
          <w:tblCellMar>
            <w:top w:w="0" w:type="dxa"/>
            <w:bottom w:w="0" w:type="dxa"/>
          </w:tblCellMar>
        </w:tblPrEx>
        <w:trPr>
          <w:trHeight w:val="1656"/>
        </w:trPr>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11"/>
              <w:spacing w:line="247" w:lineRule="auto"/>
              <w:jc w:val="center"/>
              <w:rPr>
                <w:b/>
                <w:bCs/>
                <w:color w:val="000000"/>
              </w:rPr>
            </w:pPr>
          </w:p>
          <w:p w:rsidR="00451972" w:rsidRDefault="00DB1637">
            <w:pPr>
              <w:pStyle w:val="11"/>
              <w:spacing w:line="247" w:lineRule="auto"/>
              <w:jc w:val="center"/>
              <w:rPr>
                <w:b/>
                <w:bCs/>
                <w:color w:val="000000"/>
              </w:rPr>
            </w:pPr>
            <w:r>
              <w:rPr>
                <w:b/>
                <w:bCs/>
                <w:color w:val="000000"/>
              </w:rPr>
              <w:t>Nr.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11"/>
              <w:spacing w:line="247" w:lineRule="auto"/>
              <w:jc w:val="center"/>
              <w:rPr>
                <w:b/>
                <w:bCs/>
                <w:color w:val="000000"/>
              </w:rPr>
            </w:pPr>
          </w:p>
          <w:p w:rsidR="00451972" w:rsidRDefault="00DB1637">
            <w:pPr>
              <w:pStyle w:val="11"/>
              <w:spacing w:line="247" w:lineRule="auto"/>
              <w:jc w:val="center"/>
              <w:rPr>
                <w:b/>
                <w:bCs/>
                <w:color w:val="000000"/>
              </w:rPr>
            </w:pPr>
            <w:r>
              <w:rPr>
                <w:b/>
                <w:bCs/>
                <w:color w:val="000000"/>
              </w:rPr>
              <w:t>Objekta nosaukums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11"/>
              <w:spacing w:line="247" w:lineRule="auto"/>
              <w:jc w:val="center"/>
              <w:rPr>
                <w:b/>
                <w:bCs/>
                <w:color w:val="000000"/>
              </w:rPr>
            </w:pPr>
          </w:p>
          <w:p w:rsidR="00451972" w:rsidRDefault="00DB1637">
            <w:pPr>
              <w:pStyle w:val="11"/>
              <w:spacing w:line="247" w:lineRule="auto"/>
              <w:jc w:val="center"/>
              <w:rPr>
                <w:b/>
                <w:bCs/>
                <w:color w:val="000000"/>
              </w:rPr>
            </w:pPr>
            <w:r>
              <w:rPr>
                <w:b/>
                <w:bCs/>
                <w:color w:val="000000"/>
              </w:rPr>
              <w:t>Adrese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11"/>
              <w:spacing w:line="247" w:lineRule="auto"/>
              <w:jc w:val="center"/>
              <w:rPr>
                <w:b/>
                <w:bCs/>
                <w:color w:val="000000"/>
              </w:rPr>
            </w:pPr>
          </w:p>
          <w:p w:rsidR="00451972" w:rsidRDefault="00DB1637">
            <w:pPr>
              <w:pStyle w:val="11"/>
              <w:spacing w:line="247" w:lineRule="auto"/>
              <w:ind w:right="-6"/>
              <w:jc w:val="center"/>
              <w:rPr>
                <w:b/>
                <w:bCs/>
                <w:color w:val="000000"/>
              </w:rPr>
            </w:pPr>
            <w:proofErr w:type="spellStart"/>
            <w:r>
              <w:rPr>
                <w:b/>
                <w:bCs/>
                <w:color w:val="000000"/>
              </w:rPr>
              <w:t>Pieslēguma</w:t>
            </w:r>
            <w:proofErr w:type="spellEnd"/>
            <w:r>
              <w:rPr>
                <w:b/>
                <w:bCs/>
                <w:color w:val="000000"/>
              </w:rPr>
              <w:t xml:space="preserve"> veids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
                <w:bCs/>
                <w:color w:val="000000"/>
              </w:rPr>
            </w:pPr>
            <w:r>
              <w:rPr>
                <w:b/>
                <w:bCs/>
                <w:color w:val="000000"/>
              </w:rPr>
              <w:t xml:space="preserve">Cena EUR par 1 </w:t>
            </w:r>
            <w:proofErr w:type="spellStart"/>
            <w:r>
              <w:rPr>
                <w:b/>
                <w:bCs/>
                <w:color w:val="000000"/>
              </w:rPr>
              <w:t>kWh</w:t>
            </w:r>
            <w:proofErr w:type="spellEnd"/>
          </w:p>
          <w:p w:rsidR="00451972" w:rsidRDefault="00DB1637">
            <w:pPr>
              <w:pStyle w:val="11"/>
              <w:spacing w:line="247" w:lineRule="auto"/>
              <w:jc w:val="center"/>
              <w:rPr>
                <w:b/>
                <w:bCs/>
                <w:color w:val="000000"/>
              </w:rPr>
            </w:pPr>
            <w:r>
              <w:rPr>
                <w:b/>
                <w:bCs/>
                <w:color w:val="000000"/>
              </w:rPr>
              <w:t>bez PVN</w:t>
            </w:r>
          </w:p>
        </w:tc>
        <w:tc>
          <w:tcPr>
            <w:tcW w:w="542" w:type="dxa"/>
            <w:tcBorders>
              <w:left w:val="single" w:sz="4" w:space="0" w:color="000000"/>
              <w:bottom w:val="single" w:sz="4" w:space="0" w:color="000000"/>
            </w:tcBorders>
            <w:shd w:val="clear" w:color="auto" w:fill="auto"/>
            <w:tcMar>
              <w:top w:w="0" w:type="dxa"/>
              <w:left w:w="108" w:type="dxa"/>
              <w:bottom w:w="0" w:type="dxa"/>
              <w:right w:w="108" w:type="dxa"/>
            </w:tcMar>
          </w:tcPr>
          <w:p w:rsidR="00451972" w:rsidRDefault="00451972">
            <w:pPr>
              <w:pStyle w:val="11"/>
              <w:spacing w:line="247" w:lineRule="auto"/>
              <w:jc w:val="center"/>
              <w:rPr>
                <w:b/>
                <w:bCs/>
                <w:color w:val="000000"/>
              </w:rPr>
            </w:pPr>
          </w:p>
        </w:tc>
      </w:tr>
      <w:tr w:rsidR="00451972">
        <w:tblPrEx>
          <w:tblCellMar>
            <w:top w:w="0" w:type="dxa"/>
            <w:bottom w:w="0" w:type="dxa"/>
          </w:tblCellMar>
        </w:tblPrEx>
        <w:trPr>
          <w:trHeight w:val="1656"/>
        </w:trPr>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Cs/>
                <w:color w:val="000000"/>
              </w:rPr>
            </w:pPr>
            <w:r>
              <w:rPr>
                <w:bCs/>
                <w:color w:val="00000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Pārveidošanas apakšstacija   TA-137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18. Novembra iela 10, Daugavpils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pPr>
            <w:r>
              <w:rPr>
                <w:bCs/>
                <w:color w:val="000000"/>
              </w:rPr>
              <w:t xml:space="preserve">S-8-1 (6-20 </w:t>
            </w:r>
            <w:proofErr w:type="spellStart"/>
            <w:r>
              <w:rPr>
                <w:bCs/>
                <w:color w:val="000000"/>
              </w:rPr>
              <w:t>kV</w:t>
            </w:r>
            <w:proofErr w:type="spellEnd"/>
            <w:r>
              <w:rPr>
                <w:bCs/>
                <w:color w:val="000000"/>
              </w:rPr>
              <w:t xml:space="preserve"> līnijas), atļautā slodze 500 </w:t>
            </w:r>
            <w:proofErr w:type="spellStart"/>
            <w:r>
              <w:rPr>
                <w:bCs/>
                <w:color w:val="000000"/>
              </w:rPr>
              <w:t>kW</w:t>
            </w:r>
            <w:proofErr w:type="spellEnd"/>
            <w:r>
              <w:rPr>
                <w:bCs/>
                <w:color w:val="000000"/>
              </w:rPr>
              <w:t xml:space="preserve"> </w:t>
            </w:r>
          </w:p>
          <w:p w:rsidR="00451972" w:rsidRDefault="00451972">
            <w:pPr>
              <w:pStyle w:val="11"/>
              <w:spacing w:line="247" w:lineRule="auto"/>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11"/>
              <w:spacing w:line="247" w:lineRule="auto"/>
              <w:jc w:val="center"/>
              <w:rPr>
                <w:bCs/>
                <w:color w:val="000000"/>
              </w:rPr>
            </w:pPr>
          </w:p>
        </w:tc>
        <w:tc>
          <w:tcPr>
            <w:tcW w:w="542" w:type="dxa"/>
            <w:shd w:val="clear" w:color="auto" w:fill="auto"/>
            <w:tcMar>
              <w:top w:w="0" w:type="dxa"/>
              <w:left w:w="10" w:type="dxa"/>
              <w:bottom w:w="0" w:type="dxa"/>
              <w:right w:w="10" w:type="dxa"/>
            </w:tcMar>
          </w:tcPr>
          <w:p w:rsidR="00451972" w:rsidRDefault="00451972">
            <w:pPr>
              <w:pStyle w:val="11"/>
              <w:spacing w:line="247" w:lineRule="auto"/>
              <w:jc w:val="center"/>
              <w:rPr>
                <w:bCs/>
                <w:color w:val="000000"/>
              </w:rPr>
            </w:pPr>
          </w:p>
        </w:tc>
      </w:tr>
      <w:tr w:rsidR="00451972">
        <w:tblPrEx>
          <w:tblCellMar>
            <w:top w:w="0" w:type="dxa"/>
            <w:bottom w:w="0" w:type="dxa"/>
          </w:tblCellMar>
        </w:tblPrEx>
        <w:trPr>
          <w:trHeight w:val="273"/>
        </w:trPr>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Cs/>
                <w:color w:val="000000"/>
              </w:rPr>
            </w:pPr>
            <w:r>
              <w:rPr>
                <w:bCs/>
                <w:color w:val="00000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Pārveidošanas apakšstacija   TA-257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18. Novembra iela 183, Daugavpils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pPr>
            <w:r>
              <w:rPr>
                <w:bCs/>
                <w:color w:val="000000"/>
              </w:rPr>
              <w:t xml:space="preserve">S-8-1 (6-20 </w:t>
            </w:r>
            <w:proofErr w:type="spellStart"/>
            <w:r>
              <w:rPr>
                <w:bCs/>
                <w:color w:val="000000"/>
              </w:rPr>
              <w:t>kV</w:t>
            </w:r>
            <w:proofErr w:type="spellEnd"/>
            <w:r>
              <w:rPr>
                <w:bCs/>
                <w:color w:val="000000"/>
              </w:rPr>
              <w:t xml:space="preserve"> </w:t>
            </w:r>
            <w:r>
              <w:rPr>
                <w:bCs/>
                <w:color w:val="000000"/>
              </w:rPr>
              <w:t xml:space="preserve">līnijas), atļautā slodze 600 </w:t>
            </w:r>
            <w:proofErr w:type="spellStart"/>
            <w:r>
              <w:rPr>
                <w:bCs/>
                <w:color w:val="000000"/>
              </w:rPr>
              <w:t>kW</w:t>
            </w:r>
            <w:proofErr w:type="spellEnd"/>
            <w:r>
              <w:rPr>
                <w:bCs/>
                <w:color w:val="000000"/>
              </w:rPr>
              <w:t xml:space="preserve"> </w:t>
            </w:r>
          </w:p>
          <w:p w:rsidR="00451972" w:rsidRDefault="00451972">
            <w:pPr>
              <w:pStyle w:val="11"/>
              <w:spacing w:line="247" w:lineRule="auto"/>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11"/>
              <w:spacing w:line="247" w:lineRule="auto"/>
              <w:jc w:val="center"/>
              <w:rPr>
                <w:bCs/>
                <w:color w:val="000000"/>
              </w:rPr>
            </w:pPr>
          </w:p>
        </w:tc>
        <w:tc>
          <w:tcPr>
            <w:tcW w:w="542" w:type="dxa"/>
            <w:shd w:val="clear" w:color="auto" w:fill="auto"/>
            <w:tcMar>
              <w:top w:w="0" w:type="dxa"/>
              <w:left w:w="10" w:type="dxa"/>
              <w:bottom w:w="0" w:type="dxa"/>
              <w:right w:w="10" w:type="dxa"/>
            </w:tcMar>
          </w:tcPr>
          <w:p w:rsidR="00451972" w:rsidRDefault="00451972">
            <w:pPr>
              <w:pStyle w:val="11"/>
              <w:spacing w:line="247" w:lineRule="auto"/>
              <w:jc w:val="center"/>
              <w:rPr>
                <w:bCs/>
                <w:color w:val="000000"/>
              </w:rPr>
            </w:pPr>
          </w:p>
        </w:tc>
      </w:tr>
      <w:tr w:rsidR="00451972">
        <w:tblPrEx>
          <w:tblCellMar>
            <w:top w:w="0" w:type="dxa"/>
            <w:bottom w:w="0" w:type="dxa"/>
          </w:tblCellMar>
        </w:tblPrEx>
        <w:trPr>
          <w:trHeight w:val="273"/>
        </w:trPr>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Cs/>
                <w:color w:val="000000"/>
              </w:rPr>
            </w:pPr>
            <w:r>
              <w:rPr>
                <w:bCs/>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Pārveidošanas apakšstacija    SP-18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 xml:space="preserve">Grodņas </w:t>
            </w:r>
          </w:p>
          <w:p w:rsidR="00451972" w:rsidRDefault="00DB1637">
            <w:pPr>
              <w:pStyle w:val="11"/>
              <w:spacing w:line="247" w:lineRule="auto"/>
              <w:jc w:val="both"/>
              <w:rPr>
                <w:bCs/>
                <w:color w:val="000000"/>
              </w:rPr>
            </w:pPr>
            <w:r>
              <w:rPr>
                <w:bCs/>
                <w:color w:val="000000"/>
              </w:rPr>
              <w:t>iela 83, Daugavpils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pPr>
            <w:r>
              <w:rPr>
                <w:bCs/>
                <w:color w:val="000000"/>
              </w:rPr>
              <w:t xml:space="preserve">S-8-1 (6-20 </w:t>
            </w:r>
            <w:proofErr w:type="spellStart"/>
            <w:r>
              <w:rPr>
                <w:bCs/>
                <w:color w:val="000000"/>
              </w:rPr>
              <w:t>kV</w:t>
            </w:r>
            <w:proofErr w:type="spellEnd"/>
            <w:r>
              <w:rPr>
                <w:bCs/>
                <w:color w:val="000000"/>
              </w:rPr>
              <w:t xml:space="preserve"> līnijas), atļautā slodze 150 </w:t>
            </w:r>
            <w:proofErr w:type="spellStart"/>
            <w:r>
              <w:rPr>
                <w:bCs/>
                <w:color w:val="000000"/>
              </w:rPr>
              <w:t>kW</w:t>
            </w:r>
            <w:proofErr w:type="spellEnd"/>
          </w:p>
          <w:p w:rsidR="00451972" w:rsidRDefault="00451972">
            <w:pPr>
              <w:pStyle w:val="11"/>
              <w:spacing w:line="247" w:lineRule="auto"/>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11"/>
              <w:spacing w:line="247" w:lineRule="auto"/>
              <w:jc w:val="center"/>
              <w:rPr>
                <w:bCs/>
                <w:color w:val="000000"/>
              </w:rPr>
            </w:pPr>
          </w:p>
        </w:tc>
        <w:tc>
          <w:tcPr>
            <w:tcW w:w="542" w:type="dxa"/>
            <w:shd w:val="clear" w:color="auto" w:fill="auto"/>
            <w:tcMar>
              <w:top w:w="0" w:type="dxa"/>
              <w:left w:w="10" w:type="dxa"/>
              <w:bottom w:w="0" w:type="dxa"/>
              <w:right w:w="10" w:type="dxa"/>
            </w:tcMar>
          </w:tcPr>
          <w:p w:rsidR="00451972" w:rsidRDefault="00451972">
            <w:pPr>
              <w:pStyle w:val="11"/>
              <w:spacing w:line="247" w:lineRule="auto"/>
              <w:jc w:val="center"/>
              <w:rPr>
                <w:bCs/>
                <w:color w:val="000000"/>
              </w:rPr>
            </w:pPr>
          </w:p>
        </w:tc>
      </w:tr>
      <w:tr w:rsidR="00451972">
        <w:tblPrEx>
          <w:tblCellMar>
            <w:top w:w="0" w:type="dxa"/>
            <w:bottom w:w="0" w:type="dxa"/>
          </w:tblCellMar>
        </w:tblPrEx>
        <w:trPr>
          <w:trHeight w:val="273"/>
        </w:trPr>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Cs/>
                <w:color w:val="000000"/>
              </w:rPr>
            </w:pPr>
            <w:r>
              <w:rPr>
                <w:bCs/>
                <w:color w:val="00000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Pārveidošanas apakšstacija    SP-10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 xml:space="preserve">Jātnieku </w:t>
            </w:r>
          </w:p>
          <w:p w:rsidR="00451972" w:rsidRDefault="00DB1637">
            <w:pPr>
              <w:pStyle w:val="11"/>
              <w:spacing w:line="247" w:lineRule="auto"/>
              <w:jc w:val="both"/>
              <w:rPr>
                <w:bCs/>
                <w:color w:val="000000"/>
              </w:rPr>
            </w:pPr>
            <w:r>
              <w:rPr>
                <w:bCs/>
                <w:color w:val="000000"/>
              </w:rPr>
              <w:t>iela 90, Daugavpils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pPr>
            <w:r>
              <w:rPr>
                <w:bCs/>
                <w:color w:val="000000"/>
              </w:rPr>
              <w:t xml:space="preserve">S-8-1 (6-20 </w:t>
            </w:r>
            <w:proofErr w:type="spellStart"/>
            <w:r>
              <w:rPr>
                <w:bCs/>
                <w:color w:val="000000"/>
              </w:rPr>
              <w:t>kV</w:t>
            </w:r>
            <w:proofErr w:type="spellEnd"/>
            <w:r>
              <w:rPr>
                <w:bCs/>
                <w:color w:val="000000"/>
              </w:rPr>
              <w:t xml:space="preserve"> </w:t>
            </w:r>
            <w:r>
              <w:rPr>
                <w:bCs/>
                <w:color w:val="000000"/>
              </w:rPr>
              <w:t xml:space="preserve">līnijas), atļautā slodze 450 </w:t>
            </w:r>
            <w:proofErr w:type="spellStart"/>
            <w:r>
              <w:rPr>
                <w:bCs/>
                <w:color w:val="000000"/>
              </w:rPr>
              <w:t>kW</w:t>
            </w:r>
            <w:proofErr w:type="spellEnd"/>
          </w:p>
          <w:p w:rsidR="00451972" w:rsidRDefault="00451972">
            <w:pPr>
              <w:pStyle w:val="11"/>
              <w:spacing w:line="247" w:lineRule="auto"/>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11"/>
              <w:spacing w:line="247" w:lineRule="auto"/>
              <w:jc w:val="center"/>
              <w:rPr>
                <w:bCs/>
                <w:color w:val="000000"/>
              </w:rPr>
            </w:pPr>
          </w:p>
        </w:tc>
        <w:tc>
          <w:tcPr>
            <w:tcW w:w="542" w:type="dxa"/>
            <w:shd w:val="clear" w:color="auto" w:fill="auto"/>
            <w:tcMar>
              <w:top w:w="0" w:type="dxa"/>
              <w:left w:w="10" w:type="dxa"/>
              <w:bottom w:w="0" w:type="dxa"/>
              <w:right w:w="10" w:type="dxa"/>
            </w:tcMar>
          </w:tcPr>
          <w:p w:rsidR="00451972" w:rsidRDefault="00451972">
            <w:pPr>
              <w:pStyle w:val="11"/>
              <w:spacing w:line="247" w:lineRule="auto"/>
              <w:jc w:val="center"/>
              <w:rPr>
                <w:bCs/>
                <w:color w:val="000000"/>
              </w:rPr>
            </w:pPr>
          </w:p>
        </w:tc>
      </w:tr>
      <w:tr w:rsidR="00451972">
        <w:tblPrEx>
          <w:tblCellMar>
            <w:top w:w="0" w:type="dxa"/>
            <w:bottom w:w="0" w:type="dxa"/>
          </w:tblCellMar>
        </w:tblPrEx>
        <w:trPr>
          <w:trHeight w:val="273"/>
        </w:trPr>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Cs/>
                <w:color w:val="000000"/>
              </w:rPr>
            </w:pPr>
            <w:r>
              <w:rPr>
                <w:bCs/>
                <w:color w:val="00000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pPr>
            <w:r>
              <w:rPr>
                <w:rStyle w:val="12"/>
                <w:bCs/>
                <w:color w:val="000000"/>
              </w:rPr>
              <w:t>Apakšstacija TP-246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Kārklu iela 24, Daugavpils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Cs/>
                <w:color w:val="000000"/>
              </w:rPr>
            </w:pPr>
            <w:r>
              <w:rPr>
                <w:bCs/>
                <w:color w:val="000000"/>
              </w:rPr>
              <w:t xml:space="preserve">S-6 (0,4kV līnijas),  120A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11"/>
              <w:spacing w:line="247" w:lineRule="auto"/>
              <w:jc w:val="center"/>
              <w:rPr>
                <w:bCs/>
                <w:color w:val="000000"/>
              </w:rPr>
            </w:pPr>
          </w:p>
        </w:tc>
        <w:tc>
          <w:tcPr>
            <w:tcW w:w="542" w:type="dxa"/>
            <w:shd w:val="clear" w:color="auto" w:fill="auto"/>
            <w:tcMar>
              <w:top w:w="0" w:type="dxa"/>
              <w:left w:w="10" w:type="dxa"/>
              <w:bottom w:w="0" w:type="dxa"/>
              <w:right w:w="10" w:type="dxa"/>
            </w:tcMar>
          </w:tcPr>
          <w:p w:rsidR="00451972" w:rsidRDefault="00451972">
            <w:pPr>
              <w:pStyle w:val="11"/>
              <w:spacing w:line="247" w:lineRule="auto"/>
              <w:jc w:val="center"/>
              <w:rPr>
                <w:bCs/>
                <w:color w:val="000000"/>
              </w:rPr>
            </w:pPr>
          </w:p>
        </w:tc>
      </w:tr>
    </w:tbl>
    <w:p w:rsidR="00451972" w:rsidRDefault="00451972">
      <w:pPr>
        <w:pStyle w:val="a"/>
        <w:rPr>
          <w:i/>
          <w:color w:val="000000"/>
          <w:vertAlign w:val="superscript"/>
          <w:lang w:eastAsia="lv-LV"/>
        </w:rPr>
      </w:pPr>
    </w:p>
    <w:p w:rsidR="00451972" w:rsidRDefault="00DB1637">
      <w:pPr>
        <w:pStyle w:val="a"/>
      </w:pPr>
      <w:r>
        <w:rPr>
          <w:rStyle w:val="a0"/>
          <w:i/>
          <w:color w:val="000000"/>
          <w:vertAlign w:val="superscript"/>
          <w:lang w:eastAsia="lv-LV"/>
        </w:rPr>
        <w:t>1</w:t>
      </w:r>
      <w:r>
        <w:rPr>
          <w:rStyle w:val="a0"/>
          <w:i/>
          <w:color w:val="000000"/>
          <w:lang w:eastAsia="lv-LV"/>
        </w:rPr>
        <w:t xml:space="preserve">Dienas zona, kas ir darba dienās laika periodā no plkst.07:00 līdz plkst. 08:00; no plkst.10:00 līdz17:00 un no plkst. 20:00 līdz </w:t>
      </w:r>
      <w:r>
        <w:rPr>
          <w:rStyle w:val="a0"/>
          <w:i/>
          <w:color w:val="000000"/>
          <w:lang w:eastAsia="lv-LV"/>
        </w:rPr>
        <w:t>plkst.23:00</w:t>
      </w:r>
    </w:p>
    <w:p w:rsidR="00451972" w:rsidRDefault="00DB1637">
      <w:pPr>
        <w:pStyle w:val="a"/>
      </w:pPr>
      <w:r>
        <w:rPr>
          <w:rStyle w:val="a0"/>
          <w:i/>
          <w:color w:val="000000"/>
          <w:vertAlign w:val="superscript"/>
          <w:lang w:eastAsia="lv-LV"/>
        </w:rPr>
        <w:t>2</w:t>
      </w:r>
      <w:r>
        <w:rPr>
          <w:rStyle w:val="a0"/>
          <w:i/>
          <w:color w:val="000000"/>
          <w:lang w:eastAsia="lv-LV"/>
        </w:rPr>
        <w:t>Nakts zona, kas ir darba dienās laika periodā no plkst. 23:00 līdz plkst. 07:00  un sestdienā un svētdienā visu diennaktī</w:t>
      </w:r>
    </w:p>
    <w:p w:rsidR="00451972" w:rsidRDefault="00DB1637">
      <w:pPr>
        <w:pStyle w:val="a"/>
        <w:ind w:right="-180"/>
      </w:pPr>
      <w:r>
        <w:rPr>
          <w:rStyle w:val="a0"/>
          <w:i/>
          <w:color w:val="000000"/>
          <w:vertAlign w:val="superscript"/>
          <w:lang w:eastAsia="lv-LV"/>
        </w:rPr>
        <w:t>3</w:t>
      </w:r>
      <w:r>
        <w:rPr>
          <w:rStyle w:val="a0"/>
          <w:i/>
          <w:color w:val="000000"/>
          <w:lang w:eastAsia="lv-LV"/>
        </w:rPr>
        <w:t xml:space="preserve">Maksimumstundu zona, kas ir darba dienās laika periodā no plkst. 08:00 līdz plkst. 10:00  un no 17:00 līdz plkst. </w:t>
      </w:r>
      <w:r>
        <w:rPr>
          <w:rStyle w:val="a0"/>
          <w:i/>
          <w:color w:val="000000"/>
          <w:lang w:eastAsia="lv-LV"/>
        </w:rPr>
        <w:t>20:00</w:t>
      </w:r>
    </w:p>
    <w:p w:rsidR="00451972" w:rsidRDefault="00451972">
      <w:pPr>
        <w:pStyle w:val="a"/>
        <w:autoSpaceDE w:val="0"/>
        <w:ind w:firstLine="709"/>
        <w:rPr>
          <w:lang w:eastAsia="lv-LV"/>
        </w:rPr>
      </w:pPr>
    </w:p>
    <w:p w:rsidR="00451972" w:rsidRDefault="00DB1637">
      <w:pPr>
        <w:pStyle w:val="a"/>
        <w:autoSpaceDE w:val="0"/>
        <w:ind w:firstLine="709"/>
        <w:jc w:val="both"/>
        <w:rPr>
          <w:lang w:eastAsia="lv-LV"/>
        </w:rPr>
      </w:pPr>
      <w:r>
        <w:rPr>
          <w:lang w:eastAsia="lv-LV"/>
        </w:rPr>
        <w:t>2. Elektroenerģijas cena:</w:t>
      </w:r>
    </w:p>
    <w:p w:rsidR="00451972" w:rsidRDefault="00DB1637">
      <w:pPr>
        <w:pStyle w:val="a"/>
        <w:autoSpaceDE w:val="0"/>
        <w:ind w:firstLine="709"/>
        <w:jc w:val="both"/>
        <w:rPr>
          <w:lang w:eastAsia="lv-LV"/>
        </w:rPr>
      </w:pPr>
      <w:r>
        <w:rPr>
          <w:lang w:eastAsia="lv-LV"/>
        </w:rPr>
        <w:t>2.1. neietver obligāto iepirkumu komponentes un sistēmas pakalpojumu (pārvadi un sadali);</w:t>
      </w:r>
    </w:p>
    <w:p w:rsidR="00451972" w:rsidRDefault="00DB1637">
      <w:pPr>
        <w:pStyle w:val="a"/>
        <w:autoSpaceDE w:val="0"/>
        <w:ind w:firstLine="709"/>
        <w:jc w:val="both"/>
        <w:rPr>
          <w:lang w:eastAsia="lv-LV"/>
        </w:rPr>
      </w:pPr>
      <w:r>
        <w:rPr>
          <w:lang w:eastAsia="lv-LV"/>
        </w:rPr>
        <w:t xml:space="preserve">2.2. ietver visus nodokļus un nodevas, izņemot Pievienotās vērtības nodokli. </w:t>
      </w:r>
    </w:p>
    <w:p w:rsidR="00451972" w:rsidRDefault="00451972">
      <w:pPr>
        <w:pStyle w:val="a"/>
        <w:jc w:val="right"/>
        <w:rPr>
          <w:sz w:val="23"/>
          <w:szCs w:val="23"/>
        </w:rPr>
      </w:pPr>
    </w:p>
    <w:tbl>
      <w:tblPr>
        <w:tblW w:w="8306" w:type="dxa"/>
        <w:jc w:val="center"/>
        <w:tblCellMar>
          <w:left w:w="10" w:type="dxa"/>
          <w:right w:w="10" w:type="dxa"/>
        </w:tblCellMar>
        <w:tblLook w:val="04A0" w:firstRow="1" w:lastRow="0" w:firstColumn="1" w:lastColumn="0" w:noHBand="0" w:noVBand="1"/>
      </w:tblPr>
      <w:tblGrid>
        <w:gridCol w:w="3111"/>
        <w:gridCol w:w="1993"/>
        <w:gridCol w:w="3202"/>
      </w:tblGrid>
      <w:tr w:rsidR="00451972">
        <w:tblPrEx>
          <w:tblCellMar>
            <w:top w:w="0" w:type="dxa"/>
            <w:bottom w:w="0" w:type="dxa"/>
          </w:tblCellMar>
        </w:tblPrEx>
        <w:trPr>
          <w:jc w:val="center"/>
        </w:trPr>
        <w:tc>
          <w:tcPr>
            <w:tcW w:w="3111" w:type="dxa"/>
            <w:tcBorders>
              <w:bottom w:val="single" w:sz="4" w:space="0" w:color="000000"/>
            </w:tcBorders>
            <w:shd w:val="clear" w:color="auto" w:fill="auto"/>
            <w:tcMar>
              <w:top w:w="0" w:type="dxa"/>
              <w:left w:w="108" w:type="dxa"/>
              <w:bottom w:w="0" w:type="dxa"/>
              <w:right w:w="108" w:type="dxa"/>
            </w:tcMar>
          </w:tcPr>
          <w:p w:rsidR="00451972" w:rsidRDefault="00451972">
            <w:pPr>
              <w:pStyle w:val="a6"/>
              <w:tabs>
                <w:tab w:val="left" w:pos="720"/>
              </w:tabs>
              <w:jc w:val="center"/>
              <w:rPr>
                <w:sz w:val="22"/>
                <w:szCs w:val="22"/>
              </w:rPr>
            </w:pPr>
          </w:p>
        </w:tc>
        <w:tc>
          <w:tcPr>
            <w:tcW w:w="1993" w:type="dxa"/>
            <w:shd w:val="clear" w:color="auto" w:fill="auto"/>
            <w:tcMar>
              <w:top w:w="0" w:type="dxa"/>
              <w:left w:w="108" w:type="dxa"/>
              <w:bottom w:w="0" w:type="dxa"/>
              <w:right w:w="108" w:type="dxa"/>
            </w:tcMar>
          </w:tcPr>
          <w:p w:rsidR="00451972" w:rsidRDefault="00451972">
            <w:pPr>
              <w:pStyle w:val="a6"/>
              <w:tabs>
                <w:tab w:val="left" w:pos="720"/>
              </w:tabs>
              <w:jc w:val="center"/>
              <w:rPr>
                <w:sz w:val="22"/>
                <w:szCs w:val="22"/>
              </w:rPr>
            </w:pPr>
          </w:p>
        </w:tc>
        <w:tc>
          <w:tcPr>
            <w:tcW w:w="3202" w:type="dxa"/>
            <w:tcBorders>
              <w:bottom w:val="single" w:sz="4" w:space="0" w:color="000000"/>
            </w:tcBorders>
            <w:shd w:val="clear" w:color="auto" w:fill="auto"/>
            <w:tcMar>
              <w:top w:w="0" w:type="dxa"/>
              <w:left w:w="108" w:type="dxa"/>
              <w:bottom w:w="0" w:type="dxa"/>
              <w:right w:w="108" w:type="dxa"/>
            </w:tcMar>
          </w:tcPr>
          <w:p w:rsidR="00451972" w:rsidRDefault="00451972">
            <w:pPr>
              <w:pStyle w:val="a6"/>
              <w:tabs>
                <w:tab w:val="left" w:pos="720"/>
              </w:tabs>
              <w:jc w:val="center"/>
              <w:rPr>
                <w:sz w:val="22"/>
                <w:szCs w:val="22"/>
              </w:rPr>
            </w:pPr>
          </w:p>
        </w:tc>
      </w:tr>
      <w:tr w:rsidR="00451972">
        <w:tblPrEx>
          <w:tblCellMar>
            <w:top w:w="0" w:type="dxa"/>
            <w:bottom w:w="0" w:type="dxa"/>
          </w:tblCellMar>
        </w:tblPrEx>
        <w:trPr>
          <w:jc w:val="center"/>
        </w:trPr>
        <w:tc>
          <w:tcPr>
            <w:tcW w:w="3111" w:type="dxa"/>
            <w:tcBorders>
              <w:top w:val="single" w:sz="4" w:space="0" w:color="000000"/>
            </w:tcBorders>
            <w:shd w:val="clear" w:color="auto" w:fill="auto"/>
            <w:tcMar>
              <w:top w:w="0" w:type="dxa"/>
              <w:left w:w="108" w:type="dxa"/>
              <w:bottom w:w="0" w:type="dxa"/>
              <w:right w:w="108" w:type="dxa"/>
            </w:tcMar>
            <w:vAlign w:val="center"/>
          </w:tcPr>
          <w:p w:rsidR="00451972" w:rsidRDefault="00DB1637">
            <w:pPr>
              <w:pStyle w:val="a6"/>
              <w:tabs>
                <w:tab w:val="left" w:pos="720"/>
              </w:tabs>
              <w:jc w:val="center"/>
              <w:rPr>
                <w:sz w:val="22"/>
                <w:szCs w:val="22"/>
              </w:rPr>
            </w:pPr>
            <w:r>
              <w:rPr>
                <w:sz w:val="22"/>
                <w:szCs w:val="22"/>
              </w:rPr>
              <w:t>(vieta)</w:t>
            </w:r>
          </w:p>
        </w:tc>
        <w:tc>
          <w:tcPr>
            <w:tcW w:w="1993" w:type="dxa"/>
            <w:shd w:val="clear" w:color="auto" w:fill="auto"/>
            <w:tcMar>
              <w:top w:w="0" w:type="dxa"/>
              <w:left w:w="108" w:type="dxa"/>
              <w:bottom w:w="0" w:type="dxa"/>
              <w:right w:w="108" w:type="dxa"/>
            </w:tcMar>
          </w:tcPr>
          <w:p w:rsidR="00451972" w:rsidRDefault="00451972">
            <w:pPr>
              <w:pStyle w:val="a6"/>
              <w:tabs>
                <w:tab w:val="left" w:pos="720"/>
              </w:tabs>
              <w:jc w:val="center"/>
              <w:rPr>
                <w:sz w:val="22"/>
                <w:szCs w:val="22"/>
              </w:rPr>
            </w:pPr>
          </w:p>
        </w:tc>
        <w:tc>
          <w:tcPr>
            <w:tcW w:w="3202" w:type="dxa"/>
            <w:tcBorders>
              <w:top w:val="single" w:sz="4" w:space="0" w:color="000000"/>
            </w:tcBorders>
            <w:shd w:val="clear" w:color="auto" w:fill="auto"/>
            <w:tcMar>
              <w:top w:w="0" w:type="dxa"/>
              <w:left w:w="108" w:type="dxa"/>
              <w:bottom w:w="0" w:type="dxa"/>
              <w:right w:w="108" w:type="dxa"/>
            </w:tcMar>
            <w:vAlign w:val="center"/>
          </w:tcPr>
          <w:p w:rsidR="00451972" w:rsidRDefault="00DB1637">
            <w:pPr>
              <w:pStyle w:val="a6"/>
              <w:tabs>
                <w:tab w:val="left" w:pos="720"/>
              </w:tabs>
              <w:jc w:val="center"/>
              <w:rPr>
                <w:sz w:val="22"/>
                <w:szCs w:val="22"/>
              </w:rPr>
            </w:pPr>
            <w:r>
              <w:rPr>
                <w:sz w:val="22"/>
                <w:szCs w:val="22"/>
              </w:rPr>
              <w:t>(datums)</w:t>
            </w:r>
          </w:p>
        </w:tc>
      </w:tr>
    </w:tbl>
    <w:p w:rsidR="00451972" w:rsidRDefault="00451972">
      <w:pPr>
        <w:pStyle w:val="a"/>
        <w:rPr>
          <w:b/>
          <w:color w:val="000000"/>
        </w:rPr>
      </w:pPr>
    </w:p>
    <w:p w:rsidR="00451972" w:rsidRDefault="00451972">
      <w:pPr>
        <w:pStyle w:val="a"/>
        <w:rPr>
          <w:b/>
          <w:color w:val="000000"/>
        </w:rPr>
      </w:pPr>
    </w:p>
    <w:p w:rsidR="00451972" w:rsidRDefault="00451972">
      <w:pPr>
        <w:pStyle w:val="a"/>
        <w:jc w:val="center"/>
        <w:rPr>
          <w:b/>
          <w:color w:val="000000"/>
        </w:rPr>
      </w:pPr>
    </w:p>
    <w:tbl>
      <w:tblPr>
        <w:tblW w:w="8464" w:type="dxa"/>
        <w:jc w:val="center"/>
        <w:tblCellMar>
          <w:left w:w="10" w:type="dxa"/>
          <w:right w:w="10" w:type="dxa"/>
        </w:tblCellMar>
        <w:tblLook w:val="04A0" w:firstRow="1" w:lastRow="0" w:firstColumn="1" w:lastColumn="0" w:noHBand="0" w:noVBand="1"/>
      </w:tblPr>
      <w:tblGrid>
        <w:gridCol w:w="2107"/>
        <w:gridCol w:w="6357"/>
      </w:tblGrid>
      <w:tr w:rsidR="00451972">
        <w:tblPrEx>
          <w:tblCellMar>
            <w:top w:w="0" w:type="dxa"/>
            <w:bottom w:w="0" w:type="dxa"/>
          </w:tblCellMar>
        </w:tblPrEx>
        <w:trPr>
          <w:jc w:val="center"/>
        </w:trPr>
        <w:tc>
          <w:tcPr>
            <w:tcW w:w="2107" w:type="dxa"/>
            <w:shd w:val="clear" w:color="auto" w:fill="auto"/>
            <w:tcMar>
              <w:top w:w="0" w:type="dxa"/>
              <w:left w:w="108" w:type="dxa"/>
              <w:bottom w:w="0" w:type="dxa"/>
              <w:right w:w="108" w:type="dxa"/>
            </w:tcMar>
          </w:tcPr>
          <w:p w:rsidR="00451972" w:rsidRDefault="00DB1637">
            <w:pPr>
              <w:pStyle w:val="a6"/>
              <w:tabs>
                <w:tab w:val="left" w:pos="720"/>
              </w:tabs>
              <w:jc w:val="center"/>
              <w:rPr>
                <w:sz w:val="22"/>
                <w:szCs w:val="22"/>
              </w:rPr>
            </w:pPr>
            <w:r>
              <w:rPr>
                <w:sz w:val="22"/>
                <w:szCs w:val="22"/>
              </w:rPr>
              <w:t xml:space="preserve">                       Pretendents:</w:t>
            </w:r>
          </w:p>
        </w:tc>
        <w:tc>
          <w:tcPr>
            <w:tcW w:w="6357" w:type="dxa"/>
            <w:tcBorders>
              <w:bottom w:val="single" w:sz="4" w:space="0" w:color="000000"/>
            </w:tcBorders>
            <w:shd w:val="clear" w:color="auto" w:fill="auto"/>
            <w:tcMar>
              <w:top w:w="0" w:type="dxa"/>
              <w:left w:w="108" w:type="dxa"/>
              <w:bottom w:w="0" w:type="dxa"/>
              <w:right w:w="108" w:type="dxa"/>
            </w:tcMar>
          </w:tcPr>
          <w:p w:rsidR="00451972" w:rsidRDefault="00451972">
            <w:pPr>
              <w:pStyle w:val="a6"/>
              <w:tabs>
                <w:tab w:val="left" w:pos="720"/>
              </w:tabs>
              <w:rPr>
                <w:sz w:val="22"/>
                <w:szCs w:val="22"/>
              </w:rPr>
            </w:pPr>
          </w:p>
        </w:tc>
      </w:tr>
      <w:tr w:rsidR="00451972">
        <w:tblPrEx>
          <w:tblCellMar>
            <w:top w:w="0" w:type="dxa"/>
            <w:bottom w:w="0" w:type="dxa"/>
          </w:tblCellMar>
        </w:tblPrEx>
        <w:trPr>
          <w:jc w:val="center"/>
        </w:trPr>
        <w:tc>
          <w:tcPr>
            <w:tcW w:w="2107" w:type="dxa"/>
            <w:shd w:val="clear" w:color="auto" w:fill="auto"/>
            <w:tcMar>
              <w:top w:w="0" w:type="dxa"/>
              <w:left w:w="108" w:type="dxa"/>
              <w:bottom w:w="0" w:type="dxa"/>
              <w:right w:w="108" w:type="dxa"/>
            </w:tcMar>
            <w:vAlign w:val="center"/>
          </w:tcPr>
          <w:p w:rsidR="00451972" w:rsidRDefault="00451972">
            <w:pPr>
              <w:pStyle w:val="a6"/>
              <w:tabs>
                <w:tab w:val="left" w:pos="720"/>
              </w:tabs>
              <w:rPr>
                <w:sz w:val="22"/>
                <w:szCs w:val="22"/>
              </w:rPr>
            </w:pPr>
          </w:p>
        </w:tc>
        <w:tc>
          <w:tcPr>
            <w:tcW w:w="6357" w:type="dxa"/>
            <w:tcBorders>
              <w:top w:val="single" w:sz="4" w:space="0" w:color="000000"/>
            </w:tcBorders>
            <w:shd w:val="clear" w:color="auto" w:fill="auto"/>
            <w:tcMar>
              <w:top w:w="0" w:type="dxa"/>
              <w:left w:w="108" w:type="dxa"/>
              <w:bottom w:w="0" w:type="dxa"/>
              <w:right w:w="108" w:type="dxa"/>
            </w:tcMar>
          </w:tcPr>
          <w:p w:rsidR="00451972" w:rsidRDefault="00DB1637">
            <w:pPr>
              <w:pStyle w:val="a"/>
              <w:rPr>
                <w:sz w:val="22"/>
                <w:szCs w:val="22"/>
              </w:rPr>
            </w:pPr>
            <w:r>
              <w:rPr>
                <w:sz w:val="22"/>
                <w:szCs w:val="22"/>
              </w:rPr>
              <w:t xml:space="preserve">                                        (amats, paraksts, </w:t>
            </w:r>
            <w:proofErr w:type="spellStart"/>
            <w:r>
              <w:rPr>
                <w:sz w:val="22"/>
                <w:szCs w:val="22"/>
              </w:rPr>
              <w:t>V.Uzvārds</w:t>
            </w:r>
            <w:proofErr w:type="spellEnd"/>
            <w:r>
              <w:rPr>
                <w:sz w:val="22"/>
                <w:szCs w:val="22"/>
              </w:rPr>
              <w:t>)</w:t>
            </w:r>
          </w:p>
          <w:p w:rsidR="00451972" w:rsidRDefault="00DB1637">
            <w:pPr>
              <w:pStyle w:val="a6"/>
              <w:tabs>
                <w:tab w:val="left" w:pos="720"/>
              </w:tabs>
              <w:rPr>
                <w:sz w:val="22"/>
                <w:szCs w:val="22"/>
              </w:rPr>
            </w:pPr>
            <w:r>
              <w:rPr>
                <w:sz w:val="22"/>
                <w:szCs w:val="22"/>
              </w:rPr>
              <w:t xml:space="preserve">                             </w:t>
            </w:r>
          </w:p>
        </w:tc>
      </w:tr>
      <w:tr w:rsidR="00451972">
        <w:tblPrEx>
          <w:tblCellMar>
            <w:top w:w="0" w:type="dxa"/>
            <w:bottom w:w="0" w:type="dxa"/>
          </w:tblCellMar>
        </w:tblPrEx>
        <w:trPr>
          <w:jc w:val="center"/>
        </w:trPr>
        <w:tc>
          <w:tcPr>
            <w:tcW w:w="2107" w:type="dxa"/>
            <w:shd w:val="clear" w:color="auto" w:fill="auto"/>
            <w:tcMar>
              <w:top w:w="0" w:type="dxa"/>
              <w:left w:w="108" w:type="dxa"/>
              <w:bottom w:w="0" w:type="dxa"/>
              <w:right w:w="108" w:type="dxa"/>
            </w:tcMar>
            <w:vAlign w:val="center"/>
          </w:tcPr>
          <w:p w:rsidR="00451972" w:rsidRDefault="00DB1637">
            <w:pPr>
              <w:pStyle w:val="a6"/>
              <w:tabs>
                <w:tab w:val="left" w:pos="720"/>
              </w:tabs>
              <w:jc w:val="center"/>
              <w:rPr>
                <w:sz w:val="22"/>
                <w:szCs w:val="22"/>
              </w:rPr>
            </w:pPr>
            <w:r>
              <w:rPr>
                <w:sz w:val="22"/>
                <w:szCs w:val="22"/>
              </w:rPr>
              <w:t>z.v.</w:t>
            </w:r>
          </w:p>
        </w:tc>
        <w:tc>
          <w:tcPr>
            <w:tcW w:w="6357" w:type="dxa"/>
            <w:shd w:val="clear" w:color="auto" w:fill="auto"/>
            <w:tcMar>
              <w:top w:w="0" w:type="dxa"/>
              <w:left w:w="108" w:type="dxa"/>
              <w:bottom w:w="0" w:type="dxa"/>
              <w:right w:w="108" w:type="dxa"/>
            </w:tcMar>
          </w:tcPr>
          <w:p w:rsidR="00451972" w:rsidRDefault="00451972">
            <w:pPr>
              <w:pStyle w:val="a6"/>
              <w:tabs>
                <w:tab w:val="left" w:pos="720"/>
              </w:tabs>
              <w:jc w:val="center"/>
              <w:rPr>
                <w:sz w:val="22"/>
                <w:szCs w:val="22"/>
              </w:rPr>
            </w:pPr>
          </w:p>
        </w:tc>
      </w:tr>
    </w:tbl>
    <w:p w:rsidR="00451972" w:rsidRDefault="00451972">
      <w:pPr>
        <w:pStyle w:val="a"/>
        <w:jc w:val="center"/>
        <w:rPr>
          <w:b/>
          <w:color w:val="000000"/>
        </w:rPr>
      </w:pPr>
    </w:p>
    <w:p w:rsidR="00451972" w:rsidRDefault="00451972">
      <w:pPr>
        <w:pStyle w:val="a"/>
        <w:rPr>
          <w:b/>
          <w:color w:val="000000"/>
        </w:rPr>
      </w:pPr>
    </w:p>
    <w:p w:rsidR="00451972" w:rsidRDefault="00451972">
      <w:pPr>
        <w:pStyle w:val="a"/>
        <w:jc w:val="center"/>
        <w:rPr>
          <w:b/>
          <w:color w:val="000000"/>
        </w:rPr>
      </w:pPr>
    </w:p>
    <w:p w:rsidR="00451972" w:rsidRDefault="00451972">
      <w:pPr>
        <w:pStyle w:val="a"/>
        <w:jc w:val="center"/>
        <w:rPr>
          <w:b/>
          <w:color w:val="000000"/>
        </w:rPr>
      </w:pPr>
    </w:p>
    <w:p w:rsidR="00451972" w:rsidRDefault="00451972">
      <w:pPr>
        <w:pStyle w:val="a"/>
        <w:jc w:val="center"/>
        <w:rPr>
          <w:b/>
          <w:color w:val="000000"/>
        </w:rPr>
      </w:pPr>
    </w:p>
    <w:p w:rsidR="00451972" w:rsidRDefault="00451972">
      <w:pPr>
        <w:pStyle w:val="a"/>
        <w:jc w:val="center"/>
        <w:rPr>
          <w:b/>
          <w:color w:val="000000"/>
        </w:rPr>
      </w:pPr>
    </w:p>
    <w:p w:rsidR="00451972" w:rsidRDefault="00451972">
      <w:pPr>
        <w:pStyle w:val="a"/>
        <w:jc w:val="center"/>
        <w:rPr>
          <w:b/>
          <w:color w:val="000000"/>
        </w:rPr>
      </w:pPr>
    </w:p>
    <w:p w:rsidR="00451972" w:rsidRDefault="00451972">
      <w:pPr>
        <w:pStyle w:val="a"/>
        <w:jc w:val="center"/>
        <w:rPr>
          <w:b/>
          <w:color w:val="000000"/>
        </w:rPr>
      </w:pPr>
    </w:p>
    <w:p w:rsidR="00451972" w:rsidRDefault="00451972">
      <w:pPr>
        <w:pStyle w:val="a"/>
        <w:jc w:val="center"/>
        <w:rPr>
          <w:b/>
          <w:color w:val="000000"/>
        </w:rPr>
      </w:pPr>
    </w:p>
    <w:p w:rsidR="00451972" w:rsidRDefault="00451972">
      <w:pPr>
        <w:pStyle w:val="a"/>
        <w:jc w:val="center"/>
        <w:rPr>
          <w:b/>
          <w:color w:val="000000"/>
        </w:rPr>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
      </w:pPr>
    </w:p>
    <w:p w:rsidR="00451972" w:rsidRDefault="00451972">
      <w:pPr>
        <w:pStyle w:val="af9"/>
        <w:ind w:left="0"/>
        <w:jc w:val="right"/>
      </w:pPr>
    </w:p>
    <w:p w:rsidR="00451972" w:rsidRDefault="00451972">
      <w:pPr>
        <w:pageBreakBefore/>
      </w:pPr>
    </w:p>
    <w:p w:rsidR="00451972" w:rsidRDefault="00DB1637">
      <w:pPr>
        <w:pStyle w:val="af9"/>
        <w:ind w:left="0"/>
        <w:jc w:val="right"/>
      </w:pPr>
      <w:r>
        <w:rPr>
          <w:rStyle w:val="afc"/>
          <w:i w:val="0"/>
        </w:rPr>
        <w:t>Pielikums Nr.6</w:t>
      </w:r>
    </w:p>
    <w:p w:rsidR="00451972" w:rsidRDefault="00DB1637">
      <w:pPr>
        <w:pStyle w:val="af9"/>
        <w:jc w:val="right"/>
      </w:pPr>
      <w:r>
        <w:rPr>
          <w:rStyle w:val="afc"/>
          <w:i w:val="0"/>
        </w:rPr>
        <w:t xml:space="preserve">iepirkuma  ar identifikācijas </w:t>
      </w:r>
    </w:p>
    <w:p w:rsidR="00451972" w:rsidRDefault="00DB1637">
      <w:pPr>
        <w:pStyle w:val="af9"/>
        <w:jc w:val="right"/>
      </w:pPr>
      <w:r>
        <w:rPr>
          <w:rStyle w:val="afc"/>
          <w:i w:val="0"/>
        </w:rPr>
        <w:t xml:space="preserve">Nr. </w:t>
      </w:r>
      <w:r>
        <w:rPr>
          <w:rStyle w:val="afc"/>
          <w:i w:val="0"/>
        </w:rPr>
        <w:t>ASDS/2018/105 nolikumam</w:t>
      </w:r>
    </w:p>
    <w:p w:rsidR="00451972" w:rsidRDefault="00451972">
      <w:pPr>
        <w:pStyle w:val="a"/>
        <w:jc w:val="center"/>
      </w:pPr>
    </w:p>
    <w:p w:rsidR="00451972" w:rsidRDefault="00451972">
      <w:pPr>
        <w:pStyle w:val="a"/>
        <w:jc w:val="center"/>
      </w:pPr>
    </w:p>
    <w:p w:rsidR="00451972" w:rsidRDefault="00DB1637">
      <w:pPr>
        <w:pStyle w:val="a"/>
        <w:jc w:val="center"/>
        <w:rPr>
          <w:b/>
        </w:rPr>
      </w:pPr>
      <w:r>
        <w:rPr>
          <w:b/>
        </w:rPr>
        <w:t xml:space="preserve">LĪGUMA PROJEKTS </w:t>
      </w:r>
    </w:p>
    <w:p w:rsidR="00451972" w:rsidRDefault="00451972">
      <w:pPr>
        <w:pStyle w:val="a"/>
        <w:autoSpaceDE w:val="0"/>
        <w:rPr>
          <w:sz w:val="22"/>
          <w:szCs w:val="22"/>
          <w:lang w:eastAsia="lv-LV"/>
        </w:rPr>
      </w:pPr>
    </w:p>
    <w:p w:rsidR="00451972" w:rsidRDefault="00DB1637">
      <w:pPr>
        <w:pStyle w:val="a"/>
        <w:autoSpaceDE w:val="0"/>
        <w:rPr>
          <w:sz w:val="22"/>
          <w:szCs w:val="22"/>
          <w:lang w:eastAsia="lv-LV"/>
        </w:rPr>
      </w:pPr>
      <w:r>
        <w:rPr>
          <w:sz w:val="22"/>
          <w:szCs w:val="22"/>
          <w:lang w:eastAsia="lv-LV"/>
        </w:rPr>
        <w:t>Daugavpilī, 2018. gada ____._________</w:t>
      </w:r>
    </w:p>
    <w:p w:rsidR="00451972" w:rsidRDefault="00451972">
      <w:pPr>
        <w:pStyle w:val="a"/>
        <w:autoSpaceDE w:val="0"/>
        <w:jc w:val="center"/>
        <w:rPr>
          <w:sz w:val="22"/>
          <w:szCs w:val="22"/>
          <w:lang w:eastAsia="lv-LV"/>
        </w:rPr>
      </w:pPr>
    </w:p>
    <w:p w:rsidR="00451972" w:rsidRDefault="00DB1637">
      <w:pPr>
        <w:pStyle w:val="a"/>
        <w:autoSpaceDE w:val="0"/>
        <w:ind w:firstLine="567"/>
        <w:jc w:val="both"/>
        <w:rPr>
          <w:sz w:val="22"/>
          <w:szCs w:val="22"/>
          <w:lang w:eastAsia="lv-LV"/>
        </w:rPr>
      </w:pPr>
      <w:r>
        <w:rPr>
          <w:sz w:val="22"/>
          <w:szCs w:val="22"/>
          <w:lang w:eastAsia="lv-LV"/>
        </w:rPr>
        <w:t>____________________ (turpmāk – LIETOTĀJS) ___________________ personā, kura darbojas saskaņā ar _______, no vienas puses un</w:t>
      </w:r>
    </w:p>
    <w:p w:rsidR="00451972" w:rsidRDefault="00DB1637">
      <w:pPr>
        <w:pStyle w:val="a"/>
        <w:tabs>
          <w:tab w:val="left" w:pos="567"/>
        </w:tabs>
        <w:autoSpaceDE w:val="0"/>
        <w:ind w:firstLine="567"/>
        <w:jc w:val="both"/>
        <w:rPr>
          <w:sz w:val="22"/>
          <w:szCs w:val="22"/>
          <w:lang w:eastAsia="lv-LV"/>
        </w:rPr>
      </w:pPr>
      <w:r>
        <w:rPr>
          <w:sz w:val="22"/>
          <w:szCs w:val="22"/>
          <w:lang w:eastAsia="lv-LV"/>
        </w:rPr>
        <w:t>______________________________________(turpmāk – TIRGOTĀJS)________ personā, kas darbojas saskaņā ar _______, no otras puses (tālāk tekstā abi kopā – LĪDZĒJI)</w:t>
      </w:r>
    </w:p>
    <w:p w:rsidR="00451972" w:rsidRDefault="00DB1637">
      <w:pPr>
        <w:pStyle w:val="a"/>
        <w:tabs>
          <w:tab w:val="left" w:pos="567"/>
        </w:tabs>
        <w:autoSpaceDE w:val="0"/>
        <w:ind w:firstLine="567"/>
        <w:jc w:val="both"/>
      </w:pPr>
      <w:r>
        <w:rPr>
          <w:rStyle w:val="a0"/>
          <w:sz w:val="22"/>
          <w:szCs w:val="22"/>
        </w:rPr>
        <w:t>pamatojoties uz Piegādātāja iepirkumam „Elektroenerģijas iegāde AS ,,Daugavpils satiksme’’ vajadz</w:t>
      </w:r>
      <w:r>
        <w:rPr>
          <w:rStyle w:val="a0"/>
          <w:sz w:val="22"/>
          <w:szCs w:val="22"/>
        </w:rPr>
        <w:t>ībām”, iepirkuma identifikācijas numurs ASDS/2018/105 (turpmāk – iepirkums), iesniegto piedāvājumu, noslēdz šādu līgumu (tālāk tekstā – LĪGUMS):</w:t>
      </w:r>
    </w:p>
    <w:p w:rsidR="00451972" w:rsidRDefault="00DB1637">
      <w:pPr>
        <w:pStyle w:val="a"/>
        <w:autoSpaceDE w:val="0"/>
        <w:spacing w:before="120" w:after="120"/>
        <w:jc w:val="center"/>
        <w:rPr>
          <w:b/>
          <w:sz w:val="22"/>
          <w:szCs w:val="22"/>
          <w:lang w:eastAsia="lv-LV"/>
        </w:rPr>
      </w:pPr>
      <w:r>
        <w:rPr>
          <w:b/>
          <w:sz w:val="22"/>
          <w:szCs w:val="22"/>
          <w:lang w:eastAsia="lv-LV"/>
        </w:rPr>
        <w:t>1. Līguma priekšmets</w:t>
      </w:r>
    </w:p>
    <w:p w:rsidR="00451972" w:rsidRDefault="00DB1637">
      <w:pPr>
        <w:pStyle w:val="a"/>
        <w:autoSpaceDE w:val="0"/>
        <w:ind w:firstLine="567"/>
        <w:jc w:val="both"/>
        <w:rPr>
          <w:color w:val="000000"/>
          <w:sz w:val="22"/>
          <w:szCs w:val="22"/>
          <w:lang w:eastAsia="lv-LV"/>
        </w:rPr>
      </w:pPr>
      <w:r>
        <w:rPr>
          <w:color w:val="000000"/>
          <w:sz w:val="22"/>
          <w:szCs w:val="22"/>
          <w:lang w:eastAsia="lv-LV"/>
        </w:rPr>
        <w:t xml:space="preserve">1.1. TIRGOTĀJS pārdod un LIETOTĀJS pērk elektroenerģiju ar nosacījumiem un par cenu, </w:t>
      </w:r>
      <w:r>
        <w:rPr>
          <w:color w:val="000000"/>
          <w:sz w:val="22"/>
          <w:szCs w:val="22"/>
          <w:lang w:eastAsia="lv-LV"/>
        </w:rPr>
        <w:t>kas noteikta Līguma 3.1.punktā, pamatojoties uz iepirkumam iesniegto TIRGOTĀJA finanšu piedāvājumu, šādu LIETOTĀJA elektroenerģiju patērējošu objektu vajadzībām:</w:t>
      </w:r>
    </w:p>
    <w:p w:rsidR="00451972" w:rsidRDefault="00451972">
      <w:pPr>
        <w:pStyle w:val="11"/>
        <w:autoSpaceDE w:val="0"/>
        <w:ind w:firstLine="567"/>
        <w:jc w:val="both"/>
        <w:rPr>
          <w:color w:val="000000"/>
          <w:sz w:val="22"/>
          <w:szCs w:val="22"/>
          <w:lang w:eastAsia="lv-LV"/>
        </w:rPr>
      </w:pPr>
    </w:p>
    <w:tbl>
      <w:tblPr>
        <w:tblW w:w="8614" w:type="dxa"/>
        <w:tblInd w:w="-318" w:type="dxa"/>
        <w:tblCellMar>
          <w:left w:w="10" w:type="dxa"/>
          <w:right w:w="10" w:type="dxa"/>
        </w:tblCellMar>
        <w:tblLook w:val="04A0" w:firstRow="1" w:lastRow="0" w:firstColumn="1" w:lastColumn="0" w:noHBand="0" w:noVBand="1"/>
      </w:tblPr>
      <w:tblGrid>
        <w:gridCol w:w="556"/>
        <w:gridCol w:w="1862"/>
        <w:gridCol w:w="1603"/>
        <w:gridCol w:w="2325"/>
        <w:gridCol w:w="2268"/>
      </w:tblGrid>
      <w:tr w:rsidR="00451972">
        <w:tblPrEx>
          <w:tblCellMar>
            <w:top w:w="0" w:type="dxa"/>
            <w:bottom w:w="0" w:type="dxa"/>
          </w:tblCellMar>
        </w:tblPrEx>
        <w:trPr>
          <w:trHeight w:val="609"/>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11"/>
              <w:spacing w:line="247" w:lineRule="auto"/>
              <w:jc w:val="center"/>
              <w:rPr>
                <w:b/>
                <w:bCs/>
                <w:color w:val="000000"/>
              </w:rPr>
            </w:pPr>
          </w:p>
          <w:p w:rsidR="00451972" w:rsidRDefault="00DB1637">
            <w:pPr>
              <w:pStyle w:val="11"/>
              <w:spacing w:line="247" w:lineRule="auto"/>
              <w:jc w:val="center"/>
              <w:rPr>
                <w:b/>
                <w:bCs/>
                <w:color w:val="000000"/>
              </w:rPr>
            </w:pPr>
            <w:r>
              <w:rPr>
                <w:b/>
                <w:bCs/>
                <w:color w:val="000000"/>
              </w:rPr>
              <w:t>Nr.</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11"/>
              <w:spacing w:line="247" w:lineRule="auto"/>
              <w:jc w:val="center"/>
              <w:rPr>
                <w:b/>
                <w:bCs/>
                <w:color w:val="000000"/>
              </w:rPr>
            </w:pPr>
          </w:p>
          <w:p w:rsidR="00451972" w:rsidRDefault="00DB1637">
            <w:pPr>
              <w:pStyle w:val="11"/>
              <w:spacing w:line="247" w:lineRule="auto"/>
              <w:jc w:val="center"/>
              <w:rPr>
                <w:b/>
                <w:bCs/>
                <w:color w:val="000000"/>
              </w:rPr>
            </w:pPr>
            <w:r>
              <w:rPr>
                <w:b/>
                <w:bCs/>
                <w:color w:val="000000"/>
              </w:rPr>
              <w:t>Objekta nosaukums</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11"/>
              <w:spacing w:line="247" w:lineRule="auto"/>
              <w:jc w:val="center"/>
              <w:rPr>
                <w:b/>
                <w:bCs/>
                <w:color w:val="000000"/>
              </w:rPr>
            </w:pPr>
          </w:p>
          <w:p w:rsidR="00451972" w:rsidRDefault="00DB1637">
            <w:pPr>
              <w:pStyle w:val="11"/>
              <w:spacing w:line="247" w:lineRule="auto"/>
              <w:jc w:val="center"/>
              <w:rPr>
                <w:b/>
                <w:bCs/>
                <w:color w:val="000000"/>
              </w:rPr>
            </w:pPr>
            <w:r>
              <w:rPr>
                <w:b/>
                <w:bCs/>
                <w:color w:val="000000"/>
              </w:rPr>
              <w:t>Adrese</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451972">
            <w:pPr>
              <w:pStyle w:val="11"/>
              <w:spacing w:line="247" w:lineRule="auto"/>
              <w:jc w:val="center"/>
              <w:rPr>
                <w:b/>
                <w:bCs/>
                <w:color w:val="000000"/>
              </w:rPr>
            </w:pPr>
          </w:p>
          <w:p w:rsidR="00451972" w:rsidRDefault="00DB1637">
            <w:pPr>
              <w:pStyle w:val="11"/>
              <w:spacing w:line="247" w:lineRule="auto"/>
              <w:ind w:right="-6"/>
              <w:jc w:val="center"/>
              <w:rPr>
                <w:b/>
                <w:bCs/>
                <w:color w:val="000000"/>
              </w:rPr>
            </w:pPr>
            <w:proofErr w:type="spellStart"/>
            <w:r>
              <w:rPr>
                <w:b/>
                <w:bCs/>
                <w:color w:val="000000"/>
              </w:rPr>
              <w:t>Pieslēguma</w:t>
            </w:r>
            <w:proofErr w:type="spellEnd"/>
            <w:r>
              <w:rPr>
                <w:b/>
                <w:bCs/>
                <w:color w:val="000000"/>
              </w:rPr>
              <w:t xml:space="preserve"> veids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
                <w:bCs/>
                <w:color w:val="000000"/>
              </w:rPr>
            </w:pPr>
            <w:r>
              <w:rPr>
                <w:b/>
                <w:bCs/>
                <w:color w:val="000000"/>
              </w:rPr>
              <w:t xml:space="preserve">Prognozētais maksimālais </w:t>
            </w:r>
            <w:proofErr w:type="spellStart"/>
            <w:r>
              <w:rPr>
                <w:b/>
                <w:bCs/>
                <w:color w:val="000000"/>
              </w:rPr>
              <w:t>pieslēguma</w:t>
            </w:r>
            <w:proofErr w:type="spellEnd"/>
            <w:r>
              <w:rPr>
                <w:b/>
                <w:bCs/>
                <w:color w:val="000000"/>
              </w:rPr>
              <w:t xml:space="preserve"> patēriņš viena gada laikā, </w:t>
            </w:r>
            <w:proofErr w:type="spellStart"/>
            <w:r>
              <w:rPr>
                <w:b/>
                <w:bCs/>
                <w:color w:val="000000"/>
              </w:rPr>
              <w:t>kWh</w:t>
            </w:r>
            <w:proofErr w:type="spellEnd"/>
          </w:p>
        </w:tc>
      </w:tr>
      <w:tr w:rsidR="00451972">
        <w:tblPrEx>
          <w:tblCellMar>
            <w:top w:w="0" w:type="dxa"/>
            <w:bottom w:w="0" w:type="dxa"/>
          </w:tblCellMar>
        </w:tblPrEx>
        <w:trPr>
          <w:trHeight w:val="288"/>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Cs/>
                <w:color w:val="000000"/>
              </w:rPr>
            </w:pPr>
            <w:r>
              <w:rPr>
                <w:bCs/>
                <w:color w:val="000000"/>
              </w:rPr>
              <w:t>1.</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Pārveidošanas apakšstacija   TA-137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18. Novembra iela 10, Daugavpils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pPr>
            <w:r>
              <w:rPr>
                <w:bCs/>
                <w:color w:val="000000"/>
              </w:rPr>
              <w:t xml:space="preserve">S-8-1 (6-20 </w:t>
            </w:r>
            <w:proofErr w:type="spellStart"/>
            <w:r>
              <w:rPr>
                <w:bCs/>
                <w:color w:val="000000"/>
              </w:rPr>
              <w:t>kV</w:t>
            </w:r>
            <w:proofErr w:type="spellEnd"/>
            <w:r>
              <w:rPr>
                <w:bCs/>
                <w:color w:val="000000"/>
              </w:rPr>
              <w:t xml:space="preserve"> līnijas), atļautā slodze 500 </w:t>
            </w:r>
            <w:proofErr w:type="spellStart"/>
            <w:r>
              <w:rPr>
                <w:bCs/>
                <w:color w:val="000000"/>
              </w:rPr>
              <w:t>kW</w:t>
            </w:r>
            <w:proofErr w:type="spellEnd"/>
            <w:r>
              <w:rPr>
                <w:bCs/>
                <w:color w:val="000000"/>
              </w:rPr>
              <w:t xml:space="preserve"> </w:t>
            </w:r>
          </w:p>
          <w:p w:rsidR="00451972" w:rsidRDefault="00451972">
            <w:pPr>
              <w:pStyle w:val="11"/>
              <w:spacing w:line="247" w:lineRule="auto"/>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color w:val="000000"/>
              </w:rPr>
            </w:pPr>
            <w:r>
              <w:rPr>
                <w:color w:val="000000"/>
              </w:rPr>
              <w:t>900000</w:t>
            </w:r>
          </w:p>
          <w:p w:rsidR="00451972" w:rsidRDefault="00451972">
            <w:pPr>
              <w:pStyle w:val="11"/>
              <w:spacing w:line="247" w:lineRule="auto"/>
              <w:jc w:val="center"/>
              <w:rPr>
                <w:color w:val="000000"/>
              </w:rPr>
            </w:pPr>
          </w:p>
          <w:p w:rsidR="00451972" w:rsidRDefault="00451972">
            <w:pPr>
              <w:pStyle w:val="11"/>
              <w:spacing w:line="247" w:lineRule="auto"/>
              <w:jc w:val="center"/>
              <w:rPr>
                <w:color w:val="000000"/>
              </w:rPr>
            </w:pPr>
          </w:p>
          <w:p w:rsidR="00451972" w:rsidRDefault="00451972">
            <w:pPr>
              <w:pStyle w:val="11"/>
              <w:spacing w:line="247" w:lineRule="auto"/>
              <w:jc w:val="center"/>
              <w:rPr>
                <w:bCs/>
                <w:color w:val="000000"/>
              </w:rPr>
            </w:pPr>
          </w:p>
        </w:tc>
      </w:tr>
      <w:tr w:rsidR="00451972">
        <w:tblPrEx>
          <w:tblCellMar>
            <w:top w:w="0" w:type="dxa"/>
            <w:bottom w:w="0" w:type="dxa"/>
          </w:tblCellMar>
        </w:tblPrEx>
        <w:trPr>
          <w:trHeight w:val="273"/>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Cs/>
                <w:color w:val="000000"/>
              </w:rPr>
            </w:pPr>
            <w:r>
              <w:rPr>
                <w:bCs/>
                <w:color w:val="000000"/>
              </w:rPr>
              <w:t>2.</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Pārveidošanas apakšstacija   TA-257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 xml:space="preserve">18. Novembra iela 183, </w:t>
            </w:r>
            <w:r>
              <w:rPr>
                <w:bCs/>
                <w:color w:val="000000"/>
              </w:rPr>
              <w:t>Daugavpils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pPr>
            <w:r>
              <w:rPr>
                <w:bCs/>
                <w:color w:val="000000"/>
              </w:rPr>
              <w:t xml:space="preserve">S-8-1 (6-20 </w:t>
            </w:r>
            <w:proofErr w:type="spellStart"/>
            <w:r>
              <w:rPr>
                <w:bCs/>
                <w:color w:val="000000"/>
              </w:rPr>
              <w:t>kV</w:t>
            </w:r>
            <w:proofErr w:type="spellEnd"/>
            <w:r>
              <w:rPr>
                <w:bCs/>
                <w:color w:val="000000"/>
              </w:rPr>
              <w:t xml:space="preserve"> līnijas), atļautā slodze 600 </w:t>
            </w:r>
            <w:proofErr w:type="spellStart"/>
            <w:r>
              <w:rPr>
                <w:bCs/>
                <w:color w:val="000000"/>
              </w:rPr>
              <w:t>kW</w:t>
            </w:r>
            <w:proofErr w:type="spellEnd"/>
            <w:r>
              <w:rPr>
                <w:bCs/>
                <w:color w:val="000000"/>
              </w:rPr>
              <w:t xml:space="preserve"> </w:t>
            </w:r>
          </w:p>
          <w:p w:rsidR="00451972" w:rsidRDefault="00451972">
            <w:pPr>
              <w:pStyle w:val="11"/>
              <w:spacing w:line="247" w:lineRule="auto"/>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color w:val="000000"/>
              </w:rPr>
            </w:pPr>
            <w:r>
              <w:rPr>
                <w:color w:val="000000"/>
              </w:rPr>
              <w:t>1200000</w:t>
            </w:r>
          </w:p>
          <w:p w:rsidR="00451972" w:rsidRDefault="00451972">
            <w:pPr>
              <w:pStyle w:val="11"/>
              <w:spacing w:line="247" w:lineRule="auto"/>
              <w:jc w:val="center"/>
              <w:rPr>
                <w:color w:val="000000"/>
              </w:rPr>
            </w:pPr>
          </w:p>
          <w:p w:rsidR="00451972" w:rsidRDefault="00451972">
            <w:pPr>
              <w:pStyle w:val="11"/>
              <w:spacing w:line="247" w:lineRule="auto"/>
              <w:jc w:val="center"/>
              <w:rPr>
                <w:bCs/>
                <w:color w:val="000000"/>
              </w:rPr>
            </w:pPr>
          </w:p>
          <w:p w:rsidR="00451972" w:rsidRDefault="00451972">
            <w:pPr>
              <w:pStyle w:val="11"/>
              <w:spacing w:line="247" w:lineRule="auto"/>
              <w:jc w:val="center"/>
              <w:rPr>
                <w:bCs/>
                <w:color w:val="000000"/>
              </w:rPr>
            </w:pPr>
          </w:p>
        </w:tc>
      </w:tr>
      <w:tr w:rsidR="00451972">
        <w:tblPrEx>
          <w:tblCellMar>
            <w:top w:w="0" w:type="dxa"/>
            <w:bottom w:w="0" w:type="dxa"/>
          </w:tblCellMar>
        </w:tblPrEx>
        <w:trPr>
          <w:trHeight w:val="273"/>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Cs/>
                <w:color w:val="000000"/>
              </w:rPr>
            </w:pPr>
            <w:r>
              <w:rPr>
                <w:bCs/>
                <w:color w:val="000000"/>
              </w:rPr>
              <w:t>3.</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Pārveidošanas apakšstacija    SP-18</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Grodņas iela 83, Daugavpils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pPr>
            <w:r>
              <w:rPr>
                <w:bCs/>
                <w:color w:val="000000"/>
              </w:rPr>
              <w:t xml:space="preserve">S-8-1 (6-20 </w:t>
            </w:r>
            <w:proofErr w:type="spellStart"/>
            <w:r>
              <w:rPr>
                <w:bCs/>
                <w:color w:val="000000"/>
              </w:rPr>
              <w:t>kV</w:t>
            </w:r>
            <w:proofErr w:type="spellEnd"/>
            <w:r>
              <w:rPr>
                <w:bCs/>
                <w:color w:val="000000"/>
              </w:rPr>
              <w:t xml:space="preserve"> līnijas), atļautā slodze 150 </w:t>
            </w:r>
            <w:proofErr w:type="spellStart"/>
            <w:r>
              <w:rPr>
                <w:bCs/>
                <w:color w:val="000000"/>
              </w:rPr>
              <w:t>kW</w:t>
            </w:r>
            <w:proofErr w:type="spellEnd"/>
          </w:p>
          <w:p w:rsidR="00451972" w:rsidRDefault="00451972">
            <w:pPr>
              <w:pStyle w:val="11"/>
              <w:spacing w:line="247" w:lineRule="auto"/>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color w:val="000000"/>
              </w:rPr>
            </w:pPr>
            <w:r>
              <w:rPr>
                <w:color w:val="000000"/>
              </w:rPr>
              <w:t>180000</w:t>
            </w:r>
          </w:p>
          <w:p w:rsidR="00451972" w:rsidRDefault="00451972">
            <w:pPr>
              <w:pStyle w:val="11"/>
              <w:spacing w:line="247" w:lineRule="auto"/>
              <w:jc w:val="center"/>
              <w:rPr>
                <w:color w:val="000000"/>
              </w:rPr>
            </w:pPr>
          </w:p>
          <w:p w:rsidR="00451972" w:rsidRDefault="00451972">
            <w:pPr>
              <w:pStyle w:val="11"/>
              <w:spacing w:line="247" w:lineRule="auto"/>
              <w:jc w:val="center"/>
              <w:rPr>
                <w:bCs/>
                <w:color w:val="000000"/>
              </w:rPr>
            </w:pPr>
          </w:p>
          <w:p w:rsidR="00451972" w:rsidRDefault="00451972">
            <w:pPr>
              <w:pStyle w:val="11"/>
              <w:spacing w:line="247" w:lineRule="auto"/>
              <w:jc w:val="center"/>
              <w:rPr>
                <w:bCs/>
                <w:color w:val="000000"/>
              </w:rPr>
            </w:pPr>
          </w:p>
        </w:tc>
      </w:tr>
      <w:tr w:rsidR="00451972">
        <w:tblPrEx>
          <w:tblCellMar>
            <w:top w:w="0" w:type="dxa"/>
            <w:bottom w:w="0" w:type="dxa"/>
          </w:tblCellMar>
        </w:tblPrEx>
        <w:trPr>
          <w:trHeight w:val="273"/>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Cs/>
                <w:color w:val="000000"/>
              </w:rPr>
            </w:pPr>
            <w:r>
              <w:rPr>
                <w:bCs/>
                <w:color w:val="000000"/>
              </w:rPr>
              <w:t>4.</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Pārveidošanas apakšstacija    SP-10</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 xml:space="preserve">Jātnieku iela </w:t>
            </w:r>
            <w:r>
              <w:rPr>
                <w:bCs/>
                <w:color w:val="000000"/>
              </w:rPr>
              <w:t>90, Daugavpils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pPr>
            <w:r>
              <w:rPr>
                <w:bCs/>
                <w:color w:val="000000"/>
              </w:rPr>
              <w:t xml:space="preserve">S-8-1 (6-20 </w:t>
            </w:r>
            <w:proofErr w:type="spellStart"/>
            <w:r>
              <w:rPr>
                <w:bCs/>
                <w:color w:val="000000"/>
              </w:rPr>
              <w:t>kV</w:t>
            </w:r>
            <w:proofErr w:type="spellEnd"/>
            <w:r>
              <w:rPr>
                <w:bCs/>
                <w:color w:val="000000"/>
              </w:rPr>
              <w:t xml:space="preserve"> līnijas), atļautā slodze 450 </w:t>
            </w:r>
            <w:proofErr w:type="spellStart"/>
            <w:r>
              <w:rPr>
                <w:bCs/>
                <w:color w:val="000000"/>
              </w:rPr>
              <w:t>kW</w:t>
            </w:r>
            <w:proofErr w:type="spellEnd"/>
          </w:p>
          <w:p w:rsidR="00451972" w:rsidRDefault="00451972">
            <w:pPr>
              <w:pStyle w:val="11"/>
              <w:spacing w:line="247" w:lineRule="auto"/>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color w:val="000000"/>
              </w:rPr>
            </w:pPr>
            <w:r>
              <w:rPr>
                <w:color w:val="000000"/>
              </w:rPr>
              <w:t>700000</w:t>
            </w:r>
          </w:p>
          <w:p w:rsidR="00451972" w:rsidRDefault="00451972">
            <w:pPr>
              <w:pStyle w:val="11"/>
              <w:spacing w:line="247" w:lineRule="auto"/>
              <w:jc w:val="center"/>
              <w:rPr>
                <w:color w:val="000000"/>
              </w:rPr>
            </w:pPr>
          </w:p>
          <w:p w:rsidR="00451972" w:rsidRDefault="00451972">
            <w:pPr>
              <w:pStyle w:val="11"/>
              <w:spacing w:line="247" w:lineRule="auto"/>
              <w:jc w:val="center"/>
              <w:rPr>
                <w:bCs/>
                <w:color w:val="000000"/>
              </w:rPr>
            </w:pPr>
          </w:p>
          <w:p w:rsidR="00451972" w:rsidRDefault="00451972">
            <w:pPr>
              <w:pStyle w:val="11"/>
              <w:spacing w:line="247" w:lineRule="auto"/>
              <w:jc w:val="center"/>
              <w:rPr>
                <w:bCs/>
                <w:color w:val="000000"/>
              </w:rPr>
            </w:pPr>
          </w:p>
        </w:tc>
      </w:tr>
      <w:tr w:rsidR="00451972">
        <w:tblPrEx>
          <w:tblCellMar>
            <w:top w:w="0" w:type="dxa"/>
            <w:bottom w:w="0" w:type="dxa"/>
          </w:tblCellMar>
        </w:tblPrEx>
        <w:trPr>
          <w:trHeight w:val="273"/>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Cs/>
                <w:color w:val="000000"/>
              </w:rPr>
            </w:pPr>
            <w:r>
              <w:rPr>
                <w:bCs/>
                <w:color w:val="000000"/>
              </w:rPr>
              <w:t>5.</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pPr>
            <w:r>
              <w:rPr>
                <w:rStyle w:val="12"/>
                <w:bCs/>
                <w:color w:val="000000"/>
              </w:rPr>
              <w:t>Apakšstacija TP-246</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both"/>
              <w:rPr>
                <w:bCs/>
                <w:color w:val="000000"/>
              </w:rPr>
            </w:pPr>
            <w:r>
              <w:rPr>
                <w:bCs/>
                <w:color w:val="000000"/>
              </w:rPr>
              <w:t>Kārklu iela 24, Daugavpils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bCs/>
                <w:color w:val="000000"/>
              </w:rPr>
            </w:pPr>
            <w:r>
              <w:rPr>
                <w:bCs/>
                <w:color w:val="000000"/>
              </w:rPr>
              <w:t>S-6 (0,4kV līnijas),  120A, 1 laika zona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972" w:rsidRDefault="00DB1637">
            <w:pPr>
              <w:pStyle w:val="11"/>
              <w:spacing w:line="247" w:lineRule="auto"/>
              <w:jc w:val="center"/>
              <w:rPr>
                <w:color w:val="000000"/>
              </w:rPr>
            </w:pPr>
            <w:r>
              <w:rPr>
                <w:color w:val="000000"/>
              </w:rPr>
              <w:t>450000</w:t>
            </w:r>
          </w:p>
          <w:p w:rsidR="00451972" w:rsidRDefault="00451972">
            <w:pPr>
              <w:pStyle w:val="11"/>
              <w:spacing w:line="247" w:lineRule="auto"/>
              <w:jc w:val="center"/>
              <w:rPr>
                <w:bCs/>
                <w:color w:val="000000"/>
              </w:rPr>
            </w:pPr>
          </w:p>
        </w:tc>
      </w:tr>
    </w:tbl>
    <w:p w:rsidR="00451972" w:rsidRDefault="00451972">
      <w:pPr>
        <w:pStyle w:val="11"/>
        <w:autoSpaceDE w:val="0"/>
        <w:ind w:firstLine="567"/>
        <w:jc w:val="both"/>
        <w:rPr>
          <w:color w:val="000000"/>
          <w:sz w:val="22"/>
          <w:szCs w:val="22"/>
          <w:lang w:eastAsia="lv-LV"/>
        </w:rPr>
      </w:pPr>
    </w:p>
    <w:p w:rsidR="00451972" w:rsidRDefault="00451972">
      <w:pPr>
        <w:pStyle w:val="a"/>
        <w:autoSpaceDE w:val="0"/>
        <w:ind w:firstLine="567"/>
        <w:jc w:val="both"/>
        <w:rPr>
          <w:color w:val="000000"/>
          <w:sz w:val="22"/>
          <w:szCs w:val="22"/>
          <w:lang w:eastAsia="lv-LV"/>
        </w:rPr>
      </w:pPr>
    </w:p>
    <w:p w:rsidR="00451972" w:rsidRDefault="00DB1637">
      <w:pPr>
        <w:pStyle w:val="a"/>
        <w:autoSpaceDE w:val="0"/>
        <w:ind w:firstLine="567"/>
        <w:jc w:val="both"/>
      </w:pPr>
      <w:r>
        <w:rPr>
          <w:rStyle w:val="a0"/>
          <w:sz w:val="22"/>
          <w:szCs w:val="22"/>
          <w:lang w:eastAsia="lv-LV"/>
        </w:rPr>
        <w:t xml:space="preserve">1.2. TIRGOTĀJS normatīvajos aktos noteiktajā kārtībā </w:t>
      </w:r>
      <w:r>
        <w:rPr>
          <w:rStyle w:val="a0"/>
          <w:sz w:val="22"/>
          <w:szCs w:val="22"/>
        </w:rPr>
        <w:t xml:space="preserve">atbildīgs par to, lai tā </w:t>
      </w:r>
      <w:r>
        <w:rPr>
          <w:rStyle w:val="a0"/>
          <w:sz w:val="22"/>
          <w:szCs w:val="22"/>
        </w:rPr>
        <w:t xml:space="preserve">pārdotās elektroenerģijas daudzums katrā tirdzniecības intervālā atbilstu sistēmā nodotās </w:t>
      </w:r>
      <w:r>
        <w:rPr>
          <w:rStyle w:val="a0"/>
          <w:sz w:val="22"/>
          <w:szCs w:val="22"/>
        </w:rPr>
        <w:lastRenderedPageBreak/>
        <w:t>elektroenerģijas daudzumam un nopirktās elektroenerģijas daudzums atbilstu no sistēmas saņemtās elektroenerģijas daudzumam</w:t>
      </w:r>
      <w:r>
        <w:rPr>
          <w:rStyle w:val="a0"/>
          <w:sz w:val="22"/>
          <w:szCs w:val="22"/>
          <w:lang w:eastAsia="lv-LV"/>
        </w:rPr>
        <w:t>.</w:t>
      </w:r>
    </w:p>
    <w:p w:rsidR="00451972" w:rsidRDefault="00DB1637">
      <w:pPr>
        <w:pStyle w:val="a"/>
        <w:autoSpaceDE w:val="0"/>
        <w:ind w:firstLine="567"/>
        <w:jc w:val="both"/>
      </w:pPr>
      <w:r>
        <w:rPr>
          <w:rStyle w:val="a0"/>
          <w:color w:val="000000"/>
          <w:sz w:val="22"/>
          <w:szCs w:val="22"/>
          <w:lang w:eastAsia="lv-LV"/>
        </w:rPr>
        <w:t>1.3. Iepirkuma priekšmets neietver elektro</w:t>
      </w:r>
      <w:r>
        <w:rPr>
          <w:rStyle w:val="a0"/>
          <w:color w:val="000000"/>
          <w:sz w:val="22"/>
          <w:szCs w:val="22"/>
          <w:lang w:eastAsia="lv-LV"/>
        </w:rPr>
        <w:t xml:space="preserve">enerģijas pārvadi un sadali. Par sistēmas pakalpojumu </w:t>
      </w:r>
      <w:r>
        <w:rPr>
          <w:rStyle w:val="a0"/>
          <w:caps/>
          <w:color w:val="000000"/>
          <w:sz w:val="22"/>
          <w:szCs w:val="22"/>
          <w:lang w:eastAsia="lv-LV"/>
        </w:rPr>
        <w:t>Lietotājs</w:t>
      </w:r>
      <w:r>
        <w:rPr>
          <w:rStyle w:val="a0"/>
          <w:color w:val="000000"/>
          <w:sz w:val="22"/>
          <w:szCs w:val="22"/>
          <w:lang w:eastAsia="lv-LV"/>
        </w:rPr>
        <w:t xml:space="preserve"> norēķinās atsevišķi slēdzot sistēmas pakalpojumu līgumu ar sistēmas operatoru.</w:t>
      </w:r>
    </w:p>
    <w:p w:rsidR="00451972" w:rsidRDefault="00DB1637">
      <w:pPr>
        <w:pStyle w:val="a"/>
        <w:autoSpaceDE w:val="0"/>
        <w:spacing w:before="120" w:after="120"/>
        <w:jc w:val="center"/>
        <w:rPr>
          <w:b/>
          <w:sz w:val="22"/>
          <w:szCs w:val="22"/>
          <w:lang w:eastAsia="lv-LV"/>
        </w:rPr>
      </w:pPr>
      <w:r>
        <w:rPr>
          <w:b/>
          <w:sz w:val="22"/>
          <w:szCs w:val="22"/>
          <w:lang w:eastAsia="lv-LV"/>
        </w:rPr>
        <w:t>2. Līguma termiņš un izpildes kārtība</w:t>
      </w:r>
    </w:p>
    <w:p w:rsidR="00451972" w:rsidRDefault="00DB1637">
      <w:pPr>
        <w:pStyle w:val="a"/>
        <w:autoSpaceDE w:val="0"/>
        <w:ind w:firstLine="567"/>
        <w:jc w:val="both"/>
      </w:pPr>
      <w:r>
        <w:rPr>
          <w:rStyle w:val="a0"/>
          <w:sz w:val="22"/>
          <w:szCs w:val="22"/>
          <w:lang w:eastAsia="lv-LV"/>
        </w:rPr>
        <w:t xml:space="preserve">2.1. LĪGUMS stājas spēkā </w:t>
      </w:r>
      <w:r>
        <w:rPr>
          <w:rStyle w:val="a0"/>
          <w:b/>
          <w:sz w:val="22"/>
          <w:szCs w:val="22"/>
          <w:lang w:eastAsia="lv-LV"/>
        </w:rPr>
        <w:t>2019.gada 1.februārī</w:t>
      </w:r>
      <w:r>
        <w:rPr>
          <w:rStyle w:val="a0"/>
          <w:sz w:val="22"/>
          <w:szCs w:val="22"/>
          <w:lang w:eastAsia="lv-LV"/>
        </w:rPr>
        <w:t xml:space="preserve"> un tā darbības termiņš ir </w:t>
      </w:r>
      <w:r>
        <w:rPr>
          <w:rStyle w:val="a0"/>
          <w:sz w:val="22"/>
          <w:szCs w:val="22"/>
          <w:lang w:eastAsia="lv-LV"/>
        </w:rPr>
        <w:t xml:space="preserve">līdz </w:t>
      </w:r>
      <w:r>
        <w:rPr>
          <w:rStyle w:val="a0"/>
          <w:b/>
          <w:sz w:val="22"/>
          <w:szCs w:val="22"/>
          <w:lang w:eastAsia="lv-LV"/>
        </w:rPr>
        <w:t>2020.gada 31. janvārim</w:t>
      </w:r>
      <w:r>
        <w:rPr>
          <w:rStyle w:val="a0"/>
          <w:sz w:val="22"/>
          <w:szCs w:val="22"/>
          <w:lang w:eastAsia="lv-LV"/>
        </w:rPr>
        <w:t>, ievērojot 2.2. punkta noteikumu.</w:t>
      </w:r>
    </w:p>
    <w:p w:rsidR="00451972" w:rsidRDefault="00DB1637">
      <w:pPr>
        <w:pStyle w:val="a"/>
        <w:autoSpaceDE w:val="0"/>
        <w:ind w:firstLine="567"/>
        <w:jc w:val="both"/>
        <w:rPr>
          <w:sz w:val="22"/>
          <w:szCs w:val="22"/>
          <w:lang w:eastAsia="lv-LV"/>
        </w:rPr>
      </w:pPr>
      <w:r>
        <w:rPr>
          <w:sz w:val="22"/>
          <w:szCs w:val="22"/>
          <w:lang w:eastAsia="lv-LV"/>
        </w:rPr>
        <w:t>2.2. Lai LĪGUMS būtu spēkā un LIETOTĀJS saņemtu nepārtrauktu elektroenerģijas piegādi, ir nepieciešams spēkā esošs sistēmas pakalpojumu līgums starp LIETOTĀJU un elektroenerģijas sistēmas operat</w:t>
      </w:r>
      <w:r>
        <w:rPr>
          <w:sz w:val="22"/>
          <w:szCs w:val="22"/>
          <w:lang w:eastAsia="lv-LV"/>
        </w:rPr>
        <w:t>oru, kura tīklam ir pieslēgtas LIETOTĀJA elektroietaises, un pa kuru tiek piegādāta TIRGOTĀJA saražotā elektroenerģija.</w:t>
      </w:r>
    </w:p>
    <w:p w:rsidR="00451972" w:rsidRDefault="00DB1637">
      <w:pPr>
        <w:pStyle w:val="a"/>
        <w:autoSpaceDE w:val="0"/>
        <w:spacing w:before="120" w:after="120"/>
        <w:jc w:val="center"/>
        <w:rPr>
          <w:b/>
          <w:sz w:val="22"/>
          <w:szCs w:val="22"/>
          <w:lang w:eastAsia="lv-LV"/>
        </w:rPr>
      </w:pPr>
      <w:r>
        <w:rPr>
          <w:b/>
          <w:sz w:val="22"/>
          <w:szCs w:val="22"/>
          <w:lang w:eastAsia="lv-LV"/>
        </w:rPr>
        <w:t>3. Elektroenerģijas cena un norēķinu kārtība</w:t>
      </w:r>
    </w:p>
    <w:p w:rsidR="00451972" w:rsidRDefault="00DB1637">
      <w:pPr>
        <w:pStyle w:val="a"/>
        <w:autoSpaceDE w:val="0"/>
        <w:ind w:firstLine="567"/>
        <w:jc w:val="both"/>
      </w:pPr>
      <w:r>
        <w:rPr>
          <w:rStyle w:val="a0"/>
          <w:color w:val="000000"/>
          <w:sz w:val="22"/>
          <w:szCs w:val="22"/>
          <w:lang w:eastAsia="lv-LV"/>
        </w:rPr>
        <w:t xml:space="preserve">3.1. Elektroenerģijas cena, par kādu </w:t>
      </w:r>
      <w:r>
        <w:rPr>
          <w:rStyle w:val="a0"/>
          <w:caps/>
          <w:color w:val="000000"/>
          <w:sz w:val="22"/>
          <w:szCs w:val="22"/>
          <w:lang w:eastAsia="lv-LV"/>
        </w:rPr>
        <w:t>Tirgotājs</w:t>
      </w:r>
      <w:r>
        <w:rPr>
          <w:rStyle w:val="a0"/>
          <w:color w:val="000000"/>
          <w:sz w:val="22"/>
          <w:szCs w:val="22"/>
          <w:lang w:eastAsia="lv-LV"/>
        </w:rPr>
        <w:t xml:space="preserve"> pārdod </w:t>
      </w:r>
      <w:r>
        <w:rPr>
          <w:rStyle w:val="a0"/>
          <w:caps/>
          <w:color w:val="000000"/>
          <w:sz w:val="22"/>
          <w:szCs w:val="22"/>
          <w:lang w:eastAsia="lv-LV"/>
        </w:rPr>
        <w:t>Lietotājam</w:t>
      </w:r>
      <w:r>
        <w:rPr>
          <w:rStyle w:val="a0"/>
          <w:color w:val="000000"/>
          <w:sz w:val="22"/>
          <w:szCs w:val="22"/>
          <w:lang w:eastAsia="lv-LV"/>
        </w:rPr>
        <w:t xml:space="preserve"> </w:t>
      </w:r>
      <w:r>
        <w:rPr>
          <w:rStyle w:val="a0"/>
          <w:color w:val="000000"/>
          <w:sz w:val="22"/>
          <w:szCs w:val="22"/>
          <w:lang w:eastAsia="lv-LV"/>
        </w:rPr>
        <w:t xml:space="preserve">elektroenerģiju, tiek noteikta </w:t>
      </w:r>
      <w:r>
        <w:rPr>
          <w:rStyle w:val="a0"/>
          <w:b/>
          <w:color w:val="000000"/>
          <w:sz w:val="22"/>
          <w:szCs w:val="22"/>
          <w:lang w:eastAsia="lv-LV"/>
        </w:rPr>
        <w:t xml:space="preserve">_____ </w:t>
      </w:r>
      <w:proofErr w:type="spellStart"/>
      <w:r>
        <w:rPr>
          <w:rStyle w:val="a0"/>
          <w:b/>
          <w:color w:val="000000"/>
          <w:sz w:val="22"/>
          <w:szCs w:val="22"/>
          <w:lang w:eastAsia="lv-LV"/>
        </w:rPr>
        <w:t>eurocenti</w:t>
      </w:r>
      <w:proofErr w:type="spellEnd"/>
      <w:r>
        <w:rPr>
          <w:rStyle w:val="a0"/>
          <w:color w:val="000000"/>
          <w:sz w:val="22"/>
          <w:szCs w:val="22"/>
          <w:lang w:eastAsia="lv-LV"/>
        </w:rPr>
        <w:t xml:space="preserve"> </w:t>
      </w:r>
      <w:r>
        <w:rPr>
          <w:rStyle w:val="a0"/>
          <w:b/>
          <w:color w:val="000000"/>
          <w:sz w:val="22"/>
          <w:szCs w:val="22"/>
          <w:lang w:eastAsia="lv-LV"/>
        </w:rPr>
        <w:t xml:space="preserve">par 1 </w:t>
      </w:r>
      <w:proofErr w:type="spellStart"/>
      <w:r>
        <w:rPr>
          <w:rStyle w:val="a0"/>
          <w:b/>
          <w:color w:val="000000"/>
          <w:sz w:val="22"/>
          <w:szCs w:val="22"/>
          <w:lang w:eastAsia="lv-LV"/>
        </w:rPr>
        <w:t>kWh</w:t>
      </w:r>
      <w:proofErr w:type="spellEnd"/>
      <w:r>
        <w:rPr>
          <w:rStyle w:val="a0"/>
          <w:b/>
          <w:color w:val="000000"/>
          <w:sz w:val="22"/>
          <w:szCs w:val="22"/>
          <w:lang w:eastAsia="lv-LV"/>
        </w:rPr>
        <w:t xml:space="preserve"> </w:t>
      </w:r>
      <w:r>
        <w:rPr>
          <w:rStyle w:val="a0"/>
          <w:color w:val="000000"/>
          <w:sz w:val="22"/>
          <w:szCs w:val="22"/>
          <w:lang w:eastAsia="lv-LV"/>
        </w:rPr>
        <w:t xml:space="preserve">bez pievienotās vērtības nodokļa un ________ </w:t>
      </w:r>
      <w:proofErr w:type="spellStart"/>
      <w:r>
        <w:rPr>
          <w:rStyle w:val="a0"/>
          <w:b/>
          <w:color w:val="000000"/>
          <w:sz w:val="22"/>
          <w:szCs w:val="22"/>
          <w:lang w:eastAsia="lv-LV"/>
        </w:rPr>
        <w:t>eurocenti</w:t>
      </w:r>
      <w:proofErr w:type="spellEnd"/>
      <w:r>
        <w:rPr>
          <w:rStyle w:val="a0"/>
          <w:b/>
          <w:color w:val="000000"/>
          <w:sz w:val="22"/>
          <w:szCs w:val="22"/>
          <w:lang w:eastAsia="lv-LV"/>
        </w:rPr>
        <w:t xml:space="preserve"> par 1 </w:t>
      </w:r>
      <w:proofErr w:type="spellStart"/>
      <w:r>
        <w:rPr>
          <w:rStyle w:val="a0"/>
          <w:b/>
          <w:color w:val="000000"/>
          <w:sz w:val="22"/>
          <w:szCs w:val="22"/>
          <w:lang w:eastAsia="lv-LV"/>
        </w:rPr>
        <w:t>kWh</w:t>
      </w:r>
      <w:proofErr w:type="spellEnd"/>
      <w:r>
        <w:rPr>
          <w:rStyle w:val="a0"/>
          <w:color w:val="000000"/>
          <w:sz w:val="22"/>
          <w:szCs w:val="22"/>
          <w:lang w:eastAsia="lv-LV"/>
        </w:rPr>
        <w:t xml:space="preserve"> ar Pievienotās vērtības nodokli _________ laika zonā.</w:t>
      </w:r>
    </w:p>
    <w:p w:rsidR="00451972" w:rsidRDefault="00DB1637">
      <w:pPr>
        <w:pStyle w:val="a"/>
        <w:autoSpaceDE w:val="0"/>
        <w:spacing w:after="23"/>
        <w:ind w:firstLine="567"/>
        <w:jc w:val="both"/>
      </w:pPr>
      <w:r>
        <w:rPr>
          <w:rStyle w:val="a0"/>
          <w:color w:val="000000"/>
          <w:sz w:val="22"/>
          <w:szCs w:val="22"/>
          <w:lang w:eastAsia="lv-LV"/>
        </w:rPr>
        <w:t xml:space="preserve">3.2. Kopējā līgumcena līguma darbības laikā ir ne vairāk kā </w:t>
      </w:r>
      <w:r>
        <w:rPr>
          <w:rStyle w:val="a0"/>
          <w:b/>
          <w:bCs/>
          <w:color w:val="000000"/>
          <w:sz w:val="22"/>
          <w:szCs w:val="22"/>
          <w:lang w:eastAsia="lv-LV"/>
        </w:rPr>
        <w:t xml:space="preserve">_______ </w:t>
      </w:r>
      <w:proofErr w:type="spellStart"/>
      <w:r>
        <w:rPr>
          <w:rStyle w:val="a0"/>
          <w:b/>
          <w:bCs/>
          <w:color w:val="000000"/>
          <w:sz w:val="22"/>
          <w:szCs w:val="22"/>
          <w:lang w:eastAsia="lv-LV"/>
        </w:rPr>
        <w:t>euro</w:t>
      </w:r>
      <w:proofErr w:type="spellEnd"/>
      <w:r>
        <w:rPr>
          <w:rStyle w:val="a0"/>
          <w:b/>
          <w:color w:val="000000"/>
          <w:sz w:val="22"/>
          <w:szCs w:val="22"/>
          <w:lang w:eastAsia="lv-LV"/>
        </w:rPr>
        <w:t xml:space="preserve"> (______</w:t>
      </w:r>
      <w:r>
        <w:rPr>
          <w:rStyle w:val="a0"/>
          <w:b/>
          <w:color w:val="000000"/>
          <w:sz w:val="22"/>
          <w:szCs w:val="22"/>
          <w:lang w:eastAsia="lv-LV"/>
        </w:rPr>
        <w:t>___)</w:t>
      </w:r>
      <w:r>
        <w:rPr>
          <w:rStyle w:val="a0"/>
          <w:color w:val="000000"/>
          <w:sz w:val="22"/>
          <w:szCs w:val="22"/>
          <w:lang w:eastAsia="lv-LV"/>
        </w:rPr>
        <w:t xml:space="preserve"> bez pievienotās vērtības nodokļa.</w:t>
      </w:r>
    </w:p>
    <w:p w:rsidR="00451972" w:rsidRDefault="00DB1637">
      <w:pPr>
        <w:pStyle w:val="a"/>
        <w:autoSpaceDE w:val="0"/>
        <w:spacing w:after="23"/>
        <w:ind w:firstLine="567"/>
        <w:jc w:val="both"/>
        <w:rPr>
          <w:color w:val="000000"/>
          <w:sz w:val="22"/>
          <w:szCs w:val="22"/>
          <w:lang w:eastAsia="lv-LV"/>
        </w:rPr>
      </w:pPr>
      <w:r>
        <w:rPr>
          <w:color w:val="000000"/>
          <w:sz w:val="22"/>
          <w:szCs w:val="22"/>
          <w:lang w:eastAsia="lv-LV"/>
        </w:rPr>
        <w:t>3.3. Elektroenerģijas cena paliek nemainīga visā Līguma darbības laikā. Ja Piegādātājs var piedāvāt zemāku cenu vai Latvijas Republikas tirgū tiek pārdota elektroenerģija ar zemāku cenu, PUSES var vienoties par atbils</w:t>
      </w:r>
      <w:r>
        <w:rPr>
          <w:color w:val="000000"/>
          <w:sz w:val="22"/>
          <w:szCs w:val="22"/>
          <w:lang w:eastAsia="lv-LV"/>
        </w:rPr>
        <w:t>tošu elektroenerģijas cenas samazināšanu.</w:t>
      </w:r>
    </w:p>
    <w:p w:rsidR="00451972" w:rsidRDefault="00DB1637">
      <w:pPr>
        <w:pStyle w:val="a"/>
        <w:autoSpaceDE w:val="0"/>
        <w:ind w:firstLine="567"/>
        <w:jc w:val="both"/>
      </w:pPr>
      <w:r>
        <w:rPr>
          <w:rStyle w:val="a0"/>
          <w:color w:val="000000"/>
          <w:sz w:val="22"/>
          <w:szCs w:val="22"/>
          <w:lang w:eastAsia="lv-LV"/>
        </w:rPr>
        <w:t xml:space="preserve">3.4. Elektroenerģijas cena neietver obligāto iepirkumu komponentes un sistēmas pakalpojumus, kurus </w:t>
      </w:r>
      <w:r>
        <w:rPr>
          <w:rStyle w:val="a0"/>
          <w:caps/>
          <w:color w:val="000000"/>
          <w:sz w:val="22"/>
          <w:szCs w:val="22"/>
          <w:lang w:eastAsia="lv-LV"/>
        </w:rPr>
        <w:t>Lietotājs</w:t>
      </w:r>
      <w:r>
        <w:rPr>
          <w:rStyle w:val="a0"/>
          <w:color w:val="000000"/>
          <w:sz w:val="22"/>
          <w:szCs w:val="22"/>
          <w:lang w:eastAsia="lv-LV"/>
        </w:rPr>
        <w:t xml:space="preserve"> apmaksā papildus saskaņā ar elektroenerģijas sistēmas operatoru noslēgtā sistēmas pakalpojumu līguma note</w:t>
      </w:r>
      <w:r>
        <w:rPr>
          <w:rStyle w:val="a0"/>
          <w:color w:val="000000"/>
          <w:sz w:val="22"/>
          <w:szCs w:val="22"/>
          <w:lang w:eastAsia="lv-LV"/>
        </w:rPr>
        <w:t xml:space="preserve">ikumiem. </w:t>
      </w:r>
    </w:p>
    <w:p w:rsidR="00451972" w:rsidRDefault="00DB1637">
      <w:pPr>
        <w:pStyle w:val="a"/>
        <w:autoSpaceDE w:val="0"/>
        <w:ind w:firstLine="567"/>
        <w:jc w:val="both"/>
        <w:rPr>
          <w:sz w:val="22"/>
          <w:szCs w:val="22"/>
          <w:lang w:eastAsia="lv-LV"/>
        </w:rPr>
      </w:pPr>
      <w:r>
        <w:rPr>
          <w:sz w:val="22"/>
          <w:szCs w:val="22"/>
          <w:lang w:eastAsia="lv-LV"/>
        </w:rPr>
        <w:t xml:space="preserve">3.5. Norēķini par elektroenerģiju notiek reizi mēnesī par LIETOTĀJA faktiski patērēto elektroenerģijas apjomu atbilstoši </w:t>
      </w:r>
      <w:proofErr w:type="spellStart"/>
      <w:r>
        <w:rPr>
          <w:sz w:val="22"/>
          <w:szCs w:val="22"/>
          <w:lang w:eastAsia="lv-LV"/>
        </w:rPr>
        <w:t>komercuzskaites</w:t>
      </w:r>
      <w:proofErr w:type="spellEnd"/>
      <w:r>
        <w:rPr>
          <w:sz w:val="22"/>
          <w:szCs w:val="22"/>
          <w:lang w:eastAsia="lv-LV"/>
        </w:rPr>
        <w:t xml:space="preserve"> mēraparātu rādījumiem.</w:t>
      </w:r>
    </w:p>
    <w:p w:rsidR="00451972" w:rsidRDefault="00DB1637">
      <w:pPr>
        <w:pStyle w:val="a"/>
        <w:autoSpaceDE w:val="0"/>
        <w:ind w:firstLine="567"/>
        <w:jc w:val="both"/>
        <w:rPr>
          <w:sz w:val="22"/>
          <w:szCs w:val="22"/>
          <w:lang w:eastAsia="lv-LV"/>
        </w:rPr>
      </w:pPr>
      <w:r>
        <w:rPr>
          <w:sz w:val="22"/>
          <w:szCs w:val="22"/>
          <w:lang w:eastAsia="lv-LV"/>
        </w:rPr>
        <w:t xml:space="preserve">3.6. </w:t>
      </w:r>
      <w:proofErr w:type="spellStart"/>
      <w:r>
        <w:rPr>
          <w:sz w:val="22"/>
          <w:szCs w:val="22"/>
          <w:lang w:eastAsia="lv-LV"/>
        </w:rPr>
        <w:t>Komercuzskaites</w:t>
      </w:r>
      <w:proofErr w:type="spellEnd"/>
      <w:r>
        <w:rPr>
          <w:sz w:val="22"/>
          <w:szCs w:val="22"/>
          <w:lang w:eastAsia="lv-LV"/>
        </w:rPr>
        <w:t xml:space="preserve"> mēraparātu lietošanas kārtība un ar to saistītie jautājumi tiek n</w:t>
      </w:r>
      <w:r>
        <w:rPr>
          <w:sz w:val="22"/>
          <w:szCs w:val="22"/>
          <w:lang w:eastAsia="lv-LV"/>
        </w:rPr>
        <w:t xml:space="preserve">oteikti sistēmas pakalpojumu līgumā. Pēc sistēmas pakalpojumu līguma noslēgšanas LIETOTĀJS informē TIRGOTĀJU par </w:t>
      </w:r>
      <w:proofErr w:type="spellStart"/>
      <w:r>
        <w:rPr>
          <w:sz w:val="22"/>
          <w:szCs w:val="22"/>
          <w:lang w:eastAsia="lv-LV"/>
        </w:rPr>
        <w:t>komercuzskaites</w:t>
      </w:r>
      <w:proofErr w:type="spellEnd"/>
      <w:r>
        <w:rPr>
          <w:sz w:val="22"/>
          <w:szCs w:val="22"/>
          <w:lang w:eastAsia="lv-LV"/>
        </w:rPr>
        <w:t xml:space="preserve"> mēraparātu lietošanas kārtību. </w:t>
      </w:r>
    </w:p>
    <w:p w:rsidR="00451972" w:rsidRDefault="00DB1637">
      <w:pPr>
        <w:pStyle w:val="a"/>
        <w:autoSpaceDE w:val="0"/>
        <w:ind w:firstLine="567"/>
        <w:jc w:val="both"/>
        <w:rPr>
          <w:sz w:val="22"/>
          <w:szCs w:val="22"/>
          <w:lang w:eastAsia="lv-LV"/>
        </w:rPr>
      </w:pPr>
      <w:r>
        <w:rPr>
          <w:sz w:val="22"/>
          <w:szCs w:val="22"/>
          <w:lang w:eastAsia="lv-LV"/>
        </w:rPr>
        <w:t xml:space="preserve">3.7. Katra mēneša pirmajā datumā LIETOTĀJS nolasa </w:t>
      </w:r>
      <w:proofErr w:type="spellStart"/>
      <w:r>
        <w:rPr>
          <w:sz w:val="22"/>
          <w:szCs w:val="22"/>
          <w:lang w:eastAsia="lv-LV"/>
        </w:rPr>
        <w:t>komercuzskaites</w:t>
      </w:r>
      <w:proofErr w:type="spellEnd"/>
      <w:r>
        <w:rPr>
          <w:sz w:val="22"/>
          <w:szCs w:val="22"/>
          <w:lang w:eastAsia="lv-LV"/>
        </w:rPr>
        <w:t xml:space="preserve"> mēraparātu rādījumus – ieprie</w:t>
      </w:r>
      <w:r>
        <w:rPr>
          <w:sz w:val="22"/>
          <w:szCs w:val="22"/>
          <w:lang w:eastAsia="lv-LV"/>
        </w:rPr>
        <w:t>kšējā mēneša patēriņu un summāro patēriņu vai skaitītāja rādījumu un mēneša pirmajā darba dienā paziņo TIRGOTĀJAM, reģistrējot to on-</w:t>
      </w:r>
      <w:proofErr w:type="spellStart"/>
      <w:r>
        <w:rPr>
          <w:sz w:val="22"/>
          <w:szCs w:val="22"/>
          <w:lang w:eastAsia="lv-LV"/>
        </w:rPr>
        <w:t>line</w:t>
      </w:r>
      <w:proofErr w:type="spellEnd"/>
      <w:r>
        <w:rPr>
          <w:sz w:val="22"/>
          <w:szCs w:val="22"/>
          <w:lang w:eastAsia="lv-LV"/>
        </w:rPr>
        <w:t xml:space="preserve"> datu bāzē.</w:t>
      </w:r>
    </w:p>
    <w:p w:rsidR="00451972" w:rsidRDefault="00DB1637">
      <w:pPr>
        <w:pStyle w:val="a"/>
        <w:autoSpaceDE w:val="0"/>
        <w:ind w:firstLine="567"/>
        <w:jc w:val="both"/>
      </w:pPr>
      <w:r>
        <w:rPr>
          <w:rStyle w:val="a0"/>
          <w:sz w:val="22"/>
          <w:szCs w:val="22"/>
          <w:lang w:eastAsia="lv-LV"/>
        </w:rPr>
        <w:t>3.8. Līdz kārtējā mēneša 10.datumam TIRGOTĀJS iesniedz LIETOTĀJAM rēķinu par iepriekšējā mēnesī patērēto el</w:t>
      </w:r>
      <w:r>
        <w:rPr>
          <w:rStyle w:val="a0"/>
          <w:sz w:val="22"/>
          <w:szCs w:val="22"/>
          <w:lang w:eastAsia="lv-LV"/>
        </w:rPr>
        <w:t xml:space="preserve">ektroenerģiju saskaņā ar LIETOTĀJA iesniegto informāciju par </w:t>
      </w:r>
      <w:proofErr w:type="spellStart"/>
      <w:r>
        <w:rPr>
          <w:rStyle w:val="a0"/>
          <w:sz w:val="22"/>
          <w:szCs w:val="22"/>
          <w:lang w:eastAsia="lv-LV"/>
        </w:rPr>
        <w:t>komercuzskaites</w:t>
      </w:r>
      <w:proofErr w:type="spellEnd"/>
      <w:r>
        <w:rPr>
          <w:rStyle w:val="a0"/>
          <w:sz w:val="22"/>
          <w:szCs w:val="22"/>
          <w:lang w:eastAsia="lv-LV"/>
        </w:rPr>
        <w:t xml:space="preserve"> mēraparātu rādījumiem. TIRGOTĀJS rēķinu LIETOTĀJAM nosūta elektroniski uz LIETOTĀJA e-pasta adresi </w:t>
      </w:r>
      <w:hyperlink r:id="rId24" w:history="1">
        <w:r>
          <w:rPr>
            <w:rStyle w:val="a1"/>
            <w:b/>
            <w:sz w:val="22"/>
            <w:szCs w:val="22"/>
            <w:lang w:eastAsia="lv-LV"/>
          </w:rPr>
          <w:t>info@dsatiksme.lv</w:t>
        </w:r>
      </w:hyperlink>
      <w:r>
        <w:rPr>
          <w:rStyle w:val="a0"/>
          <w:b/>
          <w:color w:val="0000FF"/>
          <w:sz w:val="22"/>
          <w:szCs w:val="22"/>
          <w:lang w:eastAsia="lv-LV"/>
        </w:rPr>
        <w:t xml:space="preserve">  </w:t>
      </w:r>
      <w:r>
        <w:rPr>
          <w:rStyle w:val="a0"/>
          <w:sz w:val="22"/>
          <w:szCs w:val="22"/>
          <w:lang w:eastAsia="lv-LV"/>
        </w:rPr>
        <w:t>un tas tiks uzskatī</w:t>
      </w:r>
      <w:r>
        <w:rPr>
          <w:rStyle w:val="a0"/>
          <w:sz w:val="22"/>
          <w:szCs w:val="22"/>
          <w:lang w:eastAsia="lv-LV"/>
        </w:rPr>
        <w:t>s par saņemtu nākamajā darba dienā pēc tā nosūtīšanas uz norādīto e-pasta adresi.</w:t>
      </w:r>
    </w:p>
    <w:p w:rsidR="00451972" w:rsidRDefault="00DB1637">
      <w:pPr>
        <w:pStyle w:val="a"/>
        <w:autoSpaceDE w:val="0"/>
        <w:ind w:firstLine="567"/>
        <w:jc w:val="both"/>
      </w:pPr>
      <w:r>
        <w:rPr>
          <w:rStyle w:val="a0"/>
          <w:color w:val="000000"/>
          <w:sz w:val="22"/>
          <w:szCs w:val="22"/>
          <w:lang w:eastAsia="lv-LV"/>
        </w:rPr>
        <w:t xml:space="preserve">3.9. </w:t>
      </w:r>
      <w:r>
        <w:rPr>
          <w:rStyle w:val="a0"/>
          <w:caps/>
          <w:color w:val="000000"/>
          <w:sz w:val="22"/>
          <w:szCs w:val="22"/>
          <w:lang w:eastAsia="lv-LV"/>
        </w:rPr>
        <w:t>Tirgotāja</w:t>
      </w:r>
      <w:r>
        <w:rPr>
          <w:rStyle w:val="a0"/>
          <w:color w:val="000000"/>
          <w:sz w:val="22"/>
          <w:szCs w:val="22"/>
          <w:lang w:eastAsia="lv-LV"/>
        </w:rPr>
        <w:t xml:space="preserve"> atsūtītajiem rēķiniem jāsatur šādi dati: </w:t>
      </w:r>
    </w:p>
    <w:p w:rsidR="00451972" w:rsidRDefault="00DB1637">
      <w:pPr>
        <w:pStyle w:val="a"/>
        <w:autoSpaceDE w:val="0"/>
        <w:ind w:firstLine="567"/>
        <w:jc w:val="both"/>
        <w:rPr>
          <w:color w:val="000000"/>
          <w:sz w:val="22"/>
          <w:szCs w:val="22"/>
          <w:lang w:eastAsia="lv-LV"/>
        </w:rPr>
      </w:pPr>
      <w:r>
        <w:rPr>
          <w:color w:val="000000"/>
          <w:sz w:val="22"/>
          <w:szCs w:val="22"/>
          <w:lang w:eastAsia="lv-LV"/>
        </w:rPr>
        <w:t xml:space="preserve">3.9.1. skaitītāja Nr., </w:t>
      </w:r>
    </w:p>
    <w:p w:rsidR="00451972" w:rsidRDefault="00DB1637">
      <w:pPr>
        <w:pStyle w:val="a"/>
        <w:autoSpaceDE w:val="0"/>
        <w:ind w:firstLine="567"/>
        <w:jc w:val="both"/>
      </w:pPr>
      <w:r>
        <w:rPr>
          <w:rStyle w:val="a0"/>
          <w:color w:val="000000"/>
          <w:sz w:val="22"/>
          <w:szCs w:val="22"/>
          <w:lang w:eastAsia="lv-LV"/>
        </w:rPr>
        <w:t xml:space="preserve">3.9.2. </w:t>
      </w:r>
      <w:r>
        <w:rPr>
          <w:rStyle w:val="a0"/>
          <w:caps/>
          <w:color w:val="000000"/>
          <w:sz w:val="22"/>
          <w:szCs w:val="22"/>
          <w:lang w:eastAsia="lv-LV"/>
        </w:rPr>
        <w:t>Lietotāja</w:t>
      </w:r>
      <w:r>
        <w:rPr>
          <w:rStyle w:val="a0"/>
          <w:color w:val="000000"/>
          <w:sz w:val="22"/>
          <w:szCs w:val="22"/>
          <w:lang w:eastAsia="lv-LV"/>
        </w:rPr>
        <w:t xml:space="preserve"> objekta adrese, </w:t>
      </w:r>
    </w:p>
    <w:p w:rsidR="00451972" w:rsidRDefault="00DB1637">
      <w:pPr>
        <w:pStyle w:val="a"/>
        <w:autoSpaceDE w:val="0"/>
        <w:ind w:firstLine="567"/>
        <w:jc w:val="both"/>
        <w:rPr>
          <w:color w:val="000000"/>
          <w:sz w:val="22"/>
          <w:szCs w:val="22"/>
          <w:lang w:eastAsia="lv-LV"/>
        </w:rPr>
      </w:pPr>
      <w:r>
        <w:rPr>
          <w:color w:val="000000"/>
          <w:sz w:val="22"/>
          <w:szCs w:val="22"/>
          <w:lang w:eastAsia="lv-LV"/>
        </w:rPr>
        <w:t xml:space="preserve">3.9.3. laika zonas, </w:t>
      </w:r>
      <w:proofErr w:type="spellStart"/>
      <w:r>
        <w:rPr>
          <w:color w:val="000000"/>
          <w:sz w:val="22"/>
          <w:szCs w:val="22"/>
          <w:lang w:eastAsia="lv-LV"/>
        </w:rPr>
        <w:t>pieslēguma</w:t>
      </w:r>
      <w:proofErr w:type="spellEnd"/>
      <w:r>
        <w:rPr>
          <w:color w:val="000000"/>
          <w:sz w:val="22"/>
          <w:szCs w:val="22"/>
          <w:lang w:eastAsia="lv-LV"/>
        </w:rPr>
        <w:t xml:space="preserve"> veids,</w:t>
      </w:r>
    </w:p>
    <w:p w:rsidR="00451972" w:rsidRDefault="00DB1637">
      <w:pPr>
        <w:pStyle w:val="a"/>
        <w:autoSpaceDE w:val="0"/>
        <w:ind w:firstLine="567"/>
        <w:jc w:val="both"/>
        <w:rPr>
          <w:color w:val="000000"/>
          <w:sz w:val="22"/>
          <w:szCs w:val="22"/>
          <w:lang w:eastAsia="lv-LV"/>
        </w:rPr>
      </w:pPr>
      <w:r>
        <w:rPr>
          <w:color w:val="000000"/>
          <w:sz w:val="22"/>
          <w:szCs w:val="22"/>
          <w:lang w:eastAsia="lv-LV"/>
        </w:rPr>
        <w:t xml:space="preserve">3.9.4. </w:t>
      </w:r>
      <w:r>
        <w:rPr>
          <w:color w:val="000000"/>
          <w:sz w:val="22"/>
          <w:szCs w:val="22"/>
          <w:lang w:eastAsia="lv-LV"/>
        </w:rPr>
        <w:t xml:space="preserve">skaitītāja radījums no – līdz, </w:t>
      </w:r>
    </w:p>
    <w:p w:rsidR="00451972" w:rsidRDefault="00DB1637">
      <w:pPr>
        <w:pStyle w:val="a"/>
        <w:autoSpaceDE w:val="0"/>
        <w:ind w:firstLine="567"/>
        <w:jc w:val="both"/>
        <w:rPr>
          <w:color w:val="000000"/>
          <w:sz w:val="22"/>
          <w:szCs w:val="22"/>
          <w:lang w:eastAsia="lv-LV"/>
        </w:rPr>
      </w:pPr>
      <w:r>
        <w:rPr>
          <w:color w:val="000000"/>
          <w:sz w:val="22"/>
          <w:szCs w:val="22"/>
          <w:lang w:eastAsia="lv-LV"/>
        </w:rPr>
        <w:t xml:space="preserve">3.9.5. periods no – līdz, </w:t>
      </w:r>
    </w:p>
    <w:p w:rsidR="00451972" w:rsidRDefault="00DB1637">
      <w:pPr>
        <w:pStyle w:val="a"/>
        <w:autoSpaceDE w:val="0"/>
        <w:ind w:firstLine="567"/>
        <w:jc w:val="both"/>
        <w:rPr>
          <w:color w:val="000000"/>
          <w:sz w:val="22"/>
          <w:szCs w:val="22"/>
          <w:lang w:eastAsia="lv-LV"/>
        </w:rPr>
      </w:pPr>
      <w:r>
        <w:rPr>
          <w:color w:val="000000"/>
          <w:sz w:val="22"/>
          <w:szCs w:val="22"/>
          <w:lang w:eastAsia="lv-LV"/>
        </w:rPr>
        <w:t xml:space="preserve">3.9.6. apjoms un mērvienība, </w:t>
      </w:r>
    </w:p>
    <w:p w:rsidR="00451972" w:rsidRDefault="00DB1637">
      <w:pPr>
        <w:pStyle w:val="a"/>
        <w:autoSpaceDE w:val="0"/>
        <w:ind w:firstLine="567"/>
        <w:jc w:val="both"/>
        <w:rPr>
          <w:color w:val="000000"/>
          <w:sz w:val="22"/>
          <w:szCs w:val="22"/>
          <w:lang w:eastAsia="lv-LV"/>
        </w:rPr>
      </w:pPr>
      <w:r>
        <w:rPr>
          <w:color w:val="000000"/>
          <w:sz w:val="22"/>
          <w:szCs w:val="22"/>
          <w:lang w:eastAsia="lv-LV"/>
        </w:rPr>
        <w:t xml:space="preserve">3.9.7. cena par 1 mērvienību, summa. </w:t>
      </w:r>
    </w:p>
    <w:p w:rsidR="00451972" w:rsidRDefault="00DB1637">
      <w:pPr>
        <w:pStyle w:val="a"/>
        <w:autoSpaceDE w:val="0"/>
        <w:ind w:firstLine="567"/>
        <w:jc w:val="both"/>
      </w:pPr>
      <w:r>
        <w:rPr>
          <w:rStyle w:val="a0"/>
          <w:color w:val="000000"/>
          <w:sz w:val="22"/>
          <w:szCs w:val="22"/>
          <w:lang w:eastAsia="lv-LV"/>
        </w:rPr>
        <w:t>3.10. LIETOTĀJS samaksā rēķinu 10 (desmit) darba dienu laikā pēc tā saņemšanas. Rēķina apmaksas datums ir naudas ieskaitīšanas di</w:t>
      </w:r>
      <w:r>
        <w:rPr>
          <w:rStyle w:val="a0"/>
          <w:color w:val="000000"/>
          <w:sz w:val="22"/>
          <w:szCs w:val="22"/>
          <w:lang w:eastAsia="lv-LV"/>
        </w:rPr>
        <w:t xml:space="preserve">ena TIRGOTĀJA bankas kontā. Ja termiņš iekrīt brīvdienā, tad pēdējā samaksas diena ir nākamā darba diena. Ja </w:t>
      </w:r>
      <w:r>
        <w:rPr>
          <w:rStyle w:val="a0"/>
          <w:caps/>
          <w:color w:val="000000"/>
          <w:sz w:val="22"/>
          <w:szCs w:val="22"/>
          <w:lang w:eastAsia="lv-LV"/>
        </w:rPr>
        <w:t>Lietotājam</w:t>
      </w:r>
      <w:r>
        <w:rPr>
          <w:rStyle w:val="a0"/>
          <w:color w:val="000000"/>
          <w:sz w:val="22"/>
          <w:szCs w:val="22"/>
          <w:lang w:eastAsia="lv-LV"/>
        </w:rPr>
        <w:t xml:space="preserve"> ir parāds par patērēto elektroenerģiju, tā kārtējo maksājumu summu ieskaita kā parāda (arī līgumsoda par kavēto maksājumu) atmaksu.</w:t>
      </w:r>
    </w:p>
    <w:p w:rsidR="00451972" w:rsidRDefault="00DB1637">
      <w:pPr>
        <w:pStyle w:val="a"/>
        <w:autoSpaceDE w:val="0"/>
        <w:ind w:firstLine="567"/>
        <w:jc w:val="both"/>
        <w:rPr>
          <w:sz w:val="22"/>
          <w:szCs w:val="22"/>
          <w:lang w:eastAsia="lv-LV"/>
        </w:rPr>
      </w:pPr>
      <w:r>
        <w:rPr>
          <w:sz w:val="22"/>
          <w:szCs w:val="22"/>
          <w:lang w:eastAsia="lv-LV"/>
        </w:rPr>
        <w:t>3.11</w:t>
      </w:r>
      <w:r>
        <w:rPr>
          <w:sz w:val="22"/>
          <w:szCs w:val="22"/>
          <w:lang w:eastAsia="lv-LV"/>
        </w:rPr>
        <w:t>. Ja TIRGOTĀJS līdz kārtējā mēneša 15.datumam nav saņēmis paziņojumu no LIETOTĀJA par rēķina nesaņemšanu, tiek uzskatīts, ka LIETOTĀJS savlaicīgi saņēmis rēķinu un viņam nav pretenziju pret rēķinā norādītajiem datiem.</w:t>
      </w:r>
    </w:p>
    <w:p w:rsidR="00451972" w:rsidRDefault="00DB1637">
      <w:pPr>
        <w:pStyle w:val="a"/>
        <w:autoSpaceDE w:val="0"/>
        <w:spacing w:before="120" w:after="120"/>
        <w:jc w:val="center"/>
      </w:pPr>
      <w:r>
        <w:rPr>
          <w:rStyle w:val="a0"/>
          <w:b/>
          <w:bCs/>
          <w:color w:val="000000"/>
          <w:sz w:val="22"/>
          <w:szCs w:val="22"/>
          <w:lang w:eastAsia="lv-LV"/>
        </w:rPr>
        <w:lastRenderedPageBreak/>
        <w:t xml:space="preserve">4. </w:t>
      </w:r>
      <w:r>
        <w:rPr>
          <w:rStyle w:val="a0"/>
          <w:b/>
          <w:bCs/>
          <w:caps/>
          <w:color w:val="000000"/>
          <w:sz w:val="22"/>
          <w:szCs w:val="22"/>
          <w:lang w:eastAsia="lv-LV"/>
        </w:rPr>
        <w:t>Tirgotāja</w:t>
      </w:r>
      <w:r>
        <w:rPr>
          <w:rStyle w:val="a0"/>
          <w:b/>
          <w:bCs/>
          <w:color w:val="000000"/>
          <w:sz w:val="22"/>
          <w:szCs w:val="22"/>
          <w:lang w:eastAsia="lv-LV"/>
        </w:rPr>
        <w:t xml:space="preserve"> tiesības un pienākumi</w:t>
      </w:r>
    </w:p>
    <w:p w:rsidR="00451972" w:rsidRDefault="00DB1637">
      <w:pPr>
        <w:pStyle w:val="a"/>
        <w:autoSpaceDE w:val="0"/>
        <w:ind w:firstLine="567"/>
        <w:jc w:val="both"/>
        <w:rPr>
          <w:color w:val="000000"/>
          <w:sz w:val="22"/>
          <w:szCs w:val="22"/>
          <w:lang w:eastAsia="lv-LV"/>
        </w:rPr>
      </w:pPr>
      <w:r>
        <w:rPr>
          <w:color w:val="000000"/>
          <w:sz w:val="22"/>
          <w:szCs w:val="22"/>
          <w:lang w:eastAsia="lv-LV"/>
        </w:rPr>
        <w:t>4.1</w:t>
      </w:r>
      <w:r>
        <w:rPr>
          <w:color w:val="000000"/>
          <w:sz w:val="22"/>
          <w:szCs w:val="22"/>
          <w:lang w:eastAsia="lv-LV"/>
        </w:rPr>
        <w:t xml:space="preserve">. TIRGOTĀJA pienākumi: </w:t>
      </w:r>
    </w:p>
    <w:p w:rsidR="00451972" w:rsidRDefault="00DB1637">
      <w:pPr>
        <w:pStyle w:val="a"/>
        <w:autoSpaceDE w:val="0"/>
        <w:spacing w:after="23"/>
        <w:ind w:firstLine="567"/>
        <w:jc w:val="both"/>
      </w:pPr>
      <w:r>
        <w:rPr>
          <w:rStyle w:val="a0"/>
          <w:color w:val="000000"/>
          <w:sz w:val="22"/>
          <w:szCs w:val="22"/>
          <w:lang w:eastAsia="lv-LV"/>
        </w:rPr>
        <w:t xml:space="preserve">4.1.1. pārdot elektroenerģiju par Līguma </w:t>
      </w:r>
      <w:r>
        <w:rPr>
          <w:rStyle w:val="a0"/>
          <w:bCs/>
          <w:color w:val="000000"/>
          <w:sz w:val="22"/>
          <w:szCs w:val="22"/>
          <w:lang w:eastAsia="lv-LV"/>
        </w:rPr>
        <w:t>3.1. punktā</w:t>
      </w:r>
      <w:r>
        <w:rPr>
          <w:rStyle w:val="a0"/>
          <w:b/>
          <w:bCs/>
          <w:color w:val="000000"/>
          <w:sz w:val="22"/>
          <w:szCs w:val="22"/>
          <w:lang w:eastAsia="lv-LV"/>
        </w:rPr>
        <w:t xml:space="preserve"> </w:t>
      </w:r>
      <w:r>
        <w:rPr>
          <w:rStyle w:val="a0"/>
          <w:color w:val="000000"/>
          <w:sz w:val="22"/>
          <w:szCs w:val="22"/>
          <w:lang w:eastAsia="lv-LV"/>
        </w:rPr>
        <w:t xml:space="preserve">noteikto elektroenerģijas cenu; </w:t>
      </w:r>
    </w:p>
    <w:p w:rsidR="00451972" w:rsidRDefault="00DB1637">
      <w:pPr>
        <w:pStyle w:val="a"/>
        <w:autoSpaceDE w:val="0"/>
        <w:spacing w:after="23"/>
        <w:ind w:firstLine="567"/>
        <w:jc w:val="both"/>
      </w:pPr>
      <w:r>
        <w:rPr>
          <w:rStyle w:val="a0"/>
          <w:color w:val="000000"/>
          <w:sz w:val="22"/>
          <w:szCs w:val="22"/>
          <w:lang w:eastAsia="lv-LV"/>
        </w:rPr>
        <w:t xml:space="preserve">4.1.2. izrakstīt un nosūtīt </w:t>
      </w:r>
      <w:r>
        <w:rPr>
          <w:rStyle w:val="a0"/>
          <w:caps/>
          <w:color w:val="000000"/>
          <w:sz w:val="22"/>
          <w:szCs w:val="22"/>
          <w:lang w:eastAsia="lv-LV"/>
        </w:rPr>
        <w:t>Lietotājam</w:t>
      </w:r>
      <w:r>
        <w:rPr>
          <w:rStyle w:val="a0"/>
          <w:color w:val="000000"/>
          <w:sz w:val="22"/>
          <w:szCs w:val="22"/>
          <w:lang w:eastAsia="lv-LV"/>
        </w:rPr>
        <w:t xml:space="preserve"> rēķinu par patērēto elektroenerģiju un nodrošināt iespēju nodot informāciju par patērēto elektroenerģiju, n</w:t>
      </w:r>
      <w:r>
        <w:rPr>
          <w:rStyle w:val="a0"/>
          <w:color w:val="000000"/>
          <w:sz w:val="22"/>
          <w:szCs w:val="22"/>
          <w:lang w:eastAsia="lv-LV"/>
        </w:rPr>
        <w:t>osūtot datus elektroniski vai reģistrējot on-</w:t>
      </w:r>
      <w:proofErr w:type="spellStart"/>
      <w:r>
        <w:rPr>
          <w:rStyle w:val="a0"/>
          <w:color w:val="000000"/>
          <w:sz w:val="22"/>
          <w:szCs w:val="22"/>
          <w:lang w:eastAsia="lv-LV"/>
        </w:rPr>
        <w:t>line</w:t>
      </w:r>
      <w:proofErr w:type="spellEnd"/>
      <w:r>
        <w:rPr>
          <w:rStyle w:val="a0"/>
          <w:color w:val="000000"/>
          <w:sz w:val="22"/>
          <w:szCs w:val="22"/>
          <w:lang w:eastAsia="lv-LV"/>
        </w:rPr>
        <w:t xml:space="preserve"> datu bāzē. LIETOTĀJS  ir deleģējis TIRGOTĀJU norēķināties ar Sistēmas operatoru un TIRGOTĀJS LIETOTĀJAM nosūtāmajā rēķinā ietver maksu par Sistēmas pakalpojumiem, kā arī par Obligātā iepirkuma komponentiem;</w:t>
      </w:r>
    </w:p>
    <w:p w:rsidR="00451972" w:rsidRDefault="00DB1637">
      <w:pPr>
        <w:pStyle w:val="a"/>
        <w:autoSpaceDE w:val="0"/>
        <w:spacing w:after="23"/>
        <w:ind w:firstLine="567"/>
        <w:jc w:val="both"/>
      </w:pPr>
      <w:r>
        <w:rPr>
          <w:rStyle w:val="a0"/>
          <w:iCs/>
          <w:color w:val="000000"/>
          <w:sz w:val="22"/>
          <w:szCs w:val="22"/>
          <w:lang w:eastAsia="lv-LV"/>
        </w:rPr>
        <w:t xml:space="preserve">4.1.3. </w:t>
      </w:r>
      <w:r>
        <w:rPr>
          <w:rStyle w:val="a0"/>
          <w:color w:val="000000"/>
          <w:sz w:val="22"/>
          <w:szCs w:val="22"/>
          <w:lang w:eastAsia="lv-LV"/>
        </w:rPr>
        <w:t xml:space="preserve">Elektroenerģijas padeves pārtraukumu gadījumos nodrošināt operatīvās sazināšanās iespējas 24 stundas diennaktī, 7 dienas nedēļā vismaz pa diviem neatkarīgiem sakaru tīkliem (piem., mobilo telefonu un fiksētās līnijas telefonu) ar TIRGOTĀJA </w:t>
      </w:r>
      <w:r>
        <w:rPr>
          <w:rStyle w:val="a0"/>
          <w:color w:val="000000"/>
          <w:sz w:val="22"/>
          <w:szCs w:val="22"/>
          <w:lang w:eastAsia="lv-LV"/>
        </w:rPr>
        <w:t>pārstāvi, kas ir atbildīgs par nepārtrauktas un kvalitātes prasībām atbilstošas elektroenerģijas saņemšanas nodrošināšanu;</w:t>
      </w:r>
    </w:p>
    <w:p w:rsidR="00451972" w:rsidRDefault="00DB1637">
      <w:pPr>
        <w:pStyle w:val="a"/>
        <w:autoSpaceDE w:val="0"/>
        <w:ind w:firstLine="567"/>
        <w:jc w:val="both"/>
      </w:pPr>
      <w:r>
        <w:rPr>
          <w:rStyle w:val="a0"/>
          <w:color w:val="000000"/>
          <w:sz w:val="22"/>
          <w:szCs w:val="22"/>
          <w:lang w:eastAsia="lv-LV"/>
        </w:rPr>
        <w:t xml:space="preserve">4.1.4. 10 (desmit) dienu laikā </w:t>
      </w:r>
      <w:proofErr w:type="spellStart"/>
      <w:r>
        <w:rPr>
          <w:rStyle w:val="a0"/>
          <w:color w:val="000000"/>
          <w:sz w:val="22"/>
          <w:szCs w:val="22"/>
          <w:lang w:eastAsia="lv-LV"/>
        </w:rPr>
        <w:t>rakstveidā</w:t>
      </w:r>
      <w:proofErr w:type="spellEnd"/>
      <w:r>
        <w:rPr>
          <w:rStyle w:val="a0"/>
          <w:color w:val="000000"/>
          <w:sz w:val="22"/>
          <w:szCs w:val="22"/>
          <w:lang w:eastAsia="lv-LV"/>
        </w:rPr>
        <w:t xml:space="preserve"> informēt </w:t>
      </w:r>
      <w:r>
        <w:rPr>
          <w:rStyle w:val="a0"/>
          <w:caps/>
          <w:color w:val="000000"/>
          <w:sz w:val="22"/>
          <w:szCs w:val="22"/>
          <w:lang w:eastAsia="lv-LV"/>
        </w:rPr>
        <w:t>Lietotāju</w:t>
      </w:r>
      <w:r>
        <w:rPr>
          <w:rStyle w:val="a0"/>
          <w:color w:val="000000"/>
          <w:sz w:val="22"/>
          <w:szCs w:val="22"/>
          <w:lang w:eastAsia="lv-LV"/>
        </w:rPr>
        <w:t xml:space="preserve"> par sava uzņēmuma juridiskā statusa, nosaukuma, adreses, u.c. rekvizītu </w:t>
      </w:r>
      <w:r>
        <w:rPr>
          <w:rStyle w:val="a0"/>
          <w:color w:val="000000"/>
          <w:sz w:val="22"/>
          <w:szCs w:val="22"/>
          <w:lang w:eastAsia="lv-LV"/>
        </w:rPr>
        <w:t xml:space="preserve">maiņu. Šāds rakstisks paziņojums kļūst par Līguma neatņemamu sastāvdaļu. </w:t>
      </w:r>
    </w:p>
    <w:p w:rsidR="00451972" w:rsidRDefault="00DB1637">
      <w:pPr>
        <w:pStyle w:val="a"/>
        <w:autoSpaceDE w:val="0"/>
        <w:ind w:firstLine="567"/>
        <w:jc w:val="both"/>
      </w:pPr>
      <w:r>
        <w:rPr>
          <w:rStyle w:val="a0"/>
          <w:color w:val="000000"/>
          <w:sz w:val="22"/>
          <w:szCs w:val="22"/>
          <w:lang w:eastAsia="lv-LV"/>
        </w:rPr>
        <w:t xml:space="preserve">4.2. </w:t>
      </w:r>
      <w:r>
        <w:rPr>
          <w:rStyle w:val="a0"/>
          <w:caps/>
          <w:color w:val="000000"/>
          <w:sz w:val="22"/>
          <w:szCs w:val="22"/>
          <w:lang w:eastAsia="lv-LV"/>
        </w:rPr>
        <w:t>Tirgotāja</w:t>
      </w:r>
      <w:r>
        <w:rPr>
          <w:rStyle w:val="a0"/>
          <w:color w:val="000000"/>
          <w:sz w:val="22"/>
          <w:szCs w:val="22"/>
          <w:lang w:eastAsia="lv-LV"/>
        </w:rPr>
        <w:t xml:space="preserve"> tiesības: </w:t>
      </w:r>
    </w:p>
    <w:p w:rsidR="00451972" w:rsidRDefault="00DB1637">
      <w:pPr>
        <w:pStyle w:val="a"/>
        <w:autoSpaceDE w:val="0"/>
        <w:spacing w:after="23"/>
        <w:ind w:firstLine="567"/>
        <w:jc w:val="both"/>
      </w:pPr>
      <w:r>
        <w:rPr>
          <w:rStyle w:val="a0"/>
          <w:color w:val="000000"/>
          <w:sz w:val="22"/>
          <w:szCs w:val="22"/>
          <w:lang w:eastAsia="lv-LV"/>
        </w:rPr>
        <w:t xml:space="preserve">4.2.1. pieprasīt no </w:t>
      </w:r>
      <w:r>
        <w:rPr>
          <w:rStyle w:val="a0"/>
          <w:caps/>
          <w:color w:val="000000"/>
          <w:sz w:val="22"/>
          <w:szCs w:val="22"/>
          <w:lang w:eastAsia="lv-LV"/>
        </w:rPr>
        <w:t>Lietotāja</w:t>
      </w:r>
      <w:r>
        <w:rPr>
          <w:rStyle w:val="a0"/>
          <w:color w:val="000000"/>
          <w:sz w:val="22"/>
          <w:szCs w:val="22"/>
          <w:lang w:eastAsia="lv-LV"/>
        </w:rPr>
        <w:t xml:space="preserve"> avansa maksājumu viena mēneša vidējā maksājuma apmērā, ja </w:t>
      </w:r>
      <w:r>
        <w:rPr>
          <w:rStyle w:val="a0"/>
          <w:caps/>
          <w:color w:val="000000"/>
          <w:sz w:val="22"/>
          <w:szCs w:val="22"/>
          <w:lang w:eastAsia="lv-LV"/>
        </w:rPr>
        <w:t>Lietotājs</w:t>
      </w:r>
      <w:r>
        <w:rPr>
          <w:rStyle w:val="a0"/>
          <w:color w:val="000000"/>
          <w:sz w:val="22"/>
          <w:szCs w:val="22"/>
          <w:lang w:eastAsia="lv-LV"/>
        </w:rPr>
        <w:t xml:space="preserve"> ir atkārtoti kavējis maksājumus; </w:t>
      </w:r>
    </w:p>
    <w:p w:rsidR="00451972" w:rsidRDefault="00DB1637">
      <w:pPr>
        <w:pStyle w:val="a"/>
        <w:autoSpaceDE w:val="0"/>
        <w:ind w:firstLine="567"/>
        <w:jc w:val="both"/>
      </w:pPr>
      <w:r>
        <w:rPr>
          <w:rStyle w:val="a0"/>
          <w:color w:val="000000"/>
          <w:sz w:val="22"/>
          <w:szCs w:val="22"/>
          <w:lang w:eastAsia="lv-LV"/>
        </w:rPr>
        <w:t xml:space="preserve">4.2.2. ja </w:t>
      </w:r>
      <w:r>
        <w:rPr>
          <w:rStyle w:val="a0"/>
          <w:caps/>
          <w:color w:val="000000"/>
          <w:sz w:val="22"/>
          <w:szCs w:val="22"/>
          <w:lang w:eastAsia="lv-LV"/>
        </w:rPr>
        <w:t>Tirgotājs</w:t>
      </w:r>
      <w:r>
        <w:rPr>
          <w:rStyle w:val="a0"/>
          <w:color w:val="000000"/>
          <w:sz w:val="22"/>
          <w:szCs w:val="22"/>
          <w:lang w:eastAsia="lv-LV"/>
        </w:rPr>
        <w:t xml:space="preserve"> </w:t>
      </w:r>
      <w:r>
        <w:rPr>
          <w:rStyle w:val="a0"/>
          <w:color w:val="000000"/>
          <w:sz w:val="22"/>
          <w:szCs w:val="22"/>
          <w:lang w:eastAsia="lv-LV"/>
        </w:rPr>
        <w:t xml:space="preserve">savlaicīgi nesaņem </w:t>
      </w:r>
      <w:proofErr w:type="spellStart"/>
      <w:r>
        <w:rPr>
          <w:rStyle w:val="a0"/>
          <w:color w:val="000000"/>
          <w:sz w:val="22"/>
          <w:szCs w:val="22"/>
          <w:lang w:eastAsia="lv-LV"/>
        </w:rPr>
        <w:t>komercuzskaites</w:t>
      </w:r>
      <w:proofErr w:type="spellEnd"/>
      <w:r>
        <w:rPr>
          <w:rStyle w:val="a0"/>
          <w:color w:val="000000"/>
          <w:sz w:val="22"/>
          <w:szCs w:val="22"/>
          <w:lang w:eastAsia="lv-LV"/>
        </w:rPr>
        <w:t xml:space="preserve"> mēraparātu rādījumus, tam ir tiesības izrakstīt rēķinu </w:t>
      </w:r>
      <w:r>
        <w:rPr>
          <w:rStyle w:val="a0"/>
          <w:caps/>
          <w:color w:val="000000"/>
          <w:sz w:val="22"/>
          <w:szCs w:val="22"/>
          <w:lang w:eastAsia="lv-LV"/>
        </w:rPr>
        <w:t>Lietotājam</w:t>
      </w:r>
      <w:r>
        <w:rPr>
          <w:rStyle w:val="a0"/>
          <w:color w:val="000000"/>
          <w:sz w:val="22"/>
          <w:szCs w:val="22"/>
          <w:lang w:eastAsia="lv-LV"/>
        </w:rPr>
        <w:t xml:space="preserve"> pēc iepriekšējā mēneša patēriņa. </w:t>
      </w:r>
    </w:p>
    <w:p w:rsidR="00451972" w:rsidRDefault="00DB1637">
      <w:pPr>
        <w:pStyle w:val="a"/>
        <w:autoSpaceDE w:val="0"/>
        <w:spacing w:before="120" w:after="120"/>
        <w:jc w:val="center"/>
      </w:pPr>
      <w:r>
        <w:rPr>
          <w:rStyle w:val="a0"/>
          <w:b/>
          <w:bCs/>
          <w:color w:val="000000"/>
          <w:sz w:val="22"/>
          <w:szCs w:val="22"/>
          <w:lang w:eastAsia="lv-LV"/>
        </w:rPr>
        <w:t xml:space="preserve">5. </w:t>
      </w:r>
      <w:r>
        <w:rPr>
          <w:rStyle w:val="a0"/>
          <w:b/>
          <w:bCs/>
          <w:caps/>
          <w:color w:val="000000"/>
          <w:sz w:val="22"/>
          <w:szCs w:val="22"/>
          <w:lang w:eastAsia="lv-LV"/>
        </w:rPr>
        <w:t>Lietotāja</w:t>
      </w:r>
      <w:r>
        <w:rPr>
          <w:rStyle w:val="a0"/>
          <w:b/>
          <w:bCs/>
          <w:color w:val="000000"/>
          <w:sz w:val="22"/>
          <w:szCs w:val="22"/>
          <w:lang w:eastAsia="lv-LV"/>
        </w:rPr>
        <w:t xml:space="preserve"> tiesības un pienākumi</w:t>
      </w:r>
    </w:p>
    <w:p w:rsidR="00451972" w:rsidRDefault="00DB1637">
      <w:pPr>
        <w:pStyle w:val="a"/>
        <w:autoSpaceDE w:val="0"/>
        <w:ind w:firstLine="567"/>
        <w:jc w:val="both"/>
      </w:pPr>
      <w:r>
        <w:rPr>
          <w:rStyle w:val="a0"/>
          <w:color w:val="000000"/>
          <w:sz w:val="22"/>
          <w:szCs w:val="22"/>
          <w:lang w:eastAsia="lv-LV"/>
        </w:rPr>
        <w:t xml:space="preserve">5.1. </w:t>
      </w:r>
      <w:r>
        <w:rPr>
          <w:rStyle w:val="a0"/>
          <w:caps/>
          <w:color w:val="000000"/>
          <w:sz w:val="22"/>
          <w:szCs w:val="22"/>
          <w:lang w:eastAsia="lv-LV"/>
        </w:rPr>
        <w:t>Lietotāja</w:t>
      </w:r>
      <w:r>
        <w:rPr>
          <w:rStyle w:val="a0"/>
          <w:color w:val="000000"/>
          <w:sz w:val="22"/>
          <w:szCs w:val="22"/>
          <w:lang w:eastAsia="lv-LV"/>
        </w:rPr>
        <w:t xml:space="preserve"> pienākumi: </w:t>
      </w:r>
    </w:p>
    <w:p w:rsidR="00451972" w:rsidRDefault="00DB1637">
      <w:pPr>
        <w:pStyle w:val="a"/>
        <w:autoSpaceDE w:val="0"/>
        <w:ind w:firstLine="567"/>
        <w:jc w:val="both"/>
      </w:pPr>
      <w:r>
        <w:rPr>
          <w:rStyle w:val="a0"/>
          <w:bCs/>
          <w:sz w:val="22"/>
          <w:szCs w:val="22"/>
        </w:rPr>
        <w:t xml:space="preserve">5.1.1. apmaksāt patērēto elektroenerģiju 10 (desmit) darba </w:t>
      </w:r>
      <w:r>
        <w:rPr>
          <w:rStyle w:val="a0"/>
          <w:bCs/>
          <w:sz w:val="22"/>
          <w:szCs w:val="22"/>
        </w:rPr>
        <w:t>dienu laikā pēc rēķina saņemšanas, kas tiek izrakstīts saskaņā ar Līguma 3.</w:t>
      </w:r>
      <w:r>
        <w:rPr>
          <w:rStyle w:val="a0"/>
          <w:sz w:val="22"/>
          <w:szCs w:val="22"/>
        </w:rPr>
        <w:t xml:space="preserve">8. punkta </w:t>
      </w:r>
      <w:r>
        <w:rPr>
          <w:rStyle w:val="a0"/>
          <w:bCs/>
          <w:sz w:val="22"/>
          <w:szCs w:val="22"/>
        </w:rPr>
        <w:t>nosacījumiem;</w:t>
      </w:r>
    </w:p>
    <w:p w:rsidR="00451972" w:rsidRDefault="00DB1637">
      <w:pPr>
        <w:pStyle w:val="a"/>
        <w:autoSpaceDE w:val="0"/>
        <w:spacing w:after="21"/>
        <w:ind w:firstLine="567"/>
        <w:jc w:val="both"/>
      </w:pPr>
      <w:r>
        <w:rPr>
          <w:rStyle w:val="a0"/>
          <w:color w:val="000000"/>
          <w:sz w:val="22"/>
          <w:szCs w:val="22"/>
          <w:lang w:eastAsia="lv-LV"/>
        </w:rPr>
        <w:t xml:space="preserve">5.1.2. informēt </w:t>
      </w:r>
      <w:r>
        <w:rPr>
          <w:rStyle w:val="a0"/>
          <w:caps/>
          <w:color w:val="000000"/>
          <w:sz w:val="22"/>
          <w:szCs w:val="22"/>
          <w:lang w:eastAsia="lv-LV"/>
        </w:rPr>
        <w:t>Tirgotāju</w:t>
      </w:r>
      <w:r>
        <w:rPr>
          <w:rStyle w:val="a0"/>
          <w:color w:val="000000"/>
          <w:sz w:val="22"/>
          <w:szCs w:val="22"/>
          <w:lang w:eastAsia="lv-LV"/>
        </w:rPr>
        <w:t xml:space="preserve">, ja no </w:t>
      </w:r>
      <w:r>
        <w:rPr>
          <w:rStyle w:val="a0"/>
          <w:caps/>
          <w:color w:val="000000"/>
          <w:sz w:val="22"/>
          <w:szCs w:val="22"/>
          <w:lang w:eastAsia="lv-LV"/>
        </w:rPr>
        <w:t>Tirgotāja</w:t>
      </w:r>
      <w:r>
        <w:rPr>
          <w:rStyle w:val="a0"/>
          <w:color w:val="000000"/>
          <w:sz w:val="22"/>
          <w:szCs w:val="22"/>
          <w:lang w:eastAsia="lv-LV"/>
        </w:rPr>
        <w:t xml:space="preserve"> nav savlaicīgi (līdz mēneša 10. datumam) saņemts rēķins par iepriekšējā mēnesī patērēto elektroenerģiju; </w:t>
      </w:r>
    </w:p>
    <w:p w:rsidR="00451972" w:rsidRDefault="00DB1637">
      <w:pPr>
        <w:pStyle w:val="a"/>
        <w:autoSpaceDE w:val="0"/>
        <w:spacing w:after="21"/>
        <w:ind w:firstLine="567"/>
        <w:jc w:val="both"/>
      </w:pPr>
      <w:r>
        <w:rPr>
          <w:rStyle w:val="a0"/>
          <w:iCs/>
          <w:color w:val="000000"/>
          <w:sz w:val="22"/>
          <w:szCs w:val="22"/>
          <w:lang w:eastAsia="lv-LV"/>
        </w:rPr>
        <w:t xml:space="preserve">5.1.3. </w:t>
      </w:r>
      <w:r>
        <w:rPr>
          <w:rStyle w:val="a0"/>
          <w:color w:val="000000"/>
          <w:sz w:val="22"/>
          <w:szCs w:val="22"/>
          <w:lang w:eastAsia="lv-LV"/>
        </w:rPr>
        <w:t>n</w:t>
      </w:r>
      <w:r>
        <w:rPr>
          <w:rStyle w:val="a0"/>
          <w:color w:val="000000"/>
          <w:sz w:val="22"/>
          <w:szCs w:val="22"/>
          <w:lang w:eastAsia="lv-LV"/>
        </w:rPr>
        <w:t xml:space="preserve">oslēgt sistēmas pakalpojumu līgumu ar elektroenerģijas sistēmas operatoru </w:t>
      </w:r>
      <w:r>
        <w:rPr>
          <w:rStyle w:val="a0"/>
          <w:iCs/>
          <w:color w:val="000000"/>
          <w:sz w:val="22"/>
          <w:szCs w:val="22"/>
          <w:lang w:eastAsia="lv-LV"/>
        </w:rPr>
        <w:t>un veikt atbilstošu sistēmas pakalpojumu un papildpakalpojumu un vietējo neatkarīgo ražotāju atbalsta komponentes (obligātās iepirkuma komponentes) apmaksu atbilstoši Latvijas Republ</w:t>
      </w:r>
      <w:r>
        <w:rPr>
          <w:rStyle w:val="a0"/>
          <w:iCs/>
          <w:color w:val="000000"/>
          <w:sz w:val="22"/>
          <w:szCs w:val="22"/>
          <w:lang w:eastAsia="lv-LV"/>
        </w:rPr>
        <w:t>ikas normatīvajiem aktiem;</w:t>
      </w:r>
    </w:p>
    <w:p w:rsidR="00451972" w:rsidRDefault="00DB1637">
      <w:pPr>
        <w:pStyle w:val="a"/>
        <w:autoSpaceDE w:val="0"/>
        <w:spacing w:after="21"/>
        <w:ind w:firstLine="567"/>
        <w:jc w:val="both"/>
      </w:pPr>
      <w:r>
        <w:rPr>
          <w:rStyle w:val="a0"/>
          <w:color w:val="000000"/>
          <w:sz w:val="22"/>
          <w:szCs w:val="22"/>
          <w:lang w:eastAsia="lv-LV"/>
        </w:rPr>
        <w:t xml:space="preserve">5.1.4. 10 (desmit) dienu laikā </w:t>
      </w:r>
      <w:proofErr w:type="spellStart"/>
      <w:r>
        <w:rPr>
          <w:rStyle w:val="a0"/>
          <w:color w:val="000000"/>
          <w:sz w:val="22"/>
          <w:szCs w:val="22"/>
          <w:lang w:eastAsia="lv-LV"/>
        </w:rPr>
        <w:t>rakstveidā</w:t>
      </w:r>
      <w:proofErr w:type="spellEnd"/>
      <w:r>
        <w:rPr>
          <w:rStyle w:val="a0"/>
          <w:color w:val="000000"/>
          <w:sz w:val="22"/>
          <w:szCs w:val="22"/>
          <w:lang w:eastAsia="lv-LV"/>
        </w:rPr>
        <w:t xml:space="preserve"> informēt </w:t>
      </w:r>
      <w:r>
        <w:rPr>
          <w:rStyle w:val="a0"/>
          <w:caps/>
          <w:color w:val="000000"/>
          <w:sz w:val="22"/>
          <w:szCs w:val="22"/>
          <w:lang w:eastAsia="lv-LV"/>
        </w:rPr>
        <w:t>Tirgotāju</w:t>
      </w:r>
      <w:r>
        <w:rPr>
          <w:rStyle w:val="a0"/>
          <w:color w:val="000000"/>
          <w:sz w:val="22"/>
          <w:szCs w:val="22"/>
          <w:lang w:eastAsia="lv-LV"/>
        </w:rPr>
        <w:t xml:space="preserve"> par sava uzņēmuma juridiskā statusa, nosaukuma, adreses, u.c. rekvizītu maiņu, kā arī par īpašumā vai lietošanā esošo objektu, kuriem tiek piegādāta elektroenerģija, īp</w:t>
      </w:r>
      <w:r>
        <w:rPr>
          <w:rStyle w:val="a0"/>
          <w:color w:val="000000"/>
          <w:sz w:val="22"/>
          <w:szCs w:val="22"/>
          <w:lang w:eastAsia="lv-LV"/>
        </w:rPr>
        <w:t xml:space="preserve">ašuma vai lietošanas tiesību maiņu. Šāds rakstisks paziņojums kļūst par Līguma neatņemamu sastāvdaļu; </w:t>
      </w:r>
    </w:p>
    <w:p w:rsidR="00451972" w:rsidRDefault="00DB1637">
      <w:pPr>
        <w:pStyle w:val="a"/>
        <w:autoSpaceDE w:val="0"/>
        <w:ind w:firstLine="567"/>
        <w:jc w:val="both"/>
        <w:rPr>
          <w:color w:val="000000"/>
          <w:sz w:val="22"/>
          <w:szCs w:val="22"/>
          <w:lang w:eastAsia="lv-LV"/>
        </w:rPr>
      </w:pPr>
      <w:r>
        <w:rPr>
          <w:color w:val="000000"/>
          <w:sz w:val="22"/>
          <w:szCs w:val="22"/>
          <w:lang w:eastAsia="lv-LV"/>
        </w:rPr>
        <w:t>5.1.5. organizēt savu elektroietaišu kvalificētu apkalpošanu un nodrošināt to tehnisko stāvokli atbilstoši elektroietaišu tehniskās ekspluatācijas un ele</w:t>
      </w:r>
      <w:r>
        <w:rPr>
          <w:color w:val="000000"/>
          <w:sz w:val="22"/>
          <w:szCs w:val="22"/>
          <w:lang w:eastAsia="lv-LV"/>
        </w:rPr>
        <w:t xml:space="preserve">ktrodrošības noteikumu prasībām; </w:t>
      </w:r>
    </w:p>
    <w:p w:rsidR="00451972" w:rsidRDefault="00DB1637">
      <w:pPr>
        <w:pStyle w:val="a"/>
        <w:autoSpaceDE w:val="0"/>
        <w:ind w:firstLine="567"/>
        <w:jc w:val="both"/>
        <w:rPr>
          <w:color w:val="000000"/>
          <w:sz w:val="22"/>
          <w:szCs w:val="22"/>
          <w:lang w:eastAsia="lv-LV"/>
        </w:rPr>
      </w:pPr>
      <w:r>
        <w:rPr>
          <w:color w:val="000000"/>
          <w:sz w:val="22"/>
          <w:szCs w:val="22"/>
          <w:lang w:eastAsia="lv-LV"/>
        </w:rPr>
        <w:t>5.1.6. stingri ievērot Latvijas Republikas normatīvajos aktos noteiktās prasības attiecībā uz mēraparātu verificēšanu un atbilstības novērtēšanu, kā arī mēraparātu plombu uzstādīšanu un saglabāšanu.</w:t>
      </w:r>
    </w:p>
    <w:p w:rsidR="00451972" w:rsidRDefault="00DB1637">
      <w:pPr>
        <w:pStyle w:val="a"/>
        <w:autoSpaceDE w:val="0"/>
        <w:ind w:firstLine="567"/>
        <w:jc w:val="both"/>
      </w:pPr>
      <w:r>
        <w:rPr>
          <w:rStyle w:val="a0"/>
          <w:color w:val="000000"/>
          <w:sz w:val="22"/>
          <w:szCs w:val="22"/>
          <w:lang w:eastAsia="lv-LV"/>
        </w:rPr>
        <w:t xml:space="preserve">5.2. </w:t>
      </w:r>
      <w:r>
        <w:rPr>
          <w:rStyle w:val="a0"/>
          <w:caps/>
          <w:color w:val="000000"/>
          <w:sz w:val="22"/>
          <w:szCs w:val="22"/>
          <w:lang w:eastAsia="lv-LV"/>
        </w:rPr>
        <w:t>LietotājaM</w:t>
      </w:r>
      <w:r>
        <w:rPr>
          <w:rStyle w:val="a0"/>
          <w:color w:val="000000"/>
          <w:sz w:val="22"/>
          <w:szCs w:val="22"/>
          <w:lang w:eastAsia="lv-LV"/>
        </w:rPr>
        <w:t xml:space="preserve"> ir ties</w:t>
      </w:r>
      <w:r>
        <w:rPr>
          <w:rStyle w:val="a0"/>
          <w:color w:val="000000"/>
          <w:sz w:val="22"/>
          <w:szCs w:val="22"/>
          <w:lang w:eastAsia="lv-LV"/>
        </w:rPr>
        <w:t xml:space="preserve">ības normatīvajos aktos noteiktajā kārtībā šī Līguma ietvaros saņemt balansēšanas pakalpojumu. </w:t>
      </w:r>
    </w:p>
    <w:p w:rsidR="00451972" w:rsidRDefault="00DB1637">
      <w:pPr>
        <w:pStyle w:val="a"/>
        <w:autoSpaceDE w:val="0"/>
        <w:ind w:firstLine="567"/>
        <w:jc w:val="both"/>
        <w:rPr>
          <w:color w:val="000000"/>
          <w:sz w:val="22"/>
          <w:szCs w:val="22"/>
          <w:lang w:eastAsia="lv-LV"/>
        </w:rPr>
      </w:pPr>
      <w:r>
        <w:rPr>
          <w:color w:val="000000"/>
          <w:sz w:val="22"/>
          <w:szCs w:val="22"/>
          <w:lang w:eastAsia="lv-LV"/>
        </w:rPr>
        <w:t>5.3. LIETOTĀJAM, nepieciešamības gadījumā, ir tiesības pieslēgt jaunu objektu, attiecīgi grozot Līguma 1.1. punktu.</w:t>
      </w:r>
    </w:p>
    <w:p w:rsidR="00451972" w:rsidRDefault="00DB1637">
      <w:pPr>
        <w:pStyle w:val="a"/>
        <w:autoSpaceDE w:val="0"/>
        <w:spacing w:before="120" w:after="120"/>
        <w:jc w:val="center"/>
      </w:pPr>
      <w:r>
        <w:rPr>
          <w:rStyle w:val="a0"/>
          <w:b/>
          <w:bCs/>
          <w:color w:val="000000"/>
          <w:sz w:val="22"/>
          <w:szCs w:val="22"/>
          <w:lang w:eastAsia="lv-LV"/>
        </w:rPr>
        <w:t>6. Atbildība un sankcijas</w:t>
      </w:r>
    </w:p>
    <w:p w:rsidR="00451972" w:rsidRDefault="00DB1637">
      <w:pPr>
        <w:pStyle w:val="a"/>
        <w:autoSpaceDE w:val="0"/>
        <w:spacing w:after="21"/>
        <w:ind w:firstLine="567"/>
        <w:jc w:val="both"/>
      </w:pPr>
      <w:r>
        <w:rPr>
          <w:rStyle w:val="a0"/>
          <w:color w:val="000000"/>
          <w:sz w:val="22"/>
          <w:szCs w:val="22"/>
          <w:lang w:eastAsia="lv-LV"/>
        </w:rPr>
        <w:t xml:space="preserve">6.1. </w:t>
      </w:r>
      <w:r>
        <w:rPr>
          <w:rStyle w:val="a0"/>
          <w:caps/>
          <w:color w:val="000000"/>
          <w:sz w:val="22"/>
          <w:szCs w:val="22"/>
          <w:lang w:eastAsia="lv-LV"/>
        </w:rPr>
        <w:t>Līdzēju</w:t>
      </w:r>
      <w:r>
        <w:rPr>
          <w:rStyle w:val="a0"/>
          <w:color w:val="000000"/>
          <w:sz w:val="22"/>
          <w:szCs w:val="22"/>
          <w:lang w:eastAsia="lv-LV"/>
        </w:rPr>
        <w:t xml:space="preserve"> atbil</w:t>
      </w:r>
      <w:r>
        <w:rPr>
          <w:rStyle w:val="a0"/>
          <w:color w:val="000000"/>
          <w:sz w:val="22"/>
          <w:szCs w:val="22"/>
          <w:lang w:eastAsia="lv-LV"/>
        </w:rPr>
        <w:t>dība tiek regulēta saskaņā ar spēkā esošajiem Latvijas Republikas normatīvajiem aktiem, Elektroenerģijas tirgus likumu, Elektroenerģijas tirdzniecības un lietošanas noteikumiem un citiem saistošajiem normatīvajiem aktiem, kas ir spēkā Līguma izpildes laikā</w:t>
      </w:r>
      <w:r>
        <w:rPr>
          <w:rStyle w:val="a0"/>
          <w:color w:val="000000"/>
          <w:sz w:val="22"/>
          <w:szCs w:val="22"/>
          <w:lang w:eastAsia="lv-LV"/>
        </w:rPr>
        <w:t xml:space="preserve">. </w:t>
      </w:r>
    </w:p>
    <w:p w:rsidR="00451972" w:rsidRDefault="00DB1637">
      <w:pPr>
        <w:pStyle w:val="a"/>
        <w:autoSpaceDE w:val="0"/>
        <w:spacing w:after="21"/>
        <w:ind w:firstLine="567"/>
        <w:jc w:val="both"/>
      </w:pPr>
      <w:r>
        <w:rPr>
          <w:rStyle w:val="a0"/>
          <w:color w:val="000000"/>
          <w:sz w:val="22"/>
          <w:szCs w:val="22"/>
          <w:lang w:eastAsia="lv-LV"/>
        </w:rPr>
        <w:t xml:space="preserve">6.2. </w:t>
      </w:r>
      <w:r>
        <w:rPr>
          <w:rStyle w:val="a0"/>
          <w:caps/>
          <w:color w:val="000000"/>
          <w:sz w:val="22"/>
          <w:szCs w:val="22"/>
          <w:lang w:eastAsia="lv-LV"/>
        </w:rPr>
        <w:t>Līdzēji</w:t>
      </w:r>
      <w:r>
        <w:rPr>
          <w:rStyle w:val="a0"/>
          <w:color w:val="000000"/>
          <w:sz w:val="22"/>
          <w:szCs w:val="22"/>
          <w:lang w:eastAsia="lv-LV"/>
        </w:rPr>
        <w:t xml:space="preserve"> savstarpēji ir atbildīgi par otram </w:t>
      </w:r>
      <w:r>
        <w:rPr>
          <w:rStyle w:val="a0"/>
          <w:caps/>
          <w:color w:val="000000"/>
          <w:sz w:val="22"/>
          <w:szCs w:val="22"/>
          <w:lang w:eastAsia="lv-LV"/>
        </w:rPr>
        <w:t>Līdzējam</w:t>
      </w:r>
      <w:r>
        <w:rPr>
          <w:rStyle w:val="a0"/>
          <w:color w:val="000000"/>
          <w:sz w:val="22"/>
          <w:szCs w:val="22"/>
          <w:lang w:eastAsia="lv-LV"/>
        </w:rPr>
        <w:t xml:space="preserve"> nodarītajiem zaudējumiem, ja tie radušies viena </w:t>
      </w:r>
      <w:r>
        <w:rPr>
          <w:rStyle w:val="a0"/>
          <w:caps/>
          <w:color w:val="000000"/>
          <w:sz w:val="22"/>
          <w:szCs w:val="22"/>
          <w:lang w:eastAsia="lv-LV"/>
        </w:rPr>
        <w:t>Līdzēja</w:t>
      </w:r>
      <w:r>
        <w:rPr>
          <w:rStyle w:val="a0"/>
          <w:color w:val="000000"/>
          <w:sz w:val="22"/>
          <w:szCs w:val="22"/>
          <w:lang w:eastAsia="lv-LV"/>
        </w:rPr>
        <w:t xml:space="preserve"> vai tā darbinieku, kā arī šī </w:t>
      </w:r>
      <w:r>
        <w:rPr>
          <w:rStyle w:val="a0"/>
          <w:caps/>
          <w:color w:val="000000"/>
          <w:sz w:val="22"/>
          <w:szCs w:val="22"/>
          <w:lang w:eastAsia="lv-LV"/>
        </w:rPr>
        <w:t>Līdzēja</w:t>
      </w:r>
      <w:r>
        <w:rPr>
          <w:rStyle w:val="a0"/>
          <w:color w:val="000000"/>
          <w:sz w:val="22"/>
          <w:szCs w:val="22"/>
          <w:lang w:eastAsia="lv-LV"/>
        </w:rPr>
        <w:t xml:space="preserve"> līguma izpildē iesaistīto </w:t>
      </w:r>
      <w:r>
        <w:rPr>
          <w:rStyle w:val="a0"/>
          <w:color w:val="000000"/>
          <w:sz w:val="22"/>
          <w:szCs w:val="22"/>
          <w:lang w:eastAsia="lv-LV"/>
        </w:rPr>
        <w:lastRenderedPageBreak/>
        <w:t>trešo personu darbības vai bezdarbības, kā arī rupjas neuzmanības, ļaunā nolū</w:t>
      </w:r>
      <w:r>
        <w:rPr>
          <w:rStyle w:val="a0"/>
          <w:color w:val="000000"/>
          <w:sz w:val="22"/>
          <w:szCs w:val="22"/>
          <w:lang w:eastAsia="lv-LV"/>
        </w:rPr>
        <w:t xml:space="preserve">kā izdarīto darbību vai nolaidības rezultātā. </w:t>
      </w:r>
    </w:p>
    <w:p w:rsidR="00451972" w:rsidRDefault="00DB1637">
      <w:pPr>
        <w:pStyle w:val="a"/>
        <w:autoSpaceDE w:val="0"/>
        <w:spacing w:after="21"/>
        <w:ind w:firstLine="567"/>
        <w:jc w:val="both"/>
        <w:rPr>
          <w:color w:val="000000"/>
          <w:sz w:val="22"/>
          <w:szCs w:val="22"/>
          <w:lang w:eastAsia="lv-LV"/>
        </w:rPr>
      </w:pPr>
      <w:r>
        <w:rPr>
          <w:color w:val="000000"/>
          <w:sz w:val="22"/>
          <w:szCs w:val="22"/>
          <w:lang w:eastAsia="lv-LV"/>
        </w:rPr>
        <w:t xml:space="preserve">6.3. Līgumsaistību izpildes prettiesiska nokavējuma gadījumā, puses ir tiesīgas normatīvajos aktos noteiktajā kartībā pieprasīt nokavējuma procentus. </w:t>
      </w:r>
    </w:p>
    <w:p w:rsidR="00451972" w:rsidRDefault="00DB1637">
      <w:pPr>
        <w:pStyle w:val="a"/>
        <w:autoSpaceDE w:val="0"/>
        <w:ind w:firstLine="567"/>
        <w:jc w:val="both"/>
      </w:pPr>
      <w:r>
        <w:rPr>
          <w:rStyle w:val="a0"/>
          <w:color w:val="000000"/>
          <w:sz w:val="22"/>
          <w:szCs w:val="22"/>
          <w:lang w:eastAsia="lv-LV"/>
        </w:rPr>
        <w:t xml:space="preserve">6.4. </w:t>
      </w:r>
      <w:r>
        <w:rPr>
          <w:rStyle w:val="a0"/>
          <w:caps/>
          <w:color w:val="000000"/>
          <w:sz w:val="22"/>
          <w:szCs w:val="22"/>
          <w:lang w:eastAsia="lv-LV"/>
        </w:rPr>
        <w:t>Tirgotājs</w:t>
      </w:r>
      <w:r>
        <w:rPr>
          <w:rStyle w:val="a0"/>
          <w:color w:val="000000"/>
          <w:sz w:val="22"/>
          <w:szCs w:val="22"/>
          <w:lang w:eastAsia="lv-LV"/>
        </w:rPr>
        <w:t xml:space="preserve"> nav atbildīgs </w:t>
      </w:r>
      <w:r>
        <w:rPr>
          <w:rStyle w:val="a0"/>
          <w:caps/>
          <w:color w:val="000000"/>
          <w:sz w:val="22"/>
          <w:szCs w:val="22"/>
          <w:lang w:eastAsia="lv-LV"/>
        </w:rPr>
        <w:t>Lietotājam</w:t>
      </w:r>
      <w:r>
        <w:rPr>
          <w:rStyle w:val="a0"/>
          <w:color w:val="000000"/>
          <w:sz w:val="22"/>
          <w:szCs w:val="22"/>
          <w:lang w:eastAsia="lv-LV"/>
        </w:rPr>
        <w:t xml:space="preserve"> par to, ka tam </w:t>
      </w:r>
      <w:r>
        <w:rPr>
          <w:rStyle w:val="a0"/>
          <w:color w:val="000000"/>
          <w:sz w:val="22"/>
          <w:szCs w:val="22"/>
          <w:lang w:eastAsia="lv-LV"/>
        </w:rPr>
        <w:t xml:space="preserve">nav iespējams pārdot elektroenerģiju sakarā ar to, ka </w:t>
      </w:r>
      <w:r>
        <w:rPr>
          <w:rStyle w:val="a0"/>
          <w:caps/>
          <w:color w:val="000000"/>
          <w:sz w:val="22"/>
          <w:szCs w:val="22"/>
          <w:lang w:eastAsia="lv-LV"/>
        </w:rPr>
        <w:t>Lietotājam</w:t>
      </w:r>
      <w:r>
        <w:rPr>
          <w:rStyle w:val="a0"/>
          <w:color w:val="000000"/>
          <w:sz w:val="22"/>
          <w:szCs w:val="22"/>
          <w:lang w:eastAsia="lv-LV"/>
        </w:rPr>
        <w:t xml:space="preserve"> nav spēkā esoša sistēmas pakalpojumu līguma vai elektroenerģijas sistēmas operators nesniedz </w:t>
      </w:r>
      <w:r>
        <w:rPr>
          <w:rStyle w:val="a0"/>
          <w:caps/>
          <w:color w:val="000000"/>
          <w:sz w:val="22"/>
          <w:szCs w:val="22"/>
          <w:lang w:eastAsia="lv-LV"/>
        </w:rPr>
        <w:t>Lietotājam</w:t>
      </w:r>
      <w:r>
        <w:rPr>
          <w:rStyle w:val="a0"/>
          <w:color w:val="000000"/>
          <w:sz w:val="22"/>
          <w:szCs w:val="22"/>
          <w:lang w:eastAsia="lv-LV"/>
        </w:rPr>
        <w:t xml:space="preserve"> sistēmas pakalpojumus no </w:t>
      </w:r>
      <w:r>
        <w:rPr>
          <w:rStyle w:val="a0"/>
          <w:caps/>
          <w:color w:val="000000"/>
          <w:sz w:val="22"/>
          <w:szCs w:val="22"/>
          <w:lang w:eastAsia="lv-LV"/>
        </w:rPr>
        <w:t>Tirgotāja</w:t>
      </w:r>
      <w:r>
        <w:rPr>
          <w:rStyle w:val="a0"/>
          <w:color w:val="000000"/>
          <w:sz w:val="22"/>
          <w:szCs w:val="22"/>
          <w:lang w:eastAsia="lv-LV"/>
        </w:rPr>
        <w:t xml:space="preserve"> neatkarīgu iemeslu dēļ. </w:t>
      </w:r>
    </w:p>
    <w:p w:rsidR="00451972" w:rsidRDefault="00DB1637">
      <w:pPr>
        <w:pStyle w:val="a"/>
        <w:autoSpaceDE w:val="0"/>
        <w:spacing w:before="120" w:after="120"/>
        <w:jc w:val="center"/>
      </w:pPr>
      <w:r>
        <w:rPr>
          <w:rStyle w:val="a0"/>
          <w:b/>
          <w:bCs/>
          <w:color w:val="000000"/>
          <w:sz w:val="22"/>
          <w:szCs w:val="22"/>
          <w:lang w:eastAsia="lv-LV"/>
        </w:rPr>
        <w:t>7. Vispārējie noteikumi līg</w:t>
      </w:r>
      <w:r>
        <w:rPr>
          <w:rStyle w:val="a0"/>
          <w:b/>
          <w:bCs/>
          <w:color w:val="000000"/>
          <w:sz w:val="22"/>
          <w:szCs w:val="22"/>
          <w:lang w:eastAsia="lv-LV"/>
        </w:rPr>
        <w:t>uma saistību izpildei</w:t>
      </w:r>
    </w:p>
    <w:p w:rsidR="00451972" w:rsidRDefault="00DB1637">
      <w:pPr>
        <w:pStyle w:val="a"/>
        <w:autoSpaceDE w:val="0"/>
        <w:ind w:firstLine="567"/>
        <w:jc w:val="both"/>
      </w:pPr>
      <w:r>
        <w:rPr>
          <w:rStyle w:val="a0"/>
          <w:color w:val="000000"/>
          <w:sz w:val="22"/>
          <w:szCs w:val="22"/>
          <w:lang w:eastAsia="lv-LV"/>
        </w:rPr>
        <w:t xml:space="preserve">7.1. </w:t>
      </w:r>
      <w:r>
        <w:rPr>
          <w:rStyle w:val="a0"/>
          <w:caps/>
          <w:color w:val="000000"/>
          <w:sz w:val="22"/>
          <w:szCs w:val="22"/>
          <w:lang w:eastAsia="lv-LV"/>
        </w:rPr>
        <w:t>Līdzēji</w:t>
      </w:r>
      <w:r>
        <w:rPr>
          <w:rStyle w:val="a0"/>
          <w:color w:val="000000"/>
          <w:sz w:val="22"/>
          <w:szCs w:val="22"/>
          <w:lang w:eastAsia="lv-LV"/>
        </w:rPr>
        <w:t xml:space="preserve"> vienojas, ka tiem ir saistoši Latvijas Republikas normatīvajos aktos - Elektroenerģijas tirgus likumā, Elektroenerģijas tirdzniecības un lietošanas noteikumos, Enerģētikas likumā u.c. paredzētie noteikumi atbilstoši redak</w:t>
      </w:r>
      <w:r>
        <w:rPr>
          <w:rStyle w:val="a0"/>
          <w:color w:val="000000"/>
          <w:sz w:val="22"/>
          <w:szCs w:val="22"/>
          <w:lang w:eastAsia="lv-LV"/>
        </w:rPr>
        <w:t xml:space="preserve">cijai, kas ir spēkā attiecīgās darbības veikšanas brīdī. </w:t>
      </w:r>
    </w:p>
    <w:p w:rsidR="00451972" w:rsidRDefault="00DB1637">
      <w:pPr>
        <w:pStyle w:val="a"/>
        <w:autoSpaceDE w:val="0"/>
        <w:spacing w:before="120" w:after="120"/>
        <w:jc w:val="center"/>
      </w:pPr>
      <w:r>
        <w:rPr>
          <w:rStyle w:val="a0"/>
          <w:b/>
          <w:bCs/>
          <w:color w:val="000000"/>
          <w:sz w:val="22"/>
          <w:szCs w:val="22"/>
          <w:lang w:eastAsia="lv-LV"/>
        </w:rPr>
        <w:t>8. Nepārvarama vara</w:t>
      </w:r>
    </w:p>
    <w:p w:rsidR="00451972" w:rsidRDefault="00DB1637">
      <w:pPr>
        <w:pStyle w:val="a"/>
        <w:autoSpaceDE w:val="0"/>
        <w:spacing w:after="23"/>
        <w:ind w:firstLine="567"/>
        <w:jc w:val="both"/>
      </w:pPr>
      <w:r>
        <w:rPr>
          <w:rStyle w:val="a0"/>
          <w:color w:val="000000"/>
          <w:sz w:val="22"/>
          <w:szCs w:val="22"/>
          <w:lang w:eastAsia="lv-LV"/>
        </w:rPr>
        <w:t xml:space="preserve">8.1. </w:t>
      </w:r>
      <w:r>
        <w:rPr>
          <w:rStyle w:val="a0"/>
          <w:caps/>
          <w:color w:val="000000"/>
          <w:sz w:val="22"/>
          <w:szCs w:val="22"/>
          <w:lang w:eastAsia="lv-LV"/>
        </w:rPr>
        <w:t>Līdzēji</w:t>
      </w:r>
      <w:r>
        <w:rPr>
          <w:rStyle w:val="a0"/>
          <w:color w:val="000000"/>
          <w:sz w:val="22"/>
          <w:szCs w:val="22"/>
          <w:lang w:eastAsia="lv-LV"/>
        </w:rPr>
        <w:t xml:space="preserve"> tiek atbrīvoti no atbildības par Līguma pilnīgu vai daļēju neizpildi, ja šāda neizpilde radusies nepārvaramas varas vai ārkārtēja rakstura apstākļu rezultātā, kuru d</w:t>
      </w:r>
      <w:r>
        <w:rPr>
          <w:rStyle w:val="a0"/>
          <w:color w:val="000000"/>
          <w:sz w:val="22"/>
          <w:szCs w:val="22"/>
          <w:lang w:eastAsia="lv-LV"/>
        </w:rPr>
        <w:t>arbība sākusies pēc Līguma noslēgšanas un kurus nevarēja iepriekš ne paredzēt, ne novērst. Pie nepārvaramas varas vai ārkārtēja rakstura apstākļiem pieskaitāmi: stihiskas nelaimes, katastrofas, epidēmijas, kara darbība, streiki, iekšējie nemieri, blokādes,</w:t>
      </w:r>
      <w:r>
        <w:rPr>
          <w:rStyle w:val="a0"/>
          <w:color w:val="000000"/>
          <w:sz w:val="22"/>
          <w:szCs w:val="22"/>
          <w:lang w:eastAsia="lv-LV"/>
        </w:rPr>
        <w:t xml:space="preserve"> varas un pārvaldes institūciju rīcība, normatīvu aktu, kas būtiski ierobežo un aizskar </w:t>
      </w:r>
      <w:r>
        <w:rPr>
          <w:rStyle w:val="a0"/>
          <w:caps/>
          <w:color w:val="000000"/>
          <w:sz w:val="22"/>
          <w:szCs w:val="22"/>
          <w:lang w:eastAsia="lv-LV"/>
        </w:rPr>
        <w:t>Līdzēju</w:t>
      </w:r>
      <w:r>
        <w:rPr>
          <w:rStyle w:val="a0"/>
          <w:color w:val="000000"/>
          <w:sz w:val="22"/>
          <w:szCs w:val="22"/>
          <w:lang w:eastAsia="lv-LV"/>
        </w:rPr>
        <w:t xml:space="preserve"> tiesības un ietekmē uzņemtās saistības, pieņemšana un stāšanās spēkā. </w:t>
      </w:r>
    </w:p>
    <w:p w:rsidR="00451972" w:rsidRDefault="00DB1637">
      <w:pPr>
        <w:pStyle w:val="a"/>
        <w:autoSpaceDE w:val="0"/>
        <w:ind w:firstLine="567"/>
        <w:jc w:val="both"/>
      </w:pPr>
      <w:r>
        <w:rPr>
          <w:rStyle w:val="a0"/>
          <w:color w:val="000000"/>
          <w:sz w:val="22"/>
          <w:szCs w:val="22"/>
          <w:lang w:eastAsia="lv-LV"/>
        </w:rPr>
        <w:t xml:space="preserve">8.2. </w:t>
      </w:r>
      <w:r>
        <w:rPr>
          <w:rStyle w:val="a0"/>
          <w:caps/>
          <w:color w:val="000000"/>
          <w:sz w:val="22"/>
          <w:szCs w:val="22"/>
          <w:lang w:eastAsia="lv-LV"/>
        </w:rPr>
        <w:t>Līdzējam</w:t>
      </w:r>
      <w:r>
        <w:rPr>
          <w:rStyle w:val="a0"/>
          <w:color w:val="000000"/>
          <w:sz w:val="22"/>
          <w:szCs w:val="22"/>
          <w:lang w:eastAsia="lv-LV"/>
        </w:rPr>
        <w:t>, kas atsaucas uz nepārvaramas varas vai ārkārtēja rakstura apstākļu da</w:t>
      </w:r>
      <w:r>
        <w:rPr>
          <w:rStyle w:val="a0"/>
          <w:color w:val="000000"/>
          <w:sz w:val="22"/>
          <w:szCs w:val="22"/>
          <w:lang w:eastAsia="lv-LV"/>
        </w:rPr>
        <w:t xml:space="preserve">rbību, nekavējoties par šādiem apstākļiem </w:t>
      </w:r>
      <w:proofErr w:type="spellStart"/>
      <w:r>
        <w:rPr>
          <w:rStyle w:val="a0"/>
          <w:color w:val="000000"/>
          <w:sz w:val="22"/>
          <w:szCs w:val="22"/>
          <w:lang w:eastAsia="lv-LV"/>
        </w:rPr>
        <w:t>rakstveidā</w:t>
      </w:r>
      <w:proofErr w:type="spellEnd"/>
      <w:r>
        <w:rPr>
          <w:rStyle w:val="a0"/>
          <w:color w:val="000000"/>
          <w:sz w:val="22"/>
          <w:szCs w:val="22"/>
          <w:lang w:eastAsia="lv-LV"/>
        </w:rPr>
        <w:t xml:space="preserve"> jāziņo otram </w:t>
      </w:r>
      <w:r>
        <w:rPr>
          <w:rStyle w:val="a0"/>
          <w:caps/>
          <w:color w:val="000000"/>
          <w:sz w:val="22"/>
          <w:szCs w:val="22"/>
          <w:lang w:eastAsia="lv-LV"/>
        </w:rPr>
        <w:t>Līdzējam</w:t>
      </w:r>
      <w:r>
        <w:rPr>
          <w:rStyle w:val="a0"/>
          <w:color w:val="000000"/>
          <w:sz w:val="22"/>
          <w:szCs w:val="22"/>
          <w:lang w:eastAsia="lv-LV"/>
        </w:rPr>
        <w:t xml:space="preserve">. Ziņojumā jānorāda, kādā termiņā pēc viņa uzskata ir iespējama un paredzama viņa Līgumā paredzēto saistību izpilde, un, pēc pieprasījuma, šādam ziņojumam ir jāpievieno izziņa, kura </w:t>
      </w:r>
      <w:r>
        <w:rPr>
          <w:rStyle w:val="a0"/>
          <w:color w:val="000000"/>
          <w:sz w:val="22"/>
          <w:szCs w:val="22"/>
          <w:lang w:eastAsia="lv-LV"/>
        </w:rPr>
        <w:t xml:space="preserve">satur ārkārtējo apstākļu darbības apstiprinājumu un to raksturojumu. </w:t>
      </w:r>
    </w:p>
    <w:p w:rsidR="00451972" w:rsidRDefault="00DB1637">
      <w:pPr>
        <w:pStyle w:val="a"/>
        <w:autoSpaceDE w:val="0"/>
        <w:spacing w:before="120" w:after="120"/>
        <w:jc w:val="center"/>
      </w:pPr>
      <w:r>
        <w:rPr>
          <w:rStyle w:val="a0"/>
          <w:b/>
          <w:bCs/>
          <w:color w:val="000000"/>
          <w:sz w:val="22"/>
          <w:szCs w:val="22"/>
          <w:lang w:eastAsia="lv-LV"/>
        </w:rPr>
        <w:t>9. Konfidencialitāte</w:t>
      </w:r>
    </w:p>
    <w:p w:rsidR="00451972" w:rsidRDefault="00DB1637">
      <w:pPr>
        <w:pStyle w:val="a"/>
        <w:autoSpaceDE w:val="0"/>
        <w:ind w:firstLine="709"/>
        <w:jc w:val="both"/>
      </w:pPr>
      <w:r>
        <w:rPr>
          <w:rStyle w:val="a0"/>
          <w:color w:val="000000"/>
          <w:sz w:val="22"/>
          <w:szCs w:val="22"/>
          <w:lang w:eastAsia="lv-LV"/>
        </w:rPr>
        <w:t xml:space="preserve">9.1. </w:t>
      </w:r>
      <w:r>
        <w:rPr>
          <w:rStyle w:val="a0"/>
          <w:caps/>
          <w:color w:val="000000"/>
          <w:sz w:val="22"/>
          <w:szCs w:val="22"/>
          <w:lang w:eastAsia="lv-LV"/>
        </w:rPr>
        <w:t>Līdzēji</w:t>
      </w:r>
      <w:r>
        <w:rPr>
          <w:rStyle w:val="a0"/>
          <w:color w:val="000000"/>
          <w:sz w:val="22"/>
          <w:szCs w:val="22"/>
          <w:lang w:eastAsia="lv-LV"/>
        </w:rPr>
        <w:t xml:space="preserve"> apņemas neizpaust un neizplatīt trešajām personām bez otra </w:t>
      </w:r>
      <w:r>
        <w:rPr>
          <w:rStyle w:val="a0"/>
          <w:caps/>
          <w:color w:val="000000"/>
          <w:sz w:val="22"/>
          <w:szCs w:val="22"/>
          <w:lang w:eastAsia="lv-LV"/>
        </w:rPr>
        <w:t>Līdzēja</w:t>
      </w:r>
      <w:r>
        <w:rPr>
          <w:rStyle w:val="a0"/>
          <w:color w:val="000000"/>
          <w:sz w:val="22"/>
          <w:szCs w:val="22"/>
          <w:lang w:eastAsia="lv-LV"/>
        </w:rPr>
        <w:t xml:space="preserve"> piekrišanas Līguma noteikumus vai citu Līguma izpildes gaitā iegūtu informāciju, izņe</w:t>
      </w:r>
      <w:r>
        <w:rPr>
          <w:rStyle w:val="a0"/>
          <w:color w:val="000000"/>
          <w:sz w:val="22"/>
          <w:szCs w:val="22"/>
          <w:lang w:eastAsia="lv-LV"/>
        </w:rPr>
        <w:t xml:space="preserve">mot gadījumus, kad atbilstoši apkopota informācija tiek sniegta tirgus darbības nodrošināšanai, rēķinu izrakstīšanai, kredītu kontrolei, parādu piedziņai, kā arī citus gadījumus, kad informācijas izpaušanu pieprasa piemērojamie normatīvie akti. </w:t>
      </w:r>
    </w:p>
    <w:p w:rsidR="00451972" w:rsidRDefault="00DB1637">
      <w:pPr>
        <w:pStyle w:val="a"/>
        <w:autoSpaceDE w:val="0"/>
        <w:spacing w:before="120" w:after="120"/>
        <w:jc w:val="center"/>
      </w:pPr>
      <w:r>
        <w:rPr>
          <w:rStyle w:val="a0"/>
          <w:b/>
          <w:bCs/>
          <w:color w:val="000000"/>
          <w:sz w:val="22"/>
          <w:szCs w:val="22"/>
          <w:lang w:eastAsia="lv-LV"/>
        </w:rPr>
        <w:t>10. Līguma</w:t>
      </w:r>
      <w:r>
        <w:rPr>
          <w:rStyle w:val="a0"/>
          <w:b/>
          <w:bCs/>
          <w:color w:val="000000"/>
          <w:sz w:val="22"/>
          <w:szCs w:val="22"/>
          <w:lang w:eastAsia="lv-LV"/>
        </w:rPr>
        <w:t xml:space="preserve"> izbeigšana un grozīšana</w:t>
      </w:r>
    </w:p>
    <w:p w:rsidR="00451972" w:rsidRDefault="00DB1637">
      <w:pPr>
        <w:pStyle w:val="a"/>
        <w:autoSpaceDE w:val="0"/>
        <w:spacing w:after="23"/>
        <w:ind w:firstLine="709"/>
        <w:jc w:val="both"/>
        <w:rPr>
          <w:color w:val="000000"/>
          <w:sz w:val="22"/>
          <w:szCs w:val="22"/>
          <w:lang w:eastAsia="lv-LV"/>
        </w:rPr>
      </w:pPr>
      <w:r>
        <w:rPr>
          <w:color w:val="000000"/>
          <w:sz w:val="22"/>
          <w:szCs w:val="22"/>
          <w:lang w:eastAsia="lv-LV"/>
        </w:rPr>
        <w:t xml:space="preserve">10.1. Līgums izbeidzas, beidzoties Līguma termiņam vai Līgumā noteiktajos gadījumos pirms Līgumā noteiktā termiņa. </w:t>
      </w:r>
    </w:p>
    <w:p w:rsidR="00451972" w:rsidRDefault="00DB1637">
      <w:pPr>
        <w:pStyle w:val="a"/>
        <w:autoSpaceDE w:val="0"/>
        <w:spacing w:after="23"/>
        <w:ind w:firstLine="709"/>
        <w:jc w:val="both"/>
      </w:pPr>
      <w:r>
        <w:rPr>
          <w:rStyle w:val="a0"/>
          <w:color w:val="000000"/>
          <w:sz w:val="22"/>
          <w:szCs w:val="22"/>
          <w:lang w:eastAsia="lv-LV"/>
        </w:rPr>
        <w:t xml:space="preserve">10.2. </w:t>
      </w:r>
      <w:r>
        <w:rPr>
          <w:rStyle w:val="a0"/>
          <w:caps/>
          <w:color w:val="000000"/>
          <w:sz w:val="22"/>
          <w:szCs w:val="22"/>
          <w:lang w:eastAsia="lv-LV"/>
        </w:rPr>
        <w:t>Līdzējiem</w:t>
      </w:r>
      <w:r>
        <w:rPr>
          <w:rStyle w:val="a0"/>
          <w:color w:val="000000"/>
          <w:sz w:val="22"/>
          <w:szCs w:val="22"/>
          <w:lang w:eastAsia="lv-LV"/>
        </w:rPr>
        <w:t xml:space="preserve"> ir tiesības Līgumu izbeigt pirms termiņa, ja otrs </w:t>
      </w:r>
      <w:r>
        <w:rPr>
          <w:rStyle w:val="a0"/>
          <w:caps/>
          <w:color w:val="000000"/>
          <w:sz w:val="22"/>
          <w:szCs w:val="22"/>
          <w:lang w:eastAsia="lv-LV"/>
        </w:rPr>
        <w:t>Līdzējs</w:t>
      </w:r>
      <w:r>
        <w:rPr>
          <w:rStyle w:val="a0"/>
          <w:color w:val="000000"/>
          <w:sz w:val="22"/>
          <w:szCs w:val="22"/>
          <w:lang w:eastAsia="lv-LV"/>
        </w:rPr>
        <w:t xml:space="preserve"> ir pārkāpis Līguma noteikumus un šie pārk</w:t>
      </w:r>
      <w:r>
        <w:rPr>
          <w:rStyle w:val="a0"/>
          <w:color w:val="000000"/>
          <w:sz w:val="22"/>
          <w:szCs w:val="22"/>
          <w:lang w:eastAsia="lv-LV"/>
        </w:rPr>
        <w:t xml:space="preserve">āpumi nav novērsti piešķirtajā saprātīgā laika periodā. Par vēlēšanos izbeigt Līgumu šādos gadījumos ir jāziņo </w:t>
      </w:r>
      <w:proofErr w:type="spellStart"/>
      <w:r>
        <w:rPr>
          <w:rStyle w:val="a0"/>
          <w:color w:val="000000"/>
          <w:sz w:val="22"/>
          <w:szCs w:val="22"/>
          <w:lang w:eastAsia="lv-LV"/>
        </w:rPr>
        <w:t>rakstveidā</w:t>
      </w:r>
      <w:proofErr w:type="spellEnd"/>
      <w:r>
        <w:rPr>
          <w:rStyle w:val="a0"/>
          <w:color w:val="000000"/>
          <w:sz w:val="22"/>
          <w:szCs w:val="22"/>
          <w:lang w:eastAsia="lv-LV"/>
        </w:rPr>
        <w:t xml:space="preserve"> otram </w:t>
      </w:r>
      <w:r>
        <w:rPr>
          <w:rStyle w:val="a0"/>
          <w:caps/>
          <w:color w:val="000000"/>
          <w:sz w:val="22"/>
          <w:szCs w:val="22"/>
          <w:lang w:eastAsia="lv-LV"/>
        </w:rPr>
        <w:t>Līdzējam</w:t>
      </w:r>
      <w:r>
        <w:rPr>
          <w:rStyle w:val="a0"/>
          <w:color w:val="000000"/>
          <w:sz w:val="22"/>
          <w:szCs w:val="22"/>
          <w:lang w:eastAsia="lv-LV"/>
        </w:rPr>
        <w:t xml:space="preserve"> vismaz 30 (trīsdesmit) dienas iepriekš. </w:t>
      </w:r>
    </w:p>
    <w:p w:rsidR="00451972" w:rsidRDefault="00DB1637">
      <w:pPr>
        <w:pStyle w:val="a"/>
        <w:autoSpaceDE w:val="0"/>
        <w:spacing w:after="23"/>
        <w:ind w:firstLine="709"/>
        <w:jc w:val="both"/>
      </w:pPr>
      <w:r>
        <w:rPr>
          <w:rStyle w:val="a0"/>
          <w:color w:val="000000"/>
          <w:sz w:val="22"/>
          <w:szCs w:val="22"/>
          <w:lang w:eastAsia="lv-LV"/>
        </w:rPr>
        <w:t xml:space="preserve">10.3. </w:t>
      </w:r>
      <w:r>
        <w:rPr>
          <w:rStyle w:val="a0"/>
          <w:caps/>
          <w:color w:val="000000"/>
          <w:sz w:val="22"/>
          <w:szCs w:val="22"/>
          <w:lang w:eastAsia="lv-LV"/>
        </w:rPr>
        <w:t>Tirgotājam</w:t>
      </w:r>
      <w:r>
        <w:rPr>
          <w:rStyle w:val="a0"/>
          <w:color w:val="000000"/>
          <w:sz w:val="22"/>
          <w:szCs w:val="22"/>
          <w:lang w:eastAsia="lv-LV"/>
        </w:rPr>
        <w:t xml:space="preserve"> ir tiesības izbeigt šo Līgumu, ja nav spēkā vai spēku zaudēji</w:t>
      </w:r>
      <w:r>
        <w:rPr>
          <w:rStyle w:val="a0"/>
          <w:color w:val="000000"/>
          <w:sz w:val="22"/>
          <w:szCs w:val="22"/>
          <w:lang w:eastAsia="lv-LV"/>
        </w:rPr>
        <w:t xml:space="preserve">s </w:t>
      </w:r>
      <w:r>
        <w:rPr>
          <w:rStyle w:val="a0"/>
          <w:caps/>
          <w:color w:val="000000"/>
          <w:sz w:val="22"/>
          <w:szCs w:val="22"/>
          <w:lang w:eastAsia="lv-LV"/>
        </w:rPr>
        <w:t>Lietotāja</w:t>
      </w:r>
      <w:r>
        <w:rPr>
          <w:rStyle w:val="a0"/>
          <w:color w:val="000000"/>
          <w:sz w:val="22"/>
          <w:szCs w:val="22"/>
          <w:lang w:eastAsia="lv-LV"/>
        </w:rPr>
        <w:t xml:space="preserve"> noslēgtais sistēmas pakalpojumu līgums. </w:t>
      </w:r>
    </w:p>
    <w:p w:rsidR="00451972" w:rsidRDefault="00DB1637">
      <w:pPr>
        <w:pStyle w:val="a"/>
        <w:autoSpaceDE w:val="0"/>
        <w:spacing w:after="23"/>
        <w:ind w:firstLine="709"/>
        <w:jc w:val="both"/>
      </w:pPr>
      <w:r>
        <w:rPr>
          <w:rStyle w:val="a0"/>
          <w:color w:val="000000"/>
          <w:sz w:val="22"/>
          <w:szCs w:val="22"/>
          <w:lang w:eastAsia="lv-LV"/>
        </w:rPr>
        <w:t xml:space="preserve">10.4. </w:t>
      </w:r>
      <w:r>
        <w:rPr>
          <w:rStyle w:val="a0"/>
          <w:caps/>
          <w:color w:val="000000"/>
          <w:sz w:val="22"/>
          <w:szCs w:val="22"/>
          <w:lang w:eastAsia="lv-LV"/>
        </w:rPr>
        <w:t>Lietotājam</w:t>
      </w:r>
      <w:r>
        <w:rPr>
          <w:rStyle w:val="a0"/>
          <w:color w:val="000000"/>
          <w:sz w:val="22"/>
          <w:szCs w:val="22"/>
          <w:lang w:eastAsia="lv-LV"/>
        </w:rPr>
        <w:t xml:space="preserve"> ir tiesības izbeigt šo Līgumu, par to 21 (divdesmit vienu)  darba dienu iepriekš rakstiski brīdinot </w:t>
      </w:r>
      <w:r>
        <w:rPr>
          <w:rStyle w:val="a0"/>
          <w:caps/>
          <w:color w:val="000000"/>
          <w:sz w:val="22"/>
          <w:szCs w:val="22"/>
          <w:lang w:eastAsia="lv-LV"/>
        </w:rPr>
        <w:t>Tirgotāju</w:t>
      </w:r>
      <w:r>
        <w:rPr>
          <w:rStyle w:val="a0"/>
          <w:color w:val="000000"/>
          <w:sz w:val="22"/>
          <w:szCs w:val="22"/>
          <w:lang w:eastAsia="lv-LV"/>
        </w:rPr>
        <w:t xml:space="preserve">. </w:t>
      </w:r>
      <w:r>
        <w:rPr>
          <w:rStyle w:val="a0"/>
          <w:caps/>
          <w:color w:val="000000"/>
          <w:sz w:val="22"/>
          <w:szCs w:val="22"/>
          <w:lang w:eastAsia="lv-LV"/>
        </w:rPr>
        <w:t>Lietotājs</w:t>
      </w:r>
      <w:r>
        <w:rPr>
          <w:rStyle w:val="a0"/>
          <w:color w:val="000000"/>
          <w:sz w:val="22"/>
          <w:szCs w:val="22"/>
          <w:lang w:eastAsia="lv-LV"/>
        </w:rPr>
        <w:t xml:space="preserve"> šajā gadījumā apmaksā </w:t>
      </w:r>
      <w:r>
        <w:rPr>
          <w:rStyle w:val="a0"/>
          <w:caps/>
          <w:color w:val="000000"/>
          <w:sz w:val="22"/>
          <w:szCs w:val="22"/>
          <w:lang w:eastAsia="lv-LV"/>
        </w:rPr>
        <w:t>Tirgotāja</w:t>
      </w:r>
      <w:r>
        <w:rPr>
          <w:rStyle w:val="a0"/>
          <w:color w:val="000000"/>
          <w:sz w:val="22"/>
          <w:szCs w:val="22"/>
          <w:lang w:eastAsia="lv-LV"/>
        </w:rPr>
        <w:t xml:space="preserve"> izrakstītos rēķinus par saņemto e</w:t>
      </w:r>
      <w:r>
        <w:rPr>
          <w:rStyle w:val="a0"/>
          <w:color w:val="000000"/>
          <w:sz w:val="22"/>
          <w:szCs w:val="22"/>
          <w:lang w:eastAsia="lv-LV"/>
        </w:rPr>
        <w:t xml:space="preserve">lektroenerģiju atbilstoši Līguma nosacījumiem. </w:t>
      </w:r>
    </w:p>
    <w:p w:rsidR="00451972" w:rsidRDefault="00DB1637">
      <w:pPr>
        <w:pStyle w:val="a"/>
        <w:autoSpaceDE w:val="0"/>
        <w:spacing w:before="120" w:after="120"/>
        <w:jc w:val="center"/>
      </w:pPr>
      <w:r>
        <w:rPr>
          <w:rStyle w:val="a0"/>
          <w:b/>
          <w:bCs/>
          <w:color w:val="000000"/>
          <w:sz w:val="22"/>
          <w:szCs w:val="22"/>
          <w:lang w:eastAsia="lv-LV"/>
        </w:rPr>
        <w:t>11. Citi noteikumi</w:t>
      </w:r>
    </w:p>
    <w:p w:rsidR="00451972" w:rsidRDefault="00DB1637">
      <w:pPr>
        <w:pStyle w:val="a"/>
        <w:autoSpaceDE w:val="0"/>
        <w:spacing w:after="23"/>
        <w:ind w:firstLine="709"/>
        <w:jc w:val="both"/>
      </w:pPr>
      <w:r>
        <w:rPr>
          <w:rStyle w:val="a0"/>
          <w:color w:val="000000"/>
          <w:sz w:val="22"/>
          <w:szCs w:val="22"/>
          <w:lang w:eastAsia="lv-LV"/>
        </w:rPr>
        <w:t xml:space="preserve">11.1. Citus, šajā Līgumā neregulētus jautājumus </w:t>
      </w:r>
      <w:r>
        <w:rPr>
          <w:rStyle w:val="a0"/>
          <w:caps/>
          <w:color w:val="000000"/>
          <w:sz w:val="22"/>
          <w:szCs w:val="22"/>
          <w:lang w:eastAsia="lv-LV"/>
        </w:rPr>
        <w:t>Līdzēji</w:t>
      </w:r>
      <w:r>
        <w:rPr>
          <w:rStyle w:val="a0"/>
          <w:color w:val="000000"/>
          <w:sz w:val="22"/>
          <w:szCs w:val="22"/>
          <w:lang w:eastAsia="lv-LV"/>
        </w:rPr>
        <w:t xml:space="preserve"> risina sarunu ceļā saskaņā ar Latvijas Republikas normatīvajiem aktiem.</w:t>
      </w:r>
    </w:p>
    <w:p w:rsidR="00451972" w:rsidRDefault="00DB1637">
      <w:pPr>
        <w:pStyle w:val="a"/>
        <w:autoSpaceDE w:val="0"/>
        <w:spacing w:after="23"/>
        <w:ind w:firstLine="709"/>
        <w:jc w:val="both"/>
      </w:pPr>
      <w:r>
        <w:rPr>
          <w:rStyle w:val="a0"/>
          <w:color w:val="000000"/>
          <w:sz w:val="22"/>
          <w:szCs w:val="22"/>
          <w:lang w:eastAsia="lv-LV"/>
        </w:rPr>
        <w:lastRenderedPageBreak/>
        <w:t xml:space="preserve">11.2. Visi Līguma grozījumi un papildinājumi ir </w:t>
      </w:r>
      <w:r>
        <w:rPr>
          <w:rStyle w:val="a0"/>
          <w:color w:val="000000"/>
          <w:sz w:val="22"/>
          <w:szCs w:val="22"/>
          <w:lang w:eastAsia="lv-LV"/>
        </w:rPr>
        <w:t xml:space="preserve">sastādāmi </w:t>
      </w:r>
      <w:r>
        <w:rPr>
          <w:rStyle w:val="a0"/>
          <w:caps/>
          <w:color w:val="000000"/>
          <w:sz w:val="22"/>
          <w:szCs w:val="22"/>
          <w:lang w:eastAsia="lv-LV"/>
        </w:rPr>
        <w:t>Līdzējiem</w:t>
      </w:r>
      <w:r>
        <w:rPr>
          <w:rStyle w:val="a0"/>
          <w:color w:val="000000"/>
          <w:sz w:val="22"/>
          <w:szCs w:val="22"/>
          <w:lang w:eastAsia="lv-LV"/>
        </w:rPr>
        <w:t xml:space="preserve"> rakstiski vienojoties, tie stājas spēkā pēc to abpusējas parakstīšanas un tie pievienojami Līgumam kā pielikumi un kļūst par tā neatņemamu sastāvdaļu.</w:t>
      </w:r>
    </w:p>
    <w:p w:rsidR="00451972" w:rsidRDefault="00DB1637">
      <w:pPr>
        <w:pStyle w:val="a"/>
        <w:autoSpaceDE w:val="0"/>
        <w:spacing w:after="23"/>
        <w:ind w:firstLine="709"/>
        <w:jc w:val="both"/>
      </w:pPr>
      <w:r>
        <w:rPr>
          <w:rStyle w:val="a0"/>
          <w:color w:val="000000"/>
          <w:sz w:val="22"/>
          <w:szCs w:val="22"/>
          <w:lang w:eastAsia="lv-LV"/>
        </w:rPr>
        <w:t>11.3. Līgums sagatavots 2 (divos) eksemplāros, katrs uz __ lapām ar vienādu juridisku</w:t>
      </w:r>
      <w:r>
        <w:rPr>
          <w:rStyle w:val="a0"/>
          <w:color w:val="000000"/>
          <w:sz w:val="22"/>
          <w:szCs w:val="22"/>
          <w:lang w:eastAsia="lv-LV"/>
        </w:rPr>
        <w:t xml:space="preserve"> spēku, no kuriem viens glabājas pie </w:t>
      </w:r>
      <w:r>
        <w:rPr>
          <w:rStyle w:val="a0"/>
          <w:caps/>
          <w:color w:val="000000"/>
          <w:sz w:val="22"/>
          <w:szCs w:val="22"/>
          <w:lang w:eastAsia="lv-LV"/>
        </w:rPr>
        <w:t>Tirgotāja</w:t>
      </w:r>
      <w:r>
        <w:rPr>
          <w:rStyle w:val="a0"/>
          <w:color w:val="000000"/>
          <w:sz w:val="22"/>
          <w:szCs w:val="22"/>
          <w:lang w:eastAsia="lv-LV"/>
        </w:rPr>
        <w:t xml:space="preserve">, otrs pie </w:t>
      </w:r>
      <w:r>
        <w:rPr>
          <w:rStyle w:val="a0"/>
          <w:caps/>
          <w:color w:val="000000"/>
          <w:sz w:val="22"/>
          <w:szCs w:val="22"/>
          <w:lang w:eastAsia="lv-LV"/>
        </w:rPr>
        <w:t>Lietotāja</w:t>
      </w:r>
      <w:r>
        <w:rPr>
          <w:rStyle w:val="a0"/>
          <w:color w:val="000000"/>
          <w:sz w:val="22"/>
          <w:szCs w:val="22"/>
          <w:lang w:eastAsia="lv-LV"/>
        </w:rPr>
        <w:t xml:space="preserve">. </w:t>
      </w:r>
    </w:p>
    <w:p w:rsidR="00451972" w:rsidRDefault="00DB1637">
      <w:pPr>
        <w:pStyle w:val="a"/>
        <w:autoSpaceDE w:val="0"/>
        <w:spacing w:after="23"/>
        <w:ind w:firstLine="709"/>
        <w:jc w:val="both"/>
        <w:rPr>
          <w:color w:val="000000"/>
          <w:sz w:val="22"/>
          <w:szCs w:val="22"/>
          <w:lang w:eastAsia="lv-LV"/>
        </w:rPr>
      </w:pPr>
      <w:r>
        <w:rPr>
          <w:color w:val="000000"/>
          <w:sz w:val="22"/>
          <w:szCs w:val="22"/>
          <w:lang w:eastAsia="lv-LV"/>
        </w:rPr>
        <w:t>11.4. Par līguma izpildi ir atbildīgas šādas pušu kontaktpersonas</w:t>
      </w:r>
    </w:p>
    <w:p w:rsidR="00451972" w:rsidRDefault="00DB1637">
      <w:pPr>
        <w:pStyle w:val="a"/>
        <w:autoSpaceDE w:val="0"/>
        <w:spacing w:after="23"/>
        <w:ind w:firstLine="709"/>
        <w:jc w:val="both"/>
        <w:rPr>
          <w:color w:val="000000"/>
          <w:sz w:val="22"/>
          <w:szCs w:val="22"/>
          <w:lang w:eastAsia="lv-LV"/>
        </w:rPr>
      </w:pPr>
      <w:r>
        <w:rPr>
          <w:color w:val="000000"/>
          <w:sz w:val="22"/>
          <w:szCs w:val="22"/>
          <w:lang w:eastAsia="lv-LV"/>
        </w:rPr>
        <w:t>11.4.1,</w:t>
      </w:r>
      <w:r>
        <w:rPr>
          <w:color w:val="000000"/>
          <w:sz w:val="22"/>
          <w:szCs w:val="22"/>
          <w:lang w:eastAsia="lv-LV"/>
        </w:rPr>
        <w:tab/>
        <w:t>no Pasūtītāja puses – ________, tālr. _________;</w:t>
      </w:r>
    </w:p>
    <w:p w:rsidR="00451972" w:rsidRDefault="00DB1637">
      <w:pPr>
        <w:pStyle w:val="a"/>
        <w:tabs>
          <w:tab w:val="left" w:pos="1425"/>
        </w:tabs>
        <w:autoSpaceDE w:val="0"/>
        <w:spacing w:after="23"/>
        <w:ind w:firstLine="709"/>
        <w:jc w:val="both"/>
        <w:rPr>
          <w:color w:val="000000"/>
          <w:sz w:val="22"/>
          <w:szCs w:val="22"/>
          <w:lang w:eastAsia="lv-LV"/>
        </w:rPr>
      </w:pPr>
      <w:r>
        <w:rPr>
          <w:color w:val="000000"/>
          <w:sz w:val="22"/>
          <w:szCs w:val="22"/>
          <w:lang w:eastAsia="lv-LV"/>
        </w:rPr>
        <w:t>11.4.2.</w:t>
      </w:r>
      <w:r>
        <w:rPr>
          <w:color w:val="000000"/>
          <w:sz w:val="22"/>
          <w:szCs w:val="22"/>
          <w:lang w:eastAsia="lv-LV"/>
        </w:rPr>
        <w:tab/>
        <w:t>no Izpildītāja puses – _________, tālr. _________.</w:t>
      </w:r>
    </w:p>
    <w:p w:rsidR="00451972" w:rsidRDefault="00DB1637">
      <w:pPr>
        <w:pStyle w:val="a"/>
        <w:autoSpaceDE w:val="0"/>
        <w:spacing w:before="100" w:after="100"/>
        <w:jc w:val="center"/>
        <w:rPr>
          <w:b/>
          <w:sz w:val="22"/>
          <w:szCs w:val="22"/>
          <w:lang w:eastAsia="lv-LV"/>
        </w:rPr>
      </w:pPr>
      <w:r>
        <w:rPr>
          <w:b/>
          <w:sz w:val="22"/>
          <w:szCs w:val="22"/>
          <w:lang w:eastAsia="lv-LV"/>
        </w:rPr>
        <w:t>12. P</w:t>
      </w:r>
      <w:r>
        <w:rPr>
          <w:b/>
          <w:sz w:val="22"/>
          <w:szCs w:val="22"/>
          <w:lang w:eastAsia="lv-LV"/>
        </w:rPr>
        <w:t>ušu rekvizīti un paraksti</w:t>
      </w:r>
    </w:p>
    <w:tbl>
      <w:tblPr>
        <w:tblW w:w="0" w:type="dxa"/>
        <w:tblInd w:w="70" w:type="dxa"/>
        <w:tblLayout w:type="fixed"/>
        <w:tblCellMar>
          <w:left w:w="10" w:type="dxa"/>
          <w:right w:w="10" w:type="dxa"/>
        </w:tblCellMar>
        <w:tblLook w:val="04A0" w:firstRow="1" w:lastRow="0" w:firstColumn="1" w:lastColumn="0" w:noHBand="0" w:noVBand="1"/>
      </w:tblPr>
      <w:tblGrid>
        <w:gridCol w:w="4819"/>
        <w:gridCol w:w="4301"/>
      </w:tblGrid>
      <w:tr w:rsidR="00451972">
        <w:tblPrEx>
          <w:tblCellMar>
            <w:top w:w="0" w:type="dxa"/>
            <w:bottom w:w="0" w:type="dxa"/>
          </w:tblCellMar>
        </w:tblPrEx>
        <w:tc>
          <w:tcPr>
            <w:tcW w:w="4819" w:type="dxa"/>
            <w:shd w:val="clear" w:color="auto" w:fill="auto"/>
            <w:tcMar>
              <w:top w:w="0" w:type="dxa"/>
              <w:left w:w="70" w:type="dxa"/>
              <w:bottom w:w="0" w:type="dxa"/>
              <w:right w:w="70" w:type="dxa"/>
            </w:tcMar>
          </w:tcPr>
          <w:p w:rsidR="00451972" w:rsidRDefault="00DB1637">
            <w:pPr>
              <w:pStyle w:val="a"/>
              <w:jc w:val="center"/>
            </w:pPr>
            <w:r>
              <w:rPr>
                <w:rStyle w:val="a0"/>
                <w:b/>
                <w:sz w:val="22"/>
                <w:szCs w:val="22"/>
              </w:rPr>
              <w:t>LIETOTĀJS:</w:t>
            </w:r>
          </w:p>
        </w:tc>
        <w:tc>
          <w:tcPr>
            <w:tcW w:w="4301" w:type="dxa"/>
            <w:shd w:val="clear" w:color="auto" w:fill="auto"/>
            <w:tcMar>
              <w:top w:w="0" w:type="dxa"/>
              <w:left w:w="70" w:type="dxa"/>
              <w:bottom w:w="0" w:type="dxa"/>
              <w:right w:w="70" w:type="dxa"/>
            </w:tcMar>
          </w:tcPr>
          <w:p w:rsidR="00451972" w:rsidRDefault="00DB1637">
            <w:pPr>
              <w:pStyle w:val="a"/>
              <w:jc w:val="center"/>
            </w:pPr>
            <w:r>
              <w:rPr>
                <w:rStyle w:val="a0"/>
                <w:b/>
                <w:sz w:val="22"/>
                <w:szCs w:val="22"/>
              </w:rPr>
              <w:t>TIRGOTĀJS:</w:t>
            </w:r>
          </w:p>
        </w:tc>
      </w:tr>
    </w:tbl>
    <w:p w:rsidR="00451972" w:rsidRDefault="00451972">
      <w:pPr>
        <w:pStyle w:val="a"/>
        <w:rPr>
          <w:b/>
        </w:rPr>
      </w:pPr>
    </w:p>
    <w:p w:rsidR="00451972" w:rsidRDefault="00451972">
      <w:pPr>
        <w:pStyle w:val="a"/>
      </w:pPr>
    </w:p>
    <w:p w:rsidR="00451972" w:rsidRDefault="00451972">
      <w:pPr>
        <w:pStyle w:val="a"/>
      </w:pPr>
    </w:p>
    <w:sectPr w:rsidR="0045197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637" w:rsidRDefault="00DB1637">
      <w:pPr>
        <w:spacing w:line="240" w:lineRule="auto"/>
      </w:pPr>
      <w:r>
        <w:separator/>
      </w:r>
    </w:p>
  </w:endnote>
  <w:endnote w:type="continuationSeparator" w:id="0">
    <w:p w:rsidR="00DB1637" w:rsidRDefault="00DB1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637" w:rsidRDefault="00DB1637">
      <w:pPr>
        <w:spacing w:line="240" w:lineRule="auto"/>
      </w:pPr>
      <w:r>
        <w:rPr>
          <w:color w:val="000000"/>
        </w:rPr>
        <w:separator/>
      </w:r>
    </w:p>
  </w:footnote>
  <w:footnote w:type="continuationSeparator" w:id="0">
    <w:p w:rsidR="00DB1637" w:rsidRDefault="00DB16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5471"/>
    <w:multiLevelType w:val="multilevel"/>
    <w:tmpl w:val="79F65532"/>
    <w:styleLink w:val="LFO5"/>
    <w:lvl w:ilvl="0">
      <w:start w:val="1"/>
      <w:numFmt w:val="decimal"/>
      <w:pStyle w:val="StyleStyle1Justified"/>
      <w:lvlText w:val="%1."/>
      <w:lvlJc w:val="left"/>
      <w:pPr>
        <w:ind w:left="567" w:hanging="567"/>
      </w:pPr>
    </w:lvl>
    <w:lvl w:ilvl="1">
      <w:start w:val="1"/>
      <w:numFmt w:val="decimal"/>
      <w:lvlText w:val="%1.%2."/>
      <w:lvlJc w:val="left"/>
      <w:pPr>
        <w:ind w:left="1134" w:hanging="567"/>
      </w:pPr>
    </w:lvl>
    <w:lvl w:ilvl="2">
      <w:start w:val="1"/>
      <w:numFmt w:val="decimal"/>
      <w:lvlText w:val="%1.%2.%3."/>
      <w:lvlJc w:val="left"/>
      <w:pPr>
        <w:ind w:left="1985" w:hanging="851"/>
      </w:pPr>
    </w:lvl>
    <w:lvl w:ilvl="3">
      <w:start w:val="1"/>
      <w:numFmt w:val="decimal"/>
      <w:lvlText w:val="%1.%2.%3.%4."/>
      <w:lvlJc w:val="left"/>
      <w:pPr>
        <w:ind w:left="3850" w:hanging="85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F73618"/>
    <w:multiLevelType w:val="multilevel"/>
    <w:tmpl w:val="D9C2AB36"/>
    <w:lvl w:ilvl="0">
      <w:numFmt w:val="bullet"/>
      <w:lvlText w:val="-"/>
      <w:lvlJc w:val="left"/>
      <w:pPr>
        <w:ind w:left="1778"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B256F26"/>
    <w:multiLevelType w:val="multilevel"/>
    <w:tmpl w:val="8782248E"/>
    <w:styleLink w:val="WWOutlineListStyle1"/>
    <w:lvl w:ilvl="0">
      <w:start w:val="1"/>
      <w:numFmt w:val="upperRoman"/>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3" w15:restartNumberingAfterBreak="0">
    <w:nsid w:val="30206B88"/>
    <w:multiLevelType w:val="multilevel"/>
    <w:tmpl w:val="11C29A6A"/>
    <w:styleLink w:val="WWOutlineListStyle5"/>
    <w:lvl w:ilvl="0">
      <w:start w:val="1"/>
      <w:numFmt w:val="upperRoman"/>
      <w:pStyle w:val="1"/>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5"/>
      <w:lvlText w:val="%1.%2.%3.%4.%5"/>
      <w:lvlJc w:val="left"/>
      <w:pPr>
        <w:ind w:left="1575" w:hanging="1008"/>
      </w:pPr>
    </w:lvl>
    <w:lvl w:ilvl="5">
      <w:start w:val="1"/>
      <w:numFmt w:val="decimal"/>
      <w:pStyle w:val="6"/>
      <w:lvlText w:val="%1.%2.%3.%4.%5.%6"/>
      <w:lvlJc w:val="left"/>
      <w:pPr>
        <w:ind w:left="1719" w:hanging="1152"/>
      </w:pPr>
    </w:lvl>
    <w:lvl w:ilvl="6">
      <w:start w:val="1"/>
      <w:numFmt w:val="decimal"/>
      <w:pStyle w:val="7"/>
      <w:lvlText w:val="%1.%2.%3.%4.%5.%6.%7"/>
      <w:lvlJc w:val="left"/>
      <w:pPr>
        <w:ind w:left="1863" w:hanging="1296"/>
      </w:pPr>
    </w:lvl>
    <w:lvl w:ilvl="7">
      <w:start w:val="1"/>
      <w:numFmt w:val="decimal"/>
      <w:pStyle w:val="8"/>
      <w:lvlText w:val="%1.%2.%3.%4.%5.%6.%7.%8"/>
      <w:lvlJc w:val="left"/>
      <w:pPr>
        <w:ind w:left="2007" w:hanging="1440"/>
      </w:pPr>
    </w:lvl>
    <w:lvl w:ilvl="8">
      <w:start w:val="1"/>
      <w:numFmt w:val="decimal"/>
      <w:pStyle w:val="9"/>
      <w:lvlText w:val="%1.%2.%3.%4.%5.%6.%7.%8.%9"/>
      <w:lvlJc w:val="left"/>
      <w:pPr>
        <w:ind w:left="2151" w:hanging="1584"/>
      </w:pPr>
    </w:lvl>
  </w:abstractNum>
  <w:abstractNum w:abstractNumId="4" w15:restartNumberingAfterBreak="0">
    <w:nsid w:val="35E30DA9"/>
    <w:multiLevelType w:val="multilevel"/>
    <w:tmpl w:val="9B56BA1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78120DC"/>
    <w:multiLevelType w:val="multilevel"/>
    <w:tmpl w:val="9A92771E"/>
    <w:lvl w:ilvl="0">
      <w:start w:val="5"/>
      <w:numFmt w:val="decimal"/>
      <w:lvlText w:val="%1."/>
      <w:lvlJc w:val="left"/>
      <w:pPr>
        <w:ind w:left="480" w:hanging="480"/>
      </w:pPr>
      <w:rPr>
        <w:sz w:val="24"/>
      </w:rPr>
    </w:lvl>
    <w:lvl w:ilvl="1">
      <w:start w:val="11"/>
      <w:numFmt w:val="decimal"/>
      <w:lvlText w:val="%1.%2."/>
      <w:lvlJc w:val="left"/>
      <w:pPr>
        <w:ind w:left="480" w:hanging="48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6" w15:restartNumberingAfterBreak="0">
    <w:nsid w:val="403A4196"/>
    <w:multiLevelType w:val="multilevel"/>
    <w:tmpl w:val="D1F09DF2"/>
    <w:styleLink w:val="WWOutlineListStyle4"/>
    <w:lvl w:ilvl="0">
      <w:start w:val="1"/>
      <w:numFmt w:val="upperRoman"/>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7" w15:restartNumberingAfterBreak="0">
    <w:nsid w:val="4C550E4D"/>
    <w:multiLevelType w:val="multilevel"/>
    <w:tmpl w:val="ABE28FD2"/>
    <w:lvl w:ilvl="0">
      <w:start w:val="1"/>
      <w:numFmt w:val="decimal"/>
      <w:lvlText w:val="%1."/>
      <w:lvlJc w:val="left"/>
      <w:pPr>
        <w:ind w:left="720" w:hanging="360"/>
      </w:pPr>
    </w:lvl>
    <w:lvl w:ilvl="1">
      <w:start w:val="4"/>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4C85608B"/>
    <w:multiLevelType w:val="multilevel"/>
    <w:tmpl w:val="1FE2696E"/>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9" w15:restartNumberingAfterBreak="0">
    <w:nsid w:val="50092E20"/>
    <w:multiLevelType w:val="multilevel"/>
    <w:tmpl w:val="8A80BB2E"/>
    <w:lvl w:ilvl="0">
      <w:start w:val="5"/>
      <w:numFmt w:val="decimal"/>
      <w:lvlText w:val="%1."/>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1146"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59491921"/>
    <w:multiLevelType w:val="multilevel"/>
    <w:tmpl w:val="857EBFD2"/>
    <w:styleLink w:val="WWOutlineListStyle2"/>
    <w:lvl w:ilvl="0">
      <w:start w:val="1"/>
      <w:numFmt w:val="upperRoman"/>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11" w15:restartNumberingAfterBreak="0">
    <w:nsid w:val="6A4531B2"/>
    <w:multiLevelType w:val="multilevel"/>
    <w:tmpl w:val="7FC4F802"/>
    <w:styleLink w:val="WWOutlineListStyle"/>
    <w:lvl w:ilvl="0">
      <w:start w:val="1"/>
      <w:numFmt w:val="upperRoman"/>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12" w15:restartNumberingAfterBreak="0">
    <w:nsid w:val="70D143C4"/>
    <w:multiLevelType w:val="multilevel"/>
    <w:tmpl w:val="EC68001C"/>
    <w:styleLink w:val="WWOutlineListStyle3"/>
    <w:lvl w:ilvl="0">
      <w:start w:val="1"/>
      <w:numFmt w:val="upperRoman"/>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num w:numId="1">
    <w:abstractNumId w:val="3"/>
  </w:num>
  <w:num w:numId="2">
    <w:abstractNumId w:val="6"/>
  </w:num>
  <w:num w:numId="3">
    <w:abstractNumId w:val="12"/>
  </w:num>
  <w:num w:numId="4">
    <w:abstractNumId w:val="10"/>
  </w:num>
  <w:num w:numId="5">
    <w:abstractNumId w:val="2"/>
  </w:num>
  <w:num w:numId="6">
    <w:abstractNumId w:val="11"/>
  </w:num>
  <w:num w:numId="7">
    <w:abstractNumId w:val="0"/>
  </w:num>
  <w:num w:numId="8">
    <w:abstractNumId w:val="7"/>
  </w:num>
  <w:num w:numId="9">
    <w:abstractNumId w:val="7"/>
    <w:lvlOverride w:ilvl="0">
      <w:startOverride w:val="1"/>
    </w:lvlOverride>
    <w:lvlOverride w:ilvl="1">
      <w:startOverride w:val="1"/>
    </w:lvlOverride>
  </w:num>
  <w:num w:numId="10">
    <w:abstractNumId w:val="4"/>
  </w:num>
  <w:num w:numId="11">
    <w:abstractNumId w:val="4"/>
    <w:lvlOverride w:ilvl="0">
      <w:startOverride w:val="1"/>
    </w:lvlOverride>
    <w:lvlOverride w:ilvl="1">
      <w:startOverride w:val="1"/>
    </w:lvlOverride>
  </w:num>
  <w:num w:numId="12">
    <w:abstractNumId w:val="9"/>
  </w:num>
  <w:num w:numId="13">
    <w:abstractNumId w:val="9"/>
    <w:lvlOverride w:ilvl="0">
      <w:startOverride w:val="5"/>
    </w:lvlOverride>
  </w:num>
  <w:num w:numId="14">
    <w:abstractNumId w:val="5"/>
  </w:num>
  <w:num w:numId="15">
    <w:abstractNumId w:val="5"/>
    <w:lvlOverride w:ilvl="0">
      <w:startOverride w:val="1"/>
    </w:lvlOverride>
    <w:lvlOverride w:ilvl="1">
      <w:startOverride w:val="1"/>
    </w:lvlOverride>
  </w:num>
  <w:num w:numId="16">
    <w:abstractNumId w:val="1"/>
  </w:num>
  <w:num w:numId="17">
    <w:abstractNumId w:val="8"/>
  </w:num>
  <w:num w:numId="18">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51972"/>
    <w:rsid w:val="00451972"/>
    <w:rsid w:val="00BE735B"/>
    <w:rsid w:val="00DB16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65F05-B9F4-4F8A-BE51-5F0B0795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lv-LV" w:eastAsia="en-US" w:bidi="ar-SA"/>
      </w:rPr>
    </w:rPrDefault>
    <w:pPrDefault>
      <w:pPr>
        <w:autoSpaceDN w:val="0"/>
        <w:spacing w:line="244" w:lineRule="auto"/>
        <w:jc w:val="both"/>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paragraph" w:customStyle="1" w:styleId="1">
    <w:name w:val="Заголовок 1"/>
    <w:basedOn w:val="a"/>
    <w:next w:val="a"/>
    <w:pPr>
      <w:keepNext/>
      <w:keepLines/>
      <w:numPr>
        <w:numId w:val="1"/>
      </w:numPr>
      <w:spacing w:before="840" w:after="240"/>
      <w:outlineLvl w:val="0"/>
    </w:pPr>
    <w:rPr>
      <w:bCs/>
      <w:sz w:val="40"/>
    </w:rPr>
  </w:style>
  <w:style w:type="paragraph" w:customStyle="1" w:styleId="2">
    <w:name w:val="Заголовок 2"/>
    <w:basedOn w:val="a"/>
    <w:next w:val="1"/>
    <w:pPr>
      <w:keepNext/>
      <w:spacing w:after="120"/>
      <w:jc w:val="both"/>
      <w:outlineLvl w:val="1"/>
    </w:pPr>
    <w:rPr>
      <w:b/>
      <w:bCs/>
      <w:i/>
      <w:iCs/>
      <w:sz w:val="28"/>
      <w:szCs w:val="28"/>
    </w:rPr>
  </w:style>
  <w:style w:type="paragraph" w:customStyle="1" w:styleId="3">
    <w:name w:val="Заголовок 3"/>
    <w:basedOn w:val="a"/>
    <w:next w:val="a"/>
    <w:pPr>
      <w:keepNext/>
      <w:spacing w:before="240" w:after="120"/>
      <w:outlineLvl w:val="2"/>
    </w:pPr>
    <w:rPr>
      <w:sz w:val="32"/>
      <w:szCs w:val="20"/>
    </w:rPr>
  </w:style>
  <w:style w:type="paragraph" w:customStyle="1" w:styleId="4">
    <w:name w:val="Заголовок 4"/>
    <w:basedOn w:val="a"/>
    <w:next w:val="a"/>
    <w:pPr>
      <w:keepNext/>
      <w:spacing w:before="120" w:after="120"/>
      <w:jc w:val="both"/>
      <w:outlineLvl w:val="3"/>
    </w:pPr>
    <w:rPr>
      <w:rFonts w:ascii="Times New Roman Bold" w:hAnsi="Times New Roman Bold"/>
      <w:b/>
      <w:bCs/>
    </w:rPr>
  </w:style>
  <w:style w:type="paragraph" w:customStyle="1" w:styleId="5">
    <w:name w:val="Заголовок 5"/>
    <w:basedOn w:val="a"/>
    <w:next w:val="a"/>
    <w:pPr>
      <w:keepNext/>
      <w:numPr>
        <w:ilvl w:val="4"/>
        <w:numId w:val="1"/>
      </w:numPr>
      <w:jc w:val="both"/>
      <w:outlineLvl w:val="4"/>
    </w:pPr>
    <w:rPr>
      <w:b/>
      <w:bCs/>
    </w:rPr>
  </w:style>
  <w:style w:type="paragraph" w:customStyle="1" w:styleId="6">
    <w:name w:val="Заголовок 6"/>
    <w:basedOn w:val="a"/>
    <w:next w:val="a"/>
    <w:pPr>
      <w:keepNext/>
      <w:numPr>
        <w:ilvl w:val="5"/>
        <w:numId w:val="1"/>
      </w:numPr>
      <w:jc w:val="both"/>
      <w:outlineLvl w:val="5"/>
    </w:pPr>
    <w:rPr>
      <w:b/>
      <w:bCs/>
      <w:sz w:val="28"/>
    </w:rPr>
  </w:style>
  <w:style w:type="paragraph" w:customStyle="1" w:styleId="7">
    <w:name w:val="Заголовок 7"/>
    <w:basedOn w:val="a"/>
    <w:next w:val="a"/>
    <w:pPr>
      <w:numPr>
        <w:ilvl w:val="6"/>
        <w:numId w:val="1"/>
      </w:numPr>
      <w:spacing w:before="240" w:after="60"/>
      <w:jc w:val="both"/>
      <w:outlineLvl w:val="6"/>
    </w:pPr>
  </w:style>
  <w:style w:type="paragraph" w:customStyle="1" w:styleId="8">
    <w:name w:val="Заголовок 8"/>
    <w:basedOn w:val="a"/>
    <w:next w:val="a"/>
    <w:pPr>
      <w:numPr>
        <w:ilvl w:val="7"/>
        <w:numId w:val="1"/>
      </w:numPr>
      <w:spacing w:before="240" w:after="60"/>
      <w:jc w:val="both"/>
      <w:outlineLvl w:val="7"/>
    </w:pPr>
    <w:rPr>
      <w:i/>
      <w:iCs/>
    </w:rPr>
  </w:style>
  <w:style w:type="paragraph" w:customStyle="1" w:styleId="9">
    <w:name w:val="Заголовок 9"/>
    <w:basedOn w:val="a"/>
    <w:next w:val="a"/>
    <w:pPr>
      <w:numPr>
        <w:ilvl w:val="8"/>
        <w:numId w:val="1"/>
      </w:numPr>
      <w:spacing w:before="240" w:after="60"/>
      <w:jc w:val="both"/>
      <w:outlineLvl w:val="8"/>
    </w:pPr>
    <w:rPr>
      <w:rFonts w:ascii="Arial" w:hAnsi="Arial" w:cs="Arial"/>
      <w:sz w:val="22"/>
      <w:szCs w:val="22"/>
    </w:rPr>
  </w:style>
  <w:style w:type="paragraph" w:customStyle="1" w:styleId="a">
    <w:name w:val="Обычный"/>
    <w:pPr>
      <w:suppressAutoHyphens/>
      <w:spacing w:line="240" w:lineRule="auto"/>
      <w:jc w:val="left"/>
    </w:pPr>
    <w:rPr>
      <w:rFonts w:eastAsia="Times New Roman"/>
      <w:lang w:eastAsia="ar-SA"/>
    </w:rPr>
  </w:style>
  <w:style w:type="character" w:customStyle="1" w:styleId="a0">
    <w:name w:val="Основной шрифт абзаца"/>
  </w:style>
  <w:style w:type="character" w:customStyle="1" w:styleId="10">
    <w:name w:val="Заголовок 1 Знак"/>
    <w:basedOn w:val="a0"/>
    <w:rPr>
      <w:rFonts w:eastAsia="Times New Roman"/>
      <w:bCs/>
      <w:sz w:val="40"/>
      <w:lang w:eastAsia="ar-SA"/>
    </w:rPr>
  </w:style>
  <w:style w:type="character" w:customStyle="1" w:styleId="20">
    <w:name w:val="Заголовок 2 Знак"/>
    <w:basedOn w:val="a0"/>
    <w:rPr>
      <w:rFonts w:eastAsia="Times New Roman"/>
      <w:b/>
      <w:bCs/>
      <w:i/>
      <w:iCs/>
      <w:sz w:val="28"/>
      <w:szCs w:val="28"/>
      <w:lang w:eastAsia="ar-SA"/>
    </w:rPr>
  </w:style>
  <w:style w:type="character" w:customStyle="1" w:styleId="40">
    <w:name w:val="Заголовок 4 Знак"/>
    <w:basedOn w:val="a0"/>
    <w:rPr>
      <w:rFonts w:ascii="Times New Roman Bold" w:eastAsia="Times New Roman" w:hAnsi="Times New Roman Bold"/>
      <w:b/>
      <w:bCs/>
      <w:lang w:eastAsia="ar-SA"/>
    </w:rPr>
  </w:style>
  <w:style w:type="character" w:customStyle="1" w:styleId="30">
    <w:name w:val="Заголовок 3 Знак"/>
    <w:basedOn w:val="a0"/>
    <w:rPr>
      <w:rFonts w:eastAsia="Times New Roman"/>
      <w:sz w:val="32"/>
      <w:szCs w:val="20"/>
      <w:lang w:eastAsia="ar-SA"/>
    </w:rPr>
  </w:style>
  <w:style w:type="character" w:customStyle="1" w:styleId="50">
    <w:name w:val="Заголовок 5 Знак"/>
    <w:basedOn w:val="a0"/>
    <w:rPr>
      <w:rFonts w:eastAsia="Times New Roman"/>
      <w:b/>
      <w:bCs/>
      <w:lang w:eastAsia="ar-SA"/>
    </w:rPr>
  </w:style>
  <w:style w:type="character" w:customStyle="1" w:styleId="60">
    <w:name w:val="Заголовок 6 Знак"/>
    <w:basedOn w:val="a0"/>
    <w:rPr>
      <w:rFonts w:eastAsia="Times New Roman"/>
      <w:b/>
      <w:bCs/>
      <w:sz w:val="28"/>
      <w:lang w:eastAsia="ar-SA"/>
    </w:rPr>
  </w:style>
  <w:style w:type="character" w:customStyle="1" w:styleId="70">
    <w:name w:val="Заголовок 7 Знак"/>
    <w:basedOn w:val="a0"/>
    <w:rPr>
      <w:rFonts w:eastAsia="Times New Roman"/>
      <w:lang w:eastAsia="ar-SA"/>
    </w:rPr>
  </w:style>
  <w:style w:type="character" w:customStyle="1" w:styleId="80">
    <w:name w:val="Заголовок 8 Знак"/>
    <w:basedOn w:val="a0"/>
    <w:rPr>
      <w:rFonts w:eastAsia="Times New Roman"/>
      <w:i/>
      <w:iCs/>
      <w:lang w:eastAsia="ar-SA"/>
    </w:rPr>
  </w:style>
  <w:style w:type="character" w:customStyle="1" w:styleId="90">
    <w:name w:val="Заголовок 9 Знак"/>
    <w:basedOn w:val="a0"/>
    <w:rPr>
      <w:rFonts w:ascii="Arial" w:eastAsia="Times New Roman" w:hAnsi="Arial" w:cs="Arial"/>
      <w:sz w:val="22"/>
      <w:szCs w:val="22"/>
      <w:lang w:eastAsia="ar-SA"/>
    </w:rPr>
  </w:style>
  <w:style w:type="character" w:customStyle="1" w:styleId="a1">
    <w:name w:val="Гиперссылка"/>
    <w:rPr>
      <w:color w:val="0000FF"/>
      <w:u w:val="single"/>
    </w:rPr>
  </w:style>
  <w:style w:type="character" w:customStyle="1" w:styleId="a2">
    <w:name w:val="Текст сноски Знак"/>
    <w:basedOn w:val="a0"/>
    <w:rPr>
      <w:rFonts w:eastAsia="Times New Roman"/>
      <w:sz w:val="20"/>
      <w:szCs w:val="20"/>
      <w:lang w:val="en-US" w:eastAsia="ar-SA"/>
    </w:rPr>
  </w:style>
  <w:style w:type="paragraph" w:customStyle="1" w:styleId="a3">
    <w:name w:val="Текст сноски"/>
    <w:basedOn w:val="a"/>
    <w:rPr>
      <w:sz w:val="20"/>
      <w:szCs w:val="20"/>
      <w:lang w:val="en-US"/>
    </w:rPr>
  </w:style>
  <w:style w:type="character" w:customStyle="1" w:styleId="a4">
    <w:name w:val="Текст примечания Знак"/>
    <w:basedOn w:val="a0"/>
    <w:rPr>
      <w:rFonts w:eastAsia="Times New Roman"/>
      <w:sz w:val="20"/>
      <w:szCs w:val="20"/>
      <w:lang w:eastAsia="ar-SA"/>
    </w:rPr>
  </w:style>
  <w:style w:type="paragraph" w:customStyle="1" w:styleId="a5">
    <w:name w:val="Текст примечания"/>
    <w:basedOn w:val="a"/>
    <w:rPr>
      <w:sz w:val="20"/>
      <w:szCs w:val="20"/>
    </w:rPr>
  </w:style>
  <w:style w:type="paragraph" w:customStyle="1" w:styleId="a6">
    <w:name w:val="Верхний колонтитул"/>
    <w:basedOn w:val="a"/>
    <w:pPr>
      <w:tabs>
        <w:tab w:val="center" w:pos="4153"/>
        <w:tab w:val="right" w:pos="8306"/>
      </w:tabs>
    </w:pPr>
  </w:style>
  <w:style w:type="character" w:customStyle="1" w:styleId="a7">
    <w:name w:val="Верхний колонтитул Знак"/>
    <w:basedOn w:val="a0"/>
    <w:rPr>
      <w:rFonts w:eastAsia="Times New Roman"/>
      <w:lang w:eastAsia="ar-SA"/>
    </w:rPr>
  </w:style>
  <w:style w:type="character" w:customStyle="1" w:styleId="a8">
    <w:name w:val="Нижний колонтитул Знак"/>
    <w:basedOn w:val="a0"/>
    <w:rPr>
      <w:rFonts w:eastAsia="Times New Roman"/>
      <w:szCs w:val="20"/>
      <w:lang w:eastAsia="ar-SA"/>
    </w:rPr>
  </w:style>
  <w:style w:type="paragraph" w:customStyle="1" w:styleId="a9">
    <w:name w:val="Нижний колонтитул"/>
    <w:basedOn w:val="a"/>
    <w:pPr>
      <w:tabs>
        <w:tab w:val="center" w:pos="4320"/>
        <w:tab w:val="right" w:pos="8640"/>
      </w:tabs>
      <w:spacing w:before="120"/>
      <w:jc w:val="both"/>
    </w:pPr>
    <w:rPr>
      <w:szCs w:val="20"/>
    </w:rPr>
  </w:style>
  <w:style w:type="character" w:customStyle="1" w:styleId="aa">
    <w:name w:val="Текст концевой сноски Знак"/>
    <w:basedOn w:val="a0"/>
    <w:rPr>
      <w:rFonts w:eastAsia="Times New Roman"/>
      <w:sz w:val="20"/>
      <w:szCs w:val="20"/>
      <w:lang w:eastAsia="ar-SA"/>
    </w:rPr>
  </w:style>
  <w:style w:type="paragraph" w:customStyle="1" w:styleId="ab">
    <w:name w:val="Текст концевой сноски"/>
    <w:basedOn w:val="a"/>
    <w:rPr>
      <w:sz w:val="20"/>
      <w:szCs w:val="20"/>
    </w:rPr>
  </w:style>
  <w:style w:type="paragraph" w:customStyle="1" w:styleId="ac">
    <w:name w:val="Подзаголовок"/>
    <w:basedOn w:val="a"/>
    <w:next w:val="a"/>
    <w:rPr>
      <w:rFonts w:ascii="Calibri Light" w:hAnsi="Calibri Light"/>
      <w:i/>
      <w:iCs/>
      <w:color w:val="5B9BD5"/>
      <w:spacing w:val="15"/>
    </w:rPr>
  </w:style>
  <w:style w:type="character" w:customStyle="1" w:styleId="ad">
    <w:name w:val="Подзаголовок Знак"/>
    <w:basedOn w:val="a0"/>
    <w:rPr>
      <w:rFonts w:ascii="Calibri Light" w:eastAsia="Times New Roman" w:hAnsi="Calibri Light" w:cs="Times New Roman"/>
      <w:i/>
      <w:iCs/>
      <w:color w:val="5B9BD5"/>
      <w:spacing w:val="15"/>
      <w:lang w:eastAsia="ar-SA"/>
    </w:rPr>
  </w:style>
  <w:style w:type="paragraph" w:customStyle="1" w:styleId="ae">
    <w:name w:val="Название"/>
    <w:basedOn w:val="a"/>
    <w:next w:val="ac"/>
    <w:pPr>
      <w:shd w:val="clear" w:color="auto" w:fill="FFFFFF"/>
      <w:autoSpaceDE w:val="0"/>
      <w:jc w:val="center"/>
    </w:pPr>
    <w:rPr>
      <w:color w:val="000000"/>
      <w:sz w:val="28"/>
    </w:rPr>
  </w:style>
  <w:style w:type="character" w:customStyle="1" w:styleId="af">
    <w:name w:val="Название Знак"/>
    <w:basedOn w:val="a0"/>
    <w:rPr>
      <w:rFonts w:eastAsia="Times New Roman"/>
      <w:color w:val="000000"/>
      <w:sz w:val="28"/>
      <w:shd w:val="clear" w:color="auto" w:fill="FFFFFF"/>
      <w:lang w:eastAsia="ar-SA"/>
    </w:rPr>
  </w:style>
  <w:style w:type="character" w:customStyle="1" w:styleId="af0">
    <w:name w:val="Основной текст Знак"/>
    <w:basedOn w:val="a0"/>
    <w:rPr>
      <w:rFonts w:eastAsia="Times New Roman"/>
      <w:b/>
      <w:bCs/>
      <w:lang w:eastAsia="ar-SA"/>
    </w:rPr>
  </w:style>
  <w:style w:type="paragraph" w:customStyle="1" w:styleId="af1">
    <w:name w:val="Основной текст"/>
    <w:basedOn w:val="a"/>
    <w:pPr>
      <w:jc w:val="both"/>
    </w:pPr>
    <w:rPr>
      <w:b/>
      <w:bCs/>
    </w:rPr>
  </w:style>
  <w:style w:type="paragraph" w:customStyle="1" w:styleId="af2">
    <w:name w:val="Основной текст с отступом"/>
    <w:basedOn w:val="a"/>
    <w:pPr>
      <w:ind w:left="360"/>
    </w:pPr>
  </w:style>
  <w:style w:type="character" w:customStyle="1" w:styleId="af3">
    <w:name w:val="Основной текст с отступом Знак"/>
    <w:basedOn w:val="a0"/>
    <w:rPr>
      <w:rFonts w:eastAsia="Times New Roman"/>
      <w:lang w:eastAsia="ar-SA"/>
    </w:rPr>
  </w:style>
  <w:style w:type="character" w:customStyle="1" w:styleId="21">
    <w:name w:val="Основной текст 2 Знак"/>
    <w:basedOn w:val="a0"/>
    <w:rPr>
      <w:rFonts w:eastAsia="Times New Roman"/>
      <w:i/>
      <w:iCs/>
      <w:lang w:eastAsia="ar-SA"/>
    </w:rPr>
  </w:style>
  <w:style w:type="paragraph" w:customStyle="1" w:styleId="22">
    <w:name w:val="Основной текст 2"/>
    <w:basedOn w:val="a"/>
    <w:pPr>
      <w:jc w:val="both"/>
    </w:pPr>
    <w:rPr>
      <w:i/>
      <w:iCs/>
    </w:rPr>
  </w:style>
  <w:style w:type="character" w:customStyle="1" w:styleId="31">
    <w:name w:val="Основной текст 3 Знак"/>
    <w:basedOn w:val="a0"/>
    <w:rPr>
      <w:rFonts w:eastAsia="Times New Roman"/>
      <w:lang w:eastAsia="ar-SA"/>
    </w:rPr>
  </w:style>
  <w:style w:type="paragraph" w:customStyle="1" w:styleId="32">
    <w:name w:val="Основной текст 3"/>
    <w:basedOn w:val="a"/>
    <w:pPr>
      <w:jc w:val="center"/>
    </w:pPr>
  </w:style>
  <w:style w:type="character" w:customStyle="1" w:styleId="23">
    <w:name w:val="Основной текст с отступом 2 Знак"/>
    <w:basedOn w:val="a0"/>
    <w:rPr>
      <w:rFonts w:eastAsia="Times New Roman"/>
      <w:lang w:eastAsia="ar-SA"/>
    </w:rPr>
  </w:style>
  <w:style w:type="paragraph" w:customStyle="1" w:styleId="24">
    <w:name w:val="Основной текст с отступом 2"/>
    <w:basedOn w:val="a"/>
    <w:pPr>
      <w:spacing w:after="120" w:line="480" w:lineRule="auto"/>
      <w:ind w:left="283"/>
    </w:pPr>
  </w:style>
  <w:style w:type="character" w:customStyle="1" w:styleId="33">
    <w:name w:val="Основной текст с отступом 3 Знак"/>
    <w:basedOn w:val="a0"/>
    <w:rPr>
      <w:rFonts w:eastAsia="Times New Roman"/>
      <w:lang w:eastAsia="ar-SA"/>
    </w:rPr>
  </w:style>
  <w:style w:type="paragraph" w:customStyle="1" w:styleId="34">
    <w:name w:val="Основной текст с отступом 3"/>
    <w:basedOn w:val="a"/>
    <w:pPr>
      <w:ind w:firstLine="720"/>
      <w:jc w:val="both"/>
    </w:pPr>
  </w:style>
  <w:style w:type="character" w:customStyle="1" w:styleId="af4">
    <w:name w:val="Тема примечания Знак"/>
    <w:basedOn w:val="a4"/>
    <w:rPr>
      <w:rFonts w:eastAsia="Times New Roman"/>
      <w:b/>
      <w:bCs/>
      <w:sz w:val="20"/>
      <w:szCs w:val="20"/>
      <w:lang w:eastAsia="ar-SA"/>
    </w:rPr>
  </w:style>
  <w:style w:type="paragraph" w:customStyle="1" w:styleId="af5">
    <w:name w:val="Тема примечания"/>
    <w:basedOn w:val="a5"/>
    <w:next w:val="a5"/>
    <w:rPr>
      <w:b/>
      <w:bCs/>
    </w:rPr>
  </w:style>
  <w:style w:type="character" w:customStyle="1" w:styleId="af6">
    <w:name w:val="Текст выноски Знак"/>
    <w:basedOn w:val="a0"/>
    <w:rPr>
      <w:rFonts w:ascii="Tahoma" w:eastAsia="Times New Roman" w:hAnsi="Tahoma" w:cs="Tahoma"/>
      <w:sz w:val="16"/>
      <w:szCs w:val="16"/>
      <w:lang w:eastAsia="ar-SA"/>
    </w:rPr>
  </w:style>
  <w:style w:type="paragraph" w:customStyle="1" w:styleId="af7">
    <w:name w:val="Текст выноски"/>
    <w:basedOn w:val="a"/>
    <w:rPr>
      <w:rFonts w:ascii="Tahoma" w:hAnsi="Tahoma" w:cs="Tahoma"/>
      <w:sz w:val="16"/>
      <w:szCs w:val="16"/>
    </w:rPr>
  </w:style>
  <w:style w:type="paragraph" w:customStyle="1" w:styleId="af8">
    <w:name w:val="Без интервала"/>
    <w:pPr>
      <w:suppressAutoHyphens/>
      <w:spacing w:line="240" w:lineRule="auto"/>
      <w:jc w:val="left"/>
    </w:pPr>
    <w:rPr>
      <w:rFonts w:eastAsia="Times New Roman"/>
      <w:lang w:eastAsia="ar-SA"/>
    </w:rPr>
  </w:style>
  <w:style w:type="paragraph" w:customStyle="1" w:styleId="af9">
    <w:name w:val="Абзац списка"/>
    <w:basedOn w:val="a"/>
    <w:pPr>
      <w:ind w:left="720"/>
    </w:pPr>
  </w:style>
  <w:style w:type="paragraph" w:customStyle="1" w:styleId="25">
    <w:name w:val="Цитата 2"/>
    <w:basedOn w:val="a"/>
    <w:next w:val="a"/>
    <w:rPr>
      <w:i/>
      <w:iCs/>
      <w:color w:val="000000"/>
    </w:rPr>
  </w:style>
  <w:style w:type="character" w:customStyle="1" w:styleId="26">
    <w:name w:val="Цитата 2 Знак"/>
    <w:basedOn w:val="a0"/>
    <w:rPr>
      <w:rFonts w:eastAsia="Times New Roman"/>
      <w:i/>
      <w:iCs/>
      <w:color w:val="000000"/>
      <w:lang w:eastAsia="ar-SA"/>
    </w:rPr>
  </w:style>
  <w:style w:type="paragraph" w:customStyle="1" w:styleId="text">
    <w:name w:val="text"/>
    <w:pPr>
      <w:suppressAutoHyphens/>
      <w:spacing w:before="240" w:line="240" w:lineRule="exact"/>
    </w:pPr>
    <w:rPr>
      <w:rFonts w:ascii="Arial" w:eastAsia="Arial" w:hAnsi="Arial"/>
      <w:szCs w:val="20"/>
      <w:lang w:val="en-GB" w:eastAsia="ar-SA"/>
    </w:rPr>
  </w:style>
  <w:style w:type="paragraph" w:customStyle="1" w:styleId="Style1">
    <w:name w:val="Style1"/>
    <w:pPr>
      <w:suppressAutoHyphens/>
      <w:spacing w:line="240" w:lineRule="auto"/>
    </w:pPr>
    <w:rPr>
      <w:rFonts w:eastAsia="Arial"/>
      <w:bCs/>
      <w:sz w:val="22"/>
      <w:szCs w:val="22"/>
      <w:lang w:eastAsia="ar-SA"/>
    </w:rPr>
  </w:style>
  <w:style w:type="paragraph" w:customStyle="1" w:styleId="StyleStyle1Justified">
    <w:name w:val="Style Style1 + Justified"/>
    <w:basedOn w:val="Style1"/>
    <w:pPr>
      <w:numPr>
        <w:numId w:val="7"/>
      </w:numPr>
      <w:spacing w:before="40" w:after="40"/>
    </w:pPr>
    <w:rPr>
      <w:szCs w:val="20"/>
    </w:rPr>
  </w:style>
  <w:style w:type="paragraph" w:customStyle="1" w:styleId="DefaultText">
    <w:name w:val="Default Text"/>
    <w:pPr>
      <w:suppressAutoHyphens/>
      <w:spacing w:line="240" w:lineRule="auto"/>
      <w:jc w:val="left"/>
    </w:pPr>
    <w:rPr>
      <w:rFonts w:eastAsia="Times New Roman"/>
      <w:color w:val="000000"/>
      <w:szCs w:val="20"/>
      <w:lang w:val="en-GB"/>
    </w:rPr>
  </w:style>
  <w:style w:type="paragraph" w:customStyle="1" w:styleId="Default">
    <w:name w:val="Default"/>
    <w:pPr>
      <w:suppressAutoHyphens/>
      <w:autoSpaceDE w:val="0"/>
      <w:spacing w:line="240" w:lineRule="auto"/>
      <w:jc w:val="left"/>
    </w:pPr>
    <w:rPr>
      <w:rFonts w:eastAsia="Times New Roman"/>
      <w:color w:val="000000"/>
      <w:lang w:val="ru-RU" w:eastAsia="ru-RU"/>
    </w:rPr>
  </w:style>
  <w:style w:type="paragraph" w:customStyle="1" w:styleId="afa">
    <w:name w:val="Заголовок таблицы"/>
    <w:basedOn w:val="a"/>
    <w:pPr>
      <w:suppressLineNumbers/>
      <w:jc w:val="center"/>
    </w:pPr>
    <w:rPr>
      <w:b/>
      <w:bCs/>
    </w:rPr>
  </w:style>
  <w:style w:type="character" w:customStyle="1" w:styleId="afb">
    <w:name w:val="Слабое выделение"/>
    <w:rPr>
      <w:i/>
      <w:iCs/>
      <w:color w:val="80808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sz w:val="24"/>
    </w:rPr>
  </w:style>
  <w:style w:type="character" w:customStyle="1" w:styleId="WW8Num3z0">
    <w:name w:val="WW8Num3z0"/>
    <w:rPr>
      <w:sz w:val="24"/>
    </w:rPr>
  </w:style>
  <w:style w:type="character" w:customStyle="1" w:styleId="WW8Num6z0">
    <w:name w:val="WW8Num6z0"/>
    <w:rPr>
      <w:rFonts w:ascii="Symbol" w:hAnsi="Symbol"/>
    </w:rPr>
  </w:style>
  <w:style w:type="character" w:customStyle="1" w:styleId="WW8Num12z0">
    <w:name w:val="WW8Num12z0"/>
    <w:rPr>
      <w:sz w:val="24"/>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3">
    <w:name w:val="WW8Num1z3"/>
    <w:rPr>
      <w:rFonts w:ascii="Symbol" w:hAnsi="Symbol"/>
    </w:rPr>
  </w:style>
  <w:style w:type="character" w:customStyle="1" w:styleId="WW8Num5z0">
    <w:name w:val="WW8Num5z0"/>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5z0">
    <w:name w:val="WW8Num25z0"/>
    <w:rPr>
      <w:sz w:val="24"/>
    </w:rPr>
  </w:style>
  <w:style w:type="character" w:customStyle="1" w:styleId="WW8Num26z1">
    <w:name w:val="WW8Num26z1"/>
    <w:rPr>
      <w:rFonts w:ascii="Times New Roman Bold" w:hAnsi="Times New Roman Bold"/>
      <w:b/>
      <w:bCs w:val="0"/>
      <w:i w:val="0"/>
      <w:iCs w:val="0"/>
      <w:sz w:val="28"/>
    </w:rPr>
  </w:style>
  <w:style w:type="character" w:customStyle="1" w:styleId="WW8Num26z2">
    <w:name w:val="WW8Num26z2"/>
    <w:rPr>
      <w:rFonts w:ascii="Times New Roman Bold" w:hAnsi="Times New Roman Bold"/>
      <w:b/>
      <w:bCs w:val="0"/>
      <w:i w:val="0"/>
      <w:iCs w:val="0"/>
      <w:sz w:val="24"/>
    </w:rPr>
  </w:style>
  <w:style w:type="character" w:customStyle="1" w:styleId="CharChar">
    <w:name w:val="Char Char"/>
    <w:rPr>
      <w:b/>
      <w:bCs/>
      <w:sz w:val="24"/>
      <w:szCs w:val="24"/>
      <w:lang w:val="lv-LV" w:eastAsia="ar-SA" w:bidi="ar-SA"/>
    </w:rPr>
  </w:style>
  <w:style w:type="character" w:customStyle="1" w:styleId="Heading31">
    <w:name w:val="Heading 31"/>
    <w:rPr>
      <w:rFonts w:ascii="Times New Roman Bold" w:hAnsi="Times New Roman Bold"/>
      <w:b/>
      <w:bCs/>
      <w:sz w:val="24"/>
    </w:rPr>
  </w:style>
  <w:style w:type="character" w:customStyle="1" w:styleId="FootnoteCharacters">
    <w:name w:val="Footnote Characters"/>
    <w:rPr>
      <w:position w:val="0"/>
      <w:vertAlign w:val="superscript"/>
    </w:rPr>
  </w:style>
  <w:style w:type="character" w:customStyle="1" w:styleId="Styleheading3TimesNewRoman">
    <w:name w:val="Style heading 3 + Times New Roman"/>
    <w:rPr>
      <w:rFonts w:ascii="Times New Roman" w:hAnsi="Times New Roman" w:cs="Times New Roman"/>
      <w:b/>
      <w:bCs/>
      <w:sz w:val="24"/>
    </w:rPr>
  </w:style>
  <w:style w:type="character" w:customStyle="1" w:styleId="Style1CharChar">
    <w:name w:val="Style1 Char Char"/>
    <w:rPr>
      <w:sz w:val="24"/>
      <w:szCs w:val="24"/>
      <w:lang w:val="lv-LV" w:eastAsia="ar-SA" w:bidi="ar-SA"/>
    </w:rPr>
  </w:style>
  <w:style w:type="character" w:customStyle="1" w:styleId="EndnoteCharacters">
    <w:name w:val="Endnote Characters"/>
    <w:rPr>
      <w:position w:val="0"/>
      <w:vertAlign w:val="superscript"/>
    </w:rPr>
  </w:style>
  <w:style w:type="character" w:customStyle="1" w:styleId="apple-style-span">
    <w:name w:val="apple-style-span"/>
    <w:basedOn w:val="a0"/>
  </w:style>
  <w:style w:type="character" w:customStyle="1" w:styleId="ApakpunktsChar">
    <w:name w:val="Apakšpunkts Char"/>
    <w:rPr>
      <w:rFonts w:ascii="Arial" w:hAnsi="Arial" w:cs="Arial"/>
      <w:b/>
      <w:bCs w:val="0"/>
      <w:szCs w:val="24"/>
      <w:lang w:val="lv-LV" w:eastAsia="ar-SA" w:bidi="ar-SA"/>
    </w:rPr>
  </w:style>
  <w:style w:type="character" w:customStyle="1" w:styleId="emailstyle15">
    <w:name w:val="emailstyle15"/>
    <w:rPr>
      <w:rFonts w:ascii="Arial" w:hAnsi="Arial" w:cs="Arial"/>
      <w:color w:val="000000"/>
      <w:sz w:val="20"/>
    </w:rPr>
  </w:style>
  <w:style w:type="character" w:customStyle="1" w:styleId="FontStyle70">
    <w:name w:val="Font Style70"/>
    <w:rPr>
      <w:rFonts w:ascii="Times New Roman" w:eastAsia="Times New Roman" w:hAnsi="Times New Roman" w:cs="Times New Roman"/>
      <w:sz w:val="20"/>
      <w:szCs w:val="20"/>
    </w:rPr>
  </w:style>
  <w:style w:type="character" w:customStyle="1" w:styleId="FontStyle67">
    <w:name w:val="Font Style67"/>
    <w:rPr>
      <w:rFonts w:ascii="Times New Roman" w:eastAsia="Times New Roman" w:hAnsi="Times New Roman" w:cs="Times New Roman"/>
      <w:b/>
      <w:bCs/>
      <w:sz w:val="26"/>
      <w:szCs w:val="26"/>
    </w:rPr>
  </w:style>
  <w:style w:type="character" w:customStyle="1" w:styleId="FontStyle71">
    <w:name w:val="Font Style71"/>
    <w:rPr>
      <w:rFonts w:ascii="Times New Roman" w:hAnsi="Times New Roman" w:cs="Times New Roman"/>
      <w:b/>
      <w:bCs/>
      <w:sz w:val="20"/>
      <w:szCs w:val="20"/>
    </w:rPr>
  </w:style>
  <w:style w:type="character" w:customStyle="1" w:styleId="FontStyle72">
    <w:name w:val="Font Style72"/>
    <w:rPr>
      <w:rFonts w:ascii="Times New Roman" w:hAnsi="Times New Roman" w:cs="Times New Roman"/>
      <w:sz w:val="22"/>
      <w:szCs w:val="22"/>
    </w:rPr>
  </w:style>
  <w:style w:type="character" w:customStyle="1" w:styleId="FontStyle57">
    <w:name w:val="Font Style57"/>
    <w:rPr>
      <w:rFonts w:ascii="Times New Roman" w:hAnsi="Times New Roman" w:cs="Times New Roman"/>
      <w:sz w:val="20"/>
      <w:szCs w:val="20"/>
    </w:rPr>
  </w:style>
  <w:style w:type="character" w:customStyle="1" w:styleId="FontStyle64">
    <w:name w:val="Font Style64"/>
    <w:rPr>
      <w:rFonts w:ascii="Times New Roman" w:hAnsi="Times New Roman" w:cs="Times New Roman"/>
      <w:b/>
      <w:bCs/>
      <w:sz w:val="18"/>
      <w:szCs w:val="18"/>
    </w:rPr>
  </w:style>
  <w:style w:type="character" w:customStyle="1" w:styleId="ff210">
    <w:name w:val="ff210"/>
    <w:rPr>
      <w:rFonts w:ascii="Times New Roman" w:hAnsi="Times New Roman" w:cs="Times New Roman"/>
    </w:rPr>
  </w:style>
  <w:style w:type="character" w:customStyle="1" w:styleId="CharChar1">
    <w:name w:val="Char Char1"/>
    <w:rPr>
      <w:sz w:val="24"/>
      <w:szCs w:val="24"/>
      <w:lang w:eastAsia="ar-SA"/>
    </w:rPr>
  </w:style>
  <w:style w:type="character" w:customStyle="1" w:styleId="CharChar3">
    <w:name w:val="Char Char3"/>
    <w:rPr>
      <w:sz w:val="24"/>
      <w:szCs w:val="24"/>
      <w:lang w:eastAsia="ar-SA"/>
    </w:rPr>
  </w:style>
  <w:style w:type="character" w:customStyle="1" w:styleId="c1">
    <w:name w:val="c1"/>
    <w:basedOn w:val="a0"/>
  </w:style>
  <w:style w:type="character" w:customStyle="1" w:styleId="afc">
    <w:name w:val="Выделение"/>
    <w:basedOn w:val="a0"/>
    <w:rPr>
      <w:i/>
      <w:iC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808080"/>
      <w:shd w:val="clear" w:color="auto" w:fill="E6E6E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11">
    <w:name w:val="Обычный1"/>
    <w:pPr>
      <w:suppressAutoHyphens/>
      <w:spacing w:line="240" w:lineRule="auto"/>
      <w:jc w:val="left"/>
      <w:textAlignment w:val="auto"/>
    </w:pPr>
    <w:rPr>
      <w:rFonts w:eastAsia="Times New Roman"/>
      <w:lang w:eastAsia="ar-SA"/>
    </w:rPr>
  </w:style>
  <w:style w:type="character" w:customStyle="1" w:styleId="12">
    <w:name w:val="Основной шрифт абзаца1"/>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5">
    <w:name w:val="LFO5"/>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hyperlink" Target="http://www.daugavpils.lv" TargetMode="External"/><Relationship Id="rId18" Type="http://schemas.openxmlformats.org/officeDocument/2006/relationships/hyperlink" Target="http://www.satiksme.daugavpils.l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daugavpils.lv" TargetMode="External"/><Relationship Id="rId7" Type="http://schemas.openxmlformats.org/officeDocument/2006/relationships/hyperlink" Target="http://www.satiksme.daugavpils.lv" TargetMode="External"/><Relationship Id="rId12" Type="http://schemas.openxmlformats.org/officeDocument/2006/relationships/hyperlink" Target="http://www.satiksme.daugavpils.lv" TargetMode="External"/><Relationship Id="rId17" Type="http://schemas.openxmlformats.org/officeDocument/2006/relationships/hyperlink" Target="http://www.daugavpils.l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atiksme.daugavpils.lv" TargetMode="External"/><Relationship Id="rId20" Type="http://schemas.openxmlformats.org/officeDocument/2006/relationships/hyperlink" Target="http://www.satiksme.daugavpils.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kumi.lv/doc.php?id=10127" TargetMode="External"/><Relationship Id="rId24" Type="http://schemas.openxmlformats.org/officeDocument/2006/relationships/hyperlink" Target="mailto:info@dsatiksme.lv" TargetMode="External"/><Relationship Id="rId5" Type="http://schemas.openxmlformats.org/officeDocument/2006/relationships/footnotes" Target="footnotes.xml"/><Relationship Id="rId15" Type="http://schemas.openxmlformats.org/officeDocument/2006/relationships/hyperlink" Target="http://www.daugavpils.lv" TargetMode="External"/><Relationship Id="rId23" Type="http://schemas.openxmlformats.org/officeDocument/2006/relationships/hyperlink" Target="http://www.daugavpils.lv" TargetMode="External"/><Relationship Id="rId10" Type="http://schemas.openxmlformats.org/officeDocument/2006/relationships/hyperlink" Target="http://www.daugavpils.lv" TargetMode="External"/><Relationship Id="rId19"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http://www.satiksme.daugavpils.lv" TargetMode="External"/><Relationship Id="rId14" Type="http://schemas.openxmlformats.org/officeDocument/2006/relationships/hyperlink" Target="http://www.satiksme.daugavpils.lv" TargetMode="External"/><Relationship Id="rId22" Type="http://schemas.openxmlformats.org/officeDocument/2006/relationships/hyperlink" Target="http://www.satiksme.daugavpils.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26831</Words>
  <Characters>15295</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Valerijs Šops</dc:creator>
  <dc:description/>
  <cp:lastModifiedBy>Nadežda Kondrašova</cp:lastModifiedBy>
  <cp:revision>2</cp:revision>
  <cp:lastPrinted>2018-11-08T06:37:00Z</cp:lastPrinted>
  <dcterms:created xsi:type="dcterms:W3CDTF">2018-11-15T14:08:00Z</dcterms:created>
  <dcterms:modified xsi:type="dcterms:W3CDTF">2018-11-15T14:08:00Z</dcterms:modified>
</cp:coreProperties>
</file>