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83E" w:rsidRPr="00A21D70" w:rsidRDefault="00BA483E" w:rsidP="00BA483E">
      <w:pPr>
        <w:jc w:val="center"/>
      </w:pPr>
      <w:r w:rsidRPr="00A21D70">
        <w:t>Daugavpils pilsētas domes iepirkum</w:t>
      </w:r>
      <w:r w:rsidR="00EC0309">
        <w:t>a</w:t>
      </w:r>
      <w:r w:rsidRPr="00A21D70">
        <w:t xml:space="preserve"> komisija</w:t>
      </w:r>
    </w:p>
    <w:p w:rsidR="00BA483E" w:rsidRPr="00A21D70" w:rsidRDefault="00BA483E" w:rsidP="00BA483E">
      <w:pPr>
        <w:jc w:val="center"/>
        <w:rPr>
          <w:b/>
          <w:bCs/>
        </w:rPr>
      </w:pPr>
      <w:r w:rsidRPr="00A21D70">
        <w:rPr>
          <w:b/>
          <w:bCs/>
        </w:rPr>
        <w:t>“</w:t>
      </w:r>
      <w:proofErr w:type="spellStart"/>
      <w:r w:rsidR="004F4953" w:rsidRPr="004F4953">
        <w:rPr>
          <w:rFonts w:eastAsia="Lucida Sans Unicode"/>
          <w:b/>
          <w:bCs/>
          <w:sz w:val="23"/>
          <w:szCs w:val="23"/>
          <w:lang w:val="en-US"/>
        </w:rPr>
        <w:t>Būvniecības</w:t>
      </w:r>
      <w:proofErr w:type="spellEnd"/>
      <w:r w:rsidR="004F4953" w:rsidRPr="004F4953">
        <w:rPr>
          <w:rFonts w:eastAsia="Lucida Sans Unicode"/>
          <w:b/>
          <w:bCs/>
          <w:sz w:val="23"/>
          <w:szCs w:val="23"/>
          <w:lang w:val="en-US"/>
        </w:rPr>
        <w:t xml:space="preserve"> </w:t>
      </w:r>
      <w:proofErr w:type="spellStart"/>
      <w:r w:rsidR="004F4953" w:rsidRPr="004F4953">
        <w:rPr>
          <w:rFonts w:eastAsia="Lucida Sans Unicode"/>
          <w:b/>
          <w:bCs/>
          <w:sz w:val="23"/>
          <w:szCs w:val="23"/>
          <w:lang w:val="en-US"/>
        </w:rPr>
        <w:t>ieceres</w:t>
      </w:r>
      <w:proofErr w:type="spellEnd"/>
      <w:r w:rsidR="004F4953" w:rsidRPr="004F4953">
        <w:rPr>
          <w:rFonts w:eastAsia="Lucida Sans Unicode"/>
          <w:b/>
          <w:bCs/>
          <w:sz w:val="23"/>
          <w:szCs w:val="23"/>
          <w:lang w:val="en-US"/>
        </w:rPr>
        <w:t xml:space="preserve"> </w:t>
      </w:r>
      <w:proofErr w:type="spellStart"/>
      <w:r w:rsidR="004F4953" w:rsidRPr="004F4953">
        <w:rPr>
          <w:rFonts w:eastAsia="Lucida Sans Unicode"/>
          <w:b/>
          <w:bCs/>
          <w:sz w:val="23"/>
          <w:szCs w:val="23"/>
          <w:lang w:val="en-US"/>
        </w:rPr>
        <w:t>dokumentācijas</w:t>
      </w:r>
      <w:proofErr w:type="spellEnd"/>
      <w:r w:rsidR="004F4953" w:rsidRPr="004F4953">
        <w:rPr>
          <w:rFonts w:eastAsia="Lucida Sans Unicode"/>
          <w:b/>
          <w:bCs/>
          <w:sz w:val="23"/>
          <w:szCs w:val="23"/>
          <w:lang w:val="en-US"/>
        </w:rPr>
        <w:t xml:space="preserve"> </w:t>
      </w:r>
      <w:proofErr w:type="spellStart"/>
      <w:r w:rsidR="004F4953" w:rsidRPr="004F4953">
        <w:rPr>
          <w:rFonts w:eastAsia="Lucida Sans Unicode"/>
          <w:b/>
          <w:bCs/>
          <w:sz w:val="23"/>
          <w:szCs w:val="23"/>
          <w:lang w:val="en-US"/>
        </w:rPr>
        <w:t>izstrāde</w:t>
      </w:r>
      <w:proofErr w:type="spellEnd"/>
      <w:r w:rsidR="004F4953" w:rsidRPr="004F4953">
        <w:rPr>
          <w:rFonts w:eastAsia="Lucida Sans Unicode"/>
          <w:b/>
          <w:bCs/>
          <w:sz w:val="23"/>
          <w:szCs w:val="23"/>
          <w:lang w:val="en-US"/>
        </w:rPr>
        <w:t xml:space="preserve"> un </w:t>
      </w:r>
      <w:proofErr w:type="spellStart"/>
      <w:r w:rsidR="004F4953" w:rsidRPr="004F4953">
        <w:rPr>
          <w:rFonts w:eastAsia="Lucida Sans Unicode"/>
          <w:b/>
          <w:bCs/>
          <w:sz w:val="23"/>
          <w:szCs w:val="23"/>
          <w:lang w:val="en-US"/>
        </w:rPr>
        <w:t>autoruzraudzība</w:t>
      </w:r>
      <w:proofErr w:type="spellEnd"/>
      <w:r w:rsidR="006178C5" w:rsidRPr="00A21D70">
        <w:rPr>
          <w:b/>
          <w:bCs/>
        </w:rPr>
        <w:t>”</w:t>
      </w:r>
    </w:p>
    <w:p w:rsidR="00BA483E" w:rsidRPr="00A21D70" w:rsidRDefault="00BA483E" w:rsidP="00BA483E">
      <w:pPr>
        <w:jc w:val="center"/>
      </w:pPr>
      <w:r w:rsidRPr="00A21D70">
        <w:t>identifikācijas numurs DPD 201</w:t>
      </w:r>
      <w:r w:rsidR="006178C5" w:rsidRPr="00A21D70">
        <w:t>8</w:t>
      </w:r>
      <w:r w:rsidRPr="00A21D70">
        <w:t>/</w:t>
      </w:r>
      <w:r w:rsidR="004F4953">
        <w:t>149</w:t>
      </w:r>
    </w:p>
    <w:p w:rsidR="00BA483E" w:rsidRPr="00A21D70" w:rsidRDefault="00BA483E" w:rsidP="00BA483E">
      <w:pPr>
        <w:rPr>
          <w:i/>
        </w:rPr>
      </w:pPr>
    </w:p>
    <w:p w:rsidR="00BA483E" w:rsidRPr="00A21D70" w:rsidRDefault="00BA483E" w:rsidP="00BA483E">
      <w:pPr>
        <w:jc w:val="center"/>
        <w:rPr>
          <w:b/>
          <w:caps/>
        </w:rPr>
      </w:pPr>
      <w:r w:rsidRPr="00A21D70">
        <w:rPr>
          <w:b/>
          <w:caps/>
        </w:rPr>
        <w:t>Atbilde</w:t>
      </w:r>
      <w:r w:rsidR="004F4953">
        <w:rPr>
          <w:b/>
          <w:caps/>
        </w:rPr>
        <w:t>s</w:t>
      </w:r>
    </w:p>
    <w:p w:rsidR="00BA483E" w:rsidRPr="00A21D70" w:rsidRDefault="00BA483E" w:rsidP="00BA483E">
      <w:pPr>
        <w:jc w:val="center"/>
        <w:rPr>
          <w:caps/>
        </w:rPr>
      </w:pPr>
      <w:r w:rsidRPr="00A21D70">
        <w:rPr>
          <w:caps/>
        </w:rPr>
        <w:t>Uz piegĀdātāj</w:t>
      </w:r>
      <w:r w:rsidR="004F4953">
        <w:rPr>
          <w:caps/>
        </w:rPr>
        <w:t>U</w:t>
      </w:r>
      <w:r w:rsidRPr="00A21D70">
        <w:rPr>
          <w:caps/>
        </w:rPr>
        <w:t xml:space="preserve"> jautājumiem</w:t>
      </w:r>
    </w:p>
    <w:p w:rsidR="00BA483E" w:rsidRPr="00A21D70" w:rsidRDefault="006178C5" w:rsidP="00BA483E">
      <w:pPr>
        <w:jc w:val="center"/>
        <w:rPr>
          <w:caps/>
        </w:rPr>
      </w:pPr>
      <w:r w:rsidRPr="00A21D70">
        <w:rPr>
          <w:b/>
          <w:caps/>
        </w:rPr>
        <w:t>Nr.1</w:t>
      </w:r>
      <w:bookmarkStart w:id="0" w:name="_GoBack"/>
      <w:bookmarkEnd w:id="0"/>
    </w:p>
    <w:p w:rsidR="00BC6354" w:rsidRPr="00A21D70" w:rsidRDefault="00BC6354" w:rsidP="00BC6354">
      <w:pPr>
        <w:rPr>
          <w:i/>
        </w:rPr>
      </w:pPr>
    </w:p>
    <w:p w:rsidR="00433522" w:rsidRPr="00A21D70" w:rsidRDefault="004F4953" w:rsidP="00433522">
      <w:pPr>
        <w:pStyle w:val="ListParagraph"/>
        <w:widowControl w:val="0"/>
        <w:overflowPunct w:val="0"/>
        <w:autoSpaceDE w:val="0"/>
        <w:autoSpaceDN w:val="0"/>
        <w:adjustRightInd w:val="0"/>
        <w:ind w:left="0"/>
        <w:contextualSpacing w:val="0"/>
        <w:rPr>
          <w:bCs/>
          <w:i/>
          <w:u w:val="single"/>
          <w:lang w:val="lv-LV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283210</wp:posOffset>
            </wp:positionV>
            <wp:extent cx="6272386" cy="336105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49000"/>
                              </a14:imgEffect>
                              <a14:imgEffect>
                                <a14:brightnessContrast contrast="-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14" t="38177" r="36218" b="21367"/>
                    <a:stretch/>
                  </pic:blipFill>
                  <pic:spPr bwMode="auto">
                    <a:xfrm>
                      <a:off x="0" y="0"/>
                      <a:ext cx="6272386" cy="3361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8C5" w:rsidRPr="00A21D70">
        <w:rPr>
          <w:bCs/>
          <w:i/>
          <w:u w:val="single"/>
          <w:lang w:val="lv-LV"/>
        </w:rPr>
        <w:t>1.jautājums</w:t>
      </w:r>
    </w:p>
    <w:p w:rsidR="00DE7E44" w:rsidRPr="004F4953" w:rsidRDefault="00F50A62" w:rsidP="004F495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284"/>
        <w:rPr>
          <w:bCs/>
          <w:i/>
          <w:u w:val="single"/>
        </w:rPr>
      </w:pPr>
      <w:proofErr w:type="spellStart"/>
      <w:r w:rsidRPr="004F4953">
        <w:rPr>
          <w:b/>
          <w:bCs/>
        </w:rPr>
        <w:t>Atbilde</w:t>
      </w:r>
      <w:proofErr w:type="spellEnd"/>
    </w:p>
    <w:p w:rsidR="004F4953" w:rsidRPr="004F4953" w:rsidRDefault="004F4953" w:rsidP="004F4953">
      <w:pPr>
        <w:ind w:firstLine="284"/>
        <w:jc w:val="both"/>
        <w:rPr>
          <w:sz w:val="23"/>
          <w:szCs w:val="23"/>
        </w:rPr>
      </w:pPr>
      <w:r w:rsidRPr="004F4953">
        <w:rPr>
          <w:sz w:val="23"/>
          <w:szCs w:val="23"/>
        </w:rPr>
        <w:t xml:space="preserve">Iepirkuma procedūras tehniskajā specifikācijā </w:t>
      </w:r>
      <w:proofErr w:type="spellStart"/>
      <w:r w:rsidRPr="004F4953">
        <w:rPr>
          <w:sz w:val="23"/>
          <w:szCs w:val="23"/>
        </w:rPr>
        <w:t>noteikto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dokumentu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daudzums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noteikts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tādā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apmērā</w:t>
      </w:r>
      <w:proofErr w:type="spellEnd"/>
      <w:r w:rsidRPr="004F4953">
        <w:rPr>
          <w:sz w:val="23"/>
          <w:szCs w:val="23"/>
        </w:rPr>
        <w:t xml:space="preserve">, </w:t>
      </w:r>
      <w:proofErr w:type="spellStart"/>
      <w:r w:rsidRPr="004F4953">
        <w:rPr>
          <w:sz w:val="23"/>
          <w:szCs w:val="23"/>
        </w:rPr>
        <w:t>kāds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ir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nepieciešams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pasūtītājam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kvalitatīva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darba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organizēšanai</w:t>
      </w:r>
      <w:proofErr w:type="spellEnd"/>
      <w:r w:rsidRPr="004F4953">
        <w:rPr>
          <w:sz w:val="23"/>
          <w:szCs w:val="23"/>
        </w:rPr>
        <w:t xml:space="preserve">, </w:t>
      </w:r>
      <w:proofErr w:type="spellStart"/>
      <w:r w:rsidRPr="004F4953">
        <w:rPr>
          <w:sz w:val="23"/>
          <w:szCs w:val="23"/>
        </w:rPr>
        <w:t>kontrolei</w:t>
      </w:r>
      <w:proofErr w:type="spellEnd"/>
      <w:r w:rsidRPr="004F4953">
        <w:rPr>
          <w:sz w:val="23"/>
          <w:szCs w:val="23"/>
        </w:rPr>
        <w:t xml:space="preserve"> un </w:t>
      </w:r>
      <w:proofErr w:type="spellStart"/>
      <w:r w:rsidRPr="004F4953">
        <w:rPr>
          <w:sz w:val="23"/>
          <w:szCs w:val="23"/>
        </w:rPr>
        <w:t>izpildei</w:t>
      </w:r>
      <w:proofErr w:type="spellEnd"/>
      <w:r w:rsidRPr="004F4953">
        <w:rPr>
          <w:sz w:val="23"/>
          <w:szCs w:val="23"/>
        </w:rPr>
        <w:t xml:space="preserve">. </w:t>
      </w:r>
    </w:p>
    <w:p w:rsidR="004F4953" w:rsidRPr="004F4953" w:rsidRDefault="004F4953" w:rsidP="004F4953">
      <w:pPr>
        <w:ind w:firstLine="284"/>
        <w:jc w:val="both"/>
        <w:rPr>
          <w:sz w:val="23"/>
          <w:szCs w:val="23"/>
        </w:rPr>
      </w:pPr>
      <w:r w:rsidRPr="004F4953">
        <w:rPr>
          <w:sz w:val="23"/>
          <w:szCs w:val="23"/>
        </w:rPr>
        <w:t xml:space="preserve">Ieinteresētajiem piegādātājiem ir jāņem </w:t>
      </w:r>
      <w:proofErr w:type="spellStart"/>
      <w:r w:rsidRPr="004F4953">
        <w:rPr>
          <w:sz w:val="23"/>
          <w:szCs w:val="23"/>
        </w:rPr>
        <w:t>vērā</w:t>
      </w:r>
      <w:proofErr w:type="spellEnd"/>
      <w:r w:rsidRPr="004F4953">
        <w:rPr>
          <w:sz w:val="23"/>
          <w:szCs w:val="23"/>
        </w:rPr>
        <w:t xml:space="preserve">, </w:t>
      </w:r>
      <w:proofErr w:type="spellStart"/>
      <w:r w:rsidRPr="004F4953">
        <w:rPr>
          <w:sz w:val="23"/>
          <w:szCs w:val="23"/>
        </w:rPr>
        <w:t>ka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pasūtītāja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ekskluzīva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kompetence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ir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noteikt</w:t>
      </w:r>
      <w:proofErr w:type="spellEnd"/>
      <w:r w:rsidRPr="004F4953">
        <w:rPr>
          <w:sz w:val="23"/>
          <w:szCs w:val="23"/>
        </w:rPr>
        <w:t xml:space="preserve">, </w:t>
      </w:r>
      <w:proofErr w:type="spellStart"/>
      <w:r w:rsidRPr="004F4953">
        <w:rPr>
          <w:sz w:val="23"/>
          <w:szCs w:val="23"/>
        </w:rPr>
        <w:t>kādas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konkrētas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prasības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iepirkuma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procedūras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dokumentācijā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ir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izvirzāmas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attiecībā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uz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piegādātāju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kvalifikāciju</w:t>
      </w:r>
      <w:proofErr w:type="spellEnd"/>
      <w:r w:rsidRPr="004F4953">
        <w:rPr>
          <w:sz w:val="23"/>
          <w:szCs w:val="23"/>
        </w:rPr>
        <w:t xml:space="preserve">, </w:t>
      </w:r>
      <w:proofErr w:type="spellStart"/>
      <w:r w:rsidRPr="004F4953">
        <w:rPr>
          <w:sz w:val="23"/>
          <w:szCs w:val="23"/>
        </w:rPr>
        <w:t>piedāvājuma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saturu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vai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iepirkuma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procedūras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rezultātā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noslēdzamā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iepirkuma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līguma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izpildi</w:t>
      </w:r>
      <w:proofErr w:type="spellEnd"/>
      <w:r w:rsidRPr="004F4953">
        <w:rPr>
          <w:sz w:val="23"/>
          <w:szCs w:val="23"/>
        </w:rPr>
        <w:t>.</w:t>
      </w:r>
    </w:p>
    <w:p w:rsidR="004F4953" w:rsidRPr="004F4953" w:rsidRDefault="004F4953" w:rsidP="004F4953">
      <w:pPr>
        <w:ind w:firstLine="720"/>
        <w:jc w:val="both"/>
        <w:rPr>
          <w:sz w:val="23"/>
          <w:szCs w:val="23"/>
        </w:rPr>
      </w:pPr>
      <w:r w:rsidRPr="004F4953">
        <w:rPr>
          <w:sz w:val="23"/>
          <w:szCs w:val="23"/>
        </w:rPr>
        <w:t xml:space="preserve">Iepirkuma procedūras ietvaros Pasūtītāja </w:t>
      </w:r>
      <w:proofErr w:type="spellStart"/>
      <w:r w:rsidRPr="004F4953">
        <w:rPr>
          <w:sz w:val="23"/>
          <w:szCs w:val="23"/>
        </w:rPr>
        <w:t>galvenie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mērķi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ir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nodrošināt</w:t>
      </w:r>
      <w:proofErr w:type="spellEnd"/>
      <w:r w:rsidRPr="004F4953">
        <w:rPr>
          <w:sz w:val="23"/>
          <w:szCs w:val="23"/>
        </w:rPr>
        <w:t xml:space="preserve">: </w:t>
      </w:r>
      <w:proofErr w:type="spellStart"/>
      <w:r w:rsidRPr="004F4953">
        <w:rPr>
          <w:sz w:val="23"/>
          <w:szCs w:val="23"/>
        </w:rPr>
        <w:t>iepirkuma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procedūras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atklātumu</w:t>
      </w:r>
      <w:proofErr w:type="spellEnd"/>
      <w:r w:rsidRPr="004F4953">
        <w:rPr>
          <w:sz w:val="23"/>
          <w:szCs w:val="23"/>
        </w:rPr>
        <w:t xml:space="preserve">; </w:t>
      </w:r>
      <w:proofErr w:type="spellStart"/>
      <w:r w:rsidRPr="004F4953">
        <w:rPr>
          <w:sz w:val="23"/>
          <w:szCs w:val="23"/>
        </w:rPr>
        <w:t>piegādātāju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brīvu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konkurenci</w:t>
      </w:r>
      <w:proofErr w:type="spellEnd"/>
      <w:r w:rsidRPr="004F4953">
        <w:rPr>
          <w:sz w:val="23"/>
          <w:szCs w:val="23"/>
        </w:rPr>
        <w:t xml:space="preserve">, </w:t>
      </w:r>
      <w:proofErr w:type="spellStart"/>
      <w:r w:rsidRPr="004F4953">
        <w:rPr>
          <w:sz w:val="23"/>
          <w:szCs w:val="23"/>
        </w:rPr>
        <w:t>kā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arī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vienlīdzīgu</w:t>
      </w:r>
      <w:proofErr w:type="spellEnd"/>
      <w:r w:rsidRPr="004F4953">
        <w:rPr>
          <w:sz w:val="23"/>
          <w:szCs w:val="23"/>
        </w:rPr>
        <w:t xml:space="preserve"> un </w:t>
      </w:r>
      <w:proofErr w:type="spellStart"/>
      <w:r w:rsidRPr="004F4953">
        <w:rPr>
          <w:sz w:val="23"/>
          <w:szCs w:val="23"/>
        </w:rPr>
        <w:t>taisnīgu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attieksmi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pret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tiem</w:t>
      </w:r>
      <w:proofErr w:type="spellEnd"/>
      <w:r w:rsidRPr="004F4953">
        <w:rPr>
          <w:sz w:val="23"/>
          <w:szCs w:val="23"/>
        </w:rPr>
        <w:t xml:space="preserve">; </w:t>
      </w:r>
      <w:proofErr w:type="spellStart"/>
      <w:r w:rsidRPr="004F4953">
        <w:rPr>
          <w:sz w:val="23"/>
          <w:szCs w:val="23"/>
        </w:rPr>
        <w:t>nodrošināt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valsts</w:t>
      </w:r>
      <w:proofErr w:type="spellEnd"/>
      <w:r w:rsidRPr="004F4953">
        <w:rPr>
          <w:sz w:val="23"/>
          <w:szCs w:val="23"/>
        </w:rPr>
        <w:t xml:space="preserve"> un </w:t>
      </w:r>
      <w:proofErr w:type="spellStart"/>
      <w:r w:rsidRPr="004F4953">
        <w:rPr>
          <w:sz w:val="23"/>
          <w:szCs w:val="23"/>
        </w:rPr>
        <w:t>pašvaldību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līdzekļu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efektīvu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izmantošanu</w:t>
      </w:r>
      <w:proofErr w:type="spellEnd"/>
      <w:r w:rsidRPr="004F4953">
        <w:rPr>
          <w:sz w:val="23"/>
          <w:szCs w:val="23"/>
        </w:rPr>
        <w:t xml:space="preserve">, </w:t>
      </w:r>
      <w:proofErr w:type="spellStart"/>
      <w:r w:rsidRPr="004F4953">
        <w:rPr>
          <w:sz w:val="23"/>
          <w:szCs w:val="23"/>
        </w:rPr>
        <w:t>maksimāli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samazinot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pasūtītāja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risku</w:t>
      </w:r>
      <w:proofErr w:type="spellEnd"/>
      <w:r w:rsidRPr="004F4953">
        <w:rPr>
          <w:sz w:val="23"/>
          <w:szCs w:val="23"/>
        </w:rPr>
        <w:t>.</w:t>
      </w:r>
    </w:p>
    <w:p w:rsidR="004F4953" w:rsidRDefault="004F4953" w:rsidP="004F4953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4F4953">
        <w:rPr>
          <w:sz w:val="23"/>
          <w:szCs w:val="23"/>
        </w:rPr>
        <w:t xml:space="preserve">Iepirkuma procedūras tehniskajā specifikācijā </w:t>
      </w:r>
      <w:proofErr w:type="spellStart"/>
      <w:r w:rsidRPr="004F4953">
        <w:rPr>
          <w:sz w:val="23"/>
          <w:szCs w:val="23"/>
        </w:rPr>
        <w:t>noteiktas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prasības</w:t>
      </w:r>
      <w:proofErr w:type="spellEnd"/>
      <w:r w:rsidRPr="004F4953">
        <w:rPr>
          <w:sz w:val="23"/>
          <w:szCs w:val="23"/>
        </w:rPr>
        <w:t xml:space="preserve"> par </w:t>
      </w:r>
      <w:proofErr w:type="spellStart"/>
      <w:r w:rsidRPr="004F4953">
        <w:rPr>
          <w:sz w:val="23"/>
          <w:szCs w:val="23"/>
        </w:rPr>
        <w:t>iesniedzamās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dokumentācijas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daudzumu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nav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saistītas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ar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konkurences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ierobežojumiem</w:t>
      </w:r>
      <w:proofErr w:type="spellEnd"/>
      <w:r w:rsidRPr="004F4953">
        <w:rPr>
          <w:sz w:val="23"/>
          <w:szCs w:val="23"/>
        </w:rPr>
        <w:t xml:space="preserve">, </w:t>
      </w:r>
      <w:proofErr w:type="spellStart"/>
      <w:r w:rsidRPr="004F4953">
        <w:rPr>
          <w:sz w:val="23"/>
          <w:szCs w:val="23"/>
        </w:rPr>
        <w:t>kā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arī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nav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konstatējams</w:t>
      </w:r>
      <w:proofErr w:type="spellEnd"/>
      <w:r w:rsidRPr="004F4953">
        <w:rPr>
          <w:sz w:val="23"/>
          <w:szCs w:val="23"/>
        </w:rPr>
        <w:t xml:space="preserve">, </w:t>
      </w:r>
      <w:proofErr w:type="spellStart"/>
      <w:r w:rsidRPr="004F4953">
        <w:rPr>
          <w:sz w:val="23"/>
          <w:szCs w:val="23"/>
        </w:rPr>
        <w:t>ka</w:t>
      </w:r>
      <w:proofErr w:type="spellEnd"/>
      <w:r w:rsidRPr="004F4953">
        <w:rPr>
          <w:sz w:val="23"/>
          <w:szCs w:val="23"/>
        </w:rPr>
        <w:t xml:space="preserve"> to </w:t>
      </w:r>
      <w:proofErr w:type="spellStart"/>
      <w:r w:rsidRPr="004F4953">
        <w:rPr>
          <w:sz w:val="23"/>
          <w:szCs w:val="23"/>
        </w:rPr>
        <w:t>piemērošana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būtu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attiecināma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tikai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uz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kādiem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konkrētiem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piegādātājiem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vai</w:t>
      </w:r>
      <w:proofErr w:type="spellEnd"/>
      <w:r w:rsidRPr="004F4953">
        <w:rPr>
          <w:sz w:val="23"/>
          <w:szCs w:val="23"/>
        </w:rPr>
        <w:t xml:space="preserve"> to </w:t>
      </w:r>
      <w:proofErr w:type="spellStart"/>
      <w:r w:rsidRPr="004F4953">
        <w:rPr>
          <w:sz w:val="23"/>
          <w:szCs w:val="23"/>
        </w:rPr>
        <w:t>grupām</w:t>
      </w:r>
      <w:proofErr w:type="spellEnd"/>
      <w:r w:rsidRPr="004F4953">
        <w:rPr>
          <w:sz w:val="23"/>
          <w:szCs w:val="23"/>
        </w:rPr>
        <w:t xml:space="preserve">, </w:t>
      </w:r>
      <w:proofErr w:type="spellStart"/>
      <w:r w:rsidRPr="004F4953">
        <w:rPr>
          <w:sz w:val="23"/>
          <w:szCs w:val="23"/>
        </w:rPr>
        <w:t>proti</w:t>
      </w:r>
      <w:proofErr w:type="spellEnd"/>
      <w:r w:rsidRPr="004F4953">
        <w:rPr>
          <w:sz w:val="23"/>
          <w:szCs w:val="23"/>
        </w:rPr>
        <w:t xml:space="preserve">, </w:t>
      </w:r>
      <w:proofErr w:type="spellStart"/>
      <w:r w:rsidRPr="004F4953">
        <w:rPr>
          <w:sz w:val="23"/>
          <w:szCs w:val="23"/>
        </w:rPr>
        <w:t>nav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konstatējams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vienlīdzīgas</w:t>
      </w:r>
      <w:proofErr w:type="spellEnd"/>
      <w:r w:rsidRPr="004F4953">
        <w:rPr>
          <w:sz w:val="23"/>
          <w:szCs w:val="23"/>
        </w:rPr>
        <w:t xml:space="preserve"> un </w:t>
      </w:r>
      <w:proofErr w:type="spellStart"/>
      <w:r w:rsidRPr="004F4953">
        <w:rPr>
          <w:sz w:val="23"/>
          <w:szCs w:val="23"/>
        </w:rPr>
        <w:t>taisnīgas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attieksmes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pārkāpums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pretendentu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vidū</w:t>
      </w:r>
      <w:proofErr w:type="spellEnd"/>
      <w:r w:rsidRPr="004F4953">
        <w:rPr>
          <w:sz w:val="23"/>
          <w:szCs w:val="23"/>
        </w:rPr>
        <w:t xml:space="preserve">. </w:t>
      </w:r>
      <w:proofErr w:type="spellStart"/>
      <w:r w:rsidRPr="004F4953">
        <w:rPr>
          <w:sz w:val="23"/>
          <w:szCs w:val="23"/>
        </w:rPr>
        <w:t>Pasūtītājs</w:t>
      </w:r>
      <w:proofErr w:type="spellEnd"/>
      <w:r w:rsidRPr="004F4953">
        <w:rPr>
          <w:sz w:val="23"/>
          <w:szCs w:val="23"/>
        </w:rPr>
        <w:t xml:space="preserve">, </w:t>
      </w:r>
      <w:proofErr w:type="spellStart"/>
      <w:r w:rsidRPr="004F4953">
        <w:rPr>
          <w:sz w:val="23"/>
          <w:szCs w:val="23"/>
        </w:rPr>
        <w:t>sagatavojot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iepirkuma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dokumentāciju</w:t>
      </w:r>
      <w:proofErr w:type="spellEnd"/>
      <w:r w:rsidRPr="004F4953">
        <w:rPr>
          <w:sz w:val="23"/>
          <w:szCs w:val="23"/>
        </w:rPr>
        <w:t xml:space="preserve">, tai </w:t>
      </w:r>
      <w:proofErr w:type="spellStart"/>
      <w:r w:rsidRPr="004F4953">
        <w:rPr>
          <w:sz w:val="23"/>
          <w:szCs w:val="23"/>
        </w:rPr>
        <w:t>skaitā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iepirkuma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rezultātā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slēdzamā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iepirkuma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līguma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projektu</w:t>
      </w:r>
      <w:proofErr w:type="spellEnd"/>
      <w:r w:rsidRPr="004F4953">
        <w:rPr>
          <w:sz w:val="23"/>
          <w:szCs w:val="23"/>
        </w:rPr>
        <w:t xml:space="preserve">, </w:t>
      </w:r>
      <w:proofErr w:type="spellStart"/>
      <w:r w:rsidRPr="004F4953">
        <w:rPr>
          <w:sz w:val="23"/>
          <w:szCs w:val="23"/>
        </w:rPr>
        <w:t>rīkojas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tādējādi</w:t>
      </w:r>
      <w:proofErr w:type="spellEnd"/>
      <w:r w:rsidRPr="004F4953">
        <w:rPr>
          <w:sz w:val="23"/>
          <w:szCs w:val="23"/>
        </w:rPr>
        <w:t xml:space="preserve">, </w:t>
      </w:r>
      <w:proofErr w:type="spellStart"/>
      <w:r w:rsidRPr="004F4953">
        <w:rPr>
          <w:sz w:val="23"/>
          <w:szCs w:val="23"/>
        </w:rPr>
        <w:t>lai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tiktu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nodrošināta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efektīva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līdzekļu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izlietošana</w:t>
      </w:r>
      <w:proofErr w:type="spellEnd"/>
      <w:r w:rsidRPr="004F4953">
        <w:rPr>
          <w:sz w:val="23"/>
          <w:szCs w:val="23"/>
        </w:rPr>
        <w:t xml:space="preserve">, </w:t>
      </w:r>
      <w:proofErr w:type="spellStart"/>
      <w:r w:rsidRPr="004F4953">
        <w:rPr>
          <w:sz w:val="23"/>
          <w:szCs w:val="23"/>
        </w:rPr>
        <w:t>proti</w:t>
      </w:r>
      <w:proofErr w:type="spellEnd"/>
      <w:r w:rsidRPr="004F4953">
        <w:rPr>
          <w:sz w:val="23"/>
          <w:szCs w:val="23"/>
        </w:rPr>
        <w:t xml:space="preserve">, </w:t>
      </w:r>
      <w:proofErr w:type="spellStart"/>
      <w:r w:rsidRPr="004F4953">
        <w:rPr>
          <w:sz w:val="23"/>
          <w:szCs w:val="23"/>
        </w:rPr>
        <w:t>Pasūtītājs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konkrētajā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gadījumā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ir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noteicis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savām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vajadzībām</w:t>
      </w:r>
      <w:proofErr w:type="spellEnd"/>
      <w:r w:rsidRPr="004F4953">
        <w:rPr>
          <w:sz w:val="23"/>
          <w:szCs w:val="23"/>
        </w:rPr>
        <w:t xml:space="preserve"> un </w:t>
      </w:r>
      <w:proofErr w:type="spellStart"/>
      <w:r w:rsidRPr="004F4953">
        <w:rPr>
          <w:sz w:val="23"/>
          <w:szCs w:val="23"/>
        </w:rPr>
        <w:t>iespējām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atbilstošu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pakalpojumu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izpildi</w:t>
      </w:r>
      <w:proofErr w:type="spellEnd"/>
      <w:r w:rsidRPr="004F4953">
        <w:rPr>
          <w:sz w:val="23"/>
          <w:szCs w:val="23"/>
        </w:rPr>
        <w:t xml:space="preserve">, </w:t>
      </w:r>
      <w:proofErr w:type="spellStart"/>
      <w:r w:rsidRPr="004F4953">
        <w:rPr>
          <w:sz w:val="23"/>
          <w:szCs w:val="23"/>
        </w:rPr>
        <w:t>t.i</w:t>
      </w:r>
      <w:proofErr w:type="spellEnd"/>
      <w:r w:rsidRPr="004F4953">
        <w:rPr>
          <w:sz w:val="23"/>
          <w:szCs w:val="23"/>
        </w:rPr>
        <w:t xml:space="preserve">., </w:t>
      </w:r>
      <w:proofErr w:type="spellStart"/>
      <w:r w:rsidRPr="004F4953">
        <w:rPr>
          <w:sz w:val="23"/>
          <w:szCs w:val="23"/>
        </w:rPr>
        <w:t>ir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paredzējis</w:t>
      </w:r>
      <w:proofErr w:type="spellEnd"/>
      <w:r w:rsidRPr="004F4953">
        <w:rPr>
          <w:sz w:val="23"/>
          <w:szCs w:val="23"/>
        </w:rPr>
        <w:t xml:space="preserve"> </w:t>
      </w:r>
      <w:proofErr w:type="spellStart"/>
      <w:r w:rsidRPr="004F4953">
        <w:rPr>
          <w:sz w:val="23"/>
          <w:szCs w:val="23"/>
        </w:rPr>
        <w:t>daudzumu</w:t>
      </w:r>
      <w:proofErr w:type="spellEnd"/>
      <w:r w:rsidRPr="004F4953">
        <w:rPr>
          <w:sz w:val="23"/>
          <w:szCs w:val="23"/>
        </w:rPr>
        <w:t xml:space="preserve">, </w:t>
      </w:r>
      <w:proofErr w:type="spellStart"/>
      <w:r w:rsidRPr="004F4953">
        <w:rPr>
          <w:sz w:val="23"/>
          <w:szCs w:val="23"/>
        </w:rPr>
        <w:t>kādā</w:t>
      </w:r>
      <w:proofErr w:type="spellEnd"/>
      <w:r w:rsidRPr="004F4953">
        <w:rPr>
          <w:sz w:val="23"/>
          <w:szCs w:val="23"/>
        </w:rPr>
        <w:t xml:space="preserve"> izpildītājam ir jāiesniedz būvprojekts.</w:t>
      </w:r>
    </w:p>
    <w:p w:rsidR="004F4953" w:rsidRDefault="004F4953" w:rsidP="004F4953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</w:p>
    <w:p w:rsidR="00DF5FC6" w:rsidRPr="00A21D70" w:rsidRDefault="00DF5FC6" w:rsidP="00F36D00">
      <w:pPr>
        <w:jc w:val="right"/>
      </w:pPr>
      <w:r w:rsidRPr="00A21D70">
        <w:t>Iepirkum</w:t>
      </w:r>
      <w:r w:rsidR="004F4953">
        <w:t>a</w:t>
      </w:r>
      <w:r w:rsidRPr="00A21D70">
        <w:t xml:space="preserve"> komisija</w:t>
      </w:r>
    </w:p>
    <w:sectPr w:rsidR="00DF5FC6" w:rsidRPr="00A21D70" w:rsidSect="004F4953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04F92"/>
    <w:multiLevelType w:val="hybridMultilevel"/>
    <w:tmpl w:val="14D8F57E"/>
    <w:lvl w:ilvl="0" w:tplc="D6CC0B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924D8"/>
    <w:multiLevelType w:val="hybridMultilevel"/>
    <w:tmpl w:val="0EA8B7E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CA7071"/>
    <w:multiLevelType w:val="multilevel"/>
    <w:tmpl w:val="E2405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  <w:u w:val="none"/>
      </w:rPr>
    </w:lvl>
  </w:abstractNum>
  <w:abstractNum w:abstractNumId="3" w15:restartNumberingAfterBreak="0">
    <w:nsid w:val="7B233C6A"/>
    <w:multiLevelType w:val="hybridMultilevel"/>
    <w:tmpl w:val="1CFE7EA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3E"/>
    <w:rsid w:val="00056B28"/>
    <w:rsid w:val="00066130"/>
    <w:rsid w:val="0011279A"/>
    <w:rsid w:val="002245B9"/>
    <w:rsid w:val="002246E8"/>
    <w:rsid w:val="002B3CF5"/>
    <w:rsid w:val="002C5BE4"/>
    <w:rsid w:val="002E390F"/>
    <w:rsid w:val="0031286F"/>
    <w:rsid w:val="00365318"/>
    <w:rsid w:val="003E1CD1"/>
    <w:rsid w:val="003F1551"/>
    <w:rsid w:val="00433522"/>
    <w:rsid w:val="004F4953"/>
    <w:rsid w:val="006178C5"/>
    <w:rsid w:val="0072013B"/>
    <w:rsid w:val="00730044"/>
    <w:rsid w:val="00773F86"/>
    <w:rsid w:val="007B56A7"/>
    <w:rsid w:val="007D0945"/>
    <w:rsid w:val="00800752"/>
    <w:rsid w:val="00876F2A"/>
    <w:rsid w:val="0090357E"/>
    <w:rsid w:val="00A21D70"/>
    <w:rsid w:val="00AE29CE"/>
    <w:rsid w:val="00AF0D47"/>
    <w:rsid w:val="00B545DD"/>
    <w:rsid w:val="00B61043"/>
    <w:rsid w:val="00B72DFD"/>
    <w:rsid w:val="00B91F89"/>
    <w:rsid w:val="00BA483E"/>
    <w:rsid w:val="00BC6354"/>
    <w:rsid w:val="00C028B1"/>
    <w:rsid w:val="00C34651"/>
    <w:rsid w:val="00DB00BD"/>
    <w:rsid w:val="00DE7728"/>
    <w:rsid w:val="00DE7E44"/>
    <w:rsid w:val="00DF5FC6"/>
    <w:rsid w:val="00E07FB1"/>
    <w:rsid w:val="00EC0309"/>
    <w:rsid w:val="00F05D31"/>
    <w:rsid w:val="00F16CCA"/>
    <w:rsid w:val="00F261E8"/>
    <w:rsid w:val="00F36D00"/>
    <w:rsid w:val="00F50A62"/>
    <w:rsid w:val="00F524E5"/>
    <w:rsid w:val="00F7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933BA9-9B0C-4DF2-9A56-7ECD76EB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83E"/>
    <w:pPr>
      <w:ind w:left="720"/>
      <w:contextualSpacing/>
    </w:pPr>
    <w:rPr>
      <w:lang w:val="en-US"/>
    </w:rPr>
  </w:style>
  <w:style w:type="paragraph" w:styleId="BodyTextIndent">
    <w:name w:val="Body Text Indent"/>
    <w:basedOn w:val="Normal"/>
    <w:link w:val="BodyTextIndentChar"/>
    <w:rsid w:val="00365318"/>
    <w:pPr>
      <w:ind w:firstLine="539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365318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Hyperlink">
    <w:name w:val="Hyperlink"/>
    <w:unhideWhenUsed/>
    <w:rsid w:val="00F50A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D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31"/>
    <w:rPr>
      <w:rFonts w:ascii="Segoe UI" w:eastAsia="Times New Roman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046BE-9821-444D-BADE-9D2A6B0D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Olga Strelkova</cp:lastModifiedBy>
  <cp:revision>6</cp:revision>
  <cp:lastPrinted>2017-11-30T14:27:00Z</cp:lastPrinted>
  <dcterms:created xsi:type="dcterms:W3CDTF">2018-03-09T11:51:00Z</dcterms:created>
  <dcterms:modified xsi:type="dcterms:W3CDTF">2018-11-22T14:26:00Z</dcterms:modified>
</cp:coreProperties>
</file>