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EAD09" w14:textId="77777777" w:rsidR="00C14679" w:rsidRDefault="00C14679" w:rsidP="00C14679">
      <w:pPr>
        <w:suppressAutoHyphens/>
        <w:spacing w:after="0" w:line="240" w:lineRule="auto"/>
        <w:jc w:val="right"/>
        <w:rPr>
          <w:rFonts w:ascii="Times New Roman" w:hAnsi="Times New Roman"/>
          <w:sz w:val="24"/>
          <w:szCs w:val="24"/>
          <w:lang w:val="en-US"/>
        </w:rPr>
      </w:pPr>
      <w:r w:rsidRPr="002278CD">
        <w:rPr>
          <w:rFonts w:ascii="Times New Roman" w:hAnsi="Times New Roman"/>
          <w:b/>
          <w:caps/>
          <w:sz w:val="24"/>
          <w:szCs w:val="24"/>
          <w:lang w:val="en-US"/>
        </w:rPr>
        <w:t>apstiprinĀts</w:t>
      </w:r>
      <w:r w:rsidRPr="002278CD">
        <w:rPr>
          <w:rFonts w:ascii="Times New Roman" w:hAnsi="Times New Roman"/>
          <w:caps/>
          <w:sz w:val="24"/>
          <w:szCs w:val="24"/>
          <w:lang w:val="en-US"/>
        </w:rPr>
        <w:br/>
      </w:r>
      <w:r w:rsidRPr="002278CD">
        <w:rPr>
          <w:rFonts w:ascii="Times New Roman" w:hAnsi="Times New Roman"/>
          <w:sz w:val="24"/>
          <w:szCs w:val="24"/>
          <w:lang w:val="en-US"/>
        </w:rPr>
        <w:t xml:space="preserve"> Daugavpils pilsētas domes </w:t>
      </w:r>
    </w:p>
    <w:p w14:paraId="5DC132D8" w14:textId="3EBB3B56" w:rsidR="00C14679" w:rsidRPr="003C1F3A" w:rsidRDefault="00C14679" w:rsidP="00C14679">
      <w:pPr>
        <w:suppressAutoHyphens/>
        <w:spacing w:after="0" w:line="240" w:lineRule="auto"/>
        <w:jc w:val="right"/>
        <w:rPr>
          <w:rFonts w:ascii="Times New Roman" w:hAnsi="Times New Roman"/>
          <w:sz w:val="24"/>
          <w:szCs w:val="24"/>
          <w:lang w:val="en-US"/>
        </w:rPr>
      </w:pPr>
      <w:proofErr w:type="spellStart"/>
      <w:r>
        <w:rPr>
          <w:rFonts w:ascii="Times New Roman" w:hAnsi="Times New Roman"/>
          <w:sz w:val="24"/>
          <w:szCs w:val="24"/>
          <w:lang w:val="en-US"/>
        </w:rPr>
        <w:t>Metu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konkursa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Žūrijas</w:t>
      </w:r>
      <w:proofErr w:type="spellEnd"/>
      <w:r w:rsidRPr="002278CD">
        <w:rPr>
          <w:rFonts w:ascii="Times New Roman" w:hAnsi="Times New Roman"/>
          <w:sz w:val="24"/>
          <w:szCs w:val="24"/>
          <w:lang w:val="en-US"/>
        </w:rPr>
        <w:t xml:space="preserve"> </w:t>
      </w:r>
      <w:proofErr w:type="spellStart"/>
      <w:r w:rsidRPr="002278CD">
        <w:rPr>
          <w:rFonts w:ascii="Times New Roman" w:hAnsi="Times New Roman"/>
          <w:sz w:val="24"/>
          <w:szCs w:val="24"/>
          <w:lang w:val="en-US"/>
        </w:rPr>
        <w:t>komisijas</w:t>
      </w:r>
      <w:proofErr w:type="spellEnd"/>
      <w:r w:rsidRPr="002278CD">
        <w:rPr>
          <w:rFonts w:ascii="Times New Roman" w:hAnsi="Times New Roman"/>
          <w:sz w:val="24"/>
          <w:szCs w:val="24"/>
          <w:lang w:val="en-US"/>
        </w:rPr>
        <w:t xml:space="preserve"> </w:t>
      </w:r>
      <w:r w:rsidRPr="002278CD">
        <w:rPr>
          <w:rFonts w:ascii="Times New Roman" w:hAnsi="Times New Roman"/>
          <w:sz w:val="24"/>
          <w:szCs w:val="24"/>
          <w:lang w:val="en-US"/>
        </w:rPr>
        <w:br/>
      </w:r>
      <w:r w:rsidRPr="003C1F3A">
        <w:rPr>
          <w:rFonts w:ascii="Times New Roman" w:hAnsi="Times New Roman"/>
          <w:sz w:val="24"/>
          <w:szCs w:val="24"/>
          <w:lang w:val="en-US"/>
        </w:rPr>
        <w:t xml:space="preserve">2018.gada </w:t>
      </w:r>
      <w:r w:rsidR="007D5616" w:rsidRPr="003C1F3A">
        <w:rPr>
          <w:rFonts w:ascii="Times New Roman" w:hAnsi="Times New Roman"/>
          <w:sz w:val="24"/>
          <w:szCs w:val="24"/>
          <w:lang w:val="en-US"/>
        </w:rPr>
        <w:t>27.septembra</w:t>
      </w:r>
      <w:r w:rsidRPr="003C1F3A">
        <w:rPr>
          <w:rFonts w:ascii="Times New Roman" w:hAnsi="Times New Roman"/>
          <w:sz w:val="24"/>
          <w:szCs w:val="24"/>
          <w:lang w:val="en-US"/>
        </w:rPr>
        <w:t xml:space="preserve"> </w:t>
      </w:r>
      <w:proofErr w:type="spellStart"/>
      <w:r w:rsidRPr="003C1F3A">
        <w:rPr>
          <w:rFonts w:ascii="Times New Roman" w:hAnsi="Times New Roman"/>
          <w:sz w:val="24"/>
          <w:szCs w:val="24"/>
          <w:lang w:val="en-US"/>
        </w:rPr>
        <w:t>sēdē</w:t>
      </w:r>
      <w:proofErr w:type="spellEnd"/>
      <w:r w:rsidRPr="003C1F3A">
        <w:rPr>
          <w:rFonts w:ascii="Times New Roman" w:hAnsi="Times New Roman"/>
          <w:sz w:val="24"/>
          <w:szCs w:val="24"/>
          <w:lang w:val="en-US"/>
        </w:rPr>
        <w:t xml:space="preserve">, </w:t>
      </w:r>
    </w:p>
    <w:p w14:paraId="57C87CFB" w14:textId="77777777" w:rsidR="00C14679" w:rsidRPr="002278CD" w:rsidRDefault="00C14679" w:rsidP="00C14679">
      <w:pPr>
        <w:suppressAutoHyphens/>
        <w:spacing w:after="0" w:line="240" w:lineRule="auto"/>
        <w:jc w:val="right"/>
        <w:rPr>
          <w:rFonts w:ascii="Times New Roman" w:hAnsi="Times New Roman"/>
          <w:sz w:val="24"/>
          <w:szCs w:val="24"/>
          <w:lang w:val="en-US"/>
        </w:rPr>
      </w:pPr>
      <w:proofErr w:type="spellStart"/>
      <w:proofErr w:type="gramStart"/>
      <w:r w:rsidRPr="003C1F3A">
        <w:rPr>
          <w:rFonts w:ascii="Times New Roman" w:hAnsi="Times New Roman"/>
          <w:sz w:val="24"/>
          <w:szCs w:val="24"/>
          <w:lang w:val="en-US"/>
        </w:rPr>
        <w:t>protokols</w:t>
      </w:r>
      <w:proofErr w:type="spellEnd"/>
      <w:proofErr w:type="gramEnd"/>
      <w:r w:rsidRPr="003C1F3A">
        <w:rPr>
          <w:rFonts w:ascii="Times New Roman" w:hAnsi="Times New Roman"/>
          <w:sz w:val="24"/>
          <w:szCs w:val="24"/>
          <w:lang w:val="en-US"/>
        </w:rPr>
        <w:t xml:space="preserve"> Nr.1</w:t>
      </w:r>
    </w:p>
    <w:p w14:paraId="416F9455" w14:textId="77777777" w:rsidR="00C14679" w:rsidRPr="002278CD" w:rsidRDefault="00C14679" w:rsidP="00C14679">
      <w:pPr>
        <w:suppressAutoHyphens/>
        <w:spacing w:after="0" w:line="240" w:lineRule="auto"/>
        <w:jc w:val="right"/>
        <w:rPr>
          <w:rFonts w:ascii="Times New Roman" w:hAnsi="Times New Roman"/>
          <w:sz w:val="24"/>
          <w:szCs w:val="24"/>
          <w:lang w:val="en-US"/>
        </w:rPr>
      </w:pPr>
    </w:p>
    <w:p w14:paraId="709A50FA" w14:textId="77777777" w:rsidR="00C14679" w:rsidRPr="002278CD" w:rsidRDefault="00C14679" w:rsidP="00C14679">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rPr>
      </w:pPr>
    </w:p>
    <w:p w14:paraId="6B216753" w14:textId="77777777" w:rsidR="00C14679" w:rsidRPr="002278CD" w:rsidRDefault="00C14679" w:rsidP="00C14679">
      <w:pPr>
        <w:spacing w:after="0" w:line="240" w:lineRule="auto"/>
        <w:jc w:val="right"/>
        <w:rPr>
          <w:rFonts w:ascii="Times New Roman" w:eastAsia="Times New Roman" w:hAnsi="Times New Roman"/>
          <w:b/>
          <w:bCs/>
          <w:sz w:val="24"/>
          <w:szCs w:val="24"/>
        </w:rPr>
      </w:pPr>
    </w:p>
    <w:p w14:paraId="7B85D98E" w14:textId="77777777" w:rsidR="00C14679" w:rsidRPr="002278CD" w:rsidRDefault="00C14679" w:rsidP="00C14679">
      <w:pPr>
        <w:spacing w:after="0" w:line="240" w:lineRule="auto"/>
        <w:rPr>
          <w:rFonts w:ascii="Times New Roman" w:eastAsia="Times New Roman" w:hAnsi="Times New Roman"/>
          <w:sz w:val="24"/>
          <w:szCs w:val="24"/>
        </w:rPr>
      </w:pPr>
      <w:bookmarkStart w:id="0" w:name="_Toc535914575"/>
      <w:bookmarkStart w:id="1" w:name="_Toc535914573"/>
      <w:bookmarkStart w:id="2" w:name="_Hlk83025557"/>
    </w:p>
    <w:p w14:paraId="58F806E8" w14:textId="77777777" w:rsidR="00C14679" w:rsidRPr="002278CD" w:rsidRDefault="00C14679" w:rsidP="00C14679">
      <w:pPr>
        <w:spacing w:before="120" w:after="120" w:line="240" w:lineRule="auto"/>
        <w:jc w:val="center"/>
        <w:rPr>
          <w:rFonts w:ascii="Times New Roman" w:eastAsia="Times New Roman" w:hAnsi="Times New Roman"/>
          <w:sz w:val="24"/>
          <w:szCs w:val="24"/>
        </w:rPr>
      </w:pPr>
    </w:p>
    <w:p w14:paraId="3E2DE8E5" w14:textId="77777777" w:rsidR="00C14679" w:rsidRPr="002278CD" w:rsidRDefault="00C14679" w:rsidP="00C14679">
      <w:pPr>
        <w:spacing w:before="120" w:after="120" w:line="240" w:lineRule="auto"/>
        <w:jc w:val="center"/>
        <w:rPr>
          <w:rFonts w:ascii="Times New Roman" w:eastAsia="Times New Roman" w:hAnsi="Times New Roman"/>
          <w:sz w:val="24"/>
          <w:szCs w:val="24"/>
        </w:rPr>
      </w:pPr>
    </w:p>
    <w:p w14:paraId="024C6147" w14:textId="77777777" w:rsidR="00C14679" w:rsidRPr="002278CD" w:rsidRDefault="00C14679" w:rsidP="00C14679">
      <w:pPr>
        <w:spacing w:before="120" w:after="120" w:line="240" w:lineRule="auto"/>
        <w:jc w:val="center"/>
        <w:rPr>
          <w:rFonts w:ascii="Times New Roman" w:eastAsia="Times New Roman" w:hAnsi="Times New Roman"/>
          <w:sz w:val="24"/>
          <w:szCs w:val="24"/>
        </w:rPr>
      </w:pPr>
    </w:p>
    <w:p w14:paraId="473C8A3A" w14:textId="77777777" w:rsidR="00C14679" w:rsidRPr="002278CD" w:rsidRDefault="00C14679" w:rsidP="00C14679">
      <w:pPr>
        <w:spacing w:before="120" w:after="120" w:line="240" w:lineRule="auto"/>
        <w:jc w:val="center"/>
        <w:rPr>
          <w:rFonts w:ascii="Times New Roman" w:eastAsia="Times New Roman" w:hAnsi="Times New Roman"/>
          <w:b/>
          <w:sz w:val="36"/>
          <w:szCs w:val="24"/>
        </w:rPr>
      </w:pPr>
      <w:r w:rsidRPr="002D7F67">
        <w:rPr>
          <w:rFonts w:ascii="Times New Roman" w:eastAsia="Times New Roman" w:hAnsi="Times New Roman"/>
          <w:b/>
          <w:sz w:val="36"/>
          <w:szCs w:val="24"/>
        </w:rPr>
        <w:t>METU KONKURSA</w:t>
      </w:r>
    </w:p>
    <w:p w14:paraId="788FBE11" w14:textId="77777777" w:rsidR="00C14679" w:rsidRPr="002278CD" w:rsidRDefault="00C14679" w:rsidP="00C14679">
      <w:pPr>
        <w:spacing w:before="120" w:after="120" w:line="240" w:lineRule="auto"/>
        <w:jc w:val="center"/>
        <w:rPr>
          <w:rFonts w:ascii="Times New Roman" w:eastAsia="Times New Roman" w:hAnsi="Times New Roman"/>
          <w:sz w:val="36"/>
          <w:szCs w:val="24"/>
        </w:rPr>
      </w:pPr>
    </w:p>
    <w:p w14:paraId="3D7B91B4" w14:textId="1B8BE351" w:rsidR="00C14679" w:rsidRPr="002278CD" w:rsidRDefault="00C14679" w:rsidP="00C14679">
      <w:pPr>
        <w:spacing w:before="120" w:after="0" w:line="240" w:lineRule="auto"/>
        <w:jc w:val="center"/>
        <w:rPr>
          <w:rFonts w:ascii="Times New Roman" w:eastAsia="Times New Roman" w:hAnsi="Times New Roman"/>
          <w:b/>
          <w:bCs/>
          <w:caps/>
          <w:sz w:val="48"/>
          <w:szCs w:val="44"/>
        </w:rPr>
      </w:pPr>
      <w:r w:rsidRPr="002278CD">
        <w:rPr>
          <w:rFonts w:ascii="Times New Roman" w:eastAsia="Lucida Sans Unicode" w:hAnsi="Times New Roman"/>
          <w:b/>
          <w:bCs/>
          <w:sz w:val="48"/>
          <w:szCs w:val="44"/>
          <w:lang w:eastAsia="ar-SA"/>
        </w:rPr>
        <w:t>„</w:t>
      </w:r>
      <w:r w:rsidRPr="002D7F67">
        <w:rPr>
          <w:rFonts w:ascii="Times New Roman" w:hAnsi="Times New Roman"/>
          <w:b/>
          <w:sz w:val="48"/>
          <w:szCs w:val="44"/>
        </w:rPr>
        <w:t xml:space="preserve">Daugavpils Novadpētniecības un mākslas muzeja kompleksa </w:t>
      </w:r>
      <w:r w:rsidRPr="0007586D">
        <w:rPr>
          <w:rFonts w:ascii="Times New Roman" w:hAnsi="Times New Roman"/>
          <w:b/>
          <w:sz w:val="48"/>
          <w:szCs w:val="44"/>
        </w:rPr>
        <w:t xml:space="preserve">pārbūves, </w:t>
      </w:r>
      <w:r w:rsidRPr="001954BF">
        <w:rPr>
          <w:rFonts w:ascii="Times New Roman" w:hAnsi="Times New Roman"/>
          <w:b/>
          <w:sz w:val="48"/>
          <w:szCs w:val="44"/>
        </w:rPr>
        <w:t>atjaunošanas un restaurācijas projekta meta izstrāde</w:t>
      </w:r>
      <w:r w:rsidRPr="002278CD">
        <w:rPr>
          <w:rFonts w:ascii="Times New Roman" w:eastAsia="Times New Roman" w:hAnsi="Times New Roman"/>
          <w:b/>
          <w:bCs/>
          <w:caps/>
          <w:sz w:val="48"/>
          <w:szCs w:val="44"/>
        </w:rPr>
        <w:t>”</w:t>
      </w:r>
    </w:p>
    <w:p w14:paraId="48918639" w14:textId="77777777" w:rsidR="00C14679" w:rsidRPr="002278CD" w:rsidRDefault="00C14679" w:rsidP="00C14679">
      <w:pPr>
        <w:spacing w:before="120" w:after="0" w:line="240" w:lineRule="auto"/>
        <w:jc w:val="center"/>
        <w:rPr>
          <w:rFonts w:ascii="Times New Roman" w:eastAsia="Times New Roman" w:hAnsi="Times New Roman"/>
          <w:b/>
          <w:caps/>
          <w:sz w:val="36"/>
          <w:szCs w:val="24"/>
        </w:rPr>
      </w:pPr>
    </w:p>
    <w:p w14:paraId="11D71EC3" w14:textId="0EAFB00A" w:rsidR="00C14679" w:rsidRPr="00D2481E" w:rsidRDefault="00C14679" w:rsidP="00C14679">
      <w:pPr>
        <w:spacing w:after="120" w:line="240" w:lineRule="auto"/>
        <w:jc w:val="center"/>
        <w:rPr>
          <w:rFonts w:ascii="Times New Roman" w:eastAsia="Times New Roman" w:hAnsi="Times New Roman"/>
          <w:b/>
          <w:sz w:val="36"/>
          <w:szCs w:val="24"/>
        </w:rPr>
      </w:pPr>
      <w:r w:rsidRPr="00435540">
        <w:rPr>
          <w:rFonts w:ascii="Times New Roman" w:eastAsia="Times New Roman" w:hAnsi="Times New Roman"/>
          <w:b/>
          <w:sz w:val="36"/>
          <w:szCs w:val="24"/>
        </w:rPr>
        <w:t xml:space="preserve">identifikācijas numurs </w:t>
      </w:r>
      <w:r w:rsidRPr="00D2481E">
        <w:rPr>
          <w:rFonts w:ascii="Times New Roman" w:eastAsia="Times New Roman" w:hAnsi="Times New Roman"/>
          <w:b/>
          <w:sz w:val="36"/>
          <w:szCs w:val="24"/>
        </w:rPr>
        <w:t>DPD 2018/</w:t>
      </w:r>
      <w:r w:rsidR="00D2481E" w:rsidRPr="00D2481E">
        <w:rPr>
          <w:rFonts w:ascii="Times New Roman" w:eastAsia="Times New Roman" w:hAnsi="Times New Roman"/>
          <w:b/>
          <w:sz w:val="36"/>
          <w:szCs w:val="24"/>
        </w:rPr>
        <w:t>94</w:t>
      </w:r>
    </w:p>
    <w:p w14:paraId="04C3E174" w14:textId="77777777" w:rsidR="00C14679" w:rsidRPr="00D2481E" w:rsidRDefault="00C14679" w:rsidP="00C14679">
      <w:pPr>
        <w:spacing w:after="0" w:line="240" w:lineRule="auto"/>
        <w:jc w:val="center"/>
        <w:rPr>
          <w:rFonts w:ascii="Times New Roman" w:eastAsia="Times New Roman" w:hAnsi="Times New Roman"/>
          <w:b/>
          <w:sz w:val="36"/>
          <w:szCs w:val="24"/>
        </w:rPr>
      </w:pPr>
    </w:p>
    <w:p w14:paraId="69ACE4F9" w14:textId="77777777" w:rsidR="00C14679" w:rsidRPr="002278CD" w:rsidRDefault="00C14679" w:rsidP="00C14679">
      <w:pPr>
        <w:spacing w:after="0" w:line="240" w:lineRule="auto"/>
        <w:jc w:val="center"/>
        <w:rPr>
          <w:rFonts w:ascii="Times New Roman" w:eastAsia="Times New Roman" w:hAnsi="Times New Roman"/>
          <w:b/>
          <w:sz w:val="36"/>
          <w:szCs w:val="24"/>
        </w:rPr>
      </w:pPr>
      <w:r w:rsidRPr="00D2481E">
        <w:rPr>
          <w:rFonts w:ascii="Times New Roman" w:eastAsia="Times New Roman" w:hAnsi="Times New Roman"/>
          <w:b/>
          <w:sz w:val="36"/>
          <w:szCs w:val="24"/>
        </w:rPr>
        <w:t>NOLIKUMS</w:t>
      </w:r>
    </w:p>
    <w:p w14:paraId="28D90963" w14:textId="77777777" w:rsidR="00C14679" w:rsidRPr="002278CD" w:rsidRDefault="00C14679" w:rsidP="00C14679">
      <w:pPr>
        <w:spacing w:after="0" w:line="240" w:lineRule="auto"/>
        <w:rPr>
          <w:rFonts w:ascii="Times New Roman" w:eastAsia="Times New Roman" w:hAnsi="Times New Roman"/>
          <w:sz w:val="24"/>
          <w:szCs w:val="24"/>
        </w:rPr>
      </w:pPr>
    </w:p>
    <w:p w14:paraId="2949E825" w14:textId="77777777" w:rsidR="00C14679" w:rsidRPr="002278CD" w:rsidRDefault="00C14679" w:rsidP="00C14679">
      <w:pPr>
        <w:spacing w:after="0" w:line="240" w:lineRule="auto"/>
        <w:rPr>
          <w:rFonts w:ascii="Times New Roman" w:eastAsia="Times New Roman" w:hAnsi="Times New Roman"/>
          <w:sz w:val="24"/>
          <w:szCs w:val="24"/>
        </w:rPr>
      </w:pPr>
    </w:p>
    <w:p w14:paraId="135B8A5E" w14:textId="77777777" w:rsidR="00C14679" w:rsidRPr="002278CD" w:rsidRDefault="00C14679" w:rsidP="00C14679">
      <w:pPr>
        <w:spacing w:after="0" w:line="240" w:lineRule="auto"/>
        <w:jc w:val="center"/>
        <w:rPr>
          <w:rFonts w:ascii="Times New Roman" w:eastAsia="Times New Roman" w:hAnsi="Times New Roman"/>
          <w:sz w:val="24"/>
          <w:szCs w:val="24"/>
        </w:rPr>
      </w:pPr>
    </w:p>
    <w:p w14:paraId="39D7F118" w14:textId="77777777" w:rsidR="00C14679" w:rsidRPr="002278CD" w:rsidRDefault="00C14679" w:rsidP="00C14679">
      <w:pPr>
        <w:spacing w:after="0" w:line="240" w:lineRule="auto"/>
        <w:jc w:val="center"/>
        <w:rPr>
          <w:rFonts w:ascii="Times New Roman" w:eastAsia="Times New Roman" w:hAnsi="Times New Roman"/>
          <w:sz w:val="24"/>
          <w:szCs w:val="24"/>
        </w:rPr>
      </w:pPr>
    </w:p>
    <w:p w14:paraId="2C49015C" w14:textId="77777777" w:rsidR="00C14679" w:rsidRPr="002278CD" w:rsidRDefault="00C14679" w:rsidP="00C14679">
      <w:pPr>
        <w:spacing w:after="0" w:line="240" w:lineRule="auto"/>
        <w:jc w:val="center"/>
        <w:rPr>
          <w:rFonts w:ascii="Times New Roman" w:eastAsia="Times New Roman" w:hAnsi="Times New Roman"/>
          <w:sz w:val="24"/>
          <w:szCs w:val="24"/>
        </w:rPr>
      </w:pPr>
    </w:p>
    <w:p w14:paraId="07C5DF85" w14:textId="77777777" w:rsidR="00C14679" w:rsidRPr="002278CD" w:rsidRDefault="00C14679" w:rsidP="00C14679">
      <w:pPr>
        <w:spacing w:after="0" w:line="240" w:lineRule="auto"/>
        <w:jc w:val="center"/>
        <w:rPr>
          <w:rFonts w:ascii="Times New Roman" w:eastAsia="Times New Roman" w:hAnsi="Times New Roman"/>
          <w:sz w:val="24"/>
          <w:szCs w:val="24"/>
        </w:rPr>
      </w:pPr>
    </w:p>
    <w:p w14:paraId="4D1CB487" w14:textId="77777777" w:rsidR="00C14679" w:rsidRPr="002278CD" w:rsidRDefault="00C14679" w:rsidP="00C14679">
      <w:pPr>
        <w:spacing w:after="0" w:line="240" w:lineRule="auto"/>
        <w:jc w:val="center"/>
        <w:rPr>
          <w:rFonts w:ascii="Times New Roman" w:eastAsia="Times New Roman" w:hAnsi="Times New Roman"/>
          <w:sz w:val="24"/>
          <w:szCs w:val="24"/>
        </w:rPr>
      </w:pPr>
    </w:p>
    <w:p w14:paraId="61467642" w14:textId="77777777" w:rsidR="00C14679" w:rsidRPr="002278CD" w:rsidRDefault="00C14679" w:rsidP="00C14679">
      <w:pPr>
        <w:spacing w:after="0" w:line="240" w:lineRule="auto"/>
        <w:jc w:val="center"/>
        <w:rPr>
          <w:rFonts w:ascii="Times New Roman" w:eastAsia="Times New Roman" w:hAnsi="Times New Roman"/>
          <w:sz w:val="24"/>
          <w:szCs w:val="24"/>
        </w:rPr>
      </w:pPr>
    </w:p>
    <w:p w14:paraId="6733AC4C" w14:textId="77777777" w:rsidR="00C14679" w:rsidRPr="002278CD" w:rsidRDefault="00C14679" w:rsidP="00C14679">
      <w:pPr>
        <w:spacing w:after="0" w:line="240" w:lineRule="auto"/>
        <w:jc w:val="center"/>
        <w:rPr>
          <w:rFonts w:ascii="Times New Roman" w:eastAsia="Times New Roman" w:hAnsi="Times New Roman"/>
          <w:sz w:val="24"/>
          <w:szCs w:val="24"/>
        </w:rPr>
      </w:pPr>
    </w:p>
    <w:p w14:paraId="4465D625" w14:textId="77777777" w:rsidR="00C14679" w:rsidRPr="002278CD" w:rsidRDefault="00C14679" w:rsidP="00C14679">
      <w:pPr>
        <w:spacing w:after="0" w:line="240" w:lineRule="auto"/>
        <w:jc w:val="center"/>
        <w:rPr>
          <w:rFonts w:ascii="Times New Roman" w:eastAsia="Times New Roman" w:hAnsi="Times New Roman"/>
          <w:sz w:val="24"/>
          <w:szCs w:val="24"/>
        </w:rPr>
      </w:pPr>
    </w:p>
    <w:p w14:paraId="11D530EC" w14:textId="77777777" w:rsidR="00C14679" w:rsidRDefault="00C14679" w:rsidP="00C14679">
      <w:pPr>
        <w:spacing w:after="0" w:line="240" w:lineRule="auto"/>
        <w:jc w:val="center"/>
        <w:rPr>
          <w:rFonts w:ascii="Times New Roman" w:eastAsia="Times New Roman" w:hAnsi="Times New Roman"/>
          <w:sz w:val="24"/>
          <w:szCs w:val="24"/>
        </w:rPr>
      </w:pPr>
    </w:p>
    <w:p w14:paraId="73C87933" w14:textId="77777777" w:rsidR="002F6A9A" w:rsidRDefault="002F6A9A" w:rsidP="00C14679">
      <w:pPr>
        <w:spacing w:after="0" w:line="240" w:lineRule="auto"/>
        <w:jc w:val="center"/>
        <w:rPr>
          <w:rFonts w:ascii="Times New Roman" w:eastAsia="Times New Roman" w:hAnsi="Times New Roman"/>
          <w:sz w:val="24"/>
          <w:szCs w:val="24"/>
        </w:rPr>
      </w:pPr>
    </w:p>
    <w:p w14:paraId="6CDE942F" w14:textId="77777777" w:rsidR="002F6A9A" w:rsidRDefault="002F6A9A" w:rsidP="00C14679">
      <w:pPr>
        <w:spacing w:after="0" w:line="240" w:lineRule="auto"/>
        <w:jc w:val="center"/>
        <w:rPr>
          <w:rFonts w:ascii="Times New Roman" w:eastAsia="Times New Roman" w:hAnsi="Times New Roman"/>
          <w:sz w:val="24"/>
          <w:szCs w:val="24"/>
        </w:rPr>
      </w:pPr>
    </w:p>
    <w:p w14:paraId="31E7B640" w14:textId="77777777" w:rsidR="002F6A9A" w:rsidRDefault="002F6A9A" w:rsidP="00C14679">
      <w:pPr>
        <w:spacing w:after="0" w:line="240" w:lineRule="auto"/>
        <w:jc w:val="center"/>
        <w:rPr>
          <w:rFonts w:ascii="Times New Roman" w:eastAsia="Times New Roman" w:hAnsi="Times New Roman"/>
          <w:sz w:val="24"/>
          <w:szCs w:val="24"/>
        </w:rPr>
      </w:pPr>
    </w:p>
    <w:p w14:paraId="214793BD" w14:textId="77777777" w:rsidR="002F6A9A" w:rsidRPr="002278CD" w:rsidRDefault="002F6A9A" w:rsidP="00C14679">
      <w:pPr>
        <w:spacing w:after="0" w:line="240" w:lineRule="auto"/>
        <w:jc w:val="center"/>
        <w:rPr>
          <w:rFonts w:ascii="Times New Roman" w:eastAsia="Times New Roman" w:hAnsi="Times New Roman"/>
          <w:sz w:val="24"/>
          <w:szCs w:val="24"/>
        </w:rPr>
      </w:pPr>
    </w:p>
    <w:p w14:paraId="3AC27B4B" w14:textId="77777777" w:rsidR="00C14679" w:rsidRPr="002278CD" w:rsidRDefault="00C14679" w:rsidP="00C14679">
      <w:pPr>
        <w:spacing w:after="0" w:line="240" w:lineRule="auto"/>
        <w:jc w:val="center"/>
        <w:rPr>
          <w:rFonts w:ascii="Times New Roman" w:eastAsia="Times New Roman" w:hAnsi="Times New Roman"/>
          <w:sz w:val="24"/>
          <w:szCs w:val="24"/>
        </w:rPr>
      </w:pPr>
    </w:p>
    <w:p w14:paraId="5200B081" w14:textId="77777777" w:rsidR="00C14679" w:rsidRPr="002278CD" w:rsidRDefault="00C14679" w:rsidP="00C14679">
      <w:pPr>
        <w:spacing w:after="0" w:line="240" w:lineRule="auto"/>
        <w:jc w:val="center"/>
        <w:rPr>
          <w:rFonts w:ascii="Times New Roman" w:eastAsia="Times New Roman" w:hAnsi="Times New Roman"/>
          <w:sz w:val="28"/>
          <w:szCs w:val="28"/>
        </w:rPr>
      </w:pPr>
      <w:r w:rsidRPr="002278CD">
        <w:rPr>
          <w:rFonts w:ascii="Times New Roman" w:eastAsia="Times New Roman" w:hAnsi="Times New Roman"/>
          <w:sz w:val="28"/>
          <w:szCs w:val="28"/>
        </w:rPr>
        <w:t>Daugavpils, 20</w:t>
      </w:r>
      <w:bookmarkEnd w:id="0"/>
      <w:bookmarkEnd w:id="1"/>
      <w:bookmarkEnd w:id="2"/>
      <w:r w:rsidRPr="002278CD">
        <w:rPr>
          <w:rFonts w:ascii="Times New Roman" w:eastAsia="Times New Roman" w:hAnsi="Times New Roman"/>
          <w:sz w:val="28"/>
          <w:szCs w:val="28"/>
        </w:rPr>
        <w:t>18</w:t>
      </w:r>
    </w:p>
    <w:p w14:paraId="7F8030E8" w14:textId="77777777" w:rsidR="00C14679" w:rsidRDefault="00C14679" w:rsidP="00C14679">
      <w:pPr>
        <w:numPr>
          <w:ilvl w:val="0"/>
          <w:numId w:val="2"/>
        </w:numPr>
        <w:spacing w:after="0" w:line="240" w:lineRule="auto"/>
        <w:jc w:val="center"/>
        <w:rPr>
          <w:rFonts w:ascii="Times New Roman" w:hAnsi="Times New Roman"/>
          <w:b/>
          <w:bCs/>
          <w:sz w:val="24"/>
          <w:szCs w:val="24"/>
        </w:rPr>
      </w:pPr>
      <w:r w:rsidRPr="002278CD">
        <w:rPr>
          <w:rFonts w:ascii="Times New Roman" w:eastAsia="Times New Roman" w:hAnsi="Times New Roman"/>
          <w:sz w:val="24"/>
          <w:szCs w:val="24"/>
        </w:rPr>
        <w:br w:type="page"/>
      </w:r>
      <w:r w:rsidRPr="002D7F67">
        <w:rPr>
          <w:rFonts w:ascii="Times New Roman" w:hAnsi="Times New Roman"/>
          <w:b/>
          <w:bCs/>
          <w:sz w:val="24"/>
          <w:szCs w:val="24"/>
        </w:rPr>
        <w:lastRenderedPageBreak/>
        <w:t>Vispārīgā informācija</w:t>
      </w:r>
    </w:p>
    <w:p w14:paraId="73E131A2" w14:textId="77777777" w:rsidR="00C14679" w:rsidRDefault="00C14679" w:rsidP="00C14679">
      <w:pPr>
        <w:pStyle w:val="ListParagraph"/>
        <w:spacing w:after="0" w:line="240" w:lineRule="auto"/>
        <w:ind w:left="1080"/>
        <w:rPr>
          <w:rFonts w:ascii="Times New Roman" w:hAnsi="Times New Roman"/>
          <w:b/>
          <w:bCs/>
          <w:sz w:val="24"/>
          <w:szCs w:val="24"/>
        </w:rPr>
      </w:pPr>
    </w:p>
    <w:p w14:paraId="213A0FB6" w14:textId="50D6D888" w:rsidR="00C14679" w:rsidRPr="009E15C7"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Pr>
          <w:rFonts w:ascii="Times New Roman" w:hAnsi="Times New Roman"/>
          <w:sz w:val="24"/>
          <w:szCs w:val="24"/>
        </w:rPr>
        <w:t>Metu konkursa „</w:t>
      </w:r>
      <w:r w:rsidRPr="00DD75CC">
        <w:rPr>
          <w:rFonts w:ascii="Times New Roman" w:hAnsi="Times New Roman"/>
          <w:sz w:val="24"/>
          <w:szCs w:val="24"/>
        </w:rPr>
        <w:t>Daugavpils Novadpētniecības un mākslas muzeja kompleksa pārbūve</w:t>
      </w:r>
      <w:r>
        <w:rPr>
          <w:rFonts w:ascii="Times New Roman" w:hAnsi="Times New Roman"/>
          <w:sz w:val="24"/>
          <w:szCs w:val="24"/>
        </w:rPr>
        <w:t>s</w:t>
      </w:r>
      <w:r w:rsidRPr="00DD75CC">
        <w:rPr>
          <w:rFonts w:ascii="Times New Roman" w:hAnsi="Times New Roman"/>
          <w:sz w:val="24"/>
          <w:szCs w:val="24"/>
        </w:rPr>
        <w:t>, atjaunošana</w:t>
      </w:r>
      <w:r>
        <w:rPr>
          <w:rFonts w:ascii="Times New Roman" w:hAnsi="Times New Roman"/>
          <w:sz w:val="24"/>
          <w:szCs w:val="24"/>
        </w:rPr>
        <w:t>s</w:t>
      </w:r>
      <w:r w:rsidRPr="00DD75CC">
        <w:rPr>
          <w:rFonts w:ascii="Times New Roman" w:hAnsi="Times New Roman"/>
          <w:sz w:val="24"/>
          <w:szCs w:val="24"/>
        </w:rPr>
        <w:t xml:space="preserve"> un restaurācija</w:t>
      </w:r>
      <w:r>
        <w:rPr>
          <w:rFonts w:ascii="Times New Roman" w:hAnsi="Times New Roman"/>
          <w:sz w:val="24"/>
          <w:szCs w:val="24"/>
        </w:rPr>
        <w:t xml:space="preserve">s projekta meta izstrāde” </w:t>
      </w:r>
      <w:r w:rsidRPr="00253E11">
        <w:rPr>
          <w:rFonts w:ascii="Times New Roman" w:hAnsi="Times New Roman"/>
          <w:sz w:val="24"/>
          <w:szCs w:val="24"/>
        </w:rPr>
        <w:t xml:space="preserve">identifikācijas </w:t>
      </w:r>
      <w:r w:rsidRPr="003C3729">
        <w:rPr>
          <w:rFonts w:ascii="Times New Roman" w:hAnsi="Times New Roman"/>
          <w:sz w:val="24"/>
          <w:szCs w:val="24"/>
        </w:rPr>
        <w:t xml:space="preserve">numurs: </w:t>
      </w:r>
      <w:r w:rsidR="003C3729" w:rsidRPr="003C3729">
        <w:rPr>
          <w:rFonts w:ascii="Times New Roman" w:hAnsi="Times New Roman"/>
          <w:b/>
          <w:sz w:val="24"/>
          <w:szCs w:val="24"/>
        </w:rPr>
        <w:t>DPD 2018/94</w:t>
      </w:r>
      <w:r w:rsidRPr="003C3729">
        <w:rPr>
          <w:rFonts w:ascii="Times New Roman" w:hAnsi="Times New Roman"/>
          <w:b/>
          <w:sz w:val="24"/>
          <w:szCs w:val="24"/>
        </w:rPr>
        <w:t>.</w:t>
      </w:r>
    </w:p>
    <w:p w14:paraId="0DBD8415" w14:textId="77777777" w:rsidR="00C14679" w:rsidRPr="003C1F3A"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3C1F3A">
        <w:rPr>
          <w:rFonts w:ascii="Times New Roman" w:hAnsi="Times New Roman"/>
          <w:sz w:val="24"/>
          <w:szCs w:val="24"/>
        </w:rPr>
        <w:t xml:space="preserve">Pasūtītāja nosaukums un adrese: Daugavpils pilsētas dome, reģistrācijas Nr.90000077325, </w:t>
      </w:r>
      <w:proofErr w:type="spellStart"/>
      <w:r w:rsidRPr="003C1F3A">
        <w:rPr>
          <w:rFonts w:ascii="Times New Roman" w:hAnsi="Times New Roman"/>
          <w:sz w:val="24"/>
          <w:szCs w:val="24"/>
        </w:rPr>
        <w:t>Kr.Valdemāra</w:t>
      </w:r>
      <w:proofErr w:type="spellEnd"/>
      <w:r w:rsidRPr="003C1F3A">
        <w:rPr>
          <w:rFonts w:ascii="Times New Roman" w:hAnsi="Times New Roman"/>
          <w:sz w:val="24"/>
          <w:szCs w:val="24"/>
        </w:rPr>
        <w:t xml:space="preserve"> iela 1, Daugavpils, LV-5401, Latvijas Republika.</w:t>
      </w:r>
    </w:p>
    <w:p w14:paraId="6AC537F8" w14:textId="484510A4" w:rsidR="004F4253" w:rsidRPr="003C1F3A" w:rsidRDefault="004F4253"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3C1F3A">
        <w:rPr>
          <w:rFonts w:ascii="Times New Roman" w:hAnsi="Times New Roman"/>
          <w:sz w:val="24"/>
          <w:szCs w:val="24"/>
        </w:rPr>
        <w:t xml:space="preserve">Pasūtītājs, kura vajadzībām tiek rīkots metu konkurss: Daugavpils Novadpētniecības un mākslas muzejs, </w:t>
      </w:r>
      <w:r w:rsidR="00B91275" w:rsidRPr="003C1F3A">
        <w:rPr>
          <w:rFonts w:ascii="Times New Roman" w:hAnsi="Times New Roman"/>
          <w:sz w:val="24"/>
          <w:szCs w:val="24"/>
        </w:rPr>
        <w:t>reģistrācijas Nr.90000030377, Rīgas iela 8, Daugavpils, LV-5401, Latvijas Republika.</w:t>
      </w:r>
    </w:p>
    <w:p w14:paraId="7229EE9E" w14:textId="7FC73F57" w:rsidR="006E6231" w:rsidRDefault="006E6231"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3C1F3A">
        <w:rPr>
          <w:rFonts w:ascii="Times New Roman" w:hAnsi="Times New Roman"/>
          <w:bCs/>
          <w:sz w:val="24"/>
          <w:szCs w:val="24"/>
        </w:rPr>
        <w:t>Kontaktpunkts</w:t>
      </w:r>
      <w:r>
        <w:rPr>
          <w:rFonts w:ascii="Times New Roman" w:hAnsi="Times New Roman"/>
          <w:bCs/>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509"/>
        <w:gridCol w:w="4016"/>
      </w:tblGrid>
      <w:tr w:rsidR="006E6231" w:rsidRPr="006E6231" w14:paraId="35B8CDA7" w14:textId="77777777" w:rsidTr="006E6231">
        <w:tc>
          <w:tcPr>
            <w:tcW w:w="2835" w:type="dxa"/>
            <w:tcBorders>
              <w:top w:val="single" w:sz="4" w:space="0" w:color="auto"/>
              <w:left w:val="single" w:sz="4" w:space="0" w:color="auto"/>
              <w:bottom w:val="single" w:sz="4" w:space="0" w:color="auto"/>
              <w:right w:val="single" w:sz="4" w:space="0" w:color="auto"/>
            </w:tcBorders>
          </w:tcPr>
          <w:p w14:paraId="10C190F0" w14:textId="77777777" w:rsidR="006E6231" w:rsidRPr="006E6231" w:rsidRDefault="006E6231" w:rsidP="006E6231">
            <w:pPr>
              <w:suppressAutoHyphens/>
              <w:spacing w:after="0" w:line="240" w:lineRule="auto"/>
              <w:rPr>
                <w:rFonts w:ascii="Times New Roman" w:eastAsia="Times New Roman" w:hAnsi="Times New Roman"/>
                <w:b/>
                <w:sz w:val="24"/>
                <w:szCs w:val="24"/>
                <w:lang w:eastAsia="ar-SA"/>
              </w:rPr>
            </w:pPr>
            <w:r w:rsidRPr="006E6231">
              <w:rPr>
                <w:rFonts w:ascii="Times New Roman" w:eastAsia="Times New Roman" w:hAnsi="Times New Roman"/>
                <w:b/>
                <w:sz w:val="24"/>
                <w:szCs w:val="24"/>
                <w:lang w:eastAsia="ar-SA"/>
              </w:rPr>
              <w:t>Kontaktpunkts:</w:t>
            </w:r>
          </w:p>
        </w:tc>
        <w:tc>
          <w:tcPr>
            <w:tcW w:w="6525" w:type="dxa"/>
            <w:gridSpan w:val="2"/>
            <w:tcBorders>
              <w:top w:val="single" w:sz="4" w:space="0" w:color="auto"/>
              <w:left w:val="single" w:sz="4" w:space="0" w:color="auto"/>
              <w:bottom w:val="single" w:sz="4" w:space="0" w:color="auto"/>
              <w:right w:val="single" w:sz="4" w:space="0" w:color="auto"/>
            </w:tcBorders>
            <w:vAlign w:val="center"/>
          </w:tcPr>
          <w:p w14:paraId="6CE203CD" w14:textId="77777777" w:rsidR="006E6231" w:rsidRPr="006E6231" w:rsidRDefault="006E6231" w:rsidP="006E6231">
            <w:pPr>
              <w:suppressAutoHyphens/>
              <w:spacing w:after="0" w:line="240" w:lineRule="auto"/>
              <w:rPr>
                <w:rFonts w:ascii="Times New Roman" w:eastAsia="Times New Roman" w:hAnsi="Times New Roman"/>
                <w:b/>
                <w:sz w:val="24"/>
                <w:szCs w:val="24"/>
                <w:lang w:eastAsia="ar-SA"/>
              </w:rPr>
            </w:pPr>
            <w:r w:rsidRPr="006E6231">
              <w:rPr>
                <w:rFonts w:ascii="Times New Roman" w:eastAsia="Times New Roman" w:hAnsi="Times New Roman"/>
                <w:b/>
                <w:sz w:val="24"/>
                <w:szCs w:val="24"/>
                <w:lang w:eastAsia="ar-SA"/>
              </w:rPr>
              <w:t xml:space="preserve">Daugavpils pilsētas domes Centralizēto iepirkumu nodaļa </w:t>
            </w:r>
          </w:p>
        </w:tc>
      </w:tr>
      <w:tr w:rsidR="006E6231" w:rsidRPr="006E6231" w14:paraId="3392FC81" w14:textId="77777777" w:rsidTr="006E6231">
        <w:tc>
          <w:tcPr>
            <w:tcW w:w="2835" w:type="dxa"/>
            <w:tcBorders>
              <w:top w:val="single" w:sz="4" w:space="0" w:color="auto"/>
              <w:left w:val="single" w:sz="4" w:space="0" w:color="auto"/>
              <w:bottom w:val="single" w:sz="4" w:space="0" w:color="auto"/>
              <w:right w:val="single" w:sz="4" w:space="0" w:color="auto"/>
            </w:tcBorders>
          </w:tcPr>
          <w:p w14:paraId="0DB65504" w14:textId="77777777" w:rsidR="006E6231" w:rsidRPr="006E6231" w:rsidRDefault="006E6231" w:rsidP="006E6231">
            <w:pPr>
              <w:suppressAutoHyphens/>
              <w:spacing w:after="0" w:line="240" w:lineRule="auto"/>
              <w:rPr>
                <w:rFonts w:ascii="Times New Roman" w:eastAsia="Times New Roman" w:hAnsi="Times New Roman"/>
                <w:b/>
                <w:sz w:val="24"/>
                <w:szCs w:val="24"/>
                <w:lang w:eastAsia="ar-SA"/>
              </w:rPr>
            </w:pPr>
            <w:r w:rsidRPr="006E6231">
              <w:rPr>
                <w:rFonts w:ascii="Times New Roman" w:eastAsia="Times New Roman" w:hAnsi="Times New Roman"/>
                <w:b/>
                <w:sz w:val="24"/>
                <w:szCs w:val="24"/>
                <w:lang w:eastAsia="ar-SA"/>
              </w:rPr>
              <w:t>Kontaktpunkta adrese:</w:t>
            </w:r>
          </w:p>
        </w:tc>
        <w:tc>
          <w:tcPr>
            <w:tcW w:w="6525" w:type="dxa"/>
            <w:gridSpan w:val="2"/>
            <w:tcBorders>
              <w:top w:val="single" w:sz="4" w:space="0" w:color="auto"/>
              <w:left w:val="single" w:sz="4" w:space="0" w:color="auto"/>
              <w:bottom w:val="single" w:sz="4" w:space="0" w:color="auto"/>
              <w:right w:val="single" w:sz="4" w:space="0" w:color="auto"/>
            </w:tcBorders>
            <w:vAlign w:val="center"/>
          </w:tcPr>
          <w:p w14:paraId="26E829A9" w14:textId="3E9C4181" w:rsidR="006E6231" w:rsidRPr="006E6231" w:rsidRDefault="006E6231" w:rsidP="006E6231">
            <w:pPr>
              <w:suppressAutoHyphens/>
              <w:spacing w:after="0" w:line="240" w:lineRule="auto"/>
              <w:rPr>
                <w:rFonts w:ascii="Times New Roman" w:eastAsia="Times New Roman" w:hAnsi="Times New Roman"/>
                <w:b/>
                <w:sz w:val="24"/>
                <w:szCs w:val="24"/>
                <w:lang w:eastAsia="ar-SA"/>
              </w:rPr>
            </w:pPr>
            <w:r w:rsidRPr="006E6231">
              <w:rPr>
                <w:rFonts w:ascii="Times New Roman" w:eastAsia="Times New Roman" w:hAnsi="Times New Roman"/>
                <w:b/>
                <w:sz w:val="24"/>
                <w:szCs w:val="24"/>
                <w:lang w:eastAsia="ar-SA"/>
              </w:rPr>
              <w:t>Imantas iela 9-1B, Daugavpils, LV-5401</w:t>
            </w:r>
            <w:r>
              <w:rPr>
                <w:rFonts w:ascii="Times New Roman" w:eastAsia="Times New Roman" w:hAnsi="Times New Roman"/>
                <w:b/>
                <w:sz w:val="24"/>
                <w:szCs w:val="24"/>
                <w:lang w:eastAsia="ar-SA"/>
              </w:rPr>
              <w:t xml:space="preserve">, </w:t>
            </w:r>
            <w:r w:rsidRPr="006E6231">
              <w:rPr>
                <w:rFonts w:ascii="Times New Roman" w:hAnsi="Times New Roman"/>
                <w:b/>
                <w:sz w:val="24"/>
                <w:szCs w:val="24"/>
              </w:rPr>
              <w:t>Latvijas Republika</w:t>
            </w:r>
          </w:p>
        </w:tc>
      </w:tr>
      <w:tr w:rsidR="006E6231" w:rsidRPr="006E6231" w14:paraId="594C9BF8" w14:textId="77777777" w:rsidTr="006E6231">
        <w:tc>
          <w:tcPr>
            <w:tcW w:w="2835" w:type="dxa"/>
            <w:tcBorders>
              <w:top w:val="single" w:sz="4" w:space="0" w:color="auto"/>
              <w:left w:val="single" w:sz="4" w:space="0" w:color="auto"/>
              <w:bottom w:val="single" w:sz="4" w:space="0" w:color="auto"/>
              <w:right w:val="single" w:sz="4" w:space="0" w:color="auto"/>
            </w:tcBorders>
          </w:tcPr>
          <w:p w14:paraId="1ACC0DA0" w14:textId="77777777" w:rsid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Kontaktpersona</w:t>
            </w:r>
            <w:r>
              <w:rPr>
                <w:rFonts w:ascii="Times New Roman" w:eastAsia="Times New Roman" w:hAnsi="Times New Roman"/>
                <w:sz w:val="24"/>
                <w:szCs w:val="24"/>
                <w:lang w:eastAsia="ar-SA"/>
              </w:rPr>
              <w:t xml:space="preserve"> </w:t>
            </w:r>
          </w:p>
          <w:p w14:paraId="28EDBEFA" w14:textId="21336A46" w:rsidR="006E6231" w:rsidRPr="006E6231" w:rsidRDefault="006E6231" w:rsidP="006E6231">
            <w:pPr>
              <w:suppressAutoHyphens/>
              <w:spacing w:after="0" w:line="240" w:lineRule="auto"/>
              <w:rPr>
                <w:rFonts w:ascii="Times New Roman" w:eastAsia="Times New Roman" w:hAnsi="Times New Roman"/>
                <w:sz w:val="24"/>
                <w:szCs w:val="24"/>
                <w:lang w:eastAsia="ar-SA"/>
              </w:rPr>
            </w:pPr>
            <w:r>
              <w:rPr>
                <w:rFonts w:ascii="Times New Roman" w:hAnsi="Times New Roman"/>
                <w:bCs/>
                <w:sz w:val="24"/>
                <w:szCs w:val="24"/>
              </w:rPr>
              <w:t>(atbildīgais sekretārs)</w:t>
            </w:r>
            <w:r w:rsidRPr="00DD75CC">
              <w:rPr>
                <w:rFonts w:ascii="Times New Roman" w:hAnsi="Times New Roman"/>
                <w:bCs/>
                <w:sz w:val="24"/>
                <w:szCs w:val="24"/>
              </w:rPr>
              <w:t>:</w:t>
            </w:r>
          </w:p>
        </w:tc>
        <w:tc>
          <w:tcPr>
            <w:tcW w:w="6525" w:type="dxa"/>
            <w:gridSpan w:val="2"/>
            <w:tcBorders>
              <w:top w:val="single" w:sz="4" w:space="0" w:color="auto"/>
              <w:left w:val="single" w:sz="4" w:space="0" w:color="auto"/>
              <w:bottom w:val="single" w:sz="4" w:space="0" w:color="auto"/>
              <w:right w:val="single" w:sz="4" w:space="0" w:color="auto"/>
            </w:tcBorders>
            <w:vAlign w:val="center"/>
          </w:tcPr>
          <w:p w14:paraId="43C435B1"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 xml:space="preserve">Ilga </w:t>
            </w:r>
            <w:proofErr w:type="spellStart"/>
            <w:r w:rsidRPr="006E6231">
              <w:rPr>
                <w:rFonts w:ascii="Times New Roman" w:eastAsia="Times New Roman" w:hAnsi="Times New Roman"/>
                <w:sz w:val="24"/>
                <w:szCs w:val="24"/>
                <w:lang w:eastAsia="ar-SA"/>
              </w:rPr>
              <w:t>Leikuma</w:t>
            </w:r>
            <w:proofErr w:type="spellEnd"/>
          </w:p>
        </w:tc>
      </w:tr>
      <w:tr w:rsidR="006E6231" w:rsidRPr="006E6231" w14:paraId="0FAAE351" w14:textId="77777777" w:rsidTr="006E6231">
        <w:tc>
          <w:tcPr>
            <w:tcW w:w="2835" w:type="dxa"/>
            <w:tcBorders>
              <w:top w:val="single" w:sz="4" w:space="0" w:color="auto"/>
              <w:left w:val="single" w:sz="4" w:space="0" w:color="auto"/>
              <w:bottom w:val="single" w:sz="4" w:space="0" w:color="auto"/>
              <w:right w:val="single" w:sz="4" w:space="0" w:color="auto"/>
            </w:tcBorders>
          </w:tcPr>
          <w:p w14:paraId="6B085CAC"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Tālrunis, fakss:</w:t>
            </w:r>
          </w:p>
        </w:tc>
        <w:tc>
          <w:tcPr>
            <w:tcW w:w="6525" w:type="dxa"/>
            <w:gridSpan w:val="2"/>
            <w:tcBorders>
              <w:top w:val="single" w:sz="4" w:space="0" w:color="auto"/>
              <w:left w:val="single" w:sz="4" w:space="0" w:color="auto"/>
              <w:bottom w:val="single" w:sz="4" w:space="0" w:color="auto"/>
              <w:right w:val="single" w:sz="4" w:space="0" w:color="auto"/>
            </w:tcBorders>
            <w:vAlign w:val="center"/>
          </w:tcPr>
          <w:p w14:paraId="3AD81BAF"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654 04329, 654 21941</w:t>
            </w:r>
          </w:p>
        </w:tc>
      </w:tr>
      <w:tr w:rsidR="006E6231" w:rsidRPr="006E6231" w14:paraId="62583A1A" w14:textId="77777777" w:rsidTr="006E6231">
        <w:tc>
          <w:tcPr>
            <w:tcW w:w="2835" w:type="dxa"/>
            <w:tcBorders>
              <w:top w:val="single" w:sz="4" w:space="0" w:color="auto"/>
              <w:left w:val="single" w:sz="4" w:space="0" w:color="auto"/>
              <w:bottom w:val="single" w:sz="4" w:space="0" w:color="auto"/>
              <w:right w:val="single" w:sz="4" w:space="0" w:color="auto"/>
            </w:tcBorders>
          </w:tcPr>
          <w:p w14:paraId="29DF4CA1"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E-pasta adrese:</w:t>
            </w:r>
          </w:p>
        </w:tc>
        <w:tc>
          <w:tcPr>
            <w:tcW w:w="6525" w:type="dxa"/>
            <w:gridSpan w:val="2"/>
            <w:tcBorders>
              <w:top w:val="single" w:sz="4" w:space="0" w:color="auto"/>
              <w:left w:val="single" w:sz="4" w:space="0" w:color="auto"/>
              <w:bottom w:val="single" w:sz="4" w:space="0" w:color="auto"/>
              <w:right w:val="single" w:sz="4" w:space="0" w:color="auto"/>
            </w:tcBorders>
            <w:vAlign w:val="center"/>
          </w:tcPr>
          <w:p w14:paraId="768B8AC9" w14:textId="77777777" w:rsidR="006E6231" w:rsidRPr="006E6231" w:rsidRDefault="003C1F3A" w:rsidP="006E6231">
            <w:pPr>
              <w:suppressAutoHyphens/>
              <w:spacing w:after="0" w:line="240" w:lineRule="auto"/>
              <w:rPr>
                <w:rFonts w:ascii="Times New Roman" w:eastAsia="Times New Roman" w:hAnsi="Times New Roman"/>
                <w:sz w:val="24"/>
                <w:szCs w:val="24"/>
                <w:lang w:eastAsia="ar-SA"/>
              </w:rPr>
            </w:pPr>
            <w:hyperlink r:id="rId9" w:history="1">
              <w:r w:rsidR="006E6231" w:rsidRPr="006E6231">
                <w:rPr>
                  <w:rFonts w:ascii="Times New Roman" w:eastAsia="Times New Roman" w:hAnsi="Times New Roman"/>
                  <w:color w:val="0000FF"/>
                  <w:sz w:val="24"/>
                  <w:szCs w:val="24"/>
                  <w:u w:val="single"/>
                  <w:lang w:eastAsia="ar-SA"/>
                </w:rPr>
                <w:t>ilga.leikuma@daugavpils.lv</w:t>
              </w:r>
            </w:hyperlink>
          </w:p>
        </w:tc>
      </w:tr>
      <w:tr w:rsidR="006E6231" w:rsidRPr="006E6231" w14:paraId="129550EC" w14:textId="77777777" w:rsidTr="006E6231">
        <w:tc>
          <w:tcPr>
            <w:tcW w:w="2835" w:type="dxa"/>
            <w:vMerge w:val="restart"/>
            <w:tcBorders>
              <w:top w:val="single" w:sz="4" w:space="0" w:color="auto"/>
              <w:left w:val="single" w:sz="4" w:space="0" w:color="auto"/>
              <w:right w:val="single" w:sz="4" w:space="0" w:color="auto"/>
            </w:tcBorders>
            <w:vAlign w:val="center"/>
          </w:tcPr>
          <w:p w14:paraId="6DB9E5AA"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Darba laiks:</w:t>
            </w:r>
          </w:p>
        </w:tc>
        <w:tc>
          <w:tcPr>
            <w:tcW w:w="2509" w:type="dxa"/>
            <w:tcBorders>
              <w:top w:val="single" w:sz="4" w:space="0" w:color="auto"/>
              <w:left w:val="single" w:sz="4" w:space="0" w:color="auto"/>
              <w:bottom w:val="single" w:sz="4" w:space="0" w:color="auto"/>
              <w:right w:val="single" w:sz="4" w:space="0" w:color="auto"/>
            </w:tcBorders>
          </w:tcPr>
          <w:p w14:paraId="0FAC8C05"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Pirmdiena</w:t>
            </w:r>
          </w:p>
        </w:tc>
        <w:tc>
          <w:tcPr>
            <w:tcW w:w="4016" w:type="dxa"/>
            <w:tcBorders>
              <w:top w:val="single" w:sz="4" w:space="0" w:color="auto"/>
              <w:left w:val="single" w:sz="4" w:space="0" w:color="auto"/>
              <w:bottom w:val="single" w:sz="4" w:space="0" w:color="auto"/>
              <w:right w:val="single" w:sz="4" w:space="0" w:color="auto"/>
            </w:tcBorders>
          </w:tcPr>
          <w:p w14:paraId="69844699"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08.00  – 12.00, 13.00  – 18.00</w:t>
            </w:r>
          </w:p>
        </w:tc>
      </w:tr>
      <w:tr w:rsidR="006E6231" w:rsidRPr="006E6231" w14:paraId="2ABBA4A8" w14:textId="77777777" w:rsidTr="006E6231">
        <w:tc>
          <w:tcPr>
            <w:tcW w:w="2835" w:type="dxa"/>
            <w:vMerge/>
            <w:tcBorders>
              <w:left w:val="single" w:sz="4" w:space="0" w:color="auto"/>
              <w:right w:val="single" w:sz="4" w:space="0" w:color="auto"/>
            </w:tcBorders>
          </w:tcPr>
          <w:p w14:paraId="054E3273"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p>
        </w:tc>
        <w:tc>
          <w:tcPr>
            <w:tcW w:w="2509" w:type="dxa"/>
            <w:tcBorders>
              <w:top w:val="single" w:sz="4" w:space="0" w:color="auto"/>
              <w:left w:val="single" w:sz="4" w:space="0" w:color="auto"/>
              <w:bottom w:val="single" w:sz="4" w:space="0" w:color="auto"/>
              <w:right w:val="single" w:sz="4" w:space="0" w:color="auto"/>
            </w:tcBorders>
          </w:tcPr>
          <w:p w14:paraId="23F2088C"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Otrdiena</w:t>
            </w:r>
          </w:p>
          <w:p w14:paraId="173EA121"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14:paraId="58B8204A"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08.00  – 12.00, 13.00 – 17.00</w:t>
            </w:r>
          </w:p>
        </w:tc>
      </w:tr>
      <w:tr w:rsidR="006E6231" w:rsidRPr="006E6231" w14:paraId="29728CC2" w14:textId="77777777" w:rsidTr="006E6231">
        <w:tc>
          <w:tcPr>
            <w:tcW w:w="2835" w:type="dxa"/>
            <w:vMerge/>
            <w:tcBorders>
              <w:left w:val="single" w:sz="4" w:space="0" w:color="auto"/>
              <w:bottom w:val="single" w:sz="4" w:space="0" w:color="auto"/>
              <w:right w:val="single" w:sz="4" w:space="0" w:color="auto"/>
            </w:tcBorders>
          </w:tcPr>
          <w:p w14:paraId="7BA8787A"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p>
        </w:tc>
        <w:tc>
          <w:tcPr>
            <w:tcW w:w="2509" w:type="dxa"/>
            <w:tcBorders>
              <w:top w:val="single" w:sz="4" w:space="0" w:color="auto"/>
              <w:left w:val="single" w:sz="4" w:space="0" w:color="auto"/>
              <w:bottom w:val="single" w:sz="4" w:space="0" w:color="auto"/>
              <w:right w:val="single" w:sz="4" w:space="0" w:color="auto"/>
            </w:tcBorders>
          </w:tcPr>
          <w:p w14:paraId="0922CA0C" w14:textId="77777777" w:rsidR="006E6231" w:rsidRPr="006E6231" w:rsidRDefault="006E6231" w:rsidP="006E6231">
            <w:pPr>
              <w:suppressAutoHyphens/>
              <w:spacing w:after="0" w:line="240" w:lineRule="auto"/>
              <w:rPr>
                <w:rFonts w:ascii="Times New Roman" w:eastAsia="Times New Roman" w:hAnsi="Times New Roman"/>
                <w:sz w:val="24"/>
                <w:szCs w:val="24"/>
                <w:lang w:eastAsia="ar-SA"/>
              </w:rPr>
            </w:pPr>
            <w:r w:rsidRPr="006E6231">
              <w:rPr>
                <w:rFonts w:ascii="Times New Roman" w:eastAsia="Times New Roman" w:hAnsi="Times New Roman"/>
                <w:sz w:val="24"/>
                <w:szCs w:val="24"/>
                <w:lang w:eastAsia="ar-SA"/>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16ADED3A" w14:textId="5CD25169" w:rsidR="006E6231" w:rsidRPr="00EF619D" w:rsidRDefault="006E6231" w:rsidP="00EF619D">
            <w:pPr>
              <w:pStyle w:val="ListParagraph"/>
              <w:numPr>
                <w:ilvl w:val="0"/>
                <w:numId w:val="36"/>
              </w:numPr>
              <w:suppressAutoHyphens/>
              <w:spacing w:after="0" w:line="240" w:lineRule="auto"/>
              <w:rPr>
                <w:rFonts w:ascii="Times New Roman" w:eastAsia="Times New Roman" w:hAnsi="Times New Roman"/>
                <w:sz w:val="24"/>
                <w:szCs w:val="24"/>
                <w:lang w:eastAsia="ar-SA"/>
              </w:rPr>
            </w:pPr>
            <w:r w:rsidRPr="00EF619D">
              <w:rPr>
                <w:rFonts w:ascii="Times New Roman" w:eastAsia="Times New Roman" w:hAnsi="Times New Roman"/>
                <w:sz w:val="24"/>
                <w:szCs w:val="24"/>
                <w:lang w:eastAsia="ar-SA"/>
              </w:rPr>
              <w:t>– 12.00, 13.00 – 16.00</w:t>
            </w:r>
          </w:p>
        </w:tc>
      </w:tr>
    </w:tbl>
    <w:p w14:paraId="608D6C26" w14:textId="77777777" w:rsidR="00EF619D" w:rsidRDefault="00C27905" w:rsidP="00EF619D">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6C12E5">
        <w:rPr>
          <w:rFonts w:ascii="Times New Roman" w:hAnsi="Times New Roman"/>
          <w:bCs/>
          <w:sz w:val="24"/>
          <w:szCs w:val="24"/>
        </w:rPr>
        <w:t>Metu konkurss</w:t>
      </w:r>
      <w:r>
        <w:rPr>
          <w:rFonts w:ascii="Times New Roman" w:hAnsi="Times New Roman"/>
          <w:bCs/>
          <w:sz w:val="24"/>
          <w:szCs w:val="24"/>
        </w:rPr>
        <w:t>:</w:t>
      </w:r>
      <w:r w:rsidRPr="00966706">
        <w:rPr>
          <w:rFonts w:ascii="Times New Roman" w:hAnsi="Times New Roman"/>
          <w:bCs/>
          <w:sz w:val="24"/>
          <w:szCs w:val="24"/>
        </w:rPr>
        <w:t xml:space="preserve"> procedūra, kas pasūtītājam dod iespēju iegūt </w:t>
      </w:r>
      <w:r w:rsidRPr="00DD75CC">
        <w:rPr>
          <w:rFonts w:ascii="Times New Roman" w:hAnsi="Times New Roman"/>
          <w:sz w:val="24"/>
          <w:szCs w:val="24"/>
        </w:rPr>
        <w:t>Daugavpils Novadpētniecības un mākslas muzeja kompleksa</w:t>
      </w:r>
      <w:r w:rsidRPr="006A470F">
        <w:rPr>
          <w:rFonts w:ascii="Times New Roman" w:hAnsi="Times New Roman"/>
          <w:color w:val="FF0000"/>
          <w:sz w:val="24"/>
          <w:szCs w:val="24"/>
        </w:rPr>
        <w:t xml:space="preserve"> </w:t>
      </w:r>
      <w:r w:rsidRPr="00DD75CC">
        <w:rPr>
          <w:rFonts w:ascii="Times New Roman" w:hAnsi="Times New Roman"/>
          <w:sz w:val="24"/>
          <w:szCs w:val="24"/>
        </w:rPr>
        <w:t>pārbūve</w:t>
      </w:r>
      <w:r>
        <w:rPr>
          <w:rFonts w:ascii="Times New Roman" w:hAnsi="Times New Roman"/>
          <w:sz w:val="24"/>
          <w:szCs w:val="24"/>
        </w:rPr>
        <w:t>s</w:t>
      </w:r>
      <w:r w:rsidRPr="00DD75CC">
        <w:rPr>
          <w:rFonts w:ascii="Times New Roman" w:hAnsi="Times New Roman"/>
          <w:sz w:val="24"/>
          <w:szCs w:val="24"/>
        </w:rPr>
        <w:t>, atjaunošana</w:t>
      </w:r>
      <w:r>
        <w:rPr>
          <w:rFonts w:ascii="Times New Roman" w:hAnsi="Times New Roman"/>
          <w:sz w:val="24"/>
          <w:szCs w:val="24"/>
        </w:rPr>
        <w:t>s</w:t>
      </w:r>
      <w:r w:rsidRPr="00DD75CC">
        <w:rPr>
          <w:rFonts w:ascii="Times New Roman" w:hAnsi="Times New Roman"/>
          <w:sz w:val="24"/>
          <w:szCs w:val="24"/>
        </w:rPr>
        <w:t xml:space="preserve"> un restaurācija</w:t>
      </w:r>
      <w:r>
        <w:rPr>
          <w:rFonts w:ascii="Times New Roman" w:hAnsi="Times New Roman"/>
          <w:sz w:val="24"/>
          <w:szCs w:val="24"/>
        </w:rPr>
        <w:t>s</w:t>
      </w:r>
      <w:r w:rsidRPr="00966706">
        <w:rPr>
          <w:rFonts w:ascii="Times New Roman" w:hAnsi="Times New Roman"/>
          <w:bCs/>
          <w:sz w:val="24"/>
          <w:szCs w:val="24"/>
        </w:rPr>
        <w:t xml:space="preserve"> metu, kuru žūrijas komisija atzinusi par labāko</w:t>
      </w:r>
      <w:r>
        <w:rPr>
          <w:rFonts w:ascii="Times New Roman" w:hAnsi="Times New Roman"/>
          <w:bCs/>
          <w:sz w:val="24"/>
          <w:szCs w:val="24"/>
        </w:rPr>
        <w:t>.</w:t>
      </w:r>
    </w:p>
    <w:p w14:paraId="16423CBC" w14:textId="77777777" w:rsidR="006C1A08" w:rsidRDefault="009E2E36" w:rsidP="006C1A08">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t>Žūrijas komisija:</w:t>
      </w:r>
      <w:r w:rsidR="00EF619D" w:rsidRPr="00EF619D">
        <w:rPr>
          <w:rFonts w:ascii="Times New Roman" w:hAnsi="Times New Roman"/>
          <w:bCs/>
          <w:sz w:val="24"/>
          <w:szCs w:val="24"/>
        </w:rPr>
        <w:t xml:space="preserve"> komisija, kas izveidota ar Pasūtītāja rīkojumu un kas veic metu piedāvājumu profesionālu </w:t>
      </w:r>
      <w:r>
        <w:rPr>
          <w:rFonts w:ascii="Times New Roman" w:hAnsi="Times New Roman"/>
          <w:bCs/>
          <w:sz w:val="24"/>
          <w:szCs w:val="24"/>
        </w:rPr>
        <w:t>no</w:t>
      </w:r>
      <w:r w:rsidR="00EF619D" w:rsidRPr="00EF619D">
        <w:rPr>
          <w:rFonts w:ascii="Times New Roman" w:hAnsi="Times New Roman"/>
          <w:bCs/>
          <w:sz w:val="24"/>
          <w:szCs w:val="24"/>
        </w:rPr>
        <w:t xml:space="preserve">vērtēšanu. </w:t>
      </w:r>
    </w:p>
    <w:p w14:paraId="15BB0172" w14:textId="42273578" w:rsidR="00270610" w:rsidRPr="00270610" w:rsidRDefault="006C1A08" w:rsidP="00270610">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6C1A08">
        <w:rPr>
          <w:rFonts w:ascii="TimesNewRomanPSMT" w:eastAsiaTheme="minorHAnsi" w:hAnsi="TimesNewRomanPSMT" w:cs="TimesNewRomanPSMT"/>
          <w:sz w:val="24"/>
          <w:szCs w:val="24"/>
        </w:rPr>
        <w:t>Mets</w:t>
      </w:r>
      <w:r w:rsidR="00270610">
        <w:rPr>
          <w:rFonts w:ascii="TimesNewRomanPSMT" w:eastAsiaTheme="minorHAnsi" w:hAnsi="TimesNewRomanPSMT" w:cs="TimesNewRomanPSMT"/>
          <w:sz w:val="24"/>
          <w:szCs w:val="24"/>
        </w:rPr>
        <w:t xml:space="preserve">: </w:t>
      </w:r>
      <w:r w:rsidRPr="006C1A08">
        <w:rPr>
          <w:rFonts w:ascii="TimesNewRomanPSMT" w:eastAsiaTheme="minorHAnsi" w:hAnsi="TimesNewRomanPSMT" w:cs="TimesNewRomanPSMT"/>
          <w:sz w:val="24"/>
          <w:szCs w:val="24"/>
        </w:rPr>
        <w:t xml:space="preserve">Konkursa dalībnieku iesniegtie </w:t>
      </w:r>
      <w:r w:rsidR="00DE3CDA">
        <w:rPr>
          <w:rFonts w:ascii="TimesNewRomanPSMT" w:eastAsiaTheme="minorHAnsi" w:hAnsi="TimesNewRomanPSMT" w:cs="TimesNewRomanPSMT"/>
          <w:sz w:val="24"/>
          <w:szCs w:val="24"/>
        </w:rPr>
        <w:t>būvniecības ieceres</w:t>
      </w:r>
      <w:r w:rsidRPr="006C1A08">
        <w:rPr>
          <w:rFonts w:ascii="TimesNewRomanPSMT" w:eastAsiaTheme="minorHAnsi" w:hAnsi="TimesNewRomanPSMT" w:cs="TimesNewRomanPSMT"/>
          <w:sz w:val="24"/>
          <w:szCs w:val="24"/>
        </w:rPr>
        <w:t xml:space="preserve"> priekšlikuma materiāli </w:t>
      </w:r>
      <w:r w:rsidR="00F67389">
        <w:rPr>
          <w:rFonts w:ascii="TimesNewRomanPSMT" w:eastAsiaTheme="minorHAnsi" w:hAnsi="TimesNewRomanPSMT" w:cs="TimesNewRomanPSMT"/>
          <w:sz w:val="24"/>
          <w:szCs w:val="24"/>
        </w:rPr>
        <w:t>m</w:t>
      </w:r>
      <w:r w:rsidR="00DE3CDA">
        <w:rPr>
          <w:rFonts w:ascii="TimesNewRomanPSMT" w:eastAsiaTheme="minorHAnsi" w:hAnsi="TimesNewRomanPSMT" w:cs="TimesNewRomanPSMT"/>
          <w:sz w:val="24"/>
          <w:szCs w:val="24"/>
        </w:rPr>
        <w:t>etu konkursa n</w:t>
      </w:r>
      <w:r w:rsidRPr="006C1A08">
        <w:rPr>
          <w:rFonts w:ascii="TimesNewRomanPSMT" w:eastAsiaTheme="minorHAnsi" w:hAnsi="TimesNewRomanPSMT" w:cs="TimesNewRomanPSMT"/>
          <w:sz w:val="24"/>
          <w:szCs w:val="24"/>
        </w:rPr>
        <w:t xml:space="preserve">olikumā un </w:t>
      </w:r>
      <w:r w:rsidR="00270610">
        <w:rPr>
          <w:rFonts w:ascii="TimesNewRomanPSMT" w:eastAsiaTheme="minorHAnsi" w:hAnsi="TimesNewRomanPSMT" w:cs="TimesNewRomanPSMT"/>
          <w:sz w:val="24"/>
          <w:szCs w:val="24"/>
        </w:rPr>
        <w:t xml:space="preserve">tehniskajā specifikācijā (projektēšanas uzdevumā) </w:t>
      </w:r>
      <w:r w:rsidRPr="006C1A08">
        <w:rPr>
          <w:rFonts w:ascii="TimesNewRomanPSMT" w:eastAsiaTheme="minorHAnsi" w:hAnsi="TimesNewRomanPSMT" w:cs="TimesNewRomanPSMT"/>
          <w:sz w:val="24"/>
          <w:szCs w:val="24"/>
        </w:rPr>
        <w:t>noteiktajā apjomā</w:t>
      </w:r>
      <w:r w:rsidR="00270610">
        <w:rPr>
          <w:rFonts w:ascii="TimesNewRomanPSMT" w:eastAsiaTheme="minorHAnsi" w:hAnsi="TimesNewRomanPSMT" w:cs="TimesNewRomanPSMT"/>
          <w:sz w:val="24"/>
          <w:szCs w:val="24"/>
        </w:rPr>
        <w:t>.</w:t>
      </w:r>
    </w:p>
    <w:p w14:paraId="340F45F8" w14:textId="5DAC71E3" w:rsidR="00270610" w:rsidRPr="00270610" w:rsidRDefault="00270610" w:rsidP="00270610">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270610">
        <w:rPr>
          <w:rFonts w:ascii="TimesNewRomanPSMT" w:eastAsiaTheme="minorHAnsi" w:hAnsi="TimesNewRomanPSMT" w:cs="TimesNewRomanPSMT"/>
          <w:sz w:val="24"/>
          <w:szCs w:val="24"/>
        </w:rPr>
        <w:t xml:space="preserve">Ieinteresētais </w:t>
      </w:r>
      <w:r w:rsidR="00816142">
        <w:rPr>
          <w:rFonts w:ascii="TimesNewRomanPSMT" w:eastAsiaTheme="minorHAnsi" w:hAnsi="TimesNewRomanPSMT" w:cs="TimesNewRomanPSMT"/>
          <w:sz w:val="24"/>
          <w:szCs w:val="24"/>
        </w:rPr>
        <w:t>k</w:t>
      </w:r>
      <w:r w:rsidRPr="00270610">
        <w:rPr>
          <w:rFonts w:ascii="TimesNewRomanPSMT" w:eastAsiaTheme="minorHAnsi" w:hAnsi="TimesNewRomanPSMT" w:cs="TimesNewRomanPSMT"/>
          <w:sz w:val="24"/>
          <w:szCs w:val="24"/>
        </w:rPr>
        <w:t>onkursa dalībnieks</w:t>
      </w:r>
      <w:r>
        <w:rPr>
          <w:rFonts w:ascii="TimesNewRomanPSMT" w:eastAsiaTheme="minorHAnsi" w:hAnsi="TimesNewRomanPSMT" w:cs="TimesNewRomanPSMT"/>
          <w:sz w:val="24"/>
          <w:szCs w:val="24"/>
        </w:rPr>
        <w:t>:</w:t>
      </w:r>
      <w:r w:rsidRPr="00270610">
        <w:rPr>
          <w:rFonts w:ascii="TimesNewRomanPSMT" w:eastAsiaTheme="minorHAnsi" w:hAnsi="TimesNewRomanPSMT" w:cs="TimesNewRomanPSMT"/>
          <w:sz w:val="24"/>
          <w:szCs w:val="24"/>
        </w:rPr>
        <w:t xml:space="preserve"> jebkura juridiska vai fiziska persona, vai šādu personu</w:t>
      </w:r>
      <w:r>
        <w:rPr>
          <w:rFonts w:ascii="Times New Roman" w:hAnsi="Times New Roman"/>
          <w:bCs/>
          <w:sz w:val="24"/>
          <w:szCs w:val="24"/>
        </w:rPr>
        <w:t xml:space="preserve"> </w:t>
      </w:r>
      <w:r w:rsidRPr="00270610">
        <w:rPr>
          <w:rFonts w:ascii="TimesNewRomanPSMT" w:eastAsiaTheme="minorHAnsi" w:hAnsi="TimesNewRomanPSMT" w:cs="TimesNewRomanPSMT"/>
          <w:sz w:val="24"/>
          <w:szCs w:val="24"/>
        </w:rPr>
        <w:t>apvienība jebkurā to kombinācijā, kura ir ieinteresēta piedalī</w:t>
      </w:r>
      <w:r w:rsidR="00F67389">
        <w:rPr>
          <w:rFonts w:ascii="TimesNewRomanPSMT" w:eastAsiaTheme="minorHAnsi" w:hAnsi="TimesNewRomanPSMT" w:cs="TimesNewRomanPSMT"/>
          <w:sz w:val="24"/>
          <w:szCs w:val="24"/>
        </w:rPr>
        <w:t>ties metu k</w:t>
      </w:r>
      <w:r w:rsidRPr="00270610">
        <w:rPr>
          <w:rFonts w:ascii="TimesNewRomanPSMT" w:eastAsiaTheme="minorHAnsi" w:hAnsi="TimesNewRomanPSMT" w:cs="TimesNewRomanPSMT"/>
          <w:sz w:val="24"/>
          <w:szCs w:val="24"/>
        </w:rPr>
        <w:t>onkursā</w:t>
      </w:r>
      <w:r>
        <w:rPr>
          <w:rFonts w:ascii="TimesNewRomanPSMT" w:eastAsiaTheme="minorHAnsi" w:hAnsi="TimesNewRomanPSMT" w:cs="TimesNewRomanPSMT"/>
          <w:sz w:val="24"/>
          <w:szCs w:val="24"/>
        </w:rPr>
        <w:t>.</w:t>
      </w:r>
    </w:p>
    <w:p w14:paraId="5963CEE5" w14:textId="1DF59DB4" w:rsidR="000346DB" w:rsidRPr="000346DB" w:rsidRDefault="00270610" w:rsidP="000346DB">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270610">
        <w:rPr>
          <w:rFonts w:ascii="TimesNewRomanPSMT" w:eastAsiaTheme="minorHAnsi" w:hAnsi="TimesNewRomanPSMT" w:cs="TimesNewRomanPSMT"/>
          <w:sz w:val="24"/>
          <w:szCs w:val="24"/>
        </w:rPr>
        <w:t>Konkursa dalībnieks</w:t>
      </w:r>
      <w:r>
        <w:rPr>
          <w:rFonts w:ascii="TimesNewRomanPSMT" w:eastAsiaTheme="minorHAnsi" w:hAnsi="TimesNewRomanPSMT" w:cs="TimesNewRomanPSMT"/>
          <w:sz w:val="24"/>
          <w:szCs w:val="24"/>
        </w:rPr>
        <w:t>:</w:t>
      </w:r>
      <w:r w:rsidRPr="00270610">
        <w:rPr>
          <w:rFonts w:ascii="TimesNewRomanPSMT" w:eastAsiaTheme="minorHAnsi" w:hAnsi="TimesNewRomanPSMT" w:cs="TimesNewRomanPSMT"/>
          <w:sz w:val="24"/>
          <w:szCs w:val="24"/>
        </w:rPr>
        <w:t xml:space="preserve"> jebkura juridiska vai fiziska persona, vai šādu personu apvienība jebkurā to kombinācijā, kas iesniegusi </w:t>
      </w:r>
      <w:r w:rsidR="00F67389">
        <w:rPr>
          <w:rFonts w:ascii="TimesNewRomanPSMT" w:eastAsiaTheme="minorHAnsi" w:hAnsi="TimesNewRomanPSMT" w:cs="TimesNewRomanPSMT"/>
          <w:sz w:val="24"/>
          <w:szCs w:val="24"/>
        </w:rPr>
        <w:t>m</w:t>
      </w:r>
      <w:r w:rsidRPr="00270610">
        <w:rPr>
          <w:rFonts w:ascii="TimesNewRomanPSMT" w:eastAsiaTheme="minorHAnsi" w:hAnsi="TimesNewRomanPSMT" w:cs="TimesNewRomanPSMT"/>
          <w:sz w:val="24"/>
          <w:szCs w:val="24"/>
        </w:rPr>
        <w:t>eta piedāvājumu.</w:t>
      </w:r>
    </w:p>
    <w:p w14:paraId="77241303" w14:textId="71314503" w:rsidR="000346DB" w:rsidRPr="000346DB" w:rsidRDefault="000346DB" w:rsidP="000346DB">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0346DB">
        <w:rPr>
          <w:rFonts w:ascii="Times New Roman" w:hAnsi="Times New Roman"/>
          <w:bCs/>
          <w:sz w:val="24"/>
          <w:szCs w:val="24"/>
        </w:rPr>
        <w:t>Konkursa uzvarētājs</w:t>
      </w:r>
      <w:r>
        <w:rPr>
          <w:rFonts w:ascii="Times New Roman" w:hAnsi="Times New Roman"/>
          <w:bCs/>
          <w:sz w:val="24"/>
          <w:szCs w:val="24"/>
        </w:rPr>
        <w:t>:</w:t>
      </w:r>
      <w:r w:rsidRPr="000346DB">
        <w:rPr>
          <w:rFonts w:ascii="Times New Roman" w:hAnsi="Times New Roman"/>
          <w:bCs/>
          <w:sz w:val="24"/>
          <w:szCs w:val="24"/>
        </w:rPr>
        <w:t xml:space="preserve"> </w:t>
      </w:r>
      <w:r w:rsidR="00F67389">
        <w:rPr>
          <w:rFonts w:ascii="Times New Roman" w:hAnsi="Times New Roman"/>
          <w:bCs/>
          <w:sz w:val="24"/>
          <w:szCs w:val="24"/>
        </w:rPr>
        <w:t>k</w:t>
      </w:r>
      <w:r w:rsidRPr="000346DB">
        <w:rPr>
          <w:rFonts w:ascii="Times New Roman" w:hAnsi="Times New Roman"/>
          <w:bCs/>
          <w:sz w:val="24"/>
          <w:szCs w:val="24"/>
        </w:rPr>
        <w:t xml:space="preserve">onkursa dalībnieks, kuru </w:t>
      </w:r>
      <w:r w:rsidR="00F67389">
        <w:rPr>
          <w:rFonts w:ascii="Times New Roman" w:hAnsi="Times New Roman"/>
          <w:bCs/>
          <w:sz w:val="24"/>
          <w:szCs w:val="24"/>
        </w:rPr>
        <w:t>ž</w:t>
      </w:r>
      <w:r w:rsidRPr="000346DB">
        <w:rPr>
          <w:rFonts w:ascii="Times New Roman" w:hAnsi="Times New Roman"/>
          <w:bCs/>
          <w:sz w:val="24"/>
          <w:szCs w:val="24"/>
        </w:rPr>
        <w:t xml:space="preserve">ūrijas komisija noteikusi par </w:t>
      </w:r>
      <w:r w:rsidR="00F67389">
        <w:rPr>
          <w:rFonts w:ascii="Times New Roman" w:hAnsi="Times New Roman"/>
          <w:bCs/>
          <w:sz w:val="24"/>
          <w:szCs w:val="24"/>
        </w:rPr>
        <w:t>k</w:t>
      </w:r>
      <w:r w:rsidRPr="000346DB">
        <w:rPr>
          <w:rFonts w:ascii="Times New Roman" w:hAnsi="Times New Roman"/>
          <w:bCs/>
          <w:sz w:val="24"/>
          <w:szCs w:val="24"/>
        </w:rPr>
        <w:t>onkursa godalgotās vietas ieguvēju.</w:t>
      </w:r>
    </w:p>
    <w:p w14:paraId="7A6BD4ED" w14:textId="6F21B250" w:rsidR="00C14679" w:rsidRPr="00193BC5" w:rsidRDefault="00C14679" w:rsidP="006E6231">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t>Metu k</w:t>
      </w:r>
      <w:r w:rsidRPr="005B60BE">
        <w:rPr>
          <w:rFonts w:ascii="Times New Roman" w:hAnsi="Times New Roman"/>
          <w:bCs/>
          <w:sz w:val="24"/>
          <w:szCs w:val="24"/>
        </w:rPr>
        <w:t>onkurss notiek saskaņā ar Publisko iepirkuma likuma 8.panta otrās un trešās daļas nosacījumiem un Ministru kabineta 2017.gada 28.februāra noteikum</w:t>
      </w:r>
      <w:r w:rsidR="004926DE">
        <w:rPr>
          <w:rFonts w:ascii="Times New Roman" w:hAnsi="Times New Roman"/>
          <w:bCs/>
          <w:sz w:val="24"/>
          <w:szCs w:val="24"/>
        </w:rPr>
        <w:t>os</w:t>
      </w:r>
      <w:r w:rsidRPr="005B60BE">
        <w:rPr>
          <w:rFonts w:ascii="Times New Roman" w:hAnsi="Times New Roman"/>
          <w:bCs/>
          <w:sz w:val="24"/>
          <w:szCs w:val="24"/>
        </w:rPr>
        <w:t xml:space="preserve"> Nr.107 „Iepirkumu procedūru un </w:t>
      </w:r>
      <w:r w:rsidRPr="00193BC5">
        <w:rPr>
          <w:rFonts w:ascii="Times New Roman" w:hAnsi="Times New Roman"/>
          <w:bCs/>
          <w:sz w:val="24"/>
          <w:szCs w:val="24"/>
        </w:rPr>
        <w:t>metu konkursa norises kārtība” noteikto kārtību.</w:t>
      </w:r>
    </w:p>
    <w:p w14:paraId="15D47CC4" w14:textId="6D15183B" w:rsidR="00C14679" w:rsidRPr="00193BC5"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193BC5">
        <w:rPr>
          <w:rFonts w:ascii="Times New Roman" w:hAnsi="Times New Roman"/>
          <w:bCs/>
          <w:sz w:val="24"/>
          <w:szCs w:val="24"/>
        </w:rPr>
        <w:t>Metu konkursu rīko kā sarunu procedūras sastāvdaļu, kuras rezultātā tiek piešķirtas publiska pakalpojuma līguma slēgšanas tiesības - par konkursa nolikumā noteiktā objekta Daugavpils Novadpētniecības un mākslas muzeja kompleksa pārbūves, atjaunošanas un restaurācijas būvprojekta izstrādi un autoruzraudzību.</w:t>
      </w:r>
    </w:p>
    <w:p w14:paraId="13C317A3" w14:textId="79F80619" w:rsidR="00C14679" w:rsidRPr="00D7098B"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D7098B">
        <w:rPr>
          <w:rFonts w:ascii="Times New Roman" w:hAnsi="Times New Roman"/>
          <w:bCs/>
          <w:sz w:val="24"/>
          <w:szCs w:val="24"/>
        </w:rPr>
        <w:t>Atbilstoši Publisko iepirkuma likuma 8.</w:t>
      </w:r>
      <w:r w:rsidR="00B87524" w:rsidRPr="00D7098B">
        <w:rPr>
          <w:rFonts w:ascii="Times New Roman" w:hAnsi="Times New Roman"/>
          <w:bCs/>
          <w:sz w:val="24"/>
          <w:szCs w:val="24"/>
        </w:rPr>
        <w:t xml:space="preserve">panta septītās daļas 8.punktam, </w:t>
      </w:r>
      <w:r w:rsidR="004463B3" w:rsidRPr="00D7098B">
        <w:rPr>
          <w:rFonts w:ascii="Times New Roman" w:hAnsi="Times New Roman"/>
          <w:bCs/>
          <w:sz w:val="24"/>
          <w:szCs w:val="24"/>
        </w:rPr>
        <w:t>uz sarunu procedūru publiska pakalpojuma līguma slēgšanai</w:t>
      </w:r>
      <w:r w:rsidRPr="00D7098B">
        <w:rPr>
          <w:rFonts w:ascii="Times New Roman" w:hAnsi="Times New Roman"/>
          <w:bCs/>
          <w:sz w:val="24"/>
          <w:szCs w:val="24"/>
        </w:rPr>
        <w:t xml:space="preserve"> par Daugavpils Novadpētniecības un mākslas muzeja kompleksa pārbūves, atjaunošanas un restaurācijas būvprojekta izstrādi un autoruzraudzību</w:t>
      </w:r>
      <w:r w:rsidR="00B87524" w:rsidRPr="00D7098B">
        <w:rPr>
          <w:rFonts w:ascii="Times New Roman" w:hAnsi="Times New Roman"/>
          <w:bCs/>
          <w:sz w:val="24"/>
          <w:szCs w:val="24"/>
        </w:rPr>
        <w:t xml:space="preserve"> </w:t>
      </w:r>
      <w:r w:rsidR="004463B3" w:rsidRPr="00D7098B">
        <w:rPr>
          <w:rFonts w:ascii="Times New Roman" w:hAnsi="Times New Roman"/>
          <w:bCs/>
          <w:sz w:val="24"/>
          <w:szCs w:val="24"/>
        </w:rPr>
        <w:t xml:space="preserve">tiks aicināti </w:t>
      </w:r>
      <w:r w:rsidR="00D7098B" w:rsidRPr="00D7098B">
        <w:rPr>
          <w:rFonts w:ascii="Times New Roman" w:hAnsi="Times New Roman"/>
          <w:bCs/>
          <w:sz w:val="24"/>
          <w:szCs w:val="24"/>
        </w:rPr>
        <w:t xml:space="preserve">metu konkursa </w:t>
      </w:r>
      <w:r w:rsidR="008249BF">
        <w:rPr>
          <w:rFonts w:ascii="Times New Roman" w:hAnsi="Times New Roman"/>
          <w:bCs/>
          <w:sz w:val="24"/>
          <w:szCs w:val="24"/>
        </w:rPr>
        <w:t>uzvarētāj</w:t>
      </w:r>
      <w:r w:rsidR="00E10699">
        <w:rPr>
          <w:rFonts w:ascii="Times New Roman" w:hAnsi="Times New Roman"/>
          <w:bCs/>
          <w:sz w:val="24"/>
          <w:szCs w:val="24"/>
        </w:rPr>
        <w:t>i</w:t>
      </w:r>
      <w:r w:rsidRPr="00D7098B">
        <w:rPr>
          <w:rFonts w:ascii="Times New Roman" w:hAnsi="Times New Roman"/>
          <w:bCs/>
          <w:sz w:val="24"/>
          <w:szCs w:val="24"/>
        </w:rPr>
        <w:t>.</w:t>
      </w:r>
    </w:p>
    <w:p w14:paraId="3E6E970A"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lastRenderedPageBreak/>
        <w:t xml:space="preserve">Iepirkuma priekšmets: </w:t>
      </w:r>
      <w:r w:rsidRPr="00253E11">
        <w:rPr>
          <w:rFonts w:ascii="Times New Roman" w:hAnsi="Times New Roman"/>
          <w:bCs/>
          <w:sz w:val="24"/>
          <w:szCs w:val="24"/>
        </w:rPr>
        <w:t>Daugavpils Novadpētniecības un mākslas muzeja kompleksa pārbūves, atjaunošanas un restaurācijas projekta meta izstrāde</w:t>
      </w:r>
      <w:r>
        <w:rPr>
          <w:rFonts w:ascii="Times New Roman" w:hAnsi="Times New Roman"/>
          <w:bCs/>
          <w:sz w:val="24"/>
          <w:szCs w:val="24"/>
        </w:rPr>
        <w:t xml:space="preserve">, </w:t>
      </w:r>
      <w:r w:rsidRPr="00253E11">
        <w:rPr>
          <w:rFonts w:ascii="Times New Roman" w:hAnsi="Times New Roman"/>
          <w:bCs/>
          <w:sz w:val="24"/>
          <w:szCs w:val="24"/>
        </w:rPr>
        <w:t xml:space="preserve">ievērojot </w:t>
      </w:r>
      <w:r>
        <w:rPr>
          <w:rFonts w:ascii="Times New Roman" w:hAnsi="Times New Roman"/>
          <w:bCs/>
          <w:sz w:val="24"/>
          <w:szCs w:val="24"/>
        </w:rPr>
        <w:t>t</w:t>
      </w:r>
      <w:r w:rsidRPr="00253E11">
        <w:rPr>
          <w:rFonts w:ascii="Times New Roman" w:hAnsi="Times New Roman"/>
          <w:bCs/>
          <w:sz w:val="24"/>
          <w:szCs w:val="24"/>
        </w:rPr>
        <w:t>ehniskajā specifikācijā (</w:t>
      </w:r>
      <w:r>
        <w:rPr>
          <w:rFonts w:ascii="Times New Roman" w:hAnsi="Times New Roman"/>
          <w:bCs/>
          <w:sz w:val="24"/>
          <w:szCs w:val="24"/>
        </w:rPr>
        <w:t>Metu k</w:t>
      </w:r>
      <w:r w:rsidRPr="00253E11">
        <w:rPr>
          <w:rFonts w:ascii="Times New Roman" w:hAnsi="Times New Roman"/>
          <w:bCs/>
          <w:sz w:val="24"/>
          <w:szCs w:val="24"/>
        </w:rPr>
        <w:t xml:space="preserve">onkursa nolikuma </w:t>
      </w:r>
      <w:r>
        <w:rPr>
          <w:rFonts w:ascii="Times New Roman" w:hAnsi="Times New Roman"/>
          <w:bCs/>
          <w:sz w:val="24"/>
          <w:szCs w:val="24"/>
        </w:rPr>
        <w:t>1</w:t>
      </w:r>
      <w:r w:rsidRPr="00253E11">
        <w:rPr>
          <w:rFonts w:ascii="Times New Roman" w:hAnsi="Times New Roman"/>
          <w:bCs/>
          <w:sz w:val="24"/>
          <w:szCs w:val="24"/>
        </w:rPr>
        <w:t>.pielikums) noteiktās prasības.</w:t>
      </w:r>
    </w:p>
    <w:p w14:paraId="33A537C5"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253E11">
        <w:rPr>
          <w:rFonts w:ascii="Times New Roman" w:hAnsi="Times New Roman"/>
          <w:bCs/>
          <w:sz w:val="24"/>
          <w:szCs w:val="24"/>
        </w:rPr>
        <w:t>Iepirkuma priekšmets nav sadalīts daļās</w:t>
      </w:r>
      <w:r>
        <w:rPr>
          <w:rFonts w:ascii="Times New Roman" w:hAnsi="Times New Roman"/>
          <w:bCs/>
          <w:sz w:val="24"/>
          <w:szCs w:val="24"/>
        </w:rPr>
        <w:t>.</w:t>
      </w:r>
    </w:p>
    <w:p w14:paraId="645951F0"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t>A</w:t>
      </w:r>
      <w:r w:rsidRPr="001954BF">
        <w:rPr>
          <w:rFonts w:ascii="Times New Roman" w:hAnsi="Times New Roman"/>
          <w:bCs/>
          <w:sz w:val="24"/>
          <w:szCs w:val="24"/>
        </w:rPr>
        <w:t>tbilstošāk</w:t>
      </w:r>
      <w:r>
        <w:rPr>
          <w:rFonts w:ascii="Times New Roman" w:hAnsi="Times New Roman"/>
          <w:bCs/>
          <w:sz w:val="24"/>
          <w:szCs w:val="24"/>
        </w:rPr>
        <w:t xml:space="preserve">ais CPV kods: </w:t>
      </w:r>
      <w:r w:rsidRPr="001954BF">
        <w:rPr>
          <w:rFonts w:ascii="Times New Roman" w:hAnsi="Times New Roman"/>
          <w:bCs/>
          <w:sz w:val="24"/>
          <w:szCs w:val="24"/>
        </w:rPr>
        <w:t xml:space="preserve">71200000-0 </w:t>
      </w:r>
      <w:r>
        <w:rPr>
          <w:rFonts w:ascii="Times New Roman" w:hAnsi="Times New Roman"/>
          <w:bCs/>
          <w:sz w:val="24"/>
          <w:szCs w:val="24"/>
        </w:rPr>
        <w:t>(</w:t>
      </w:r>
      <w:r w:rsidRPr="001954BF">
        <w:rPr>
          <w:rFonts w:ascii="Times New Roman" w:hAnsi="Times New Roman"/>
          <w:bCs/>
          <w:sz w:val="24"/>
          <w:szCs w:val="24"/>
        </w:rPr>
        <w:t>Arhitektūras un saistītie pakalpojumi.</w:t>
      </w:r>
      <w:r>
        <w:rPr>
          <w:rFonts w:ascii="Times New Roman" w:hAnsi="Times New Roman"/>
          <w:bCs/>
          <w:sz w:val="24"/>
          <w:szCs w:val="24"/>
        </w:rPr>
        <w:t>).</w:t>
      </w:r>
    </w:p>
    <w:p w14:paraId="51A94811" w14:textId="77777777" w:rsidR="00C14679" w:rsidRPr="00A21FC9"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A21FC9">
        <w:rPr>
          <w:rFonts w:ascii="Times New Roman" w:hAnsi="Times New Roman"/>
          <w:b/>
          <w:sz w:val="24"/>
          <w:szCs w:val="24"/>
        </w:rPr>
        <w:t xml:space="preserve">II. </w:t>
      </w:r>
      <w:r>
        <w:rPr>
          <w:rFonts w:ascii="Times New Roman" w:hAnsi="Times New Roman"/>
          <w:b/>
          <w:sz w:val="24"/>
          <w:szCs w:val="24"/>
        </w:rPr>
        <w:t>P</w:t>
      </w:r>
      <w:r w:rsidRPr="00A21FC9">
        <w:rPr>
          <w:rFonts w:ascii="Times New Roman" w:hAnsi="Times New Roman"/>
          <w:b/>
          <w:sz w:val="24"/>
          <w:szCs w:val="24"/>
        </w:rPr>
        <w:t>rojekta apraksts un mērķis</w:t>
      </w:r>
    </w:p>
    <w:p w14:paraId="663E92E2" w14:textId="0857E7E5" w:rsidR="00C14679" w:rsidRPr="001954BF"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Pr>
          <w:rFonts w:ascii="Times New Roman" w:hAnsi="Times New Roman"/>
          <w:b/>
          <w:sz w:val="24"/>
          <w:szCs w:val="24"/>
        </w:rPr>
        <w:t>P</w:t>
      </w:r>
      <w:r w:rsidRPr="00A21FC9">
        <w:rPr>
          <w:rFonts w:ascii="Times New Roman" w:hAnsi="Times New Roman"/>
          <w:b/>
          <w:sz w:val="24"/>
          <w:szCs w:val="24"/>
        </w:rPr>
        <w:t>rojekta apraksts</w:t>
      </w:r>
      <w:r>
        <w:rPr>
          <w:rFonts w:ascii="Times New Roman" w:hAnsi="Times New Roman"/>
          <w:b/>
          <w:sz w:val="24"/>
          <w:szCs w:val="24"/>
        </w:rPr>
        <w:t>:</w:t>
      </w:r>
      <w:r>
        <w:rPr>
          <w:rFonts w:ascii="Times New Roman" w:hAnsi="Times New Roman"/>
          <w:b/>
          <w:bCs/>
          <w:sz w:val="24"/>
          <w:szCs w:val="24"/>
        </w:rPr>
        <w:t xml:space="preserve"> </w:t>
      </w:r>
      <w:r w:rsidRPr="005B60BE">
        <w:rPr>
          <w:rFonts w:ascii="Times New Roman" w:hAnsi="Times New Roman"/>
          <w:bCs/>
          <w:sz w:val="24"/>
          <w:szCs w:val="24"/>
        </w:rPr>
        <w:t>Izstrādāt Daugavpils Novadpētniecības un mākslas muzeja kompleksa (</w:t>
      </w:r>
      <w:r w:rsidR="00754358" w:rsidRPr="00754358">
        <w:rPr>
          <w:rFonts w:ascii="Times New Roman" w:hAnsi="Times New Roman"/>
          <w:bCs/>
          <w:sz w:val="24"/>
          <w:szCs w:val="24"/>
        </w:rPr>
        <w:t>nekustamais īpašums ar kadastra numuru 0500-001-2904, kas sastāv no 5 ēkām un zemes gabala</w:t>
      </w:r>
      <w:r w:rsidRPr="005B60BE">
        <w:rPr>
          <w:rFonts w:ascii="Times New Roman" w:hAnsi="Times New Roman"/>
          <w:bCs/>
          <w:sz w:val="24"/>
          <w:szCs w:val="24"/>
        </w:rPr>
        <w:t>) pārbūves, atjaunošanas un restaurācijas projekta metu.</w:t>
      </w:r>
    </w:p>
    <w:p w14:paraId="0995D8B9" w14:textId="275BCB7C" w:rsidR="00C14679" w:rsidRPr="00754358" w:rsidRDefault="00C14679" w:rsidP="00C14679">
      <w:pPr>
        <w:pStyle w:val="ListParagraph"/>
        <w:numPr>
          <w:ilvl w:val="0"/>
          <w:numId w:val="1"/>
        </w:numPr>
        <w:spacing w:after="120" w:line="240" w:lineRule="auto"/>
        <w:ind w:left="0" w:firstLine="0"/>
        <w:contextualSpacing w:val="0"/>
        <w:jc w:val="both"/>
        <w:rPr>
          <w:rFonts w:ascii="Times New Roman" w:hAnsi="Times New Roman"/>
          <w:bCs/>
          <w:color w:val="FF0000"/>
          <w:sz w:val="24"/>
          <w:szCs w:val="24"/>
        </w:rPr>
      </w:pPr>
      <w:r>
        <w:rPr>
          <w:rFonts w:ascii="Times New Roman" w:hAnsi="Times New Roman"/>
          <w:b/>
          <w:sz w:val="24"/>
          <w:szCs w:val="24"/>
        </w:rPr>
        <w:t>P</w:t>
      </w:r>
      <w:r w:rsidRPr="00A21FC9">
        <w:rPr>
          <w:rFonts w:ascii="Times New Roman" w:hAnsi="Times New Roman"/>
          <w:b/>
          <w:sz w:val="24"/>
          <w:szCs w:val="24"/>
        </w:rPr>
        <w:t>rojekta mērķis</w:t>
      </w:r>
      <w:r>
        <w:rPr>
          <w:rFonts w:ascii="Times New Roman" w:hAnsi="Times New Roman"/>
          <w:b/>
          <w:sz w:val="24"/>
          <w:szCs w:val="24"/>
        </w:rPr>
        <w:t>:</w:t>
      </w:r>
      <w:r w:rsidR="00754358" w:rsidRPr="00754358">
        <w:rPr>
          <w:rFonts w:ascii="Times New Roman" w:hAnsi="Times New Roman"/>
          <w:sz w:val="24"/>
          <w:szCs w:val="24"/>
        </w:rPr>
        <w:t xml:space="preserve"> </w:t>
      </w:r>
    </w:p>
    <w:p w14:paraId="54A7E4E8" w14:textId="313DEABE" w:rsidR="00C14679" w:rsidRPr="00D07CA1"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D07CA1">
        <w:rPr>
          <w:rFonts w:ascii="Times New Roman" w:hAnsi="Times New Roman"/>
          <w:bCs/>
          <w:sz w:val="24"/>
          <w:szCs w:val="24"/>
        </w:rPr>
        <w:t xml:space="preserve">Veikt Daugavpils Novadpētniecības un </w:t>
      </w:r>
      <w:r w:rsidRPr="00B75B0F">
        <w:rPr>
          <w:rFonts w:ascii="Times New Roman" w:hAnsi="Times New Roman"/>
          <w:bCs/>
          <w:sz w:val="24"/>
          <w:szCs w:val="24"/>
        </w:rPr>
        <w:t xml:space="preserve">mākslas muzeja kompleksa ēku </w:t>
      </w:r>
      <w:r w:rsidR="00E00E95" w:rsidRPr="00B75B0F">
        <w:rPr>
          <w:rFonts w:ascii="Times New Roman" w:hAnsi="Times New Roman"/>
          <w:bCs/>
          <w:sz w:val="24"/>
          <w:szCs w:val="24"/>
        </w:rPr>
        <w:t>pār</w:t>
      </w:r>
      <w:r w:rsidR="00716C7F" w:rsidRPr="00B75B0F">
        <w:rPr>
          <w:rFonts w:ascii="Times New Roman" w:hAnsi="Times New Roman"/>
          <w:bCs/>
          <w:sz w:val="24"/>
          <w:szCs w:val="24"/>
        </w:rPr>
        <w:t>būvi</w:t>
      </w:r>
      <w:r w:rsidR="00A2529D" w:rsidRPr="00B75B0F">
        <w:rPr>
          <w:rFonts w:ascii="Times New Roman" w:hAnsi="Times New Roman"/>
          <w:bCs/>
          <w:sz w:val="24"/>
          <w:szCs w:val="24"/>
        </w:rPr>
        <w:t xml:space="preserve"> un</w:t>
      </w:r>
      <w:r w:rsidR="001E0E13" w:rsidRPr="00B75B0F">
        <w:rPr>
          <w:rFonts w:ascii="Times New Roman" w:hAnsi="Times New Roman"/>
          <w:bCs/>
          <w:sz w:val="24"/>
          <w:szCs w:val="24"/>
        </w:rPr>
        <w:t xml:space="preserve"> </w:t>
      </w:r>
      <w:r w:rsidRPr="00B75B0F">
        <w:rPr>
          <w:rFonts w:ascii="Times New Roman" w:hAnsi="Times New Roman"/>
          <w:bCs/>
          <w:sz w:val="24"/>
          <w:szCs w:val="24"/>
        </w:rPr>
        <w:t xml:space="preserve">paplašināšanu, vēsturisko ēku </w:t>
      </w:r>
      <w:r w:rsidR="00EA6934" w:rsidRPr="00B75B0F">
        <w:rPr>
          <w:rFonts w:ascii="Times New Roman" w:hAnsi="Times New Roman"/>
          <w:bCs/>
          <w:sz w:val="24"/>
          <w:szCs w:val="24"/>
        </w:rPr>
        <w:t xml:space="preserve">atjaunošanu un </w:t>
      </w:r>
      <w:r w:rsidRPr="00B75B0F">
        <w:rPr>
          <w:rFonts w:ascii="Times New Roman" w:hAnsi="Times New Roman"/>
          <w:bCs/>
          <w:sz w:val="24"/>
          <w:szCs w:val="24"/>
        </w:rPr>
        <w:t>res</w:t>
      </w:r>
      <w:r w:rsidR="00EA6934" w:rsidRPr="00B75B0F">
        <w:rPr>
          <w:rFonts w:ascii="Times New Roman" w:hAnsi="Times New Roman"/>
          <w:bCs/>
          <w:sz w:val="24"/>
          <w:szCs w:val="24"/>
        </w:rPr>
        <w:t>taurāciju</w:t>
      </w:r>
      <w:r w:rsidRPr="00B75B0F">
        <w:rPr>
          <w:rFonts w:ascii="Times New Roman" w:hAnsi="Times New Roman"/>
          <w:bCs/>
          <w:sz w:val="24"/>
          <w:szCs w:val="24"/>
        </w:rPr>
        <w:t xml:space="preserve">, izveidot muzeja kompleksu atbilstoši mūsdienu tehnoloģijām un prasībām, kurā tiktu </w:t>
      </w:r>
      <w:r w:rsidRPr="00D07CA1">
        <w:rPr>
          <w:rFonts w:ascii="Times New Roman" w:hAnsi="Times New Roman"/>
          <w:bCs/>
          <w:sz w:val="24"/>
          <w:szCs w:val="24"/>
        </w:rPr>
        <w:t xml:space="preserve">izvietotas muzeja telpas atbilstoši funkcionālam zonējumam un izveidotas nepieciešamās papildus telpas, kā arī veikta ēkām pieguļošās teritorijas labiekārtošana, maksimāli respektējot ēkas kultūrvēsturisko vērtību un Daugavpils centra vēsturisko atmosfēru. </w:t>
      </w:r>
    </w:p>
    <w:p w14:paraId="48057EDC" w14:textId="77777777" w:rsidR="00C14679" w:rsidRPr="00D07CA1"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D07CA1">
        <w:rPr>
          <w:rFonts w:ascii="Times New Roman" w:hAnsi="Times New Roman"/>
          <w:bCs/>
          <w:sz w:val="24"/>
          <w:szCs w:val="24"/>
        </w:rPr>
        <w:t xml:space="preserve">Iegūt pilsētbūvnieciski, arhitektoniski un funkcionāli augstvērtīgu projekta priekšlikumu Daugavpils Novadpētniecības un mākslas muzeja kompleksa pārbūves iecerei. </w:t>
      </w:r>
    </w:p>
    <w:p w14:paraId="15E08AF3" w14:textId="77777777" w:rsidR="00C14679" w:rsidRPr="00253E11"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D07CA1">
        <w:rPr>
          <w:rFonts w:ascii="Times New Roman" w:hAnsi="Times New Roman"/>
          <w:bCs/>
          <w:sz w:val="24"/>
          <w:szCs w:val="24"/>
        </w:rPr>
        <w:t>Iegūt iespējami labāko risinājumu Daugavpils Novadpētniecības un mākslas muzeja kompleksa pārbūves iecerei, nodrošinot racionālu līdzekļu izmantošanu.</w:t>
      </w:r>
    </w:p>
    <w:p w14:paraId="623F5BA0" w14:textId="77777777" w:rsidR="00C14679" w:rsidRPr="009F11B1"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9F11B1">
        <w:rPr>
          <w:rFonts w:ascii="Times New Roman" w:hAnsi="Times New Roman"/>
          <w:b/>
          <w:sz w:val="24"/>
          <w:szCs w:val="24"/>
        </w:rPr>
        <w:t xml:space="preserve">III. </w:t>
      </w:r>
      <w:r w:rsidRPr="00552A60">
        <w:rPr>
          <w:rFonts w:ascii="Times New Roman" w:hAnsi="Times New Roman"/>
          <w:b/>
          <w:bCs/>
          <w:sz w:val="24"/>
          <w:szCs w:val="24"/>
        </w:rPr>
        <w:t> </w:t>
      </w:r>
      <w:r>
        <w:rPr>
          <w:rFonts w:ascii="Times New Roman" w:hAnsi="Times New Roman"/>
          <w:b/>
          <w:bCs/>
          <w:sz w:val="24"/>
          <w:szCs w:val="24"/>
        </w:rPr>
        <w:t>Piekļuve</w:t>
      </w:r>
      <w:r w:rsidRPr="00552A60">
        <w:rPr>
          <w:rFonts w:ascii="Times New Roman" w:hAnsi="Times New Roman"/>
          <w:b/>
          <w:bCs/>
          <w:sz w:val="24"/>
          <w:szCs w:val="24"/>
        </w:rPr>
        <w:t xml:space="preserve"> </w:t>
      </w:r>
      <w:r>
        <w:rPr>
          <w:rFonts w:ascii="Times New Roman" w:hAnsi="Times New Roman"/>
          <w:b/>
          <w:bCs/>
          <w:sz w:val="24"/>
          <w:szCs w:val="24"/>
        </w:rPr>
        <w:t>metu konkursa</w:t>
      </w:r>
      <w:r w:rsidRPr="00552A60">
        <w:rPr>
          <w:rFonts w:ascii="Times New Roman" w:hAnsi="Times New Roman"/>
          <w:b/>
          <w:bCs/>
          <w:sz w:val="24"/>
          <w:szCs w:val="24"/>
        </w:rPr>
        <w:t xml:space="preserve"> dokumentiem un papildu informācijas sniegšana</w:t>
      </w:r>
    </w:p>
    <w:p w14:paraId="456AF8E2" w14:textId="77777777" w:rsidR="00A24528" w:rsidRPr="00A24528" w:rsidRDefault="00C14679" w:rsidP="00A24528">
      <w:pPr>
        <w:pStyle w:val="ListParagraph"/>
        <w:numPr>
          <w:ilvl w:val="0"/>
          <w:numId w:val="1"/>
        </w:numPr>
        <w:spacing w:after="120" w:line="240" w:lineRule="auto"/>
        <w:ind w:left="0" w:firstLine="0"/>
        <w:contextualSpacing w:val="0"/>
        <w:jc w:val="both"/>
        <w:rPr>
          <w:rFonts w:ascii="Times New Roman" w:hAnsi="Times New Roman"/>
          <w:bCs/>
          <w:color w:val="FF0000"/>
          <w:sz w:val="24"/>
          <w:szCs w:val="24"/>
        </w:rPr>
      </w:pPr>
      <w:r w:rsidRPr="00D9021E">
        <w:rPr>
          <w:rFonts w:ascii="Times New Roman" w:hAnsi="Times New Roman"/>
          <w:bCs/>
          <w:sz w:val="24"/>
          <w:szCs w:val="24"/>
        </w:rPr>
        <w:t xml:space="preserve">Pasūtītājs nodrošina brīvu un tiešu elektronisku piekļuvi metu konkursa dokumentiem un visiem papildus nepieciešamajiem dokumentiem, publicējot to savā pircēja profilā, tīmekļvietnē: </w:t>
      </w:r>
      <w:hyperlink r:id="rId10" w:history="1">
        <w:r w:rsidRPr="00D9021E">
          <w:rPr>
            <w:rStyle w:val="Hyperlink"/>
            <w:rFonts w:ascii="Times New Roman" w:hAnsi="Times New Roman"/>
            <w:bCs/>
            <w:sz w:val="24"/>
            <w:szCs w:val="24"/>
          </w:rPr>
          <w:t>http://www.daugavpils.lv</w:t>
        </w:r>
      </w:hyperlink>
      <w:r w:rsidRPr="00D9021E">
        <w:rPr>
          <w:rFonts w:ascii="Times New Roman" w:hAnsi="Times New Roman"/>
          <w:bCs/>
          <w:sz w:val="24"/>
          <w:szCs w:val="24"/>
        </w:rPr>
        <w:t>, sadaļā „Pašvaldības iepirkumi, konkursi”.</w:t>
      </w:r>
      <w:r w:rsidRPr="00D9021E">
        <w:rPr>
          <w:rFonts w:ascii="Times New Roman" w:eastAsia="Cambria" w:hAnsi="Times New Roman"/>
          <w:kern w:val="1"/>
          <w:sz w:val="24"/>
          <w:szCs w:val="24"/>
          <w:lang w:eastAsia="ar-SA"/>
        </w:rPr>
        <w:t xml:space="preserve"> </w:t>
      </w:r>
      <w:r w:rsidR="00F76189" w:rsidRPr="00F76189">
        <w:rPr>
          <w:rFonts w:ascii="Times New Roman" w:eastAsia="Cambria" w:hAnsi="Times New Roman"/>
          <w:kern w:val="1"/>
          <w:sz w:val="24"/>
          <w:szCs w:val="24"/>
          <w:lang w:eastAsia="ar-SA"/>
        </w:rPr>
        <w:t xml:space="preserve">Ar </w:t>
      </w:r>
      <w:r w:rsidR="00F76189" w:rsidRPr="00F76189">
        <w:rPr>
          <w:rFonts w:ascii="Times New Roman" w:eastAsia="Cambria" w:hAnsi="Times New Roman"/>
          <w:bCs/>
          <w:kern w:val="1"/>
          <w:sz w:val="24"/>
          <w:szCs w:val="24"/>
          <w:lang w:eastAsia="ar-SA"/>
        </w:rPr>
        <w:t>metu konkursa dokumentiem var iepazīties arī pasūtītāja norādītajā kontaktpunktā</w:t>
      </w:r>
      <w:r w:rsidR="00F76189">
        <w:rPr>
          <w:rFonts w:ascii="Times New Roman" w:eastAsia="Cambria" w:hAnsi="Times New Roman"/>
          <w:bCs/>
          <w:kern w:val="1"/>
          <w:sz w:val="24"/>
          <w:szCs w:val="24"/>
          <w:lang w:eastAsia="ar-SA"/>
        </w:rPr>
        <w:t>.</w:t>
      </w:r>
    </w:p>
    <w:p w14:paraId="3FDFF7BC" w14:textId="373582DA" w:rsidR="00C14679" w:rsidRPr="00A24528" w:rsidRDefault="00A24528" w:rsidP="00A24528">
      <w:pPr>
        <w:pStyle w:val="ListParagraph"/>
        <w:numPr>
          <w:ilvl w:val="0"/>
          <w:numId w:val="1"/>
        </w:numPr>
        <w:spacing w:after="120" w:line="240" w:lineRule="auto"/>
        <w:ind w:left="0" w:firstLine="0"/>
        <w:contextualSpacing w:val="0"/>
        <w:jc w:val="both"/>
        <w:rPr>
          <w:rFonts w:ascii="Times New Roman" w:hAnsi="Times New Roman"/>
          <w:bCs/>
          <w:color w:val="FF0000"/>
          <w:sz w:val="24"/>
          <w:szCs w:val="24"/>
        </w:rPr>
      </w:pPr>
      <w:r>
        <w:rPr>
          <w:rFonts w:ascii="Times New Roman" w:eastAsia="Cambria" w:hAnsi="Times New Roman"/>
          <w:bCs/>
          <w:kern w:val="1"/>
          <w:sz w:val="24"/>
          <w:szCs w:val="24"/>
          <w:lang w:eastAsia="ar-SA"/>
        </w:rPr>
        <w:t>Ja i</w:t>
      </w:r>
      <w:r w:rsidRPr="00A24528">
        <w:rPr>
          <w:rFonts w:ascii="Times New Roman" w:hAnsi="Times New Roman"/>
          <w:sz w:val="24"/>
          <w:szCs w:val="24"/>
        </w:rPr>
        <w:t xml:space="preserve">einteresētais </w:t>
      </w:r>
      <w:r>
        <w:rPr>
          <w:rFonts w:ascii="Times New Roman" w:hAnsi="Times New Roman"/>
          <w:sz w:val="24"/>
          <w:szCs w:val="24"/>
        </w:rPr>
        <w:t>k</w:t>
      </w:r>
      <w:r w:rsidRPr="00A24528">
        <w:rPr>
          <w:rFonts w:ascii="Times New Roman" w:hAnsi="Times New Roman"/>
          <w:sz w:val="24"/>
          <w:szCs w:val="24"/>
        </w:rPr>
        <w:t xml:space="preserve">onkursa dalībnieks </w:t>
      </w:r>
      <w:r w:rsidR="00C14679" w:rsidRPr="00A24528">
        <w:rPr>
          <w:rFonts w:ascii="Times New Roman" w:hAnsi="Times New Roman"/>
          <w:bCs/>
          <w:sz w:val="24"/>
          <w:szCs w:val="24"/>
        </w:rPr>
        <w:t>ir laikus pieprasījis papildu informāciju par metu konkursa dokumentos iekļautajām prasībām, pasūtītājs to sniedz piecu darbdienu laikā, bet ne vēlāk kā sešas dienas pirms meta iesniegšanas termiņa beigām.</w:t>
      </w:r>
    </w:p>
    <w:p w14:paraId="0E2FCDCD" w14:textId="1C2AB540" w:rsidR="00C14679" w:rsidRPr="00D9021E"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D9021E">
        <w:rPr>
          <w:rFonts w:ascii="Times New Roman" w:hAnsi="Times New Roman"/>
          <w:bCs/>
          <w:sz w:val="24"/>
          <w:szCs w:val="24"/>
        </w:rPr>
        <w:t xml:space="preserve">Papildu informāciju pasūtītājs nosūta </w:t>
      </w:r>
      <w:r w:rsidR="00A24528" w:rsidRPr="00A24528">
        <w:rPr>
          <w:rFonts w:ascii="Times New Roman" w:hAnsi="Times New Roman"/>
          <w:bCs/>
          <w:sz w:val="24"/>
          <w:szCs w:val="24"/>
        </w:rPr>
        <w:t>ieinteresēta</w:t>
      </w:r>
      <w:r w:rsidR="00A24528">
        <w:rPr>
          <w:rFonts w:ascii="Times New Roman" w:hAnsi="Times New Roman"/>
          <w:bCs/>
          <w:sz w:val="24"/>
          <w:szCs w:val="24"/>
        </w:rPr>
        <w:t>jam</w:t>
      </w:r>
      <w:r w:rsidR="00A24528" w:rsidRPr="00A24528">
        <w:rPr>
          <w:rFonts w:ascii="Times New Roman" w:hAnsi="Times New Roman"/>
          <w:bCs/>
          <w:sz w:val="24"/>
          <w:szCs w:val="24"/>
        </w:rPr>
        <w:t xml:space="preserve"> konkursa dalībniek</w:t>
      </w:r>
      <w:r w:rsidR="00A24528">
        <w:rPr>
          <w:rFonts w:ascii="Times New Roman" w:hAnsi="Times New Roman"/>
          <w:bCs/>
          <w:sz w:val="24"/>
          <w:szCs w:val="24"/>
        </w:rPr>
        <w:t>am</w:t>
      </w:r>
      <w:r w:rsidRPr="00D9021E">
        <w:rPr>
          <w:rFonts w:ascii="Times New Roman" w:hAnsi="Times New Roman"/>
          <w:bCs/>
          <w:sz w:val="24"/>
          <w:szCs w:val="24"/>
        </w:rPr>
        <w:t>, kas uzdevis jautājumu, un vienlaikus ievieto šo informāciju pircēja profilā, kur ir pieejami metu konkursa dokumenti, norādot arī uzdoto jautājumu.</w:t>
      </w:r>
    </w:p>
    <w:p w14:paraId="5AF6F787" w14:textId="66E042C7" w:rsidR="00C14679" w:rsidRPr="00D9021E" w:rsidRDefault="00E81E07"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Pr>
          <w:rFonts w:ascii="Times New Roman" w:hAnsi="Times New Roman"/>
          <w:sz w:val="24"/>
          <w:szCs w:val="24"/>
        </w:rPr>
        <w:t>I</w:t>
      </w:r>
      <w:r w:rsidR="00A24528" w:rsidRPr="00E81E07">
        <w:rPr>
          <w:rFonts w:ascii="Times New Roman" w:hAnsi="Times New Roman"/>
          <w:sz w:val="24"/>
          <w:szCs w:val="24"/>
        </w:rPr>
        <w:t>einteresēt</w:t>
      </w:r>
      <w:r>
        <w:rPr>
          <w:rFonts w:ascii="Times New Roman" w:hAnsi="Times New Roman"/>
          <w:sz w:val="24"/>
          <w:szCs w:val="24"/>
        </w:rPr>
        <w:t>o</w:t>
      </w:r>
      <w:r w:rsidR="00A24528" w:rsidRPr="00E81E07">
        <w:rPr>
          <w:rFonts w:ascii="Times New Roman" w:hAnsi="Times New Roman"/>
          <w:sz w:val="24"/>
          <w:szCs w:val="24"/>
        </w:rPr>
        <w:t xml:space="preserve"> </w:t>
      </w:r>
      <w:r w:rsidRPr="00E81E07">
        <w:rPr>
          <w:rFonts w:ascii="Times New Roman" w:hAnsi="Times New Roman"/>
          <w:sz w:val="24"/>
          <w:szCs w:val="24"/>
        </w:rPr>
        <w:t>k</w:t>
      </w:r>
      <w:r w:rsidR="00A24528" w:rsidRPr="00E81E07">
        <w:rPr>
          <w:rFonts w:ascii="Times New Roman" w:hAnsi="Times New Roman"/>
          <w:sz w:val="24"/>
          <w:szCs w:val="24"/>
        </w:rPr>
        <w:t>onkursa dalībniek</w:t>
      </w:r>
      <w:r>
        <w:rPr>
          <w:rFonts w:ascii="Times New Roman" w:hAnsi="Times New Roman"/>
          <w:sz w:val="24"/>
          <w:szCs w:val="24"/>
        </w:rPr>
        <w:t>u</w:t>
      </w:r>
      <w:r w:rsidR="00A24528" w:rsidRPr="00E81E07">
        <w:rPr>
          <w:rFonts w:ascii="Times New Roman" w:hAnsi="Times New Roman"/>
          <w:sz w:val="24"/>
          <w:szCs w:val="24"/>
        </w:rPr>
        <w:t xml:space="preserve"> </w:t>
      </w:r>
      <w:r w:rsidR="00C14679" w:rsidRPr="00D9021E">
        <w:rPr>
          <w:rFonts w:ascii="Times New Roman" w:hAnsi="Times New Roman"/>
          <w:sz w:val="24"/>
          <w:szCs w:val="24"/>
        </w:rPr>
        <w:t>pienākums ir pastāvīgi sekot tīmekļvietnē publicētajai informācijai. Pasūtītājs nodrošina brīvu un tiešu elektronisko pieeju visai ar metu konkursu saistītajai informācijai un dokumentiem pasūtītāja tīmekļvietnē:</w:t>
      </w:r>
      <w:r w:rsidR="00C14679" w:rsidRPr="00D9021E">
        <w:rPr>
          <w:rFonts w:ascii="Times New Roman" w:hAnsi="Times New Roman"/>
          <w:sz w:val="24"/>
          <w:szCs w:val="24"/>
          <w:lang w:eastAsia="lv-LV"/>
        </w:rPr>
        <w:t xml:space="preserve"> </w:t>
      </w:r>
      <w:hyperlink r:id="rId11" w:history="1">
        <w:r w:rsidR="00C14679" w:rsidRPr="00D9021E">
          <w:rPr>
            <w:rStyle w:val="Hyperlink"/>
            <w:rFonts w:ascii="Times New Roman" w:hAnsi="Times New Roman"/>
            <w:sz w:val="24"/>
            <w:szCs w:val="24"/>
          </w:rPr>
          <w:t>http://www.daugavpils.lv</w:t>
        </w:r>
      </w:hyperlink>
      <w:r w:rsidR="00C14679" w:rsidRPr="00D9021E">
        <w:rPr>
          <w:rFonts w:ascii="Times New Roman" w:hAnsi="Times New Roman"/>
          <w:sz w:val="24"/>
          <w:szCs w:val="24"/>
        </w:rPr>
        <w:t>.</w:t>
      </w:r>
    </w:p>
    <w:p w14:paraId="4F82EFE0" w14:textId="3BFD8009" w:rsidR="00C14679" w:rsidRPr="009A09FB"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D9021E">
        <w:rPr>
          <w:rFonts w:ascii="Times New Roman" w:hAnsi="Times New Roman"/>
          <w:sz w:val="24"/>
          <w:szCs w:val="24"/>
        </w:rPr>
        <w:t xml:space="preserve">Papildu jautājumi par metu konkursa nolikumu adresējami pasūtītāja norādītajai kontaktpersonai rakstveidā pa e-pastu: </w:t>
      </w:r>
      <w:hyperlink r:id="rId12" w:history="1">
        <w:r w:rsidRPr="00D9021E">
          <w:rPr>
            <w:rStyle w:val="Hyperlink"/>
            <w:rFonts w:ascii="Times New Roman" w:hAnsi="Times New Roman"/>
            <w:sz w:val="24"/>
            <w:szCs w:val="24"/>
          </w:rPr>
          <w:t>ilga.leikuma@daugavpils.lv</w:t>
        </w:r>
      </w:hyperlink>
      <w:r w:rsidRPr="00D9021E">
        <w:rPr>
          <w:rFonts w:ascii="Times New Roman" w:hAnsi="Times New Roman"/>
          <w:sz w:val="24"/>
          <w:szCs w:val="24"/>
        </w:rPr>
        <w:t xml:space="preserve"> vai faksu 65421941, vai</w:t>
      </w:r>
      <w:r w:rsidRPr="00D9021E">
        <w:rPr>
          <w:rFonts w:ascii="Times New Roman" w:hAnsi="Times New Roman"/>
          <w:bCs/>
          <w:sz w:val="24"/>
          <w:szCs w:val="24"/>
        </w:rPr>
        <w:t xml:space="preserve"> </w:t>
      </w:r>
      <w:r w:rsidRPr="009A09FB">
        <w:rPr>
          <w:rFonts w:ascii="Times New Roman" w:hAnsi="Times New Roman"/>
          <w:sz w:val="24"/>
          <w:szCs w:val="24"/>
        </w:rPr>
        <w:t xml:space="preserve">nododot personīgi </w:t>
      </w:r>
      <w:r w:rsidRPr="009A09FB">
        <w:rPr>
          <w:rFonts w:ascii="Times New Roman" w:hAnsi="Times New Roman"/>
          <w:bCs/>
          <w:sz w:val="24"/>
          <w:szCs w:val="24"/>
        </w:rPr>
        <w:t xml:space="preserve">Imantas ielā 9-1B, Daugavpilī, LV-5401, </w:t>
      </w:r>
      <w:r w:rsidRPr="009A09FB">
        <w:rPr>
          <w:rFonts w:ascii="Times New Roman" w:hAnsi="Times New Roman"/>
          <w:sz w:val="24"/>
          <w:szCs w:val="24"/>
        </w:rPr>
        <w:t>Latvijas Republika.</w:t>
      </w:r>
      <w:r w:rsidRPr="009A09FB">
        <w:rPr>
          <w:rFonts w:ascii="Times New Roman" w:hAnsi="Times New Roman"/>
          <w:bCs/>
          <w:sz w:val="24"/>
          <w:szCs w:val="24"/>
        </w:rPr>
        <w:t xml:space="preserve"> Uz informācijas pieprasījumiem un jautājumiem obligāti jābūt norādei: </w:t>
      </w:r>
      <w:r w:rsidRPr="009A09FB">
        <w:rPr>
          <w:rFonts w:ascii="Times New Roman" w:hAnsi="Times New Roman"/>
          <w:sz w:val="24"/>
          <w:szCs w:val="24"/>
        </w:rPr>
        <w:t>Metu konkur</w:t>
      </w:r>
      <w:r w:rsidR="00A55858" w:rsidRPr="009A09FB">
        <w:rPr>
          <w:rFonts w:ascii="Times New Roman" w:hAnsi="Times New Roman"/>
          <w:sz w:val="24"/>
          <w:szCs w:val="24"/>
        </w:rPr>
        <w:t>ss</w:t>
      </w:r>
      <w:r w:rsidRPr="009A09FB">
        <w:rPr>
          <w:rFonts w:ascii="Times New Roman" w:hAnsi="Times New Roman"/>
          <w:sz w:val="24"/>
          <w:szCs w:val="24"/>
        </w:rPr>
        <w:t xml:space="preserve"> „Daugavpils Novadpētniecības un mākslas muzeja kompleksa pārbūves, atjaunošanas un restaurācijas projekta meta izstrāde”, identifikācijas </w:t>
      </w:r>
      <w:r w:rsidR="005363E4" w:rsidRPr="009A09FB">
        <w:rPr>
          <w:rFonts w:ascii="Times New Roman" w:hAnsi="Times New Roman"/>
          <w:sz w:val="24"/>
          <w:szCs w:val="24"/>
        </w:rPr>
        <w:t>numurs</w:t>
      </w:r>
      <w:r w:rsidRPr="009A09FB">
        <w:rPr>
          <w:rFonts w:ascii="Times New Roman" w:hAnsi="Times New Roman"/>
          <w:sz w:val="24"/>
          <w:szCs w:val="24"/>
        </w:rPr>
        <w:t xml:space="preserve"> </w:t>
      </w:r>
      <w:r w:rsidR="00713EDD" w:rsidRPr="009A09FB">
        <w:rPr>
          <w:rFonts w:ascii="Times New Roman" w:hAnsi="Times New Roman"/>
          <w:sz w:val="24"/>
          <w:szCs w:val="24"/>
        </w:rPr>
        <w:t>DPD 2018/94</w:t>
      </w:r>
      <w:r w:rsidRPr="009A09FB">
        <w:rPr>
          <w:rFonts w:ascii="Times New Roman" w:hAnsi="Times New Roman"/>
          <w:sz w:val="24"/>
          <w:szCs w:val="24"/>
        </w:rPr>
        <w:t>.</w:t>
      </w:r>
    </w:p>
    <w:p w14:paraId="60DAE0CB" w14:textId="79DE9B7C" w:rsidR="005363E4" w:rsidRPr="009A09FB" w:rsidRDefault="005363E4" w:rsidP="005363E4">
      <w:pPr>
        <w:pStyle w:val="ListParagraph"/>
        <w:numPr>
          <w:ilvl w:val="0"/>
          <w:numId w:val="1"/>
        </w:numPr>
        <w:spacing w:after="120" w:line="240" w:lineRule="auto"/>
        <w:ind w:left="0" w:firstLine="0"/>
        <w:jc w:val="both"/>
        <w:rPr>
          <w:rFonts w:ascii="Times New Roman" w:hAnsi="Times New Roman"/>
          <w:bCs/>
          <w:sz w:val="24"/>
          <w:szCs w:val="24"/>
        </w:rPr>
      </w:pPr>
      <w:r w:rsidRPr="009A09FB">
        <w:rPr>
          <w:rFonts w:ascii="Times New Roman" w:hAnsi="Times New Roman"/>
          <w:bCs/>
          <w:sz w:val="24"/>
          <w:szCs w:val="24"/>
        </w:rPr>
        <w:t>Objekt</w:t>
      </w:r>
      <w:r w:rsidR="00513014" w:rsidRPr="009A09FB">
        <w:rPr>
          <w:rFonts w:ascii="Times New Roman" w:hAnsi="Times New Roman"/>
          <w:bCs/>
          <w:sz w:val="24"/>
          <w:szCs w:val="24"/>
        </w:rPr>
        <w:t>a</w:t>
      </w:r>
      <w:r w:rsidRPr="009A09FB">
        <w:rPr>
          <w:rFonts w:ascii="Times New Roman" w:hAnsi="Times New Roman"/>
          <w:bCs/>
          <w:sz w:val="24"/>
          <w:szCs w:val="24"/>
        </w:rPr>
        <w:t xml:space="preserve"> apskate: </w:t>
      </w:r>
      <w:r w:rsidR="00E81E07" w:rsidRPr="009A09FB">
        <w:rPr>
          <w:rFonts w:ascii="Times New Roman" w:hAnsi="Times New Roman"/>
          <w:bCs/>
          <w:sz w:val="24"/>
          <w:szCs w:val="24"/>
        </w:rPr>
        <w:t>i</w:t>
      </w:r>
      <w:r w:rsidR="00A24528" w:rsidRPr="009A09FB">
        <w:rPr>
          <w:rFonts w:ascii="Times New Roman" w:hAnsi="Times New Roman"/>
          <w:bCs/>
          <w:sz w:val="24"/>
          <w:szCs w:val="24"/>
        </w:rPr>
        <w:t xml:space="preserve">einteresētais </w:t>
      </w:r>
      <w:r w:rsidR="00E81E07" w:rsidRPr="009A09FB">
        <w:rPr>
          <w:rFonts w:ascii="Times New Roman" w:hAnsi="Times New Roman"/>
          <w:bCs/>
          <w:sz w:val="24"/>
          <w:szCs w:val="24"/>
        </w:rPr>
        <w:t>k</w:t>
      </w:r>
      <w:r w:rsidR="00A24528" w:rsidRPr="009A09FB">
        <w:rPr>
          <w:rFonts w:ascii="Times New Roman" w:hAnsi="Times New Roman"/>
          <w:bCs/>
          <w:sz w:val="24"/>
          <w:szCs w:val="24"/>
        </w:rPr>
        <w:t xml:space="preserve">onkursa dalībnieks </w:t>
      </w:r>
      <w:r w:rsidRPr="009A09FB">
        <w:rPr>
          <w:rFonts w:ascii="Times New Roman" w:hAnsi="Times New Roman"/>
          <w:bCs/>
          <w:sz w:val="24"/>
          <w:szCs w:val="24"/>
        </w:rPr>
        <w:t>ir tiesīg</w:t>
      </w:r>
      <w:r w:rsidR="00E81E07" w:rsidRPr="009A09FB">
        <w:rPr>
          <w:rFonts w:ascii="Times New Roman" w:hAnsi="Times New Roman"/>
          <w:bCs/>
          <w:sz w:val="24"/>
          <w:szCs w:val="24"/>
        </w:rPr>
        <w:t>s</w:t>
      </w:r>
      <w:r w:rsidRPr="009A09FB">
        <w:rPr>
          <w:rFonts w:ascii="Times New Roman" w:hAnsi="Times New Roman"/>
          <w:bCs/>
          <w:sz w:val="24"/>
          <w:szCs w:val="24"/>
        </w:rPr>
        <w:t xml:space="preserve"> iepazīties ar objektu, iepriekš vienojoties par objekta apmeklējuma laiku ar kontaktpersonu. Pilnvarojums apskatei nav nepieciešams. Pasūtītājs nesedz </w:t>
      </w:r>
      <w:r w:rsidR="00E81E07" w:rsidRPr="009A09FB">
        <w:rPr>
          <w:rFonts w:ascii="Times New Roman" w:hAnsi="Times New Roman"/>
          <w:bCs/>
          <w:sz w:val="24"/>
          <w:szCs w:val="24"/>
        </w:rPr>
        <w:t>ieinteresētā</w:t>
      </w:r>
      <w:r w:rsidR="00A24528" w:rsidRPr="009A09FB">
        <w:rPr>
          <w:rFonts w:ascii="Times New Roman" w:hAnsi="Times New Roman"/>
          <w:bCs/>
          <w:sz w:val="24"/>
          <w:szCs w:val="24"/>
        </w:rPr>
        <w:t xml:space="preserve"> </w:t>
      </w:r>
      <w:r w:rsidR="00E81E07" w:rsidRPr="009A09FB">
        <w:rPr>
          <w:rFonts w:ascii="Times New Roman" w:hAnsi="Times New Roman"/>
          <w:bCs/>
          <w:sz w:val="24"/>
          <w:szCs w:val="24"/>
        </w:rPr>
        <w:t>konkursa dalībnieka</w:t>
      </w:r>
      <w:r w:rsidR="00A24528" w:rsidRPr="009A09FB">
        <w:rPr>
          <w:rFonts w:ascii="Times New Roman" w:hAnsi="Times New Roman"/>
          <w:bCs/>
          <w:sz w:val="24"/>
          <w:szCs w:val="24"/>
        </w:rPr>
        <w:t xml:space="preserve"> </w:t>
      </w:r>
      <w:r w:rsidRPr="009A09FB">
        <w:rPr>
          <w:rFonts w:ascii="Times New Roman" w:hAnsi="Times New Roman"/>
          <w:bCs/>
          <w:sz w:val="24"/>
          <w:szCs w:val="24"/>
        </w:rPr>
        <w:t xml:space="preserve">izmaksas, kas saistītas ar </w:t>
      </w:r>
      <w:r w:rsidRPr="009A09FB">
        <w:rPr>
          <w:rFonts w:ascii="Times New Roman" w:hAnsi="Times New Roman"/>
          <w:bCs/>
          <w:sz w:val="24"/>
          <w:szCs w:val="24"/>
        </w:rPr>
        <w:lastRenderedPageBreak/>
        <w:t>objekta apskati.</w:t>
      </w:r>
      <w:r w:rsidR="00501134" w:rsidRPr="009A09FB">
        <w:rPr>
          <w:rFonts w:ascii="Times New Roman" w:hAnsi="Times New Roman"/>
          <w:bCs/>
          <w:sz w:val="24"/>
          <w:szCs w:val="24"/>
        </w:rPr>
        <w:t xml:space="preserve"> </w:t>
      </w:r>
      <w:r w:rsidRPr="009A09FB">
        <w:rPr>
          <w:rFonts w:ascii="Times New Roman" w:hAnsi="Times New Roman"/>
          <w:bCs/>
          <w:sz w:val="24"/>
          <w:szCs w:val="24"/>
        </w:rPr>
        <w:t xml:space="preserve">Kontaktpersona </w:t>
      </w:r>
      <w:r w:rsidR="00501134" w:rsidRPr="009A09FB">
        <w:rPr>
          <w:rFonts w:ascii="Times New Roman" w:hAnsi="Times New Roman"/>
          <w:bCs/>
          <w:sz w:val="24"/>
          <w:szCs w:val="24"/>
        </w:rPr>
        <w:t>objekta apskatei</w:t>
      </w:r>
      <w:r w:rsidRPr="009A09FB">
        <w:rPr>
          <w:rFonts w:ascii="Times New Roman" w:hAnsi="Times New Roman"/>
          <w:bCs/>
          <w:sz w:val="24"/>
          <w:szCs w:val="24"/>
        </w:rPr>
        <w:t xml:space="preserve">: </w:t>
      </w:r>
      <w:r w:rsidR="009B4393" w:rsidRPr="009A09FB">
        <w:rPr>
          <w:rFonts w:ascii="Times New Roman" w:hAnsi="Times New Roman"/>
          <w:bCs/>
          <w:sz w:val="24"/>
          <w:szCs w:val="24"/>
        </w:rPr>
        <w:t xml:space="preserve">Daugavpils Novadpētniecības un mākslas muzeja vadītāja Ruta </w:t>
      </w:r>
      <w:proofErr w:type="spellStart"/>
      <w:r w:rsidR="009B4393" w:rsidRPr="009A09FB">
        <w:rPr>
          <w:rFonts w:ascii="Times New Roman" w:hAnsi="Times New Roman"/>
          <w:bCs/>
          <w:sz w:val="24"/>
          <w:szCs w:val="24"/>
        </w:rPr>
        <w:t>Ģiptere</w:t>
      </w:r>
      <w:proofErr w:type="spellEnd"/>
      <w:r w:rsidRPr="009A09FB">
        <w:rPr>
          <w:rFonts w:ascii="Times New Roman" w:hAnsi="Times New Roman"/>
          <w:bCs/>
          <w:sz w:val="24"/>
          <w:szCs w:val="24"/>
        </w:rPr>
        <w:t xml:space="preserve">, </w:t>
      </w:r>
      <w:proofErr w:type="spellStart"/>
      <w:r w:rsidRPr="009A09FB">
        <w:rPr>
          <w:rFonts w:ascii="Times New Roman" w:hAnsi="Times New Roman"/>
          <w:bCs/>
          <w:sz w:val="24"/>
          <w:szCs w:val="24"/>
        </w:rPr>
        <w:t>tālr</w:t>
      </w:r>
      <w:proofErr w:type="spellEnd"/>
      <w:r w:rsidRPr="009A09FB">
        <w:rPr>
          <w:rFonts w:ascii="Times New Roman" w:hAnsi="Times New Roman"/>
          <w:bCs/>
          <w:sz w:val="24"/>
          <w:szCs w:val="24"/>
        </w:rPr>
        <w:t>. 654</w:t>
      </w:r>
      <w:r w:rsidR="009B4393" w:rsidRPr="009A09FB">
        <w:rPr>
          <w:rFonts w:ascii="Times New Roman" w:hAnsi="Times New Roman"/>
          <w:bCs/>
          <w:sz w:val="24"/>
          <w:szCs w:val="24"/>
        </w:rPr>
        <w:t>22709</w:t>
      </w:r>
      <w:r w:rsidRPr="009A09FB">
        <w:rPr>
          <w:rFonts w:ascii="Times New Roman" w:hAnsi="Times New Roman"/>
          <w:bCs/>
          <w:sz w:val="24"/>
          <w:szCs w:val="24"/>
        </w:rPr>
        <w:t xml:space="preserve">, e-pasts </w:t>
      </w:r>
      <w:hyperlink r:id="rId13" w:history="1">
        <w:r w:rsidR="009A09FB" w:rsidRPr="00196861">
          <w:rPr>
            <w:rStyle w:val="Hyperlink"/>
            <w:rFonts w:ascii="Times New Roman" w:hAnsi="Times New Roman"/>
            <w:bCs/>
            <w:sz w:val="24"/>
            <w:szCs w:val="24"/>
          </w:rPr>
          <w:t>museum@daugavpils.lv</w:t>
        </w:r>
      </w:hyperlink>
      <w:r w:rsidR="009A09FB">
        <w:rPr>
          <w:rFonts w:ascii="Times New Roman" w:hAnsi="Times New Roman"/>
          <w:bCs/>
          <w:sz w:val="24"/>
          <w:szCs w:val="24"/>
        </w:rPr>
        <w:t xml:space="preserve">. </w:t>
      </w:r>
    </w:p>
    <w:p w14:paraId="6D394B8C" w14:textId="77777777" w:rsidR="00C14679" w:rsidRPr="00096096" w:rsidRDefault="00C14679" w:rsidP="00A82385">
      <w:pPr>
        <w:pStyle w:val="ListParagraph"/>
        <w:spacing w:before="240" w:after="240" w:line="240" w:lineRule="auto"/>
        <w:ind w:left="0"/>
        <w:contextualSpacing w:val="0"/>
        <w:jc w:val="center"/>
        <w:rPr>
          <w:rFonts w:ascii="Times New Roman" w:hAnsi="Times New Roman"/>
          <w:b/>
          <w:bCs/>
          <w:sz w:val="24"/>
          <w:szCs w:val="24"/>
        </w:rPr>
      </w:pPr>
      <w:r w:rsidRPr="00096096">
        <w:rPr>
          <w:rFonts w:ascii="Times New Roman" w:hAnsi="Times New Roman"/>
          <w:b/>
          <w:sz w:val="24"/>
          <w:szCs w:val="24"/>
        </w:rPr>
        <w:t>IV. Meta un devīzes atšifrējuma iesniegšanas viet</w:t>
      </w:r>
      <w:r>
        <w:rPr>
          <w:rFonts w:ascii="Times New Roman" w:hAnsi="Times New Roman"/>
          <w:b/>
          <w:sz w:val="24"/>
          <w:szCs w:val="24"/>
        </w:rPr>
        <w:t>a</w:t>
      </w:r>
      <w:r w:rsidRPr="00096096">
        <w:rPr>
          <w:rFonts w:ascii="Times New Roman" w:hAnsi="Times New Roman"/>
          <w:b/>
          <w:sz w:val="24"/>
          <w:szCs w:val="24"/>
        </w:rPr>
        <w:t>, termiņ</w:t>
      </w:r>
      <w:r>
        <w:rPr>
          <w:rFonts w:ascii="Times New Roman" w:hAnsi="Times New Roman"/>
          <w:b/>
          <w:sz w:val="24"/>
          <w:szCs w:val="24"/>
        </w:rPr>
        <w:t>š</w:t>
      </w:r>
      <w:r w:rsidRPr="00096096">
        <w:rPr>
          <w:rFonts w:ascii="Times New Roman" w:hAnsi="Times New Roman"/>
          <w:b/>
          <w:sz w:val="24"/>
          <w:szCs w:val="24"/>
        </w:rPr>
        <w:t xml:space="preserve"> un kārtīb</w:t>
      </w:r>
      <w:r>
        <w:rPr>
          <w:rFonts w:ascii="Times New Roman" w:hAnsi="Times New Roman"/>
          <w:b/>
          <w:sz w:val="24"/>
          <w:szCs w:val="24"/>
        </w:rPr>
        <w:t>a</w:t>
      </w:r>
    </w:p>
    <w:p w14:paraId="4A143EA2" w14:textId="77777777" w:rsidR="00C14679" w:rsidRPr="003C1F3A"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602C99">
        <w:rPr>
          <w:rFonts w:ascii="Times New Roman" w:hAnsi="Times New Roman"/>
          <w:b/>
          <w:bCs/>
          <w:sz w:val="24"/>
          <w:szCs w:val="24"/>
        </w:rPr>
        <w:t>Meta un devīzes atšifrējuma iesniegšanas vieta:</w:t>
      </w:r>
      <w:r>
        <w:rPr>
          <w:rFonts w:ascii="Times New Roman" w:hAnsi="Times New Roman"/>
          <w:bCs/>
          <w:sz w:val="24"/>
          <w:szCs w:val="24"/>
        </w:rPr>
        <w:t xml:space="preserve"> </w:t>
      </w:r>
      <w:r w:rsidRPr="00602C99">
        <w:rPr>
          <w:rFonts w:ascii="Times New Roman" w:hAnsi="Times New Roman"/>
          <w:bCs/>
          <w:sz w:val="24"/>
          <w:szCs w:val="24"/>
        </w:rPr>
        <w:t>Daugavpils pilsētas domes Centralizēto iepirkumu nodaļ</w:t>
      </w:r>
      <w:r>
        <w:rPr>
          <w:rFonts w:ascii="Times New Roman" w:hAnsi="Times New Roman"/>
          <w:bCs/>
          <w:sz w:val="24"/>
          <w:szCs w:val="24"/>
        </w:rPr>
        <w:t>a</w:t>
      </w:r>
      <w:r w:rsidRPr="00602C99">
        <w:rPr>
          <w:rFonts w:ascii="Times New Roman" w:hAnsi="Times New Roman"/>
          <w:bCs/>
          <w:sz w:val="24"/>
          <w:szCs w:val="24"/>
        </w:rPr>
        <w:t xml:space="preserve"> </w:t>
      </w:r>
      <w:r>
        <w:rPr>
          <w:rFonts w:ascii="Times New Roman" w:hAnsi="Times New Roman"/>
          <w:b/>
          <w:bCs/>
          <w:sz w:val="24"/>
          <w:szCs w:val="24"/>
        </w:rPr>
        <w:t xml:space="preserve">Imantas </w:t>
      </w:r>
      <w:r w:rsidRPr="003C1F3A">
        <w:rPr>
          <w:rFonts w:ascii="Times New Roman" w:hAnsi="Times New Roman"/>
          <w:b/>
          <w:bCs/>
          <w:sz w:val="24"/>
          <w:szCs w:val="24"/>
        </w:rPr>
        <w:t>ielā 9-1B, Daugavpilī</w:t>
      </w:r>
      <w:r w:rsidRPr="003C1F3A">
        <w:rPr>
          <w:rFonts w:ascii="Times New Roman" w:hAnsi="Times New Roman"/>
          <w:bCs/>
          <w:sz w:val="24"/>
          <w:szCs w:val="24"/>
        </w:rPr>
        <w:t>.</w:t>
      </w:r>
    </w:p>
    <w:p w14:paraId="05B3A199" w14:textId="48B4C81D" w:rsidR="00C14679" w:rsidRPr="003C1F3A"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3C1F3A">
        <w:rPr>
          <w:rFonts w:ascii="Times New Roman" w:hAnsi="Times New Roman"/>
          <w:b/>
          <w:bCs/>
          <w:sz w:val="24"/>
          <w:szCs w:val="24"/>
        </w:rPr>
        <w:t>Meta un devīzes atšifrējuma iesniegšanas termiņš:</w:t>
      </w:r>
      <w:r w:rsidRPr="003C1F3A">
        <w:rPr>
          <w:rFonts w:ascii="Times New Roman" w:hAnsi="Times New Roman"/>
          <w:bCs/>
          <w:sz w:val="24"/>
          <w:szCs w:val="24"/>
        </w:rPr>
        <w:t xml:space="preserve"> </w:t>
      </w:r>
      <w:r w:rsidR="00EB3AE4" w:rsidRPr="003C1F3A">
        <w:rPr>
          <w:rFonts w:ascii="Times New Roman" w:hAnsi="Times New Roman"/>
          <w:b/>
          <w:bCs/>
          <w:sz w:val="24"/>
          <w:szCs w:val="24"/>
        </w:rPr>
        <w:t xml:space="preserve">līdz 2018.gada </w:t>
      </w:r>
      <w:r w:rsidR="002D15A5" w:rsidRPr="003C1F3A">
        <w:rPr>
          <w:rFonts w:ascii="Times New Roman" w:hAnsi="Times New Roman"/>
          <w:b/>
          <w:bCs/>
          <w:sz w:val="24"/>
          <w:szCs w:val="24"/>
        </w:rPr>
        <w:t>14.decembra</w:t>
      </w:r>
      <w:r w:rsidR="00EB3AE4" w:rsidRPr="003C1F3A">
        <w:rPr>
          <w:rFonts w:ascii="Times New Roman" w:hAnsi="Times New Roman"/>
          <w:b/>
          <w:bCs/>
          <w:sz w:val="24"/>
          <w:szCs w:val="24"/>
        </w:rPr>
        <w:t xml:space="preserve"> plkst.10:00.</w:t>
      </w:r>
    </w:p>
    <w:p w14:paraId="574B2EC4" w14:textId="14D913F3"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2475C">
        <w:rPr>
          <w:rFonts w:ascii="Times New Roman" w:hAnsi="Times New Roman"/>
          <w:bCs/>
          <w:color w:val="000000"/>
          <w:sz w:val="24"/>
        </w:rPr>
        <w:t>Meta un devīzes atšifrējum</w:t>
      </w:r>
      <w:r>
        <w:rPr>
          <w:rFonts w:ascii="Times New Roman" w:hAnsi="Times New Roman"/>
          <w:bCs/>
          <w:color w:val="000000"/>
          <w:sz w:val="24"/>
        </w:rPr>
        <w:t xml:space="preserve">s var tikt iesniegts personīgi </w:t>
      </w:r>
      <w:r w:rsidR="00E80F31">
        <w:rPr>
          <w:rFonts w:ascii="Times New Roman" w:hAnsi="Times New Roman"/>
          <w:bCs/>
          <w:color w:val="000000"/>
          <w:sz w:val="24"/>
        </w:rPr>
        <w:t>metu konkursa nolikumā</w:t>
      </w:r>
      <w:r>
        <w:rPr>
          <w:rFonts w:ascii="Times New Roman" w:hAnsi="Times New Roman"/>
          <w:bCs/>
          <w:color w:val="000000"/>
          <w:sz w:val="24"/>
        </w:rPr>
        <w:t xml:space="preserve"> norādītajā vietā un laikā.</w:t>
      </w:r>
      <w:r w:rsidRPr="0052475C">
        <w:rPr>
          <w:rFonts w:ascii="Times New Roman" w:hAnsi="Times New Roman"/>
          <w:color w:val="000000"/>
          <w:sz w:val="24"/>
        </w:rPr>
        <w:t xml:space="preserve"> </w:t>
      </w:r>
      <w:r w:rsidRPr="00D73573">
        <w:rPr>
          <w:rFonts w:ascii="Times New Roman" w:hAnsi="Times New Roman"/>
          <w:color w:val="000000"/>
          <w:sz w:val="24"/>
        </w:rPr>
        <w:t xml:space="preserve">Ja Metu piedāvājums un devīzes atšifrējums tiek sūtīts pa pastu, </w:t>
      </w:r>
      <w:r w:rsidR="00E80F31" w:rsidRPr="00E80F31">
        <w:rPr>
          <w:rFonts w:ascii="Times New Roman" w:hAnsi="Times New Roman"/>
          <w:bCs/>
          <w:color w:val="000000"/>
          <w:sz w:val="24"/>
        </w:rPr>
        <w:t>i</w:t>
      </w:r>
      <w:r w:rsidR="00A24528" w:rsidRPr="00E80F31">
        <w:rPr>
          <w:rFonts w:ascii="Times New Roman" w:hAnsi="Times New Roman"/>
          <w:color w:val="000000"/>
          <w:sz w:val="24"/>
        </w:rPr>
        <w:t xml:space="preserve">einteresētais </w:t>
      </w:r>
      <w:r w:rsidR="00E80F31" w:rsidRPr="00E80F31">
        <w:rPr>
          <w:rFonts w:ascii="Times New Roman" w:hAnsi="Times New Roman"/>
          <w:color w:val="000000"/>
          <w:sz w:val="24"/>
        </w:rPr>
        <w:t>k</w:t>
      </w:r>
      <w:r w:rsidR="00A24528" w:rsidRPr="00E80F31">
        <w:rPr>
          <w:rFonts w:ascii="Times New Roman" w:hAnsi="Times New Roman"/>
          <w:color w:val="000000"/>
          <w:sz w:val="24"/>
        </w:rPr>
        <w:t>onkursa dalībnieks</w:t>
      </w:r>
      <w:r w:rsidRPr="00D73573">
        <w:rPr>
          <w:rFonts w:ascii="Times New Roman" w:hAnsi="Times New Roman"/>
          <w:color w:val="000000"/>
          <w:sz w:val="24"/>
        </w:rPr>
        <w:t xml:space="preserve"> ir atbildīgs un uzņemas risku par to, lai </w:t>
      </w:r>
      <w:r>
        <w:rPr>
          <w:rFonts w:ascii="Times New Roman" w:hAnsi="Times New Roman"/>
          <w:color w:val="000000"/>
          <w:sz w:val="24"/>
        </w:rPr>
        <w:t>p</w:t>
      </w:r>
      <w:r w:rsidRPr="00D73573">
        <w:rPr>
          <w:rFonts w:ascii="Times New Roman" w:hAnsi="Times New Roman"/>
          <w:color w:val="000000"/>
          <w:sz w:val="24"/>
        </w:rPr>
        <w:t xml:space="preserve">asūtītājs saņemtu </w:t>
      </w:r>
      <w:r>
        <w:rPr>
          <w:rFonts w:ascii="Times New Roman" w:hAnsi="Times New Roman"/>
          <w:color w:val="000000"/>
          <w:sz w:val="24"/>
        </w:rPr>
        <w:t>m</w:t>
      </w:r>
      <w:r w:rsidRPr="00D73573">
        <w:rPr>
          <w:rFonts w:ascii="Times New Roman" w:hAnsi="Times New Roman"/>
          <w:color w:val="000000"/>
          <w:sz w:val="24"/>
        </w:rPr>
        <w:t xml:space="preserve">etu un devīzes atšifrējums </w:t>
      </w:r>
      <w:r w:rsidR="00E80F31">
        <w:rPr>
          <w:rFonts w:ascii="Times New Roman" w:hAnsi="Times New Roman"/>
          <w:color w:val="000000"/>
          <w:sz w:val="24"/>
        </w:rPr>
        <w:t xml:space="preserve">metu konkursa </w:t>
      </w:r>
      <w:r w:rsidRPr="00D73573">
        <w:rPr>
          <w:rFonts w:ascii="Times New Roman" w:hAnsi="Times New Roman"/>
          <w:color w:val="000000"/>
          <w:sz w:val="24"/>
        </w:rPr>
        <w:t>n</w:t>
      </w:r>
      <w:r>
        <w:rPr>
          <w:rFonts w:ascii="Times New Roman" w:hAnsi="Times New Roman"/>
          <w:color w:val="000000"/>
          <w:sz w:val="24"/>
        </w:rPr>
        <w:t xml:space="preserve">olikumā </w:t>
      </w:r>
      <w:r w:rsidRPr="00D73573">
        <w:rPr>
          <w:rFonts w:ascii="Times New Roman" w:hAnsi="Times New Roman"/>
          <w:color w:val="000000"/>
          <w:sz w:val="24"/>
        </w:rPr>
        <w:t>norādītajā vietā</w:t>
      </w:r>
      <w:r w:rsidRPr="0052475C">
        <w:rPr>
          <w:rFonts w:ascii="Times New Roman" w:hAnsi="Times New Roman"/>
          <w:color w:val="000000"/>
          <w:sz w:val="24"/>
        </w:rPr>
        <w:t xml:space="preserve"> </w:t>
      </w:r>
      <w:r w:rsidRPr="00D73573">
        <w:rPr>
          <w:rFonts w:ascii="Times New Roman" w:hAnsi="Times New Roman"/>
          <w:color w:val="000000"/>
          <w:sz w:val="24"/>
        </w:rPr>
        <w:t xml:space="preserve">un </w:t>
      </w:r>
      <w:r>
        <w:rPr>
          <w:rFonts w:ascii="Times New Roman" w:hAnsi="Times New Roman"/>
          <w:color w:val="000000"/>
          <w:sz w:val="24"/>
        </w:rPr>
        <w:t>termiņā.</w:t>
      </w:r>
    </w:p>
    <w:p w14:paraId="7A4DFA47" w14:textId="27B22193" w:rsidR="00C14679" w:rsidRPr="00602C9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602C99">
        <w:rPr>
          <w:rFonts w:ascii="Times New Roman" w:hAnsi="Times New Roman"/>
          <w:bCs/>
          <w:sz w:val="24"/>
          <w:szCs w:val="24"/>
        </w:rPr>
        <w:t xml:space="preserve">Ja mets un devīzes atšifrējums tiek iesniegts pēc norādītā meta un devīzes atšifrējuma iesniegšanas termiņa beigām, to neatvērtā veidā nosūta atpakaļ </w:t>
      </w:r>
      <w:r w:rsidR="006B7A9E" w:rsidRPr="006B7A9E">
        <w:rPr>
          <w:rFonts w:ascii="Times New Roman" w:hAnsi="Times New Roman"/>
          <w:bCs/>
          <w:sz w:val="24"/>
          <w:szCs w:val="24"/>
        </w:rPr>
        <w:t>i</w:t>
      </w:r>
      <w:r w:rsidR="00A24528" w:rsidRPr="006B7A9E">
        <w:rPr>
          <w:rFonts w:ascii="Times New Roman" w:hAnsi="Times New Roman"/>
          <w:bCs/>
          <w:sz w:val="24"/>
          <w:szCs w:val="24"/>
        </w:rPr>
        <w:t>einteresēta</w:t>
      </w:r>
      <w:r w:rsidR="006B7A9E">
        <w:rPr>
          <w:rFonts w:ascii="Times New Roman" w:hAnsi="Times New Roman"/>
          <w:bCs/>
          <w:sz w:val="24"/>
          <w:szCs w:val="24"/>
        </w:rPr>
        <w:t>jam</w:t>
      </w:r>
      <w:r w:rsidR="00A24528" w:rsidRPr="006B7A9E">
        <w:rPr>
          <w:rFonts w:ascii="Times New Roman" w:hAnsi="Times New Roman"/>
          <w:bCs/>
          <w:sz w:val="24"/>
          <w:szCs w:val="24"/>
        </w:rPr>
        <w:t xml:space="preserve"> </w:t>
      </w:r>
      <w:r w:rsidR="006B7A9E" w:rsidRPr="006B7A9E">
        <w:rPr>
          <w:rFonts w:ascii="Times New Roman" w:hAnsi="Times New Roman"/>
          <w:bCs/>
          <w:sz w:val="24"/>
          <w:szCs w:val="24"/>
        </w:rPr>
        <w:t>k</w:t>
      </w:r>
      <w:r w:rsidR="00A24528" w:rsidRPr="006B7A9E">
        <w:rPr>
          <w:rFonts w:ascii="Times New Roman" w:hAnsi="Times New Roman"/>
          <w:bCs/>
          <w:sz w:val="24"/>
          <w:szCs w:val="24"/>
        </w:rPr>
        <w:t>onkursa dalībniek</w:t>
      </w:r>
      <w:r w:rsidR="006B7A9E">
        <w:rPr>
          <w:rFonts w:ascii="Times New Roman" w:hAnsi="Times New Roman"/>
          <w:bCs/>
          <w:sz w:val="24"/>
          <w:szCs w:val="24"/>
        </w:rPr>
        <w:t>am</w:t>
      </w:r>
      <w:r w:rsidRPr="00602C99">
        <w:rPr>
          <w:rFonts w:ascii="Times New Roman" w:hAnsi="Times New Roman"/>
          <w:bCs/>
          <w:sz w:val="24"/>
          <w:szCs w:val="24"/>
        </w:rPr>
        <w:t xml:space="preserve"> ierakstītā pasta sūtījumā</w:t>
      </w:r>
      <w:r>
        <w:rPr>
          <w:rFonts w:ascii="Times New Roman" w:hAnsi="Times New Roman"/>
          <w:bCs/>
          <w:sz w:val="24"/>
          <w:szCs w:val="24"/>
        </w:rPr>
        <w:t>, ja tas saņemts pa pastu,</w:t>
      </w:r>
      <w:r w:rsidRPr="00602C99">
        <w:rPr>
          <w:rFonts w:ascii="Times New Roman" w:hAnsi="Times New Roman"/>
          <w:bCs/>
          <w:sz w:val="24"/>
          <w:szCs w:val="24"/>
        </w:rPr>
        <w:t xml:space="preserve"> vai nepieņem, ja met</w:t>
      </w:r>
      <w:r>
        <w:rPr>
          <w:rFonts w:ascii="Times New Roman" w:hAnsi="Times New Roman"/>
          <w:bCs/>
          <w:sz w:val="24"/>
          <w:szCs w:val="24"/>
        </w:rPr>
        <w:t>u</w:t>
      </w:r>
      <w:r w:rsidRPr="00602C99">
        <w:rPr>
          <w:rFonts w:ascii="Times New Roman" w:hAnsi="Times New Roman"/>
          <w:bCs/>
          <w:sz w:val="24"/>
          <w:szCs w:val="24"/>
        </w:rPr>
        <w:t xml:space="preserve"> un devīzes atšifrējum</w:t>
      </w:r>
      <w:r>
        <w:rPr>
          <w:rFonts w:ascii="Times New Roman" w:hAnsi="Times New Roman"/>
          <w:bCs/>
          <w:sz w:val="24"/>
          <w:szCs w:val="24"/>
        </w:rPr>
        <w:t>u</w:t>
      </w:r>
      <w:r w:rsidRPr="00602C99">
        <w:rPr>
          <w:rFonts w:ascii="Times New Roman" w:hAnsi="Times New Roman"/>
          <w:bCs/>
          <w:sz w:val="24"/>
          <w:szCs w:val="24"/>
        </w:rPr>
        <w:t xml:space="preserve"> iesniedz personīgi.</w:t>
      </w:r>
    </w:p>
    <w:p w14:paraId="1C877746"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52475C">
        <w:rPr>
          <w:rFonts w:ascii="Times New Roman" w:hAnsi="Times New Roman"/>
          <w:b/>
          <w:bCs/>
          <w:sz w:val="24"/>
          <w:szCs w:val="24"/>
        </w:rPr>
        <w:t>Meta un devīzes atšifrējuma iesniegšanas kārtība</w:t>
      </w:r>
      <w:r>
        <w:rPr>
          <w:rFonts w:ascii="Times New Roman" w:hAnsi="Times New Roman"/>
          <w:b/>
          <w:bCs/>
          <w:sz w:val="24"/>
          <w:szCs w:val="24"/>
        </w:rPr>
        <w:t xml:space="preserve">: </w:t>
      </w:r>
    </w:p>
    <w:p w14:paraId="13F7671D" w14:textId="6DD15FAE" w:rsidR="00C14679" w:rsidRDefault="00C14679" w:rsidP="00C14679">
      <w:pPr>
        <w:pStyle w:val="ListParagraph"/>
        <w:numPr>
          <w:ilvl w:val="1"/>
          <w:numId w:val="1"/>
        </w:numPr>
        <w:spacing w:after="120" w:line="240" w:lineRule="auto"/>
        <w:ind w:left="788" w:hanging="431"/>
        <w:contextualSpacing w:val="0"/>
        <w:jc w:val="both"/>
        <w:rPr>
          <w:rFonts w:ascii="Times New Roman" w:hAnsi="Times New Roman"/>
          <w:bCs/>
          <w:sz w:val="24"/>
          <w:szCs w:val="24"/>
        </w:rPr>
      </w:pPr>
      <w:r w:rsidRPr="0044435B">
        <w:rPr>
          <w:rFonts w:ascii="Times New Roman" w:hAnsi="Times New Roman"/>
          <w:bCs/>
          <w:sz w:val="24"/>
          <w:szCs w:val="24"/>
        </w:rPr>
        <w:t>Metu kon</w:t>
      </w:r>
      <w:r w:rsidR="002652F7">
        <w:rPr>
          <w:rFonts w:ascii="Times New Roman" w:hAnsi="Times New Roman"/>
          <w:bCs/>
          <w:sz w:val="24"/>
          <w:szCs w:val="24"/>
        </w:rPr>
        <w:t>kursa nolikumā norādītajā vietā un</w:t>
      </w:r>
      <w:r w:rsidRPr="0044435B">
        <w:rPr>
          <w:rFonts w:ascii="Times New Roman" w:hAnsi="Times New Roman"/>
          <w:bCs/>
          <w:sz w:val="24"/>
          <w:szCs w:val="24"/>
        </w:rPr>
        <w:t xml:space="preserve"> laikā </w:t>
      </w:r>
      <w:r w:rsidR="006B7A9E" w:rsidRPr="006B7A9E">
        <w:rPr>
          <w:rFonts w:ascii="Times New Roman" w:hAnsi="Times New Roman"/>
          <w:bCs/>
          <w:sz w:val="24"/>
          <w:szCs w:val="24"/>
        </w:rPr>
        <w:t>i</w:t>
      </w:r>
      <w:r w:rsidR="00A24528" w:rsidRPr="006B7A9E">
        <w:rPr>
          <w:rFonts w:ascii="Times New Roman" w:hAnsi="Times New Roman"/>
          <w:bCs/>
          <w:sz w:val="24"/>
          <w:szCs w:val="24"/>
        </w:rPr>
        <w:t xml:space="preserve">einteresētais </w:t>
      </w:r>
      <w:r w:rsidR="006B7A9E" w:rsidRPr="006B7A9E">
        <w:rPr>
          <w:rFonts w:ascii="Times New Roman" w:hAnsi="Times New Roman"/>
          <w:bCs/>
          <w:sz w:val="24"/>
          <w:szCs w:val="24"/>
        </w:rPr>
        <w:t>k</w:t>
      </w:r>
      <w:r w:rsidR="00A24528" w:rsidRPr="006B7A9E">
        <w:rPr>
          <w:rFonts w:ascii="Times New Roman" w:hAnsi="Times New Roman"/>
          <w:bCs/>
          <w:sz w:val="24"/>
          <w:szCs w:val="24"/>
        </w:rPr>
        <w:t>onkursa dalībnieks</w:t>
      </w:r>
      <w:r w:rsidRPr="0044435B">
        <w:rPr>
          <w:rFonts w:ascii="Times New Roman" w:hAnsi="Times New Roman"/>
          <w:bCs/>
          <w:sz w:val="24"/>
          <w:szCs w:val="24"/>
        </w:rPr>
        <w:t xml:space="preserve"> atbildīgajam sekretāram iesniedz metu un devīzes atšifrējumu, kas sagatavots un noformēts atbilstoši noteiktajām prasībām. </w:t>
      </w:r>
    </w:p>
    <w:p w14:paraId="4D44D530" w14:textId="77777777" w:rsidR="002F24AB" w:rsidRPr="002F24AB" w:rsidRDefault="00C14679" w:rsidP="002F24AB">
      <w:pPr>
        <w:pStyle w:val="ListParagraph"/>
        <w:numPr>
          <w:ilvl w:val="1"/>
          <w:numId w:val="1"/>
        </w:numPr>
        <w:spacing w:after="120" w:line="240" w:lineRule="auto"/>
        <w:contextualSpacing w:val="0"/>
        <w:jc w:val="both"/>
        <w:rPr>
          <w:rFonts w:ascii="Times New Roman" w:hAnsi="Times New Roman"/>
          <w:b/>
          <w:bCs/>
          <w:sz w:val="24"/>
          <w:szCs w:val="24"/>
        </w:rPr>
      </w:pPr>
      <w:r>
        <w:rPr>
          <w:rFonts w:ascii="Times New Roman" w:hAnsi="Times New Roman"/>
          <w:bCs/>
          <w:sz w:val="24"/>
          <w:szCs w:val="24"/>
        </w:rPr>
        <w:t>Metu un ta</w:t>
      </w:r>
      <w:r w:rsidRPr="00236FB5">
        <w:rPr>
          <w:rFonts w:ascii="Times New Roman" w:hAnsi="Times New Roman"/>
          <w:bCs/>
          <w:sz w:val="24"/>
          <w:szCs w:val="24"/>
        </w:rPr>
        <w:t>m pievienotos materiālus iesniedz slēgtā veidā, apzīmētus ar devīzi</w:t>
      </w:r>
      <w:r w:rsidR="002652F7">
        <w:rPr>
          <w:rFonts w:ascii="Times New Roman" w:hAnsi="Times New Roman"/>
          <w:bCs/>
          <w:sz w:val="24"/>
          <w:szCs w:val="24"/>
        </w:rPr>
        <w:t>, nodrošinot</w:t>
      </w:r>
      <w:r w:rsidR="002652F7" w:rsidRPr="002652F7">
        <w:rPr>
          <w:rFonts w:ascii="Times New Roman" w:hAnsi="Times New Roman"/>
          <w:bCs/>
          <w:sz w:val="24"/>
          <w:szCs w:val="24"/>
        </w:rPr>
        <w:t xml:space="preserve"> dalībnieku anonimitāti</w:t>
      </w:r>
      <w:r>
        <w:rPr>
          <w:rFonts w:ascii="Times New Roman" w:hAnsi="Times New Roman"/>
          <w:bCs/>
          <w:sz w:val="24"/>
          <w:szCs w:val="24"/>
        </w:rPr>
        <w:t>.</w:t>
      </w:r>
      <w:r w:rsidR="002F24AB" w:rsidRPr="002F24AB">
        <w:rPr>
          <w:rFonts w:ascii="Times New Roman" w:hAnsi="Times New Roman"/>
          <w:bCs/>
          <w:sz w:val="24"/>
          <w:szCs w:val="24"/>
        </w:rPr>
        <w:t xml:space="preserve"> </w:t>
      </w:r>
    </w:p>
    <w:p w14:paraId="1ECD2842" w14:textId="64B36E86" w:rsidR="002F24AB" w:rsidRPr="00CD0996" w:rsidRDefault="002F24AB" w:rsidP="002F24AB">
      <w:pPr>
        <w:pStyle w:val="ListParagraph"/>
        <w:numPr>
          <w:ilvl w:val="1"/>
          <w:numId w:val="1"/>
        </w:numPr>
        <w:spacing w:after="120" w:line="240" w:lineRule="auto"/>
        <w:contextualSpacing w:val="0"/>
        <w:jc w:val="both"/>
        <w:rPr>
          <w:rFonts w:ascii="Times New Roman" w:hAnsi="Times New Roman"/>
          <w:b/>
          <w:bCs/>
          <w:sz w:val="24"/>
          <w:szCs w:val="24"/>
        </w:rPr>
      </w:pPr>
      <w:r w:rsidRPr="00CD0996">
        <w:rPr>
          <w:rFonts w:ascii="Times New Roman" w:hAnsi="Times New Roman"/>
          <w:bCs/>
          <w:sz w:val="24"/>
          <w:szCs w:val="24"/>
        </w:rPr>
        <w:t>Devīzes atšifrējumu iesniedz vienlaikus ar metu atsevišķā slēgtā aploksnē.</w:t>
      </w:r>
    </w:p>
    <w:p w14:paraId="26401508" w14:textId="575A36DB" w:rsidR="00C14679" w:rsidRPr="00061062" w:rsidRDefault="00C14679" w:rsidP="00C14679">
      <w:pPr>
        <w:pStyle w:val="ListParagraph"/>
        <w:numPr>
          <w:ilvl w:val="1"/>
          <w:numId w:val="1"/>
        </w:numPr>
        <w:spacing w:after="120" w:line="240" w:lineRule="auto"/>
        <w:ind w:left="788" w:hanging="431"/>
        <w:contextualSpacing w:val="0"/>
        <w:jc w:val="both"/>
        <w:rPr>
          <w:rFonts w:ascii="Times New Roman" w:hAnsi="Times New Roman"/>
          <w:bCs/>
          <w:sz w:val="24"/>
          <w:szCs w:val="24"/>
        </w:rPr>
      </w:pPr>
      <w:r w:rsidRPr="00061062">
        <w:rPr>
          <w:rFonts w:ascii="Times New Roman" w:hAnsi="Times New Roman"/>
          <w:bCs/>
          <w:sz w:val="24"/>
          <w:szCs w:val="24"/>
        </w:rPr>
        <w:t>Met</w:t>
      </w:r>
      <w:r w:rsidR="0098226C">
        <w:rPr>
          <w:rFonts w:ascii="Times New Roman" w:hAnsi="Times New Roman"/>
          <w:bCs/>
          <w:sz w:val="24"/>
          <w:szCs w:val="24"/>
        </w:rPr>
        <w:t>a</w:t>
      </w:r>
      <w:r w:rsidRPr="00061062">
        <w:rPr>
          <w:rFonts w:ascii="Times New Roman" w:hAnsi="Times New Roman"/>
          <w:bCs/>
          <w:sz w:val="24"/>
          <w:szCs w:val="24"/>
        </w:rPr>
        <w:t xml:space="preserve"> piedāvājums sastāv no 2 (divām) daļām:</w:t>
      </w:r>
    </w:p>
    <w:p w14:paraId="03738A29" w14:textId="3C9C5628" w:rsidR="00C14679" w:rsidRPr="009A09FB" w:rsidRDefault="00C14679" w:rsidP="00C14679">
      <w:pPr>
        <w:pStyle w:val="ListParagraph"/>
        <w:numPr>
          <w:ilvl w:val="2"/>
          <w:numId w:val="1"/>
        </w:numPr>
        <w:spacing w:after="120" w:line="240" w:lineRule="auto"/>
        <w:contextualSpacing w:val="0"/>
        <w:jc w:val="both"/>
        <w:rPr>
          <w:rFonts w:ascii="Times New Roman" w:hAnsi="Times New Roman"/>
          <w:bCs/>
          <w:sz w:val="24"/>
          <w:szCs w:val="24"/>
        </w:rPr>
      </w:pPr>
      <w:r w:rsidRPr="00C614EB">
        <w:rPr>
          <w:rFonts w:ascii="Times New Roman" w:hAnsi="Times New Roman"/>
          <w:bCs/>
          <w:sz w:val="24"/>
          <w:szCs w:val="24"/>
        </w:rPr>
        <w:t xml:space="preserve">Pirmā daļa: </w:t>
      </w:r>
      <w:r w:rsidR="0098226C">
        <w:rPr>
          <w:rFonts w:ascii="Times New Roman" w:hAnsi="Times New Roman"/>
          <w:bCs/>
          <w:sz w:val="24"/>
          <w:szCs w:val="24"/>
        </w:rPr>
        <w:t>m</w:t>
      </w:r>
      <w:r w:rsidRPr="00C614EB">
        <w:rPr>
          <w:rFonts w:ascii="Times New Roman" w:hAnsi="Times New Roman"/>
          <w:bCs/>
          <w:sz w:val="24"/>
          <w:szCs w:val="24"/>
        </w:rPr>
        <w:t xml:space="preserve">ets, kas sastāv no </w:t>
      </w:r>
      <w:r>
        <w:rPr>
          <w:rFonts w:ascii="Times New Roman" w:hAnsi="Times New Roman"/>
          <w:bCs/>
          <w:sz w:val="24"/>
          <w:szCs w:val="24"/>
        </w:rPr>
        <w:t xml:space="preserve">(1) </w:t>
      </w:r>
      <w:r w:rsidRPr="00C614EB">
        <w:rPr>
          <w:rFonts w:ascii="Times New Roman" w:hAnsi="Times New Roman"/>
          <w:bCs/>
          <w:sz w:val="24"/>
          <w:szCs w:val="24"/>
        </w:rPr>
        <w:t>grafiskā materiāla (planšetes A1 formāts</w:t>
      </w:r>
      <w:r w:rsidR="00B0061C">
        <w:rPr>
          <w:rFonts w:ascii="Times New Roman" w:hAnsi="Times New Roman"/>
          <w:bCs/>
          <w:sz w:val="24"/>
          <w:szCs w:val="24"/>
        </w:rPr>
        <w:t xml:space="preserve"> vienā eksemplārā</w:t>
      </w:r>
      <w:r w:rsidRPr="00C614EB">
        <w:rPr>
          <w:rFonts w:ascii="Times New Roman" w:hAnsi="Times New Roman"/>
          <w:bCs/>
          <w:sz w:val="24"/>
          <w:szCs w:val="24"/>
        </w:rPr>
        <w:t xml:space="preserve">) un </w:t>
      </w:r>
      <w:r>
        <w:rPr>
          <w:rFonts w:ascii="Times New Roman" w:hAnsi="Times New Roman"/>
          <w:bCs/>
          <w:sz w:val="24"/>
          <w:szCs w:val="24"/>
        </w:rPr>
        <w:t xml:space="preserve">(2) </w:t>
      </w:r>
      <w:r w:rsidRPr="00C614EB">
        <w:rPr>
          <w:rFonts w:ascii="Times New Roman" w:hAnsi="Times New Roman"/>
          <w:bCs/>
          <w:sz w:val="24"/>
          <w:szCs w:val="24"/>
        </w:rPr>
        <w:t>skaidrojošā apraksta</w:t>
      </w:r>
      <w:r w:rsidR="0037380D">
        <w:rPr>
          <w:rFonts w:ascii="Times New Roman" w:hAnsi="Times New Roman"/>
          <w:bCs/>
          <w:sz w:val="24"/>
          <w:szCs w:val="24"/>
        </w:rPr>
        <w:t xml:space="preserve"> (</w:t>
      </w:r>
      <w:r w:rsidR="0037380D" w:rsidRPr="0037380D">
        <w:rPr>
          <w:rFonts w:ascii="Times New Roman" w:hAnsi="Times New Roman"/>
          <w:bCs/>
          <w:sz w:val="24"/>
          <w:szCs w:val="24"/>
        </w:rPr>
        <w:t>A3 formāta sējum</w:t>
      </w:r>
      <w:r w:rsidR="0037380D">
        <w:rPr>
          <w:rFonts w:ascii="Times New Roman" w:hAnsi="Times New Roman"/>
          <w:bCs/>
          <w:sz w:val="24"/>
          <w:szCs w:val="24"/>
        </w:rPr>
        <w:t>i</w:t>
      </w:r>
      <w:r w:rsidR="0037380D" w:rsidRPr="0037380D">
        <w:rPr>
          <w:rFonts w:ascii="Times New Roman" w:hAnsi="Times New Roman"/>
          <w:bCs/>
          <w:sz w:val="24"/>
          <w:szCs w:val="24"/>
        </w:rPr>
        <w:t xml:space="preserve"> (divi eksemplāri) un </w:t>
      </w:r>
      <w:r w:rsidRPr="00CD0996">
        <w:rPr>
          <w:rFonts w:ascii="Times New Roman" w:hAnsi="Times New Roman"/>
          <w:bCs/>
          <w:sz w:val="24"/>
          <w:szCs w:val="24"/>
        </w:rPr>
        <w:t>ierakstīts CD vai līdzvērtīgā informācijas nesējā (</w:t>
      </w:r>
      <w:r w:rsidRPr="00CD0996">
        <w:rPr>
          <w:rFonts w:ascii="Times New Roman" w:hAnsi="Times New Roman"/>
          <w:sz w:val="24"/>
          <w:szCs w:val="24"/>
        </w:rPr>
        <w:t xml:space="preserve">viens eksemplārs DWG faila formātā </w:t>
      </w:r>
      <w:r w:rsidRPr="00CD0996">
        <w:rPr>
          <w:rFonts w:ascii="Times New Roman" w:hAnsi="Times New Roman"/>
          <w:bCs/>
          <w:sz w:val="24"/>
          <w:szCs w:val="24"/>
          <w:u w:color="FF0000"/>
        </w:rPr>
        <w:t>rasējumus un JPG, PDF</w:t>
      </w:r>
      <w:r w:rsidRPr="00CD0996">
        <w:rPr>
          <w:rFonts w:ascii="Times New Roman" w:hAnsi="Times New Roman"/>
          <w:bCs/>
          <w:sz w:val="24"/>
          <w:szCs w:val="24"/>
        </w:rPr>
        <w:t xml:space="preserve"> (</w:t>
      </w:r>
      <w:r w:rsidR="00412A37" w:rsidRPr="00CD0996">
        <w:rPr>
          <w:rFonts w:ascii="Times New Roman" w:hAnsi="Times New Roman"/>
          <w:bCs/>
          <w:sz w:val="24"/>
          <w:szCs w:val="24"/>
        </w:rPr>
        <w:t xml:space="preserve">elektroniskie faili </w:t>
      </w:r>
      <w:r w:rsidRPr="00CD0996">
        <w:rPr>
          <w:rFonts w:ascii="Times New Roman" w:hAnsi="Times New Roman"/>
          <w:bCs/>
          <w:sz w:val="24"/>
          <w:szCs w:val="24"/>
        </w:rPr>
        <w:t xml:space="preserve">arī marķējami ar devīzi, </w:t>
      </w:r>
      <w:r w:rsidRPr="009A09FB">
        <w:rPr>
          <w:rFonts w:ascii="Times New Roman" w:hAnsi="Times New Roman"/>
          <w:bCs/>
          <w:sz w:val="24"/>
          <w:szCs w:val="24"/>
        </w:rPr>
        <w:t xml:space="preserve">nodrošinot anonimitāti)), noformējams atbilstoši nolikuma un tā pielikumos noteiktām prasībām; </w:t>
      </w:r>
    </w:p>
    <w:p w14:paraId="0287E77E" w14:textId="4B25B0A7" w:rsidR="00C14679" w:rsidRPr="009A09FB" w:rsidRDefault="00C14679" w:rsidP="00C14679">
      <w:pPr>
        <w:pStyle w:val="ListParagraph"/>
        <w:numPr>
          <w:ilvl w:val="2"/>
          <w:numId w:val="1"/>
        </w:numPr>
        <w:spacing w:after="120" w:line="240" w:lineRule="auto"/>
        <w:contextualSpacing w:val="0"/>
        <w:jc w:val="both"/>
        <w:rPr>
          <w:rFonts w:ascii="Times New Roman" w:hAnsi="Times New Roman"/>
          <w:bCs/>
          <w:sz w:val="24"/>
          <w:szCs w:val="24"/>
        </w:rPr>
      </w:pPr>
      <w:r w:rsidRPr="009A09FB">
        <w:rPr>
          <w:rFonts w:ascii="Times New Roman" w:hAnsi="Times New Roman"/>
          <w:bCs/>
          <w:sz w:val="24"/>
          <w:szCs w:val="24"/>
        </w:rPr>
        <w:t>Otrā daļa: (1) devīzes (burtu vai vārdu kopa) atšifrējums, kas</w:t>
      </w:r>
      <w:r w:rsidR="00592D41" w:rsidRPr="009A09FB">
        <w:rPr>
          <w:rFonts w:ascii="Times New Roman" w:hAnsi="Times New Roman"/>
          <w:bCs/>
          <w:sz w:val="24"/>
          <w:szCs w:val="24"/>
        </w:rPr>
        <w:t xml:space="preserve"> ietver ziņas par autoru (-</w:t>
      </w:r>
      <w:proofErr w:type="spellStart"/>
      <w:r w:rsidR="00592D41" w:rsidRPr="009A09FB">
        <w:rPr>
          <w:rFonts w:ascii="Times New Roman" w:hAnsi="Times New Roman"/>
          <w:bCs/>
          <w:sz w:val="24"/>
          <w:szCs w:val="24"/>
        </w:rPr>
        <w:t>iem</w:t>
      </w:r>
      <w:proofErr w:type="spellEnd"/>
      <w:r w:rsidR="00592D41" w:rsidRPr="009A09FB">
        <w:rPr>
          <w:rFonts w:ascii="Times New Roman" w:hAnsi="Times New Roman"/>
          <w:bCs/>
          <w:sz w:val="24"/>
          <w:szCs w:val="24"/>
        </w:rPr>
        <w:t>)</w:t>
      </w:r>
      <w:r w:rsidR="007655B2" w:rsidRPr="009A09FB">
        <w:rPr>
          <w:rFonts w:ascii="Times New Roman" w:hAnsi="Times New Roman"/>
          <w:bCs/>
          <w:sz w:val="24"/>
          <w:szCs w:val="24"/>
        </w:rPr>
        <w:t>,</w:t>
      </w:r>
      <w:r w:rsidR="0008500E" w:rsidRPr="009A09FB">
        <w:rPr>
          <w:rFonts w:ascii="Times New Roman" w:hAnsi="Times New Roman"/>
          <w:bCs/>
          <w:sz w:val="24"/>
          <w:szCs w:val="24"/>
        </w:rPr>
        <w:t xml:space="preserve"> (sagatavo atbilstoši nolikuma 2.pielikumam)</w:t>
      </w:r>
      <w:r w:rsidR="007655B2" w:rsidRPr="009A09FB">
        <w:rPr>
          <w:rFonts w:ascii="Times New Roman" w:hAnsi="Times New Roman"/>
          <w:bCs/>
          <w:sz w:val="24"/>
          <w:szCs w:val="24"/>
        </w:rPr>
        <w:t>,</w:t>
      </w:r>
      <w:r w:rsidR="00592D41" w:rsidRPr="009A09FB">
        <w:rPr>
          <w:rFonts w:ascii="Times New Roman" w:hAnsi="Times New Roman"/>
          <w:bCs/>
          <w:sz w:val="24"/>
          <w:szCs w:val="24"/>
        </w:rPr>
        <w:t xml:space="preserve"> un</w:t>
      </w:r>
      <w:r w:rsidRPr="009A09FB">
        <w:rPr>
          <w:rFonts w:ascii="Times New Roman" w:hAnsi="Times New Roman"/>
          <w:bCs/>
          <w:sz w:val="24"/>
          <w:szCs w:val="24"/>
        </w:rPr>
        <w:t xml:space="preserve"> (2) pieteikums dalībai metu konkursā (sagatavo atbilstoši nolikuma 3.pielikumam</w:t>
      </w:r>
      <w:r w:rsidR="00CD0996" w:rsidRPr="009A09FB">
        <w:rPr>
          <w:rFonts w:ascii="Times New Roman" w:hAnsi="Times New Roman"/>
          <w:bCs/>
          <w:sz w:val="24"/>
          <w:szCs w:val="24"/>
        </w:rPr>
        <w:t>)</w:t>
      </w:r>
      <w:r w:rsidR="00722148" w:rsidRPr="009A09FB">
        <w:rPr>
          <w:rFonts w:ascii="Times New Roman" w:hAnsi="Times New Roman"/>
          <w:bCs/>
          <w:sz w:val="24"/>
          <w:szCs w:val="24"/>
        </w:rPr>
        <w:t>, kā arī provizoriskās projektēšanas un autoruzraudzības izmaksas</w:t>
      </w:r>
      <w:r w:rsidR="00CD0996" w:rsidRPr="009A09FB">
        <w:rPr>
          <w:rFonts w:ascii="Times New Roman" w:hAnsi="Times New Roman"/>
          <w:bCs/>
          <w:sz w:val="24"/>
          <w:szCs w:val="24"/>
        </w:rPr>
        <w:t>.</w:t>
      </w:r>
    </w:p>
    <w:p w14:paraId="51010805" w14:textId="77777777" w:rsidR="00C14679" w:rsidRPr="009A09FB"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9A09FB">
        <w:rPr>
          <w:rFonts w:ascii="Times New Roman" w:hAnsi="Times New Roman"/>
          <w:bCs/>
          <w:sz w:val="24"/>
          <w:szCs w:val="24"/>
        </w:rPr>
        <w:t>Atbildīgais sekretārs reģistrē kontaktpersonas, kas metus iesniedz, un saņemtos metus to iesniegšanas secībā, norādot saņemšanas datumu, laiku un devīzi, kā arī, ja nepieciešams, izsniedz kontaktpersonām apliecinājumu par meta saņemšanu. Atbildīgais sekretārs nodrošina metu glabāšanu.</w:t>
      </w:r>
    </w:p>
    <w:p w14:paraId="2F9D7B5D" w14:textId="050C868C" w:rsidR="00C14679" w:rsidRPr="009A09FB"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9A09FB">
        <w:rPr>
          <w:rFonts w:ascii="Times New Roman" w:hAnsi="Times New Roman"/>
          <w:sz w:val="24"/>
        </w:rPr>
        <w:t xml:space="preserve">Katrs </w:t>
      </w:r>
      <w:r w:rsidR="00796E05" w:rsidRPr="009A09FB">
        <w:rPr>
          <w:rFonts w:ascii="Times New Roman" w:hAnsi="Times New Roman"/>
          <w:bCs/>
          <w:sz w:val="24"/>
        </w:rPr>
        <w:t>i</w:t>
      </w:r>
      <w:r w:rsidR="00A24528" w:rsidRPr="009A09FB">
        <w:rPr>
          <w:rFonts w:ascii="Times New Roman" w:hAnsi="Times New Roman"/>
          <w:sz w:val="24"/>
        </w:rPr>
        <w:t xml:space="preserve">einteresētais </w:t>
      </w:r>
      <w:r w:rsidR="00796E05" w:rsidRPr="009A09FB">
        <w:rPr>
          <w:rFonts w:ascii="Times New Roman" w:hAnsi="Times New Roman"/>
          <w:sz w:val="24"/>
        </w:rPr>
        <w:t>k</w:t>
      </w:r>
      <w:r w:rsidR="00A24528" w:rsidRPr="009A09FB">
        <w:rPr>
          <w:rFonts w:ascii="Times New Roman" w:hAnsi="Times New Roman"/>
          <w:sz w:val="24"/>
        </w:rPr>
        <w:t>onkursa dalībnieks</w:t>
      </w:r>
      <w:r w:rsidRPr="009A09FB">
        <w:rPr>
          <w:rFonts w:ascii="Times New Roman" w:hAnsi="Times New Roman"/>
          <w:sz w:val="24"/>
        </w:rPr>
        <w:t xml:space="preserve"> var iesniegt vienu meta variantu, meta piedāvājuma varianti nav pieļaujami.</w:t>
      </w:r>
    </w:p>
    <w:p w14:paraId="47926691" w14:textId="0740CE44" w:rsidR="00C14679" w:rsidRPr="000828D8" w:rsidRDefault="00564428" w:rsidP="00C14679">
      <w:pPr>
        <w:pStyle w:val="ListParagraph"/>
        <w:numPr>
          <w:ilvl w:val="0"/>
          <w:numId w:val="1"/>
        </w:numPr>
        <w:spacing w:after="120" w:line="240" w:lineRule="auto"/>
        <w:ind w:left="0" w:firstLine="0"/>
        <w:contextualSpacing w:val="0"/>
        <w:jc w:val="both"/>
        <w:rPr>
          <w:rFonts w:ascii="Times New Roman" w:hAnsi="Times New Roman"/>
          <w:b/>
          <w:bCs/>
          <w:color w:val="FF0000"/>
          <w:sz w:val="24"/>
          <w:szCs w:val="24"/>
        </w:rPr>
      </w:pPr>
      <w:r w:rsidRPr="009A09FB">
        <w:rPr>
          <w:rFonts w:ascii="Times New Roman" w:hAnsi="Times New Roman"/>
          <w:bCs/>
          <w:sz w:val="24"/>
        </w:rPr>
        <w:t>I</w:t>
      </w:r>
      <w:r w:rsidR="00A24528" w:rsidRPr="009A09FB">
        <w:rPr>
          <w:rFonts w:ascii="Times New Roman" w:hAnsi="Times New Roman"/>
          <w:sz w:val="24"/>
        </w:rPr>
        <w:t xml:space="preserve">einteresētais </w:t>
      </w:r>
      <w:r w:rsidRPr="009A09FB">
        <w:rPr>
          <w:rFonts w:ascii="Times New Roman" w:hAnsi="Times New Roman"/>
          <w:sz w:val="24"/>
        </w:rPr>
        <w:t>k</w:t>
      </w:r>
      <w:r w:rsidR="00A24528" w:rsidRPr="009A09FB">
        <w:rPr>
          <w:rFonts w:ascii="Times New Roman" w:hAnsi="Times New Roman"/>
          <w:sz w:val="24"/>
        </w:rPr>
        <w:t>onkursa dalībnieks</w:t>
      </w:r>
      <w:r w:rsidR="00C14679" w:rsidRPr="009A09FB">
        <w:rPr>
          <w:rFonts w:ascii="Times New Roman" w:hAnsi="Times New Roman"/>
          <w:sz w:val="24"/>
        </w:rPr>
        <w:t xml:space="preserve"> pirms meta un devīzes atšifrējuma iesniegšanas termiņa beigām var grozīt vai atsaukt iesniegto </w:t>
      </w:r>
      <w:r w:rsidR="00C14679">
        <w:rPr>
          <w:rFonts w:ascii="Times New Roman" w:hAnsi="Times New Roman"/>
          <w:sz w:val="24"/>
        </w:rPr>
        <w:t>metu</w:t>
      </w:r>
      <w:r w:rsidR="00C14679" w:rsidRPr="000828D8">
        <w:rPr>
          <w:rFonts w:ascii="Times New Roman" w:hAnsi="Times New Roman"/>
          <w:sz w:val="24"/>
        </w:rPr>
        <w:t>.</w:t>
      </w:r>
      <w:r w:rsidR="00C14679" w:rsidRPr="000828D8">
        <w:rPr>
          <w:rFonts w:ascii="Times New Roman" w:eastAsia="Times New Roman" w:hAnsi="Times New Roman"/>
          <w:sz w:val="24"/>
          <w:szCs w:val="24"/>
          <w:lang w:eastAsia="ar-SA"/>
        </w:rPr>
        <w:t xml:space="preserve"> </w:t>
      </w:r>
      <w:r w:rsidR="00C14679" w:rsidRPr="000828D8">
        <w:rPr>
          <w:rFonts w:ascii="Times New Roman" w:hAnsi="Times New Roman"/>
          <w:sz w:val="24"/>
        </w:rPr>
        <w:t xml:space="preserve">Ja </w:t>
      </w:r>
      <w:r w:rsidRPr="00564428">
        <w:rPr>
          <w:rFonts w:ascii="Times New Roman" w:hAnsi="Times New Roman"/>
          <w:bCs/>
          <w:sz w:val="24"/>
        </w:rPr>
        <w:t>i</w:t>
      </w:r>
      <w:r w:rsidR="00A24528" w:rsidRPr="00564428">
        <w:rPr>
          <w:rFonts w:ascii="Times New Roman" w:hAnsi="Times New Roman"/>
          <w:sz w:val="24"/>
        </w:rPr>
        <w:t xml:space="preserve">einteresētais </w:t>
      </w:r>
      <w:r w:rsidRPr="00564428">
        <w:rPr>
          <w:rFonts w:ascii="Times New Roman" w:hAnsi="Times New Roman"/>
          <w:sz w:val="24"/>
        </w:rPr>
        <w:t>k</w:t>
      </w:r>
      <w:r w:rsidR="00A24528" w:rsidRPr="00564428">
        <w:rPr>
          <w:rFonts w:ascii="Times New Roman" w:hAnsi="Times New Roman"/>
          <w:sz w:val="24"/>
        </w:rPr>
        <w:t>onkursa dalībnieks</w:t>
      </w:r>
      <w:r w:rsidR="00C14679" w:rsidRPr="000828D8">
        <w:rPr>
          <w:rFonts w:ascii="Times New Roman" w:hAnsi="Times New Roman"/>
          <w:sz w:val="24"/>
        </w:rPr>
        <w:t xml:space="preserve"> groza </w:t>
      </w:r>
      <w:r w:rsidR="00C14679">
        <w:rPr>
          <w:rFonts w:ascii="Times New Roman" w:hAnsi="Times New Roman"/>
          <w:sz w:val="24"/>
        </w:rPr>
        <w:t>metu</w:t>
      </w:r>
      <w:r w:rsidR="00C14679" w:rsidRPr="000828D8">
        <w:rPr>
          <w:rFonts w:ascii="Times New Roman" w:hAnsi="Times New Roman"/>
          <w:sz w:val="24"/>
        </w:rPr>
        <w:t xml:space="preserve">, tas iesniedz jaunu </w:t>
      </w:r>
      <w:r w:rsidR="00C14679">
        <w:rPr>
          <w:rFonts w:ascii="Times New Roman" w:hAnsi="Times New Roman"/>
          <w:sz w:val="24"/>
        </w:rPr>
        <w:t>metu un devīzes atšifrējumu</w:t>
      </w:r>
      <w:r w:rsidR="00C14679" w:rsidRPr="000828D8">
        <w:rPr>
          <w:rFonts w:ascii="Times New Roman" w:hAnsi="Times New Roman"/>
          <w:sz w:val="24"/>
        </w:rPr>
        <w:t xml:space="preserve"> ar atzīmi “GROZĪTS”. Tādā gadījumā </w:t>
      </w:r>
      <w:r w:rsidR="00C14679">
        <w:rPr>
          <w:rFonts w:ascii="Times New Roman" w:hAnsi="Times New Roman"/>
          <w:sz w:val="24"/>
        </w:rPr>
        <w:t xml:space="preserve">žūrijas </w:t>
      </w:r>
      <w:r w:rsidR="00C14679" w:rsidRPr="000828D8">
        <w:rPr>
          <w:rFonts w:ascii="Times New Roman" w:hAnsi="Times New Roman"/>
          <w:sz w:val="24"/>
        </w:rPr>
        <w:t xml:space="preserve">komisija vērtē grozīto </w:t>
      </w:r>
      <w:r w:rsidR="00C14679">
        <w:rPr>
          <w:rFonts w:ascii="Times New Roman" w:hAnsi="Times New Roman"/>
          <w:sz w:val="24"/>
        </w:rPr>
        <w:t>metu.</w:t>
      </w:r>
    </w:p>
    <w:p w14:paraId="5675A2F7" w14:textId="3BABA9E3" w:rsidR="00C14679" w:rsidRPr="00853460"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853460">
        <w:rPr>
          <w:rFonts w:ascii="Times New Roman" w:hAnsi="Times New Roman"/>
          <w:bCs/>
          <w:sz w:val="24"/>
          <w:szCs w:val="24"/>
        </w:rPr>
        <w:lastRenderedPageBreak/>
        <w:t xml:space="preserve">Metu iesniegšana ir </w:t>
      </w:r>
      <w:r w:rsidR="00796E05" w:rsidRPr="00796E05">
        <w:rPr>
          <w:rFonts w:ascii="Times New Roman" w:hAnsi="Times New Roman"/>
          <w:bCs/>
          <w:sz w:val="24"/>
          <w:szCs w:val="24"/>
        </w:rPr>
        <w:t>i</w:t>
      </w:r>
      <w:r w:rsidR="00796E05">
        <w:rPr>
          <w:rFonts w:ascii="Times New Roman" w:hAnsi="Times New Roman"/>
          <w:bCs/>
          <w:sz w:val="24"/>
          <w:szCs w:val="24"/>
        </w:rPr>
        <w:t>einteresētā</w:t>
      </w:r>
      <w:r w:rsidR="00A24528" w:rsidRPr="00796E05">
        <w:rPr>
          <w:rFonts w:ascii="Times New Roman" w:hAnsi="Times New Roman"/>
          <w:bCs/>
          <w:sz w:val="24"/>
          <w:szCs w:val="24"/>
        </w:rPr>
        <w:t xml:space="preserve"> </w:t>
      </w:r>
      <w:r w:rsidR="00796E05" w:rsidRPr="00796E05">
        <w:rPr>
          <w:rFonts w:ascii="Times New Roman" w:hAnsi="Times New Roman"/>
          <w:bCs/>
          <w:sz w:val="24"/>
          <w:szCs w:val="24"/>
        </w:rPr>
        <w:t>k</w:t>
      </w:r>
      <w:r w:rsidR="00A24528" w:rsidRPr="00796E05">
        <w:rPr>
          <w:rFonts w:ascii="Times New Roman" w:hAnsi="Times New Roman"/>
          <w:bCs/>
          <w:sz w:val="24"/>
          <w:szCs w:val="24"/>
        </w:rPr>
        <w:t>onkursa dalībniek</w:t>
      </w:r>
      <w:r w:rsidR="00796E05">
        <w:rPr>
          <w:rFonts w:ascii="Times New Roman" w:hAnsi="Times New Roman"/>
          <w:bCs/>
          <w:sz w:val="24"/>
          <w:szCs w:val="24"/>
        </w:rPr>
        <w:t>a</w:t>
      </w:r>
      <w:r w:rsidRPr="00853460">
        <w:rPr>
          <w:rFonts w:ascii="Times New Roman" w:hAnsi="Times New Roman"/>
          <w:bCs/>
          <w:sz w:val="24"/>
          <w:szCs w:val="24"/>
        </w:rPr>
        <w:t xml:space="preserve"> brīvas gribas izpausme, tāpēc neatkarīgi no metu konkursa rezultātiem, pasūtītājs neuzņemas atbildību par </w:t>
      </w:r>
      <w:r w:rsidR="00796E05" w:rsidRPr="00796E05">
        <w:rPr>
          <w:rFonts w:ascii="Times New Roman" w:hAnsi="Times New Roman"/>
          <w:bCs/>
          <w:sz w:val="24"/>
          <w:szCs w:val="24"/>
        </w:rPr>
        <w:t>i</w:t>
      </w:r>
      <w:r w:rsidR="00796E05">
        <w:rPr>
          <w:rFonts w:ascii="Times New Roman" w:hAnsi="Times New Roman"/>
          <w:bCs/>
          <w:sz w:val="24"/>
          <w:szCs w:val="24"/>
        </w:rPr>
        <w:t>einteresēto</w:t>
      </w:r>
      <w:r w:rsidR="00A24528" w:rsidRPr="00796E05">
        <w:rPr>
          <w:rFonts w:ascii="Times New Roman" w:hAnsi="Times New Roman"/>
          <w:bCs/>
          <w:sz w:val="24"/>
          <w:szCs w:val="24"/>
        </w:rPr>
        <w:t xml:space="preserve"> </w:t>
      </w:r>
      <w:r w:rsidR="00796E05" w:rsidRPr="00796E05">
        <w:rPr>
          <w:rFonts w:ascii="Times New Roman" w:hAnsi="Times New Roman"/>
          <w:bCs/>
          <w:sz w:val="24"/>
          <w:szCs w:val="24"/>
        </w:rPr>
        <w:t>k</w:t>
      </w:r>
      <w:r w:rsidR="00A24528" w:rsidRPr="00796E05">
        <w:rPr>
          <w:rFonts w:ascii="Times New Roman" w:hAnsi="Times New Roman"/>
          <w:bCs/>
          <w:sz w:val="24"/>
          <w:szCs w:val="24"/>
        </w:rPr>
        <w:t>onkursa dalībniek</w:t>
      </w:r>
      <w:r w:rsidR="00796E05">
        <w:rPr>
          <w:rFonts w:ascii="Times New Roman" w:hAnsi="Times New Roman"/>
          <w:bCs/>
          <w:sz w:val="24"/>
          <w:szCs w:val="24"/>
        </w:rPr>
        <w:t>u</w:t>
      </w:r>
      <w:r w:rsidRPr="00853460">
        <w:rPr>
          <w:rFonts w:ascii="Times New Roman" w:hAnsi="Times New Roman"/>
          <w:bCs/>
          <w:sz w:val="24"/>
          <w:szCs w:val="24"/>
        </w:rPr>
        <w:t xml:space="preserve"> izdevumiem, kas saistīti ar metu sagatavošanu un iesniegšanu.</w:t>
      </w:r>
    </w:p>
    <w:p w14:paraId="79F9B2D9" w14:textId="77777777" w:rsidR="00C14679" w:rsidRPr="00576057" w:rsidRDefault="00C14679" w:rsidP="00C14679">
      <w:pPr>
        <w:pStyle w:val="ListParagraph"/>
        <w:spacing w:after="120" w:line="240" w:lineRule="auto"/>
        <w:ind w:left="0"/>
        <w:contextualSpacing w:val="0"/>
        <w:jc w:val="center"/>
        <w:rPr>
          <w:rFonts w:ascii="Times New Roman" w:hAnsi="Times New Roman"/>
          <w:b/>
          <w:bCs/>
          <w:sz w:val="24"/>
          <w:szCs w:val="24"/>
        </w:rPr>
      </w:pPr>
      <w:r w:rsidRPr="00576057">
        <w:rPr>
          <w:rFonts w:ascii="Times New Roman" w:hAnsi="Times New Roman"/>
          <w:b/>
          <w:bCs/>
          <w:sz w:val="24"/>
          <w:szCs w:val="24"/>
        </w:rPr>
        <w:t>V. Iesniedzamā meta sastāvs</w:t>
      </w:r>
    </w:p>
    <w:p w14:paraId="7B4F15DB"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576057">
        <w:rPr>
          <w:rFonts w:ascii="Times New Roman" w:hAnsi="Times New Roman"/>
          <w:sz w:val="24"/>
          <w:szCs w:val="24"/>
        </w:rPr>
        <w:t>Iesniedzamais mets sastāv no skaidrojošā apraksta un grafiskā materiāla.</w:t>
      </w:r>
    </w:p>
    <w:p w14:paraId="24066979" w14:textId="77777777" w:rsidR="00C14679" w:rsidRPr="003C7E56"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3C7E56">
        <w:rPr>
          <w:rFonts w:ascii="Times New Roman" w:hAnsi="Times New Roman"/>
          <w:bCs/>
          <w:sz w:val="24"/>
          <w:szCs w:val="24"/>
        </w:rPr>
        <w:t>Skaidrojošā aprakstā ietverts:</w:t>
      </w:r>
    </w:p>
    <w:p w14:paraId="250904A0"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576057">
        <w:rPr>
          <w:rFonts w:ascii="Times New Roman" w:hAnsi="Times New Roman"/>
          <w:bCs/>
          <w:sz w:val="24"/>
          <w:szCs w:val="24"/>
        </w:rPr>
        <w:t>Arhitektoniski telpiskā</w:t>
      </w:r>
      <w:r w:rsidRPr="00E33933">
        <w:rPr>
          <w:rFonts w:ascii="Times New Roman" w:hAnsi="Times New Roman"/>
          <w:bCs/>
          <w:sz w:val="24"/>
          <w:szCs w:val="24"/>
        </w:rPr>
        <w:t xml:space="preserve"> risinājuma koncepcijas apraksts. Kompleksu veidojošo ēku arhitektoniskais izvērtējums un piedāvātā risinājuma arhitektonisks un telpisks pamatojums. Vēsturisko ēku restaurācijas koncepcija un iespējamo jauno </w:t>
      </w:r>
      <w:proofErr w:type="spellStart"/>
      <w:r w:rsidRPr="00E33933">
        <w:rPr>
          <w:rFonts w:ascii="Times New Roman" w:hAnsi="Times New Roman"/>
          <w:bCs/>
          <w:sz w:val="24"/>
          <w:szCs w:val="24"/>
        </w:rPr>
        <w:t>būvapjomu</w:t>
      </w:r>
      <w:proofErr w:type="spellEnd"/>
      <w:r w:rsidRPr="00E33933">
        <w:rPr>
          <w:rFonts w:ascii="Times New Roman" w:hAnsi="Times New Roman"/>
          <w:bCs/>
          <w:sz w:val="24"/>
          <w:szCs w:val="24"/>
        </w:rPr>
        <w:t xml:space="preserve"> iekļaušana vēsturiskajā apbūvē. </w:t>
      </w:r>
    </w:p>
    <w:p w14:paraId="66033468" w14:textId="64BED190" w:rsidR="00C14679" w:rsidRPr="00354B3D"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E33933">
        <w:rPr>
          <w:rFonts w:ascii="Times New Roman" w:hAnsi="Times New Roman"/>
          <w:bCs/>
          <w:sz w:val="24"/>
          <w:szCs w:val="24"/>
        </w:rPr>
        <w:t>Muzeja piebūves (pagalma ēkas kadastra apzīmējums 0500 001 2904 002) būvapjoma saglabāšanas vai pārbūves priekšlikums.  Teritorijā esošo saimniecības ēku (</w:t>
      </w:r>
      <w:r w:rsidRPr="00354B3D">
        <w:rPr>
          <w:rFonts w:ascii="Times New Roman" w:hAnsi="Times New Roman"/>
          <w:bCs/>
          <w:sz w:val="24"/>
          <w:szCs w:val="24"/>
        </w:rPr>
        <w:t xml:space="preserve">kadastra apzīmējums 0500 001 2904 003, 0500 001 2904 005) saglabāšanas nepieciešamības izvērtējums, pamatojot lēmumu meta ietvaros tās demontēt vai piešķirt tām </w:t>
      </w:r>
      <w:r w:rsidR="00A47D68" w:rsidRPr="00354B3D">
        <w:rPr>
          <w:rFonts w:ascii="Times New Roman" w:hAnsi="Times New Roman"/>
          <w:bCs/>
          <w:sz w:val="24"/>
          <w:szCs w:val="24"/>
        </w:rPr>
        <w:t xml:space="preserve">citu </w:t>
      </w:r>
      <w:r w:rsidRPr="00354B3D">
        <w:rPr>
          <w:rFonts w:ascii="Times New Roman" w:hAnsi="Times New Roman"/>
          <w:bCs/>
          <w:sz w:val="24"/>
          <w:szCs w:val="24"/>
        </w:rPr>
        <w:t xml:space="preserve">funkciju. </w:t>
      </w:r>
    </w:p>
    <w:p w14:paraId="23FE6229" w14:textId="77777777" w:rsidR="00C14679" w:rsidRPr="00354B3D"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354B3D">
        <w:rPr>
          <w:rFonts w:ascii="Times New Roman" w:hAnsi="Times New Roman"/>
          <w:bCs/>
          <w:sz w:val="24"/>
          <w:szCs w:val="24"/>
        </w:rPr>
        <w:t xml:space="preserve">Teritorijas izmantošanas, labiekārtojuma un apstādījumu risinājumu apraksts, labiekārtojuma un apstādījumu elementu detalizācija; </w:t>
      </w:r>
    </w:p>
    <w:p w14:paraId="71087357"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354B3D">
        <w:rPr>
          <w:rFonts w:ascii="Times New Roman" w:hAnsi="Times New Roman"/>
          <w:bCs/>
          <w:sz w:val="24"/>
          <w:szCs w:val="24"/>
        </w:rPr>
        <w:t>Būvkonstrukciju</w:t>
      </w:r>
      <w:r w:rsidRPr="00E33933">
        <w:rPr>
          <w:rFonts w:ascii="Times New Roman" w:hAnsi="Times New Roman"/>
          <w:bCs/>
          <w:sz w:val="24"/>
          <w:szCs w:val="24"/>
        </w:rPr>
        <w:t xml:space="preserve"> principiālo risinājumu apraksts;</w:t>
      </w:r>
    </w:p>
    <w:p w14:paraId="6C3DD680"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E33933">
        <w:rPr>
          <w:rFonts w:ascii="Times New Roman" w:hAnsi="Times New Roman"/>
          <w:bCs/>
          <w:sz w:val="24"/>
          <w:szCs w:val="24"/>
        </w:rPr>
        <w:t xml:space="preserve">Ēkas plānoto </w:t>
      </w:r>
      <w:proofErr w:type="spellStart"/>
      <w:r w:rsidRPr="00E33933">
        <w:rPr>
          <w:rFonts w:ascii="Times New Roman" w:hAnsi="Times New Roman"/>
          <w:bCs/>
          <w:sz w:val="24"/>
          <w:szCs w:val="24"/>
        </w:rPr>
        <w:t>inženierrisinājumu</w:t>
      </w:r>
      <w:proofErr w:type="spellEnd"/>
      <w:r w:rsidRPr="00E33933">
        <w:rPr>
          <w:rFonts w:ascii="Times New Roman" w:hAnsi="Times New Roman"/>
          <w:bCs/>
          <w:sz w:val="24"/>
          <w:szCs w:val="24"/>
        </w:rPr>
        <w:t xml:space="preserve"> (ūdensapgādes un kanalizācijas, apkures, vēdināšanas, un gaisa kondicionēšanas sistēmu, elektroapgādes un vājstrāvu risinājumu) principiāls apraksts;</w:t>
      </w:r>
    </w:p>
    <w:p w14:paraId="1B5ADD1F"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E33933">
        <w:rPr>
          <w:rFonts w:ascii="Times New Roman" w:hAnsi="Times New Roman"/>
          <w:bCs/>
          <w:sz w:val="24"/>
          <w:szCs w:val="24"/>
        </w:rPr>
        <w:t xml:space="preserve">Ugunsdrošības principiālo risinājumu apraksts un energoefektivitātes risinājumi, </w:t>
      </w:r>
    </w:p>
    <w:p w14:paraId="07E1A20A"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E33933">
        <w:rPr>
          <w:rFonts w:ascii="Times New Roman" w:hAnsi="Times New Roman"/>
          <w:bCs/>
          <w:sz w:val="24"/>
          <w:szCs w:val="24"/>
        </w:rPr>
        <w:t xml:space="preserve">Galveno izmantoto materiālu apraksts. </w:t>
      </w:r>
    </w:p>
    <w:p w14:paraId="761220D0" w14:textId="77777777" w:rsidR="00C14679" w:rsidRPr="00E33933"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E33933">
        <w:rPr>
          <w:rFonts w:ascii="Times New Roman" w:hAnsi="Times New Roman"/>
          <w:bCs/>
          <w:sz w:val="24"/>
          <w:szCs w:val="24"/>
        </w:rPr>
        <w:t xml:space="preserve">Jāuzrāda apbūvi raksturojošie tehniski ekonomiskie rādītāji: ēku virszemes stāvu platība un apjoms, pazemes stāva platība, apbūves laukums, stāvu skaits, apbūves intensitāte, brīvās teritorijas rādītājs, telpu lietderīgā platība, koplietošanas telpu platība (atsevišķi izdalot tehnisko telpu platību). </w:t>
      </w:r>
    </w:p>
    <w:p w14:paraId="3081BAD5" w14:textId="77777777" w:rsidR="00C14679" w:rsidRPr="006247FC" w:rsidRDefault="00C14679" w:rsidP="00C14679">
      <w:pPr>
        <w:pStyle w:val="ListParagraph"/>
        <w:numPr>
          <w:ilvl w:val="0"/>
          <w:numId w:val="1"/>
        </w:numPr>
        <w:spacing w:after="120" w:line="240" w:lineRule="auto"/>
        <w:contextualSpacing w:val="0"/>
        <w:jc w:val="both"/>
        <w:rPr>
          <w:rFonts w:ascii="Times New Roman" w:hAnsi="Times New Roman"/>
          <w:bCs/>
          <w:sz w:val="24"/>
          <w:szCs w:val="24"/>
        </w:rPr>
      </w:pPr>
      <w:r w:rsidRPr="006247FC">
        <w:rPr>
          <w:rFonts w:ascii="Times New Roman" w:hAnsi="Times New Roman"/>
          <w:bCs/>
          <w:sz w:val="24"/>
          <w:szCs w:val="24"/>
        </w:rPr>
        <w:t>Grafiskajā materiālā ietverts (planšetes A1 formāts):</w:t>
      </w:r>
    </w:p>
    <w:p w14:paraId="7BE94D2D" w14:textId="77777777" w:rsidR="00C14679" w:rsidRPr="006247FC"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6247FC">
        <w:rPr>
          <w:rFonts w:ascii="Times New Roman" w:hAnsi="Times New Roman"/>
          <w:bCs/>
          <w:sz w:val="24"/>
          <w:szCs w:val="24"/>
        </w:rPr>
        <w:t xml:space="preserve">Objekta novietnes plāns </w:t>
      </w:r>
      <w:proofErr w:type="spellStart"/>
      <w:r w:rsidRPr="006247FC">
        <w:rPr>
          <w:rFonts w:ascii="Times New Roman" w:hAnsi="Times New Roman"/>
          <w:bCs/>
          <w:sz w:val="24"/>
          <w:szCs w:val="24"/>
        </w:rPr>
        <w:t>mēroga</w:t>
      </w:r>
      <w:proofErr w:type="spellEnd"/>
      <w:r w:rsidRPr="006247FC">
        <w:rPr>
          <w:rFonts w:ascii="Times New Roman" w:hAnsi="Times New Roman"/>
          <w:bCs/>
          <w:sz w:val="24"/>
          <w:szCs w:val="24"/>
        </w:rPr>
        <w:t>̄ (M 1/500), ietverot apstādījumu un teritorijas labiekārtojuma shēmu;</w:t>
      </w:r>
    </w:p>
    <w:p w14:paraId="4042A258" w14:textId="77777777" w:rsidR="00C14679" w:rsidRPr="006247FC"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6247FC">
        <w:rPr>
          <w:rFonts w:ascii="Times New Roman" w:hAnsi="Times New Roman"/>
          <w:bCs/>
          <w:sz w:val="24"/>
          <w:szCs w:val="24"/>
        </w:rPr>
        <w:t xml:space="preserve">Ēkas stāvu plāni ar telpu vai telpu  grupu eksplikāciju (M 1/200); </w:t>
      </w:r>
    </w:p>
    <w:p w14:paraId="575AF27E" w14:textId="77777777" w:rsidR="00C14679" w:rsidRPr="006247FC"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6247FC">
        <w:rPr>
          <w:rFonts w:ascii="Times New Roman" w:hAnsi="Times New Roman"/>
          <w:bCs/>
          <w:sz w:val="24"/>
          <w:szCs w:val="24"/>
        </w:rPr>
        <w:t xml:space="preserve">Detalizētas ielas un no publiskas </w:t>
      </w:r>
      <w:proofErr w:type="spellStart"/>
      <w:r w:rsidRPr="006247FC">
        <w:rPr>
          <w:rFonts w:ascii="Times New Roman" w:hAnsi="Times New Roman"/>
          <w:bCs/>
          <w:sz w:val="24"/>
          <w:szCs w:val="24"/>
        </w:rPr>
        <w:t>ārtelpas</w:t>
      </w:r>
      <w:proofErr w:type="spellEnd"/>
      <w:r w:rsidRPr="006247FC">
        <w:rPr>
          <w:rFonts w:ascii="Times New Roman" w:hAnsi="Times New Roman"/>
          <w:bCs/>
          <w:sz w:val="24"/>
          <w:szCs w:val="24"/>
        </w:rPr>
        <w:t xml:space="preserve"> redzamās fasādes </w:t>
      </w:r>
      <w:proofErr w:type="spellStart"/>
      <w:r w:rsidRPr="006247FC">
        <w:rPr>
          <w:rFonts w:ascii="Times New Roman" w:hAnsi="Times New Roman"/>
          <w:bCs/>
          <w:sz w:val="24"/>
          <w:szCs w:val="24"/>
        </w:rPr>
        <w:t>mēroga</w:t>
      </w:r>
      <w:proofErr w:type="spellEnd"/>
      <w:r w:rsidRPr="006247FC">
        <w:rPr>
          <w:rFonts w:ascii="Times New Roman" w:hAnsi="Times New Roman"/>
          <w:bCs/>
          <w:sz w:val="24"/>
          <w:szCs w:val="24"/>
        </w:rPr>
        <w:t>̄ 1:200, ar norādītiem apdares materiāliem;</w:t>
      </w:r>
    </w:p>
    <w:p w14:paraId="5715B486" w14:textId="77777777" w:rsidR="00C14679" w:rsidRPr="006247FC"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6247FC">
        <w:rPr>
          <w:rFonts w:ascii="Times New Roman" w:hAnsi="Times New Roman"/>
          <w:bCs/>
          <w:sz w:val="24"/>
          <w:szCs w:val="24"/>
        </w:rPr>
        <w:t>Pagalma fasādes  mērogā 1:200, ar norādītiem apdares materiāliem;</w:t>
      </w:r>
    </w:p>
    <w:p w14:paraId="76BB4FF8" w14:textId="77777777" w:rsidR="00C14679" w:rsidRPr="00576057"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576057">
        <w:rPr>
          <w:rFonts w:ascii="Times New Roman" w:hAnsi="Times New Roman"/>
          <w:bCs/>
          <w:sz w:val="24"/>
          <w:szCs w:val="24"/>
        </w:rPr>
        <w:t xml:space="preserve">Raksturīgie griezumi ar augstuma atzīmēm; </w:t>
      </w:r>
    </w:p>
    <w:p w14:paraId="0AF7CE64" w14:textId="3C4ADBC1" w:rsidR="00C14679" w:rsidRPr="00354B3D"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354B3D">
        <w:rPr>
          <w:rFonts w:ascii="Times New Roman" w:hAnsi="Times New Roman"/>
          <w:bCs/>
          <w:sz w:val="24"/>
          <w:szCs w:val="24"/>
        </w:rPr>
        <w:t xml:space="preserve">Vismaz </w:t>
      </w:r>
      <w:r w:rsidR="009628AD" w:rsidRPr="00354B3D">
        <w:rPr>
          <w:rFonts w:ascii="Times New Roman" w:hAnsi="Times New Roman"/>
          <w:bCs/>
          <w:sz w:val="24"/>
          <w:szCs w:val="24"/>
        </w:rPr>
        <w:t>trīs</w:t>
      </w:r>
      <w:r w:rsidRPr="00354B3D">
        <w:rPr>
          <w:rFonts w:ascii="Times New Roman" w:hAnsi="Times New Roman"/>
          <w:bCs/>
          <w:sz w:val="24"/>
          <w:szCs w:val="24"/>
        </w:rPr>
        <w:t xml:space="preserve"> 3D </w:t>
      </w:r>
      <w:proofErr w:type="spellStart"/>
      <w:r w:rsidRPr="00354B3D">
        <w:rPr>
          <w:rFonts w:ascii="Times New Roman" w:hAnsi="Times New Roman"/>
          <w:bCs/>
          <w:sz w:val="24"/>
          <w:szCs w:val="24"/>
        </w:rPr>
        <w:t>vizualizācija</w:t>
      </w:r>
      <w:r w:rsidR="009628AD" w:rsidRPr="00354B3D">
        <w:rPr>
          <w:rFonts w:ascii="Times New Roman" w:hAnsi="Times New Roman"/>
          <w:bCs/>
          <w:sz w:val="24"/>
          <w:szCs w:val="24"/>
        </w:rPr>
        <w:t>s</w:t>
      </w:r>
      <w:proofErr w:type="spellEnd"/>
      <w:r w:rsidRPr="00354B3D">
        <w:rPr>
          <w:rFonts w:ascii="Times New Roman" w:hAnsi="Times New Roman"/>
          <w:bCs/>
          <w:sz w:val="24"/>
          <w:szCs w:val="24"/>
        </w:rPr>
        <w:t xml:space="preserve"> – kvartāla </w:t>
      </w:r>
      <w:proofErr w:type="spellStart"/>
      <w:r w:rsidRPr="00354B3D">
        <w:rPr>
          <w:rFonts w:ascii="Times New Roman" w:hAnsi="Times New Roman"/>
          <w:bCs/>
          <w:sz w:val="24"/>
          <w:szCs w:val="24"/>
        </w:rPr>
        <w:t>virsskats</w:t>
      </w:r>
      <w:proofErr w:type="spellEnd"/>
      <w:r w:rsidR="009628AD" w:rsidRPr="00354B3D">
        <w:rPr>
          <w:rFonts w:ascii="Times New Roman" w:hAnsi="Times New Roman"/>
          <w:bCs/>
          <w:sz w:val="24"/>
          <w:szCs w:val="24"/>
        </w:rPr>
        <w:t xml:space="preserve"> un plānotās apbūves skats no Rīgas un Muzeja ielām</w:t>
      </w:r>
      <w:r w:rsidRPr="00354B3D">
        <w:rPr>
          <w:rFonts w:ascii="Times New Roman" w:hAnsi="Times New Roman"/>
          <w:bCs/>
          <w:sz w:val="24"/>
          <w:szCs w:val="24"/>
        </w:rPr>
        <w:t>.</w:t>
      </w:r>
    </w:p>
    <w:p w14:paraId="5FB57804" w14:textId="231E5303" w:rsidR="00C14679" w:rsidRPr="00576057"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76057">
        <w:rPr>
          <w:rFonts w:ascii="Times New Roman" w:hAnsi="Times New Roman"/>
          <w:sz w:val="24"/>
          <w:szCs w:val="24"/>
        </w:rPr>
        <w:t xml:space="preserve">Priekšlikuma (meta) materiāli jānoformē uz </w:t>
      </w:r>
      <w:r w:rsidR="00354B3D">
        <w:rPr>
          <w:rFonts w:ascii="Times New Roman" w:hAnsi="Times New Roman"/>
          <w:sz w:val="24"/>
          <w:szCs w:val="24"/>
        </w:rPr>
        <w:t xml:space="preserve">vismaz 4 </w:t>
      </w:r>
      <w:r w:rsidRPr="00576057">
        <w:rPr>
          <w:rFonts w:ascii="Times New Roman" w:hAnsi="Times New Roman"/>
          <w:sz w:val="24"/>
          <w:szCs w:val="24"/>
        </w:rPr>
        <w:t>cietām A1 planšetēm (vien</w:t>
      </w:r>
      <w:r w:rsidR="00354B3D">
        <w:rPr>
          <w:rFonts w:ascii="Times New Roman" w:hAnsi="Times New Roman"/>
          <w:sz w:val="24"/>
          <w:szCs w:val="24"/>
        </w:rPr>
        <w:t>ā</w:t>
      </w:r>
      <w:r w:rsidRPr="00576057">
        <w:rPr>
          <w:rFonts w:ascii="Times New Roman" w:hAnsi="Times New Roman"/>
          <w:sz w:val="24"/>
          <w:szCs w:val="24"/>
        </w:rPr>
        <w:t xml:space="preserve"> eksemplār</w:t>
      </w:r>
      <w:r w:rsidR="00354B3D">
        <w:rPr>
          <w:rFonts w:ascii="Times New Roman" w:hAnsi="Times New Roman"/>
          <w:sz w:val="24"/>
          <w:szCs w:val="24"/>
        </w:rPr>
        <w:t>ā</w:t>
      </w:r>
      <w:r w:rsidRPr="00576057">
        <w:rPr>
          <w:rFonts w:ascii="Times New Roman" w:hAnsi="Times New Roman"/>
          <w:sz w:val="24"/>
          <w:szCs w:val="24"/>
        </w:rPr>
        <w:t>) un A3 formāta sējumā (div</w:t>
      </w:r>
      <w:r w:rsidR="00DD0224">
        <w:rPr>
          <w:rFonts w:ascii="Times New Roman" w:hAnsi="Times New Roman"/>
          <w:sz w:val="24"/>
          <w:szCs w:val="24"/>
        </w:rPr>
        <w:t xml:space="preserve">i eksemplāri) un iekopētā CD </w:t>
      </w:r>
      <w:r w:rsidRPr="00510C0C">
        <w:rPr>
          <w:rFonts w:ascii="Times New Roman" w:hAnsi="Times New Roman"/>
          <w:bCs/>
          <w:sz w:val="24"/>
          <w:szCs w:val="24"/>
        </w:rPr>
        <w:t xml:space="preserve">vai </w:t>
      </w:r>
      <w:r w:rsidRPr="005A2441">
        <w:rPr>
          <w:rFonts w:ascii="Times New Roman" w:hAnsi="Times New Roman"/>
          <w:bCs/>
          <w:sz w:val="24"/>
          <w:szCs w:val="24"/>
        </w:rPr>
        <w:t>līdzvērtīgā informācijas nesējā</w:t>
      </w:r>
      <w:r w:rsidRPr="00576057">
        <w:rPr>
          <w:rFonts w:ascii="Times New Roman" w:hAnsi="Times New Roman"/>
          <w:sz w:val="24"/>
          <w:szCs w:val="24"/>
        </w:rPr>
        <w:t xml:space="preserve"> (viens eksemplārs </w:t>
      </w:r>
      <w:r w:rsidR="00354B3D" w:rsidRPr="00576057">
        <w:rPr>
          <w:rFonts w:ascii="Times New Roman" w:hAnsi="Times New Roman"/>
          <w:bCs/>
          <w:sz w:val="24"/>
          <w:szCs w:val="24"/>
          <w:u w:color="FF0000"/>
        </w:rPr>
        <w:t>PDF</w:t>
      </w:r>
      <w:r w:rsidR="00354B3D">
        <w:rPr>
          <w:rFonts w:ascii="Times New Roman" w:hAnsi="Times New Roman"/>
          <w:bCs/>
          <w:sz w:val="24"/>
          <w:szCs w:val="24"/>
          <w:u w:color="FF0000"/>
        </w:rPr>
        <w:t xml:space="preserve"> vai</w:t>
      </w:r>
      <w:r w:rsidR="00354B3D" w:rsidRPr="00576057">
        <w:rPr>
          <w:rFonts w:ascii="Times New Roman" w:hAnsi="Times New Roman"/>
          <w:bCs/>
          <w:sz w:val="24"/>
          <w:szCs w:val="24"/>
          <w:u w:color="FF0000"/>
        </w:rPr>
        <w:t xml:space="preserve"> </w:t>
      </w:r>
      <w:r w:rsidRPr="00576057">
        <w:rPr>
          <w:rFonts w:ascii="Times New Roman" w:hAnsi="Times New Roman"/>
          <w:bCs/>
          <w:sz w:val="24"/>
          <w:szCs w:val="24"/>
          <w:u w:color="FF0000"/>
        </w:rPr>
        <w:t>JPG</w:t>
      </w:r>
      <w:r w:rsidRPr="00576057">
        <w:rPr>
          <w:rFonts w:ascii="Times New Roman" w:hAnsi="Times New Roman"/>
          <w:sz w:val="24"/>
          <w:szCs w:val="24"/>
        </w:rPr>
        <w:t>).</w:t>
      </w:r>
    </w:p>
    <w:p w14:paraId="2F8A93AB" w14:textId="77777777" w:rsidR="00E7732C" w:rsidRDefault="00E7732C" w:rsidP="00C14679">
      <w:pPr>
        <w:pStyle w:val="ListParagraph"/>
        <w:spacing w:before="240" w:after="240" w:line="240" w:lineRule="auto"/>
        <w:ind w:left="0"/>
        <w:contextualSpacing w:val="0"/>
        <w:jc w:val="center"/>
        <w:rPr>
          <w:rFonts w:ascii="Times New Roman" w:hAnsi="Times New Roman"/>
          <w:b/>
          <w:sz w:val="24"/>
          <w:szCs w:val="24"/>
        </w:rPr>
      </w:pPr>
    </w:p>
    <w:p w14:paraId="724FC8FB" w14:textId="77777777" w:rsidR="00E7732C" w:rsidRDefault="00E7732C" w:rsidP="00C14679">
      <w:pPr>
        <w:pStyle w:val="ListParagraph"/>
        <w:spacing w:before="240" w:after="240" w:line="240" w:lineRule="auto"/>
        <w:ind w:left="0"/>
        <w:contextualSpacing w:val="0"/>
        <w:jc w:val="center"/>
        <w:rPr>
          <w:rFonts w:ascii="Times New Roman" w:hAnsi="Times New Roman"/>
          <w:b/>
          <w:sz w:val="24"/>
          <w:szCs w:val="24"/>
        </w:rPr>
      </w:pPr>
    </w:p>
    <w:p w14:paraId="4FCA194E" w14:textId="77777777" w:rsidR="00C14679" w:rsidRPr="00F73ACC"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DC4541">
        <w:rPr>
          <w:rFonts w:ascii="Times New Roman" w:hAnsi="Times New Roman"/>
          <w:b/>
          <w:sz w:val="24"/>
          <w:szCs w:val="24"/>
        </w:rPr>
        <w:lastRenderedPageBreak/>
        <w:t xml:space="preserve">VI. </w:t>
      </w:r>
      <w:r>
        <w:rPr>
          <w:rFonts w:ascii="Times New Roman" w:hAnsi="Times New Roman"/>
          <w:b/>
          <w:sz w:val="24"/>
          <w:szCs w:val="24"/>
        </w:rPr>
        <w:t>M</w:t>
      </w:r>
      <w:r w:rsidRPr="00DC4541">
        <w:rPr>
          <w:rFonts w:ascii="Times New Roman" w:hAnsi="Times New Roman"/>
          <w:b/>
          <w:sz w:val="24"/>
          <w:szCs w:val="24"/>
        </w:rPr>
        <w:t xml:space="preserve">eta un devīzes atšifrējuma </w:t>
      </w:r>
      <w:r w:rsidRPr="00F73ACC">
        <w:rPr>
          <w:rFonts w:ascii="Times New Roman" w:hAnsi="Times New Roman"/>
          <w:b/>
          <w:sz w:val="24"/>
          <w:szCs w:val="24"/>
        </w:rPr>
        <w:t>noformējumam noteiktās prasības</w:t>
      </w:r>
    </w:p>
    <w:p w14:paraId="173995BD" w14:textId="77777777" w:rsidR="00C14679" w:rsidRPr="00F73ACC"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73ACC">
        <w:rPr>
          <w:rFonts w:ascii="Times New Roman" w:hAnsi="Times New Roman"/>
          <w:bCs/>
          <w:sz w:val="24"/>
          <w:szCs w:val="24"/>
        </w:rPr>
        <w:t>Meta piedāvājumam jābūt noformētam atbilstoši nolikuma prasībām, skaidri salasāmam, bez iestarpinājumiem un labojumiem, lai izvairītos no jebkādiem pārpratumiem.</w:t>
      </w:r>
    </w:p>
    <w:p w14:paraId="17322351" w14:textId="77777777" w:rsidR="00C14679" w:rsidRPr="00236FB5" w:rsidRDefault="00C14679" w:rsidP="00C14679">
      <w:pPr>
        <w:numPr>
          <w:ilvl w:val="0"/>
          <w:numId w:val="1"/>
        </w:numPr>
        <w:suppressAutoHyphens/>
        <w:spacing w:after="120" w:line="240" w:lineRule="auto"/>
        <w:ind w:left="0" w:firstLine="0"/>
        <w:jc w:val="both"/>
        <w:rPr>
          <w:rFonts w:ascii="Times New Roman" w:hAnsi="Times New Roman"/>
          <w:sz w:val="24"/>
          <w:szCs w:val="24"/>
        </w:rPr>
      </w:pPr>
      <w:r w:rsidRPr="00236FB5">
        <w:rPr>
          <w:rFonts w:ascii="Times New Roman" w:hAnsi="Times New Roman"/>
          <w:sz w:val="24"/>
          <w:szCs w:val="24"/>
        </w:rPr>
        <w:t>Meta piedāvājumā iekļautajiem dokumentiem un to noformējumam jāatbilst Dokumentu juridiskā spēka likumam un Ministru kabineta 2010.gada 28.septembra noteikumiem Nr.916 „Dokumentu izstrādāšanas un noformēšanas kārtība”. Ja pretendents iesniedzis kāda dokumenta kopiju, to apliecina atbilstoši Dokumentu juridiskā spēka likumam.</w:t>
      </w:r>
    </w:p>
    <w:p w14:paraId="7981A1FB" w14:textId="77777777" w:rsidR="00C14679" w:rsidRPr="00F73ACC"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236FB5">
        <w:rPr>
          <w:rFonts w:ascii="Times New Roman" w:hAnsi="Times New Roman"/>
          <w:sz w:val="24"/>
          <w:szCs w:val="24"/>
        </w:rPr>
        <w:t xml:space="preserve">Meta 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iesniedzējs. Meta grafiskās </w:t>
      </w:r>
      <w:r w:rsidRPr="00F73ACC">
        <w:rPr>
          <w:rFonts w:ascii="Times New Roman" w:hAnsi="Times New Roman"/>
          <w:sz w:val="24"/>
          <w:szCs w:val="24"/>
        </w:rPr>
        <w:t>daļas noformējumam jābūt tikai latviešu valodā.</w:t>
      </w:r>
    </w:p>
    <w:p w14:paraId="7D3005ED" w14:textId="2D946F39" w:rsidR="00C14679" w:rsidRPr="00F73ACC"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73ACC">
        <w:rPr>
          <w:rFonts w:ascii="Times New Roman" w:hAnsi="Times New Roman"/>
          <w:sz w:val="24"/>
          <w:szCs w:val="24"/>
        </w:rPr>
        <w:t xml:space="preserve">Lai nodrošinātu dalībnieku anonimitāti, </w:t>
      </w:r>
      <w:r w:rsidRPr="00F73ACC">
        <w:rPr>
          <w:rFonts w:ascii="Times New Roman" w:hAnsi="Times New Roman"/>
          <w:b/>
          <w:sz w:val="24"/>
          <w:szCs w:val="24"/>
        </w:rPr>
        <w:t>metus un tiem pievienotos materiālus iesniedz slēgtā veidā, apzīmētus ar devīzi</w:t>
      </w:r>
      <w:r w:rsidRPr="00F73ACC">
        <w:rPr>
          <w:rFonts w:ascii="Times New Roman" w:hAnsi="Times New Roman"/>
          <w:sz w:val="24"/>
          <w:szCs w:val="24"/>
        </w:rPr>
        <w:t xml:space="preserve">. Ar devīzi saprot burtu vai vārdu kopu, kas neidentificē dalībnieku un ko lieto anonimitātes nodrošināšanai. </w:t>
      </w:r>
      <w:r w:rsidR="004C0FAA" w:rsidRPr="00F73ACC">
        <w:rPr>
          <w:rFonts w:ascii="Times New Roman" w:hAnsi="Times New Roman"/>
          <w:sz w:val="24"/>
          <w:szCs w:val="24"/>
        </w:rPr>
        <w:t>Devīzes atšifrējums satur informāciju par attiecīgā meta autoru vai autoriem</w:t>
      </w:r>
      <w:r w:rsidR="004C0FAA">
        <w:rPr>
          <w:rFonts w:ascii="Times New Roman" w:hAnsi="Times New Roman"/>
          <w:sz w:val="24"/>
          <w:szCs w:val="24"/>
        </w:rPr>
        <w:t>.</w:t>
      </w:r>
      <w:r w:rsidR="004C0FAA" w:rsidRPr="00F73ACC">
        <w:rPr>
          <w:rFonts w:ascii="Times New Roman" w:hAnsi="Times New Roman"/>
          <w:sz w:val="24"/>
          <w:szCs w:val="24"/>
        </w:rPr>
        <w:t xml:space="preserve"> </w:t>
      </w:r>
      <w:r w:rsidRPr="00F73ACC">
        <w:rPr>
          <w:rFonts w:ascii="Times New Roman" w:hAnsi="Times New Roman"/>
          <w:sz w:val="24"/>
          <w:szCs w:val="24"/>
        </w:rPr>
        <w:t xml:space="preserve">Iepakojumam jābūt droši </w:t>
      </w:r>
      <w:r w:rsidR="003B24DF">
        <w:rPr>
          <w:rFonts w:ascii="Times New Roman" w:hAnsi="Times New Roman"/>
          <w:sz w:val="24"/>
          <w:szCs w:val="24"/>
        </w:rPr>
        <w:t>no</w:t>
      </w:r>
      <w:r w:rsidRPr="00F73ACC">
        <w:rPr>
          <w:rFonts w:ascii="Times New Roman" w:hAnsi="Times New Roman"/>
          <w:sz w:val="24"/>
          <w:szCs w:val="24"/>
        </w:rPr>
        <w:t>slēgtam.</w:t>
      </w:r>
    </w:p>
    <w:p w14:paraId="071AE505" w14:textId="5BE9792D" w:rsidR="004638AA" w:rsidRPr="00F73ACC" w:rsidRDefault="004638AA" w:rsidP="004638AA">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F73ACC">
        <w:rPr>
          <w:rFonts w:ascii="Times New Roman" w:hAnsi="Times New Roman"/>
          <w:sz w:val="24"/>
          <w:szCs w:val="24"/>
        </w:rPr>
        <w:t xml:space="preserve">Uz iesniegtā meta un tam pievienotajiem materiāliem nav pieļaujami marķējumi, kas jebkādā veidā varētu identificēt </w:t>
      </w:r>
      <w:r w:rsidR="00B56B0F">
        <w:rPr>
          <w:rFonts w:ascii="Times New Roman" w:hAnsi="Times New Roman"/>
          <w:sz w:val="24"/>
          <w:szCs w:val="24"/>
        </w:rPr>
        <w:t xml:space="preserve">konkursa </w:t>
      </w:r>
      <w:r w:rsidRPr="00F73ACC">
        <w:rPr>
          <w:rFonts w:ascii="Times New Roman" w:hAnsi="Times New Roman"/>
          <w:sz w:val="24"/>
          <w:szCs w:val="24"/>
        </w:rPr>
        <w:t>dalībnieku. Ja uz iesniegtajām slēgtajām aploksnēm ir konstatējami šādi marķējumi, tās neatvērtas atdod atpakaļ iesniedzējam.</w:t>
      </w:r>
    </w:p>
    <w:p w14:paraId="39685C11" w14:textId="2EAC362E" w:rsidR="00BF4FBD" w:rsidRPr="00F641A3" w:rsidRDefault="00BF4FBD" w:rsidP="00BF4FBD">
      <w:pPr>
        <w:numPr>
          <w:ilvl w:val="0"/>
          <w:numId w:val="1"/>
        </w:numPr>
        <w:suppressAutoHyphens/>
        <w:spacing w:after="120" w:line="240" w:lineRule="auto"/>
        <w:ind w:left="0" w:firstLine="0"/>
        <w:jc w:val="both"/>
        <w:rPr>
          <w:rFonts w:ascii="Times New Roman" w:hAnsi="Times New Roman"/>
          <w:bCs/>
          <w:sz w:val="24"/>
          <w:szCs w:val="24"/>
        </w:rPr>
      </w:pPr>
      <w:r w:rsidRPr="00F641A3">
        <w:rPr>
          <w:rFonts w:ascii="Times New Roman" w:hAnsi="Times New Roman"/>
          <w:b/>
          <w:sz w:val="24"/>
          <w:szCs w:val="24"/>
        </w:rPr>
        <w:t xml:space="preserve">Uz iepakojuma, </w:t>
      </w:r>
      <w:r w:rsidRPr="00F641A3">
        <w:rPr>
          <w:rFonts w:ascii="Times New Roman" w:hAnsi="Times New Roman"/>
          <w:sz w:val="24"/>
          <w:szCs w:val="24"/>
        </w:rPr>
        <w:t xml:space="preserve">kurā ievietots mets (grafiskais materiāls, skaidrojošais apraksts un minētā ieraksts </w:t>
      </w:r>
      <w:r w:rsidRPr="00F641A3">
        <w:rPr>
          <w:rFonts w:ascii="Times New Roman" w:hAnsi="Times New Roman"/>
          <w:bCs/>
          <w:sz w:val="24"/>
          <w:szCs w:val="24"/>
        </w:rPr>
        <w:t>CD vai līdzvērtīgā informācijas nesējā atbilstoši te</w:t>
      </w:r>
      <w:r w:rsidR="007E49A6">
        <w:rPr>
          <w:rFonts w:ascii="Times New Roman" w:hAnsi="Times New Roman"/>
          <w:bCs/>
          <w:sz w:val="24"/>
          <w:szCs w:val="24"/>
        </w:rPr>
        <w:t xml:space="preserve">hniskās specifikācijas prasībām, kas </w:t>
      </w:r>
      <w:r w:rsidRPr="00F641A3">
        <w:rPr>
          <w:rFonts w:ascii="Times New Roman" w:hAnsi="Times New Roman"/>
          <w:bCs/>
          <w:sz w:val="24"/>
          <w:szCs w:val="24"/>
        </w:rPr>
        <w:t>marķējam</w:t>
      </w:r>
      <w:r w:rsidR="007E49A6">
        <w:rPr>
          <w:rFonts w:ascii="Times New Roman" w:hAnsi="Times New Roman"/>
          <w:bCs/>
          <w:sz w:val="24"/>
          <w:szCs w:val="24"/>
        </w:rPr>
        <w:t>a</w:t>
      </w:r>
      <w:r w:rsidRPr="00F641A3">
        <w:rPr>
          <w:rFonts w:ascii="Times New Roman" w:hAnsi="Times New Roman"/>
          <w:bCs/>
          <w:sz w:val="24"/>
          <w:szCs w:val="24"/>
        </w:rPr>
        <w:t xml:space="preserve"> ar</w:t>
      </w:r>
      <w:r w:rsidR="007E49A6">
        <w:rPr>
          <w:rFonts w:ascii="Times New Roman" w:hAnsi="Times New Roman"/>
          <w:bCs/>
          <w:sz w:val="24"/>
          <w:szCs w:val="24"/>
        </w:rPr>
        <w:t xml:space="preserve"> devīzi, nodrošinot anonimitāti</w:t>
      </w:r>
      <w:r w:rsidRPr="00F641A3">
        <w:rPr>
          <w:rFonts w:ascii="Times New Roman" w:hAnsi="Times New Roman"/>
          <w:bCs/>
          <w:sz w:val="24"/>
          <w:szCs w:val="24"/>
        </w:rPr>
        <w:t xml:space="preserve">), </w:t>
      </w:r>
      <w:r w:rsidRPr="00F641A3">
        <w:rPr>
          <w:rFonts w:ascii="Times New Roman" w:hAnsi="Times New Roman"/>
          <w:b/>
          <w:sz w:val="24"/>
          <w:szCs w:val="24"/>
        </w:rPr>
        <w:t>norāda devīzi</w:t>
      </w:r>
      <w:r w:rsidRPr="00F641A3">
        <w:rPr>
          <w:rFonts w:ascii="Times New Roman" w:hAnsi="Times New Roman"/>
          <w:sz w:val="24"/>
          <w:szCs w:val="24"/>
        </w:rPr>
        <w:t xml:space="preserve">, </w:t>
      </w:r>
      <w:r w:rsidRPr="00F641A3">
        <w:rPr>
          <w:rFonts w:ascii="Times New Roman" w:hAnsi="Times New Roman"/>
          <w:b/>
          <w:sz w:val="24"/>
          <w:szCs w:val="24"/>
        </w:rPr>
        <w:t>metu konkursa nosaukumu</w:t>
      </w:r>
      <w:r w:rsidRPr="00F641A3">
        <w:rPr>
          <w:rFonts w:ascii="Times New Roman" w:hAnsi="Times New Roman"/>
          <w:sz w:val="24"/>
          <w:szCs w:val="24"/>
        </w:rPr>
        <w:t xml:space="preserve"> „Daugavpils Novadpētniecības un mākslas muzeja kompleksa pārbūves, atjaunošanas un restaurācijas projekta meta izstrāde”,</w:t>
      </w:r>
      <w:r w:rsidRPr="007E49A6">
        <w:rPr>
          <w:rFonts w:ascii="Times New Roman" w:hAnsi="Times New Roman"/>
          <w:sz w:val="24"/>
          <w:szCs w:val="24"/>
        </w:rPr>
        <w:t xml:space="preserve"> identifikācijas numuru DPD 2018/94, </w:t>
      </w:r>
      <w:r w:rsidRPr="00F641A3">
        <w:rPr>
          <w:rFonts w:ascii="Times New Roman" w:hAnsi="Times New Roman"/>
          <w:sz w:val="24"/>
          <w:szCs w:val="24"/>
        </w:rPr>
        <w:t xml:space="preserve">kā arī </w:t>
      </w:r>
      <w:r w:rsidRPr="00F641A3">
        <w:rPr>
          <w:rFonts w:ascii="Times New Roman" w:hAnsi="Times New Roman"/>
          <w:b/>
          <w:sz w:val="24"/>
          <w:szCs w:val="24"/>
        </w:rPr>
        <w:t xml:space="preserve">norādi "METS". </w:t>
      </w:r>
      <w:r w:rsidRPr="00F641A3">
        <w:rPr>
          <w:rFonts w:ascii="Times New Roman" w:hAnsi="Times New Roman"/>
          <w:sz w:val="24"/>
          <w:szCs w:val="24"/>
        </w:rPr>
        <w:t>Uz iepakojuma nenorāda meta autoru.</w:t>
      </w:r>
    </w:p>
    <w:p w14:paraId="29E02F45" w14:textId="2F7A0D17" w:rsidR="00C14679" w:rsidRPr="004C0FAA" w:rsidRDefault="00C14679" w:rsidP="004C0FAA">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73ACC">
        <w:rPr>
          <w:rFonts w:ascii="Times New Roman" w:hAnsi="Times New Roman"/>
          <w:b/>
          <w:sz w:val="24"/>
          <w:szCs w:val="24"/>
        </w:rPr>
        <w:t xml:space="preserve">Uz slēgtās aploksnes, </w:t>
      </w:r>
      <w:r w:rsidRPr="00F73ACC">
        <w:rPr>
          <w:rFonts w:ascii="Times New Roman" w:hAnsi="Times New Roman"/>
          <w:sz w:val="24"/>
          <w:szCs w:val="24"/>
        </w:rPr>
        <w:t xml:space="preserve">kurā ievietots devīzes atšifrējums (kā arī </w:t>
      </w:r>
      <w:r w:rsidRPr="00F73ACC">
        <w:rPr>
          <w:rFonts w:ascii="Times New Roman" w:hAnsi="Times New Roman"/>
          <w:bCs/>
          <w:sz w:val="24"/>
          <w:szCs w:val="24"/>
        </w:rPr>
        <w:t>p</w:t>
      </w:r>
      <w:r w:rsidR="00C20BC8">
        <w:rPr>
          <w:rFonts w:ascii="Times New Roman" w:hAnsi="Times New Roman"/>
          <w:bCs/>
          <w:sz w:val="24"/>
          <w:szCs w:val="24"/>
        </w:rPr>
        <w:t xml:space="preserve">ieteikums dalībai metu konkursā </w:t>
      </w:r>
      <w:r w:rsidR="00C20BC8" w:rsidRPr="002409FE">
        <w:rPr>
          <w:rFonts w:ascii="Times New Roman" w:hAnsi="Times New Roman"/>
          <w:bCs/>
          <w:sz w:val="24"/>
          <w:szCs w:val="24"/>
        </w:rPr>
        <w:t>un</w:t>
      </w:r>
      <w:r w:rsidRPr="002409FE">
        <w:rPr>
          <w:rFonts w:ascii="Times New Roman" w:hAnsi="Times New Roman"/>
          <w:bCs/>
          <w:sz w:val="24"/>
          <w:szCs w:val="24"/>
        </w:rPr>
        <w:t xml:space="preserve"> provizoriskās projektēšanas</w:t>
      </w:r>
      <w:r w:rsidR="00722148" w:rsidRPr="002409FE">
        <w:rPr>
          <w:rFonts w:ascii="Times New Roman" w:hAnsi="Times New Roman"/>
          <w:bCs/>
          <w:sz w:val="24"/>
          <w:szCs w:val="24"/>
        </w:rPr>
        <w:t xml:space="preserve"> un autoruzraudzības</w:t>
      </w:r>
      <w:r w:rsidRPr="002409FE">
        <w:rPr>
          <w:rFonts w:ascii="Times New Roman" w:hAnsi="Times New Roman"/>
          <w:bCs/>
          <w:sz w:val="24"/>
          <w:szCs w:val="24"/>
        </w:rPr>
        <w:t xml:space="preserve"> izmaksas</w:t>
      </w:r>
      <w:r w:rsidRPr="00F73ACC">
        <w:rPr>
          <w:rFonts w:ascii="Times New Roman" w:hAnsi="Times New Roman"/>
          <w:bCs/>
          <w:sz w:val="24"/>
          <w:szCs w:val="24"/>
        </w:rPr>
        <w:t xml:space="preserve">), </w:t>
      </w:r>
      <w:r w:rsidRPr="00F73ACC">
        <w:rPr>
          <w:rFonts w:ascii="Times New Roman" w:hAnsi="Times New Roman"/>
          <w:b/>
          <w:sz w:val="24"/>
          <w:szCs w:val="24"/>
        </w:rPr>
        <w:t>norāda devīzi</w:t>
      </w:r>
      <w:r w:rsidRPr="00F73ACC">
        <w:rPr>
          <w:rFonts w:ascii="Times New Roman" w:hAnsi="Times New Roman"/>
          <w:sz w:val="24"/>
          <w:szCs w:val="24"/>
        </w:rPr>
        <w:t xml:space="preserve">, </w:t>
      </w:r>
      <w:r w:rsidRPr="00F73ACC">
        <w:rPr>
          <w:rFonts w:ascii="Times New Roman" w:hAnsi="Times New Roman"/>
          <w:b/>
          <w:sz w:val="24"/>
          <w:szCs w:val="24"/>
        </w:rPr>
        <w:t>metu konkursa nosaukumu</w:t>
      </w:r>
      <w:r w:rsidRPr="00F73ACC">
        <w:rPr>
          <w:rFonts w:ascii="Times New Roman" w:hAnsi="Times New Roman"/>
          <w:sz w:val="24"/>
          <w:szCs w:val="24"/>
        </w:rPr>
        <w:t xml:space="preserve"> „Daugavpils Novadpētniecības un mākslas muzeja kompleksa pārbūves, atjaunošanas un restaurācijas projekta meta izstrāde”, </w:t>
      </w:r>
      <w:r w:rsidRPr="007E49A6">
        <w:rPr>
          <w:rFonts w:ascii="Times New Roman" w:hAnsi="Times New Roman"/>
          <w:sz w:val="24"/>
          <w:szCs w:val="24"/>
        </w:rPr>
        <w:t>identifikācijas numuru DPD 2018/</w:t>
      </w:r>
      <w:r w:rsidR="000F639E" w:rsidRPr="007E49A6">
        <w:rPr>
          <w:rFonts w:ascii="Times New Roman" w:hAnsi="Times New Roman"/>
          <w:sz w:val="24"/>
          <w:szCs w:val="24"/>
        </w:rPr>
        <w:t>94</w:t>
      </w:r>
      <w:r w:rsidRPr="007E49A6">
        <w:rPr>
          <w:rFonts w:ascii="Times New Roman" w:hAnsi="Times New Roman"/>
          <w:sz w:val="24"/>
          <w:szCs w:val="24"/>
        </w:rPr>
        <w:t>,</w:t>
      </w:r>
      <w:r w:rsidRPr="00F641A3">
        <w:rPr>
          <w:rFonts w:ascii="Times New Roman" w:hAnsi="Times New Roman"/>
          <w:sz w:val="24"/>
          <w:szCs w:val="24"/>
        </w:rPr>
        <w:t xml:space="preserve"> kā arī </w:t>
      </w:r>
      <w:r w:rsidRPr="00F641A3">
        <w:rPr>
          <w:rFonts w:ascii="Times New Roman" w:hAnsi="Times New Roman"/>
          <w:b/>
          <w:sz w:val="24"/>
          <w:szCs w:val="24"/>
        </w:rPr>
        <w:t xml:space="preserve">norādi "Devīzes atšifrējums". </w:t>
      </w:r>
      <w:r w:rsidRPr="00F641A3">
        <w:rPr>
          <w:rFonts w:ascii="Times New Roman" w:hAnsi="Times New Roman"/>
          <w:sz w:val="24"/>
          <w:szCs w:val="24"/>
        </w:rPr>
        <w:t>Uz aploksnes nenorāda meta autoru.</w:t>
      </w:r>
      <w:r w:rsidR="00BF4FBD" w:rsidRPr="00BF4FBD">
        <w:rPr>
          <w:rFonts w:ascii="Times New Roman" w:hAnsi="Times New Roman"/>
          <w:sz w:val="24"/>
          <w:szCs w:val="24"/>
        </w:rPr>
        <w:t xml:space="preserve"> </w:t>
      </w:r>
      <w:r w:rsidR="00BF4FBD" w:rsidRPr="004C0FAA">
        <w:rPr>
          <w:rFonts w:ascii="Times New Roman" w:hAnsi="Times New Roman"/>
          <w:sz w:val="24"/>
          <w:szCs w:val="24"/>
        </w:rPr>
        <w:t xml:space="preserve"> </w:t>
      </w:r>
    </w:p>
    <w:p w14:paraId="040FBC25" w14:textId="37768CE7" w:rsidR="00C14679" w:rsidRPr="00424C65" w:rsidRDefault="00C14679" w:rsidP="00C14679">
      <w:pPr>
        <w:pStyle w:val="ListParagraph"/>
        <w:spacing w:before="240" w:after="240" w:line="240" w:lineRule="auto"/>
        <w:ind w:left="0"/>
        <w:contextualSpacing w:val="0"/>
        <w:jc w:val="center"/>
        <w:rPr>
          <w:rFonts w:ascii="Times New Roman" w:hAnsi="Times New Roman"/>
          <w:bCs/>
          <w:sz w:val="24"/>
          <w:szCs w:val="24"/>
        </w:rPr>
      </w:pPr>
      <w:r w:rsidRPr="0010739F">
        <w:rPr>
          <w:rFonts w:ascii="Times New Roman" w:hAnsi="Times New Roman"/>
          <w:b/>
          <w:sz w:val="24"/>
          <w:szCs w:val="24"/>
        </w:rPr>
        <w:t xml:space="preserve">VII. </w:t>
      </w:r>
      <w:r>
        <w:rPr>
          <w:rFonts w:ascii="Times New Roman" w:hAnsi="Times New Roman"/>
          <w:b/>
          <w:sz w:val="24"/>
          <w:szCs w:val="24"/>
        </w:rPr>
        <w:t>D</w:t>
      </w:r>
      <w:r w:rsidR="00BF3107">
        <w:rPr>
          <w:rFonts w:ascii="Times New Roman" w:hAnsi="Times New Roman"/>
          <w:b/>
          <w:sz w:val="24"/>
          <w:szCs w:val="24"/>
        </w:rPr>
        <w:t xml:space="preserve">alībniekiem izvirzāmās </w:t>
      </w:r>
      <w:r w:rsidRPr="0010739F">
        <w:rPr>
          <w:rFonts w:ascii="Times New Roman" w:hAnsi="Times New Roman"/>
          <w:b/>
          <w:sz w:val="24"/>
          <w:szCs w:val="24"/>
        </w:rPr>
        <w:t>kvalifikācijas prasības</w:t>
      </w:r>
    </w:p>
    <w:p w14:paraId="5A084213" w14:textId="305B0F52" w:rsidR="00BF3107" w:rsidRPr="00F9106F" w:rsidRDefault="00F9106F" w:rsidP="001D4060">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9106F">
        <w:rPr>
          <w:rFonts w:ascii="Times New Roman" w:hAnsi="Times New Roman"/>
          <w:bCs/>
          <w:sz w:val="24"/>
          <w:szCs w:val="24"/>
        </w:rPr>
        <w:t xml:space="preserve">Konkursa dalībnieks ir iepazinies ar </w:t>
      </w:r>
      <w:r>
        <w:rPr>
          <w:rFonts w:ascii="Times New Roman" w:hAnsi="Times New Roman"/>
          <w:bCs/>
          <w:sz w:val="24"/>
          <w:szCs w:val="24"/>
        </w:rPr>
        <w:t>metu konkursa n</w:t>
      </w:r>
      <w:r w:rsidRPr="00F9106F">
        <w:rPr>
          <w:rFonts w:ascii="Times New Roman" w:hAnsi="Times New Roman"/>
          <w:bCs/>
          <w:sz w:val="24"/>
          <w:szCs w:val="24"/>
        </w:rPr>
        <w:t xml:space="preserve">olikumu un izteicis vēlēšanos piedalīties </w:t>
      </w:r>
      <w:r>
        <w:rPr>
          <w:rFonts w:ascii="Times New Roman" w:hAnsi="Times New Roman"/>
          <w:bCs/>
          <w:sz w:val="24"/>
          <w:szCs w:val="24"/>
        </w:rPr>
        <w:t>metu k</w:t>
      </w:r>
      <w:r w:rsidRPr="00F9106F">
        <w:rPr>
          <w:rFonts w:ascii="Times New Roman" w:hAnsi="Times New Roman"/>
          <w:bCs/>
          <w:sz w:val="24"/>
          <w:szCs w:val="24"/>
        </w:rPr>
        <w:t>onkursā,</w:t>
      </w:r>
      <w:r>
        <w:rPr>
          <w:rFonts w:ascii="Times New Roman" w:hAnsi="Times New Roman"/>
          <w:bCs/>
          <w:sz w:val="24"/>
          <w:szCs w:val="24"/>
        </w:rPr>
        <w:t xml:space="preserve"> </w:t>
      </w:r>
      <w:r w:rsidRPr="00F9106F">
        <w:rPr>
          <w:rFonts w:ascii="Times New Roman" w:hAnsi="Times New Roman"/>
          <w:bCs/>
          <w:sz w:val="24"/>
          <w:szCs w:val="24"/>
        </w:rPr>
        <w:t xml:space="preserve">iesniedzot </w:t>
      </w:r>
      <w:r>
        <w:rPr>
          <w:rFonts w:ascii="Times New Roman" w:hAnsi="Times New Roman"/>
          <w:bCs/>
          <w:sz w:val="24"/>
          <w:szCs w:val="24"/>
        </w:rPr>
        <w:t>m</w:t>
      </w:r>
      <w:r w:rsidRPr="00F9106F">
        <w:rPr>
          <w:rFonts w:ascii="Times New Roman" w:hAnsi="Times New Roman"/>
          <w:bCs/>
          <w:sz w:val="24"/>
          <w:szCs w:val="24"/>
        </w:rPr>
        <w:t xml:space="preserve">etu piedāvājumu šajā </w:t>
      </w:r>
      <w:r>
        <w:rPr>
          <w:rFonts w:ascii="Times New Roman" w:hAnsi="Times New Roman"/>
          <w:bCs/>
          <w:sz w:val="24"/>
          <w:szCs w:val="24"/>
        </w:rPr>
        <w:t>n</w:t>
      </w:r>
      <w:r w:rsidRPr="00F9106F">
        <w:rPr>
          <w:rFonts w:ascii="Times New Roman" w:hAnsi="Times New Roman"/>
          <w:bCs/>
          <w:sz w:val="24"/>
          <w:szCs w:val="24"/>
        </w:rPr>
        <w:t>olikumā noteiktajā apjomā un kārtībā</w:t>
      </w:r>
      <w:r w:rsidR="00CC213F">
        <w:rPr>
          <w:rFonts w:ascii="Times New Roman" w:hAnsi="Times New Roman"/>
          <w:bCs/>
          <w:sz w:val="24"/>
          <w:szCs w:val="24"/>
        </w:rPr>
        <w:t>.</w:t>
      </w:r>
      <w:r w:rsidR="00FC4E52">
        <w:rPr>
          <w:rFonts w:ascii="Times New Roman" w:hAnsi="Times New Roman"/>
          <w:bCs/>
          <w:sz w:val="24"/>
          <w:szCs w:val="24"/>
        </w:rPr>
        <w:t xml:space="preserve"> </w:t>
      </w:r>
      <w:r w:rsidR="00CC213F">
        <w:rPr>
          <w:rFonts w:ascii="Times New Roman" w:hAnsi="Times New Roman"/>
          <w:bCs/>
          <w:sz w:val="24"/>
          <w:szCs w:val="24"/>
        </w:rPr>
        <w:t>M</w:t>
      </w:r>
      <w:r w:rsidR="00FC4E52">
        <w:rPr>
          <w:rFonts w:ascii="Times New Roman" w:hAnsi="Times New Roman"/>
          <w:bCs/>
          <w:sz w:val="24"/>
          <w:szCs w:val="24"/>
        </w:rPr>
        <w:t>etu konkursa dalībniek</w:t>
      </w:r>
      <w:r w:rsidR="00381CE9">
        <w:rPr>
          <w:rFonts w:ascii="Times New Roman" w:hAnsi="Times New Roman"/>
          <w:bCs/>
          <w:sz w:val="24"/>
          <w:szCs w:val="24"/>
        </w:rPr>
        <w:t>s iesniedz</w:t>
      </w:r>
      <w:r w:rsidR="00FC4E52">
        <w:rPr>
          <w:rFonts w:ascii="Times New Roman" w:hAnsi="Times New Roman"/>
          <w:bCs/>
          <w:sz w:val="24"/>
          <w:szCs w:val="24"/>
        </w:rPr>
        <w:t xml:space="preserve"> parakstīt</w:t>
      </w:r>
      <w:r w:rsidR="00381CE9">
        <w:rPr>
          <w:rFonts w:ascii="Times New Roman" w:hAnsi="Times New Roman"/>
          <w:bCs/>
          <w:sz w:val="24"/>
          <w:szCs w:val="24"/>
        </w:rPr>
        <w:t>u</w:t>
      </w:r>
      <w:r w:rsidR="00FC4E52">
        <w:rPr>
          <w:rFonts w:ascii="Times New Roman" w:hAnsi="Times New Roman"/>
          <w:bCs/>
          <w:sz w:val="24"/>
          <w:szCs w:val="24"/>
        </w:rPr>
        <w:t xml:space="preserve"> pieteikum</w:t>
      </w:r>
      <w:r w:rsidR="00381CE9">
        <w:rPr>
          <w:rFonts w:ascii="Times New Roman" w:hAnsi="Times New Roman"/>
          <w:bCs/>
          <w:sz w:val="24"/>
          <w:szCs w:val="24"/>
        </w:rPr>
        <w:t>u</w:t>
      </w:r>
      <w:r w:rsidR="00FC4E52">
        <w:rPr>
          <w:rFonts w:ascii="Times New Roman" w:hAnsi="Times New Roman"/>
          <w:bCs/>
          <w:sz w:val="24"/>
          <w:szCs w:val="24"/>
        </w:rPr>
        <w:t xml:space="preserve"> dalībai metu konkursā, kuru paraksta metu konkursa dalībnieka pārstāvis vai tā pilnvarota persona</w:t>
      </w:r>
      <w:r>
        <w:rPr>
          <w:rFonts w:ascii="Times New Roman" w:hAnsi="Times New Roman"/>
          <w:bCs/>
          <w:sz w:val="24"/>
          <w:szCs w:val="24"/>
        </w:rPr>
        <w:t>.</w:t>
      </w:r>
      <w:r w:rsidR="00381CE9">
        <w:rPr>
          <w:rFonts w:ascii="Times New Roman" w:hAnsi="Times New Roman"/>
          <w:bCs/>
          <w:sz w:val="24"/>
          <w:szCs w:val="24"/>
        </w:rPr>
        <w:t xml:space="preserve"> Ja pieteikumu paraksta </w:t>
      </w:r>
      <w:r w:rsidR="00E93296">
        <w:rPr>
          <w:rFonts w:ascii="Times New Roman" w:hAnsi="Times New Roman"/>
          <w:bCs/>
          <w:sz w:val="24"/>
          <w:szCs w:val="24"/>
        </w:rPr>
        <w:t>pilnvarotā persona, tad pieteikumam pievieno arī atbilstošu pilnvaru.</w:t>
      </w:r>
      <w:r w:rsidR="00381CE9">
        <w:rPr>
          <w:rFonts w:ascii="Times New Roman" w:hAnsi="Times New Roman"/>
          <w:bCs/>
          <w:sz w:val="24"/>
          <w:szCs w:val="24"/>
        </w:rPr>
        <w:t xml:space="preserve"> </w:t>
      </w:r>
    </w:p>
    <w:p w14:paraId="6AB17EED" w14:textId="014ACCF8"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424C65">
        <w:rPr>
          <w:rFonts w:ascii="Times New Roman" w:hAnsi="Times New Roman"/>
          <w:bCs/>
          <w:sz w:val="24"/>
          <w:szCs w:val="24"/>
        </w:rPr>
        <w:t>Konkursa dalībniekiem tiek izvirzītas šādas kvalifikācijas prasības:</w:t>
      </w:r>
    </w:p>
    <w:tbl>
      <w:tblPr>
        <w:tblStyle w:val="TableGrid"/>
        <w:tblW w:w="0" w:type="auto"/>
        <w:tblLook w:val="04A0" w:firstRow="1" w:lastRow="0" w:firstColumn="1" w:lastColumn="0" w:noHBand="0" w:noVBand="1"/>
      </w:tblPr>
      <w:tblGrid>
        <w:gridCol w:w="696"/>
        <w:gridCol w:w="4374"/>
        <w:gridCol w:w="4494"/>
      </w:tblGrid>
      <w:tr w:rsidR="00477E73" w:rsidRPr="002409FE" w14:paraId="25159F89" w14:textId="77777777" w:rsidTr="00477E73">
        <w:tc>
          <w:tcPr>
            <w:tcW w:w="696" w:type="dxa"/>
          </w:tcPr>
          <w:p w14:paraId="01FA299F" w14:textId="77777777" w:rsidR="00477E73" w:rsidRPr="002409FE" w:rsidRDefault="00477E73" w:rsidP="00477E73">
            <w:pPr>
              <w:spacing w:after="0" w:line="240" w:lineRule="auto"/>
              <w:jc w:val="both"/>
              <w:rPr>
                <w:rFonts w:ascii="Times New Roman" w:hAnsi="Times New Roman"/>
                <w:sz w:val="24"/>
              </w:rPr>
            </w:pPr>
          </w:p>
        </w:tc>
        <w:tc>
          <w:tcPr>
            <w:tcW w:w="4374" w:type="dxa"/>
          </w:tcPr>
          <w:p w14:paraId="751B6D22" w14:textId="6EDB7BAB" w:rsidR="00477E73" w:rsidRPr="002409FE" w:rsidRDefault="00477E73" w:rsidP="00477E73">
            <w:pPr>
              <w:spacing w:after="0" w:line="240" w:lineRule="auto"/>
              <w:jc w:val="center"/>
              <w:rPr>
                <w:rFonts w:ascii="Times New Roman" w:hAnsi="Times New Roman"/>
                <w:sz w:val="24"/>
              </w:rPr>
            </w:pPr>
            <w:r w:rsidRPr="002409FE">
              <w:rPr>
                <w:rFonts w:ascii="Times New Roman" w:hAnsi="Times New Roman"/>
                <w:sz w:val="24"/>
              </w:rPr>
              <w:t>Prasība</w:t>
            </w:r>
          </w:p>
        </w:tc>
        <w:tc>
          <w:tcPr>
            <w:tcW w:w="4494" w:type="dxa"/>
          </w:tcPr>
          <w:p w14:paraId="3836B049" w14:textId="564D96CE" w:rsidR="00477E73" w:rsidRPr="002409FE" w:rsidRDefault="00477E73" w:rsidP="00477E73">
            <w:pPr>
              <w:spacing w:after="0" w:line="240" w:lineRule="auto"/>
              <w:jc w:val="center"/>
              <w:rPr>
                <w:rFonts w:ascii="Times New Roman" w:hAnsi="Times New Roman"/>
                <w:sz w:val="24"/>
              </w:rPr>
            </w:pPr>
            <w:r w:rsidRPr="002409FE">
              <w:rPr>
                <w:rFonts w:ascii="Times New Roman" w:hAnsi="Times New Roman"/>
                <w:sz w:val="24"/>
              </w:rPr>
              <w:t>Iesniedzamie dokumenti</w:t>
            </w:r>
          </w:p>
        </w:tc>
      </w:tr>
      <w:tr w:rsidR="00477E73" w:rsidRPr="002409FE" w14:paraId="02B5BBF0" w14:textId="77777777" w:rsidTr="00477E73">
        <w:tc>
          <w:tcPr>
            <w:tcW w:w="696" w:type="dxa"/>
          </w:tcPr>
          <w:p w14:paraId="18BDFBD7" w14:textId="18F98E89" w:rsidR="00477E73" w:rsidRPr="002409FE" w:rsidRDefault="002F15AD" w:rsidP="00477E73">
            <w:pPr>
              <w:spacing w:after="0" w:line="240" w:lineRule="auto"/>
              <w:jc w:val="both"/>
              <w:rPr>
                <w:rFonts w:ascii="Times New Roman" w:hAnsi="Times New Roman"/>
                <w:sz w:val="24"/>
              </w:rPr>
            </w:pPr>
            <w:r>
              <w:rPr>
                <w:rFonts w:ascii="Times New Roman" w:hAnsi="Times New Roman"/>
                <w:sz w:val="24"/>
              </w:rPr>
              <w:t>46</w:t>
            </w:r>
            <w:r w:rsidR="00477E73" w:rsidRPr="002409FE">
              <w:rPr>
                <w:rFonts w:ascii="Times New Roman" w:hAnsi="Times New Roman"/>
                <w:sz w:val="24"/>
              </w:rPr>
              <w:t>.1.</w:t>
            </w:r>
          </w:p>
        </w:tc>
        <w:tc>
          <w:tcPr>
            <w:tcW w:w="4374" w:type="dxa"/>
          </w:tcPr>
          <w:p w14:paraId="4E02145B" w14:textId="1353B58F" w:rsidR="002C574A" w:rsidRPr="002409FE" w:rsidRDefault="00E91376" w:rsidP="002C574A">
            <w:pPr>
              <w:spacing w:after="0" w:line="240" w:lineRule="auto"/>
              <w:jc w:val="both"/>
              <w:rPr>
                <w:rFonts w:ascii="Times New Roman" w:hAnsi="Times New Roman"/>
                <w:sz w:val="24"/>
              </w:rPr>
            </w:pPr>
            <w:r w:rsidRPr="002409FE">
              <w:rPr>
                <w:rFonts w:ascii="Times New Roman" w:hAnsi="Times New Roman"/>
                <w:sz w:val="24"/>
              </w:rPr>
              <w:t>Konkursa d</w:t>
            </w:r>
            <w:r w:rsidR="002C574A" w:rsidRPr="002409FE">
              <w:rPr>
                <w:rFonts w:ascii="Times New Roman" w:hAnsi="Times New Roman"/>
                <w:sz w:val="24"/>
              </w:rPr>
              <w:t xml:space="preserve">alībnieks ir reģistrēts, licencēts vai sertificēts atbilstoši reģistrācijas vai pastāvīgās dzīvesvietas valsts normatīvo aktu prasībām. </w:t>
            </w:r>
          </w:p>
          <w:p w14:paraId="4B732BAA" w14:textId="7B194E84" w:rsidR="00477E73" w:rsidRPr="002409FE" w:rsidRDefault="002C574A" w:rsidP="00481CAC">
            <w:pPr>
              <w:spacing w:after="0" w:line="240" w:lineRule="auto"/>
              <w:jc w:val="both"/>
              <w:rPr>
                <w:rFonts w:ascii="Times New Roman" w:hAnsi="Times New Roman"/>
                <w:sz w:val="24"/>
              </w:rPr>
            </w:pPr>
            <w:r w:rsidRPr="002409FE">
              <w:rPr>
                <w:rFonts w:ascii="Times New Roman" w:hAnsi="Times New Roman"/>
                <w:sz w:val="24"/>
              </w:rPr>
              <w:t xml:space="preserve">Prasība attiecas arī uz personālsabiedrību un visiem personālsabiedrības biedriem (ja piedāvājumu iesniedz personālsabiedrība) vai visiem piegādātāju apvienības </w:t>
            </w:r>
            <w:r w:rsidRPr="002409FE">
              <w:rPr>
                <w:rFonts w:ascii="Times New Roman" w:hAnsi="Times New Roman"/>
                <w:sz w:val="24"/>
              </w:rPr>
              <w:lastRenderedPageBreak/>
              <w:t xml:space="preserve">dalībniekiem (ja piedāvājumu iesniedz piegādātāju apvienība), kā arī apakšuzņēmējiem (ja </w:t>
            </w:r>
            <w:r w:rsidR="00244305" w:rsidRPr="002409FE">
              <w:rPr>
                <w:rFonts w:ascii="Times New Roman" w:hAnsi="Times New Roman"/>
                <w:sz w:val="24"/>
              </w:rPr>
              <w:t>tiek</w:t>
            </w:r>
            <w:r w:rsidRPr="002409FE">
              <w:rPr>
                <w:rFonts w:ascii="Times New Roman" w:hAnsi="Times New Roman"/>
                <w:sz w:val="24"/>
              </w:rPr>
              <w:t xml:space="preserve"> plāno</w:t>
            </w:r>
            <w:r w:rsidR="00244305" w:rsidRPr="002409FE">
              <w:rPr>
                <w:rFonts w:ascii="Times New Roman" w:hAnsi="Times New Roman"/>
                <w:sz w:val="24"/>
              </w:rPr>
              <w:t>ts</w:t>
            </w:r>
            <w:r w:rsidRPr="002409FE">
              <w:rPr>
                <w:rFonts w:ascii="Times New Roman" w:hAnsi="Times New Roman"/>
                <w:sz w:val="24"/>
              </w:rPr>
              <w:t xml:space="preserve"> piesaistīt apakšuzņēmējus) un pretendenta norādīto personu, uz kuras iespējām pretendents balstās, lai apliecinātu, ka tā kvalifikācija atbilst noteiktajām prasībām.</w:t>
            </w:r>
          </w:p>
        </w:tc>
        <w:tc>
          <w:tcPr>
            <w:tcW w:w="4494" w:type="dxa"/>
          </w:tcPr>
          <w:p w14:paraId="3EAC0006" w14:textId="050D344E" w:rsidR="00356FB0" w:rsidRPr="002409FE" w:rsidRDefault="00356FB0" w:rsidP="00356FB0">
            <w:pPr>
              <w:spacing w:after="0" w:line="240" w:lineRule="auto"/>
              <w:jc w:val="both"/>
              <w:rPr>
                <w:rFonts w:ascii="Times New Roman" w:hAnsi="Times New Roman"/>
                <w:sz w:val="24"/>
              </w:rPr>
            </w:pPr>
            <w:r w:rsidRPr="002409FE">
              <w:rPr>
                <w:rFonts w:ascii="Times New Roman" w:hAnsi="Times New Roman"/>
                <w:sz w:val="24"/>
              </w:rPr>
              <w:lastRenderedPageBreak/>
              <w:t xml:space="preserve">Ziņas par to, vai attiecīgais </w:t>
            </w:r>
            <w:r w:rsidR="00E91376" w:rsidRPr="002409FE">
              <w:rPr>
                <w:rFonts w:ascii="Times New Roman" w:hAnsi="Times New Roman"/>
                <w:sz w:val="24"/>
              </w:rPr>
              <w:t xml:space="preserve">konkursa </w:t>
            </w:r>
            <w:r w:rsidR="00E61479" w:rsidRPr="002409FE">
              <w:rPr>
                <w:rFonts w:ascii="Times New Roman" w:hAnsi="Times New Roman"/>
                <w:sz w:val="24"/>
              </w:rPr>
              <w:t>dalībnieks</w:t>
            </w:r>
            <w:r w:rsidRPr="002409FE">
              <w:rPr>
                <w:rFonts w:ascii="Times New Roman" w:hAnsi="Times New Roman"/>
                <w:sz w:val="24"/>
              </w:rPr>
              <w:t xml:space="preserve"> ir reģistrēts, licencēts vai sertificēts atbilstoši reģistrācijas vai pastāvīgās dzīvesvietas valsts normatīvo aktu prasībām.</w:t>
            </w:r>
          </w:p>
          <w:p w14:paraId="6789C08B" w14:textId="664D376F" w:rsidR="00356FB0" w:rsidRPr="002409FE" w:rsidRDefault="00356FB0" w:rsidP="00356FB0">
            <w:pPr>
              <w:spacing w:after="0" w:line="240" w:lineRule="auto"/>
              <w:jc w:val="both"/>
              <w:rPr>
                <w:rFonts w:ascii="Times New Roman" w:hAnsi="Times New Roman"/>
                <w:sz w:val="24"/>
              </w:rPr>
            </w:pPr>
            <w:r w:rsidRPr="002409FE">
              <w:rPr>
                <w:rFonts w:ascii="Times New Roman" w:hAnsi="Times New Roman"/>
                <w:sz w:val="24"/>
              </w:rPr>
              <w:t>Inf</w:t>
            </w:r>
            <w:r w:rsidR="00B6600C" w:rsidRPr="002409FE">
              <w:rPr>
                <w:rFonts w:ascii="Times New Roman" w:hAnsi="Times New Roman"/>
                <w:sz w:val="24"/>
              </w:rPr>
              <w:t>ormācija par Latvijā reģistrēta</w:t>
            </w:r>
            <w:r w:rsidRPr="002409FE">
              <w:rPr>
                <w:rFonts w:ascii="Times New Roman" w:hAnsi="Times New Roman"/>
                <w:sz w:val="24"/>
              </w:rPr>
              <w:t xml:space="preserve"> </w:t>
            </w:r>
            <w:r w:rsidR="00E91376" w:rsidRPr="002409FE">
              <w:rPr>
                <w:rFonts w:ascii="Times New Roman" w:hAnsi="Times New Roman"/>
                <w:sz w:val="24"/>
              </w:rPr>
              <w:t xml:space="preserve">konkursa </w:t>
            </w:r>
            <w:r w:rsidR="00E61479" w:rsidRPr="002409FE">
              <w:rPr>
                <w:rFonts w:ascii="Times New Roman" w:hAnsi="Times New Roman"/>
                <w:sz w:val="24"/>
              </w:rPr>
              <w:t>dalībnieka</w:t>
            </w:r>
            <w:r w:rsidRPr="002409FE">
              <w:rPr>
                <w:rFonts w:ascii="Times New Roman" w:hAnsi="Times New Roman"/>
                <w:sz w:val="24"/>
              </w:rPr>
              <w:t xml:space="preserve"> reģistrācijas faktu, tiks iegūta publiskā</w:t>
            </w:r>
            <w:r w:rsidR="00E61479" w:rsidRPr="002409FE">
              <w:rPr>
                <w:rFonts w:ascii="Times New Roman" w:hAnsi="Times New Roman"/>
                <w:sz w:val="24"/>
              </w:rPr>
              <w:t xml:space="preserve"> datubāzē</w:t>
            </w:r>
            <w:r w:rsidRPr="002409FE">
              <w:rPr>
                <w:rFonts w:ascii="Times New Roman" w:hAnsi="Times New Roman"/>
                <w:sz w:val="24"/>
              </w:rPr>
              <w:t xml:space="preserve">: </w:t>
            </w:r>
            <w:hyperlink r:id="rId14" w:history="1">
              <w:r w:rsidRPr="002409FE">
                <w:rPr>
                  <w:rStyle w:val="Hyperlink"/>
                  <w:rFonts w:ascii="Times New Roman" w:hAnsi="Times New Roman"/>
                  <w:color w:val="auto"/>
                  <w:sz w:val="24"/>
                </w:rPr>
                <w:t>www.ur.gov.lv</w:t>
              </w:r>
            </w:hyperlink>
            <w:r w:rsidRPr="002409FE">
              <w:rPr>
                <w:rFonts w:ascii="Times New Roman" w:hAnsi="Times New Roman"/>
                <w:sz w:val="24"/>
              </w:rPr>
              <w:t>.</w:t>
            </w:r>
          </w:p>
          <w:p w14:paraId="3467E709" w14:textId="0C10DDC8" w:rsidR="00356FB0" w:rsidRPr="002409FE" w:rsidRDefault="00356FB0" w:rsidP="00356FB0">
            <w:pPr>
              <w:spacing w:after="0" w:line="240" w:lineRule="auto"/>
              <w:jc w:val="both"/>
              <w:rPr>
                <w:rFonts w:ascii="Times New Roman" w:hAnsi="Times New Roman"/>
                <w:sz w:val="24"/>
              </w:rPr>
            </w:pPr>
            <w:r w:rsidRPr="002409FE">
              <w:rPr>
                <w:rFonts w:ascii="Times New Roman" w:hAnsi="Times New Roman"/>
                <w:sz w:val="24"/>
              </w:rPr>
              <w:lastRenderedPageBreak/>
              <w:t xml:space="preserve">Ārvalstī reģistrētam, licencētam vai sertificētam </w:t>
            </w:r>
            <w:r w:rsidR="00E91376" w:rsidRPr="002409FE">
              <w:rPr>
                <w:rFonts w:ascii="Times New Roman" w:hAnsi="Times New Roman"/>
                <w:sz w:val="24"/>
              </w:rPr>
              <w:t xml:space="preserve">konkursa </w:t>
            </w:r>
            <w:r w:rsidR="00E61479" w:rsidRPr="002409FE">
              <w:rPr>
                <w:rFonts w:ascii="Times New Roman" w:hAnsi="Times New Roman"/>
                <w:sz w:val="24"/>
              </w:rPr>
              <w:t>dalībniekam</w:t>
            </w:r>
            <w:r w:rsidRPr="002409FE">
              <w:rPr>
                <w:rFonts w:ascii="Times New Roman" w:hAnsi="Times New Roman"/>
                <w:sz w:val="24"/>
              </w:rPr>
              <w:t xml:space="preserve"> jāiesniedz kompetentas attiecīgās valsts institūcijas izsniegts dokuments, kas apliecina, ka </w:t>
            </w:r>
            <w:r w:rsidR="00E61479" w:rsidRPr="002409FE">
              <w:rPr>
                <w:rFonts w:ascii="Times New Roman" w:hAnsi="Times New Roman"/>
                <w:sz w:val="24"/>
              </w:rPr>
              <w:t>dalībnieks</w:t>
            </w:r>
            <w:r w:rsidRPr="002409FE">
              <w:rPr>
                <w:rFonts w:ascii="Times New Roman" w:hAnsi="Times New Roman"/>
                <w:sz w:val="24"/>
              </w:rPr>
              <w:t xml:space="preserve"> ir reģistrēts, licencēts vai sertificēts atbilstoši tās valsts normatīvo aktu prasībām, un pierādījumus, kas apliecina </w:t>
            </w:r>
            <w:r w:rsidR="00E91376" w:rsidRPr="002409FE">
              <w:rPr>
                <w:rFonts w:ascii="Times New Roman" w:hAnsi="Times New Roman"/>
                <w:sz w:val="24"/>
              </w:rPr>
              <w:t>dalībnieka</w:t>
            </w:r>
            <w:r w:rsidRPr="002409FE">
              <w:rPr>
                <w:rFonts w:ascii="Times New Roman" w:hAnsi="Times New Roman"/>
                <w:sz w:val="24"/>
              </w:rPr>
              <w:t xml:space="preserve"> likumiskā pārstāvja paraksta tiesības. </w:t>
            </w:r>
          </w:p>
          <w:p w14:paraId="1117151F" w14:textId="77777777" w:rsidR="00356FB0" w:rsidRPr="002409FE" w:rsidRDefault="00356FB0" w:rsidP="00356FB0">
            <w:pPr>
              <w:spacing w:after="0" w:line="240" w:lineRule="auto"/>
              <w:jc w:val="both"/>
              <w:rPr>
                <w:rFonts w:ascii="Times New Roman" w:hAnsi="Times New Roman"/>
                <w:sz w:val="24"/>
              </w:rPr>
            </w:pPr>
            <w:r w:rsidRPr="002409FE">
              <w:rPr>
                <w:rFonts w:ascii="Times New Roman" w:hAnsi="Times New Roman"/>
                <w:sz w:val="24"/>
              </w:rPr>
              <w:t>Ja pieteikumu paraksta pilnvarotā persona – papildus pievieno pilnvaru.</w:t>
            </w:r>
          </w:p>
          <w:p w14:paraId="1C5EFA51" w14:textId="3D91F95D" w:rsidR="00477E73" w:rsidRPr="002409FE" w:rsidRDefault="00356FB0" w:rsidP="00356FB0">
            <w:pPr>
              <w:spacing w:after="0" w:line="240" w:lineRule="auto"/>
              <w:jc w:val="both"/>
              <w:rPr>
                <w:rFonts w:ascii="Times New Roman" w:hAnsi="Times New Roman"/>
                <w:sz w:val="24"/>
              </w:rPr>
            </w:pPr>
            <w:r w:rsidRPr="002409FE">
              <w:rPr>
                <w:rFonts w:ascii="Times New Roman" w:hAnsi="Times New Roman"/>
                <w:sz w:val="24"/>
              </w:rPr>
              <w:t>Ārvalstu kompetento institūciju izsniegtās izziņas un citus dokumentus pasūtītājs pieņem un atzīst, ja tie izdoti ne agrāk kā sešus mēnešus pirms iesniegšanas dienas, ja izziņas vai dokumenta izdevējs nav norādījis īsāku tā derīguma termiņu.</w:t>
            </w:r>
          </w:p>
        </w:tc>
      </w:tr>
      <w:tr w:rsidR="00477E73" w:rsidRPr="002409FE" w14:paraId="3D004C4F" w14:textId="77777777" w:rsidTr="00477E73">
        <w:tc>
          <w:tcPr>
            <w:tcW w:w="696" w:type="dxa"/>
          </w:tcPr>
          <w:p w14:paraId="10F796BF" w14:textId="3DECB918" w:rsidR="00477E73" w:rsidRPr="002409FE" w:rsidRDefault="002F15AD" w:rsidP="00477E73">
            <w:pPr>
              <w:spacing w:after="0" w:line="240" w:lineRule="auto"/>
              <w:jc w:val="both"/>
              <w:rPr>
                <w:rFonts w:ascii="Times New Roman" w:hAnsi="Times New Roman"/>
                <w:sz w:val="24"/>
              </w:rPr>
            </w:pPr>
            <w:r>
              <w:rPr>
                <w:rFonts w:ascii="Times New Roman" w:hAnsi="Times New Roman"/>
                <w:sz w:val="24"/>
              </w:rPr>
              <w:lastRenderedPageBreak/>
              <w:t>46</w:t>
            </w:r>
            <w:r w:rsidR="00477E73" w:rsidRPr="002409FE">
              <w:rPr>
                <w:rFonts w:ascii="Times New Roman" w:hAnsi="Times New Roman"/>
                <w:sz w:val="24"/>
              </w:rPr>
              <w:t>.2.</w:t>
            </w:r>
          </w:p>
        </w:tc>
        <w:tc>
          <w:tcPr>
            <w:tcW w:w="4374" w:type="dxa"/>
          </w:tcPr>
          <w:p w14:paraId="66DD7BEA" w14:textId="1686B294" w:rsidR="00260988" w:rsidRPr="002409FE" w:rsidRDefault="008762B0" w:rsidP="00A21329">
            <w:pPr>
              <w:spacing w:after="120" w:line="240" w:lineRule="auto"/>
              <w:jc w:val="both"/>
              <w:rPr>
                <w:rFonts w:ascii="Times New Roman" w:hAnsi="Times New Roman"/>
                <w:sz w:val="24"/>
              </w:rPr>
            </w:pPr>
            <w:r w:rsidRPr="002409FE">
              <w:rPr>
                <w:rFonts w:ascii="Times New Roman" w:hAnsi="Times New Roman"/>
                <w:sz w:val="24"/>
              </w:rPr>
              <w:t xml:space="preserve">Konkursa dalībnieks ir reģistrēts </w:t>
            </w:r>
            <w:proofErr w:type="spellStart"/>
            <w:r w:rsidRPr="002409FE">
              <w:rPr>
                <w:rFonts w:ascii="Times New Roman" w:hAnsi="Times New Roman"/>
                <w:sz w:val="24"/>
              </w:rPr>
              <w:t>Būvkomersantu</w:t>
            </w:r>
            <w:proofErr w:type="spellEnd"/>
            <w:r w:rsidRPr="002409FE">
              <w:rPr>
                <w:rFonts w:ascii="Times New Roman" w:hAnsi="Times New Roman"/>
                <w:sz w:val="24"/>
              </w:rPr>
              <w:t xml:space="preserve"> reģistrā vai attiecīgajā profesionālās darbības reģistrācijas iestādē ārvalstīs atbilstoši attiecīgās valsts </w:t>
            </w:r>
            <w:r w:rsidR="003414F1" w:rsidRPr="002409FE">
              <w:rPr>
                <w:rFonts w:ascii="Times New Roman" w:hAnsi="Times New Roman"/>
                <w:sz w:val="24"/>
              </w:rPr>
              <w:t>normatīvajiem aktiem un tiesīgs sniegt līguma priekšmetā paredzētos projektēšanas pakalpojumus.</w:t>
            </w:r>
          </w:p>
          <w:p w14:paraId="3EA1CA57" w14:textId="3E76EBC5" w:rsidR="00477E73" w:rsidRPr="002409FE" w:rsidRDefault="008762B0" w:rsidP="00A21329">
            <w:pPr>
              <w:spacing w:after="120" w:line="240" w:lineRule="auto"/>
              <w:jc w:val="both"/>
              <w:rPr>
                <w:rFonts w:ascii="Times New Roman" w:hAnsi="Times New Roman"/>
                <w:sz w:val="24"/>
              </w:rPr>
            </w:pPr>
            <w:r w:rsidRPr="002409FE">
              <w:rPr>
                <w:rFonts w:ascii="Times New Roman" w:hAnsi="Times New Roman"/>
                <w:sz w:val="24"/>
              </w:rPr>
              <w:t>Prasība attiecas arī uz personālsabiedrības biedru, piegādātāju apvienības dalībnieku (ja piedāvājumu</w:t>
            </w:r>
            <w:r w:rsidR="00260988" w:rsidRPr="002409FE">
              <w:rPr>
                <w:rFonts w:ascii="Times New Roman" w:hAnsi="Times New Roman"/>
                <w:sz w:val="24"/>
              </w:rPr>
              <w:t xml:space="preserve"> </w:t>
            </w:r>
            <w:r w:rsidRPr="002409FE">
              <w:rPr>
                <w:rFonts w:ascii="Times New Roman" w:hAnsi="Times New Roman"/>
                <w:sz w:val="24"/>
              </w:rPr>
              <w:t xml:space="preserve">iesniedz personālsabiedrība vai piegādātāju apvienība) vai apakšuzņēmēju (ja pretendents plāno piesaistīt apakšuzņēmēju), </w:t>
            </w:r>
            <w:r w:rsidR="00481CAC" w:rsidRPr="002409FE">
              <w:rPr>
                <w:rFonts w:ascii="Times New Roman" w:hAnsi="Times New Roman"/>
                <w:sz w:val="24"/>
              </w:rPr>
              <w:t>kas veiks projektēšanas darbus, un pretendenta norādīto personu, uz kuras iespējām pretendents balstās, lai apliecinātu, ka tā kvalifikācija atbilst noteiktajām prasībām.</w:t>
            </w:r>
          </w:p>
          <w:p w14:paraId="055EC57B" w14:textId="1D93D218" w:rsidR="00AC2784" w:rsidRPr="002409FE" w:rsidRDefault="00AC2784" w:rsidP="00C27F42">
            <w:pPr>
              <w:spacing w:after="120" w:line="240" w:lineRule="auto"/>
              <w:jc w:val="both"/>
              <w:rPr>
                <w:rFonts w:ascii="Times New Roman" w:hAnsi="Times New Roman"/>
                <w:sz w:val="24"/>
              </w:rPr>
            </w:pPr>
          </w:p>
        </w:tc>
        <w:tc>
          <w:tcPr>
            <w:tcW w:w="4494" w:type="dxa"/>
          </w:tcPr>
          <w:p w14:paraId="1B5B0D22" w14:textId="35B1B632" w:rsidR="00260988" w:rsidRPr="002409FE" w:rsidRDefault="00260988" w:rsidP="00E953F9">
            <w:pPr>
              <w:spacing w:after="120" w:line="240" w:lineRule="auto"/>
              <w:jc w:val="both"/>
              <w:rPr>
                <w:rFonts w:ascii="Times New Roman" w:hAnsi="Times New Roman"/>
                <w:sz w:val="24"/>
              </w:rPr>
            </w:pPr>
            <w:r w:rsidRPr="002409FE">
              <w:rPr>
                <w:rFonts w:ascii="Times New Roman" w:hAnsi="Times New Roman"/>
                <w:sz w:val="24"/>
              </w:rPr>
              <w:t>Konkursa dalībniek</w:t>
            </w:r>
            <w:r w:rsidR="00CB335F" w:rsidRPr="002409FE">
              <w:rPr>
                <w:rFonts w:ascii="Times New Roman" w:hAnsi="Times New Roman"/>
                <w:sz w:val="24"/>
              </w:rPr>
              <w:t>a</w:t>
            </w:r>
            <w:r w:rsidRPr="002409FE">
              <w:rPr>
                <w:rFonts w:ascii="Times New Roman" w:hAnsi="Times New Roman"/>
                <w:sz w:val="24"/>
              </w:rPr>
              <w:t>, kur</w:t>
            </w:r>
            <w:r w:rsidR="00CB335F" w:rsidRPr="002409FE">
              <w:rPr>
                <w:rFonts w:ascii="Times New Roman" w:hAnsi="Times New Roman"/>
                <w:sz w:val="24"/>
              </w:rPr>
              <w:t>š</w:t>
            </w:r>
            <w:r w:rsidRPr="002409FE">
              <w:rPr>
                <w:rFonts w:ascii="Times New Roman" w:hAnsi="Times New Roman"/>
                <w:sz w:val="24"/>
              </w:rPr>
              <w:t xml:space="preserve"> reģistrēt</w:t>
            </w:r>
            <w:r w:rsidR="00CB335F" w:rsidRPr="002409FE">
              <w:rPr>
                <w:rFonts w:ascii="Times New Roman" w:hAnsi="Times New Roman"/>
                <w:sz w:val="24"/>
              </w:rPr>
              <w:t>s</w:t>
            </w:r>
            <w:r w:rsidR="0066320C" w:rsidRPr="002409FE">
              <w:rPr>
                <w:rFonts w:ascii="Times New Roman" w:hAnsi="Times New Roman"/>
                <w:sz w:val="24"/>
              </w:rPr>
              <w:t xml:space="preserve"> </w:t>
            </w:r>
            <w:r w:rsidRPr="002409FE">
              <w:rPr>
                <w:rFonts w:ascii="Times New Roman" w:hAnsi="Times New Roman"/>
                <w:sz w:val="24"/>
              </w:rPr>
              <w:t xml:space="preserve">Latvijas Republikas </w:t>
            </w:r>
            <w:proofErr w:type="spellStart"/>
            <w:r w:rsidRPr="002409FE">
              <w:rPr>
                <w:rFonts w:ascii="Times New Roman" w:hAnsi="Times New Roman"/>
                <w:sz w:val="24"/>
              </w:rPr>
              <w:t>Būvkomersantu</w:t>
            </w:r>
            <w:proofErr w:type="spellEnd"/>
            <w:r w:rsidR="0066320C" w:rsidRPr="002409FE">
              <w:rPr>
                <w:rFonts w:ascii="Times New Roman" w:hAnsi="Times New Roman"/>
                <w:sz w:val="24"/>
              </w:rPr>
              <w:t xml:space="preserve"> </w:t>
            </w:r>
            <w:r w:rsidRPr="002409FE">
              <w:rPr>
                <w:rFonts w:ascii="Times New Roman" w:hAnsi="Times New Roman"/>
                <w:sz w:val="24"/>
              </w:rPr>
              <w:t>reģistrā, reģistrācijas fakt</w:t>
            </w:r>
            <w:r w:rsidR="00CB335F" w:rsidRPr="002409FE">
              <w:rPr>
                <w:rFonts w:ascii="Times New Roman" w:hAnsi="Times New Roman"/>
                <w:sz w:val="24"/>
              </w:rPr>
              <w:t>s tiks pārbaudīts</w:t>
            </w:r>
            <w:r w:rsidRPr="002409FE">
              <w:rPr>
                <w:rFonts w:ascii="Times New Roman" w:hAnsi="Times New Roman"/>
                <w:sz w:val="24"/>
              </w:rPr>
              <w:t xml:space="preserve"> Būvniecības</w:t>
            </w:r>
            <w:r w:rsidR="0066320C" w:rsidRPr="002409FE">
              <w:rPr>
                <w:rFonts w:ascii="Times New Roman" w:hAnsi="Times New Roman"/>
                <w:sz w:val="24"/>
              </w:rPr>
              <w:t xml:space="preserve"> </w:t>
            </w:r>
            <w:r w:rsidRPr="002409FE">
              <w:rPr>
                <w:rFonts w:ascii="Times New Roman" w:hAnsi="Times New Roman"/>
                <w:sz w:val="24"/>
              </w:rPr>
              <w:t>inform</w:t>
            </w:r>
            <w:r w:rsidR="00CB335F" w:rsidRPr="002409FE">
              <w:rPr>
                <w:rFonts w:ascii="Times New Roman" w:hAnsi="Times New Roman"/>
                <w:sz w:val="24"/>
              </w:rPr>
              <w:t>ācijas sistēmā (</w:t>
            </w:r>
            <w:hyperlink r:id="rId15" w:history="1">
              <w:r w:rsidR="000F3F11" w:rsidRPr="002409FE">
                <w:rPr>
                  <w:rStyle w:val="Hyperlink"/>
                  <w:rFonts w:ascii="Times New Roman" w:hAnsi="Times New Roman"/>
                  <w:color w:val="auto"/>
                  <w:sz w:val="24"/>
                </w:rPr>
                <w:t>www.bis.gov.lv</w:t>
              </w:r>
            </w:hyperlink>
            <w:r w:rsidR="00CB335F" w:rsidRPr="002409FE">
              <w:rPr>
                <w:rFonts w:ascii="Times New Roman" w:hAnsi="Times New Roman"/>
                <w:sz w:val="24"/>
              </w:rPr>
              <w:t>).</w:t>
            </w:r>
          </w:p>
          <w:p w14:paraId="5BD7D91C" w14:textId="77777777" w:rsidR="00477E73" w:rsidRPr="002409FE" w:rsidRDefault="00260988" w:rsidP="00E953F9">
            <w:pPr>
              <w:spacing w:after="120" w:line="240" w:lineRule="auto"/>
              <w:jc w:val="both"/>
              <w:rPr>
                <w:rFonts w:ascii="Times New Roman" w:hAnsi="Times New Roman"/>
                <w:sz w:val="24"/>
              </w:rPr>
            </w:pPr>
            <w:r w:rsidRPr="002409FE">
              <w:rPr>
                <w:rFonts w:ascii="Times New Roman" w:hAnsi="Times New Roman"/>
                <w:sz w:val="24"/>
              </w:rPr>
              <w:t>Konkursa dalībniekiem, kuri reģistrēti</w:t>
            </w:r>
            <w:r w:rsidR="0066320C" w:rsidRPr="002409FE">
              <w:rPr>
                <w:rFonts w:ascii="Times New Roman" w:hAnsi="Times New Roman"/>
                <w:sz w:val="24"/>
              </w:rPr>
              <w:t xml:space="preserve"> </w:t>
            </w:r>
            <w:r w:rsidRPr="002409FE">
              <w:rPr>
                <w:rFonts w:ascii="Times New Roman" w:hAnsi="Times New Roman"/>
                <w:sz w:val="24"/>
              </w:rPr>
              <w:t>ārvalstīs – jāiesniedz līdzvērtīgas</w:t>
            </w:r>
            <w:r w:rsidR="0066320C" w:rsidRPr="002409FE">
              <w:rPr>
                <w:rFonts w:ascii="Times New Roman" w:hAnsi="Times New Roman"/>
                <w:sz w:val="24"/>
              </w:rPr>
              <w:t xml:space="preserve"> </w:t>
            </w:r>
            <w:r w:rsidRPr="002409FE">
              <w:rPr>
                <w:rFonts w:ascii="Times New Roman" w:hAnsi="Times New Roman"/>
                <w:sz w:val="24"/>
              </w:rPr>
              <w:t>iestādes izdots dokuments, kas</w:t>
            </w:r>
            <w:r w:rsidR="0066320C" w:rsidRPr="002409FE">
              <w:rPr>
                <w:rFonts w:ascii="Times New Roman" w:hAnsi="Times New Roman"/>
                <w:sz w:val="24"/>
              </w:rPr>
              <w:t xml:space="preserve"> </w:t>
            </w:r>
            <w:r w:rsidRPr="002409FE">
              <w:rPr>
                <w:rFonts w:ascii="Times New Roman" w:hAnsi="Times New Roman"/>
                <w:sz w:val="24"/>
              </w:rPr>
              <w:t>atbilstoši attiecīgās valsts normatīviem</w:t>
            </w:r>
            <w:r w:rsidR="0066320C" w:rsidRPr="002409FE">
              <w:rPr>
                <w:rFonts w:ascii="Times New Roman" w:hAnsi="Times New Roman"/>
                <w:sz w:val="24"/>
              </w:rPr>
              <w:t xml:space="preserve"> </w:t>
            </w:r>
            <w:r w:rsidRPr="002409FE">
              <w:rPr>
                <w:rFonts w:ascii="Times New Roman" w:hAnsi="Times New Roman"/>
                <w:sz w:val="24"/>
              </w:rPr>
              <w:t>aktiem apliecina Konkursa dalībnieka</w:t>
            </w:r>
            <w:r w:rsidR="0066320C" w:rsidRPr="002409FE">
              <w:rPr>
                <w:rFonts w:ascii="Times New Roman" w:hAnsi="Times New Roman"/>
                <w:sz w:val="24"/>
              </w:rPr>
              <w:t xml:space="preserve"> </w:t>
            </w:r>
            <w:r w:rsidRPr="002409FE">
              <w:rPr>
                <w:rFonts w:ascii="Times New Roman" w:hAnsi="Times New Roman"/>
                <w:sz w:val="24"/>
              </w:rPr>
              <w:t>tiesības veikt projektēšanas darbus.</w:t>
            </w:r>
          </w:p>
          <w:p w14:paraId="59A24A78" w14:textId="3EA2E7B7" w:rsidR="00E953F9" w:rsidRPr="002409FE" w:rsidRDefault="00E953F9" w:rsidP="00E953F9">
            <w:pPr>
              <w:spacing w:after="120" w:line="240" w:lineRule="auto"/>
              <w:jc w:val="both"/>
              <w:rPr>
                <w:rFonts w:ascii="Times New Roman" w:hAnsi="Times New Roman"/>
                <w:sz w:val="24"/>
              </w:rPr>
            </w:pPr>
            <w:r w:rsidRPr="002409FE">
              <w:rPr>
                <w:rFonts w:ascii="Times New Roman" w:hAnsi="Times New Roman"/>
                <w:sz w:val="24"/>
              </w:rPr>
              <w:t xml:space="preserve">Ja </w:t>
            </w:r>
            <w:r w:rsidR="00A21329" w:rsidRPr="002409FE">
              <w:rPr>
                <w:rFonts w:ascii="Times New Roman" w:hAnsi="Times New Roman"/>
                <w:sz w:val="24"/>
              </w:rPr>
              <w:t>konkursa dalībnieks</w:t>
            </w:r>
            <w:r w:rsidRPr="002409FE">
              <w:rPr>
                <w:rFonts w:ascii="Times New Roman" w:hAnsi="Times New Roman"/>
                <w:sz w:val="24"/>
              </w:rPr>
              <w:t xml:space="preserve"> nav reģistrēts</w:t>
            </w:r>
            <w:r w:rsidR="000F3F11" w:rsidRPr="002409FE">
              <w:t xml:space="preserve"> </w:t>
            </w:r>
            <w:proofErr w:type="spellStart"/>
            <w:r w:rsidR="000F3F11" w:rsidRPr="002409FE">
              <w:rPr>
                <w:rFonts w:ascii="Times New Roman" w:hAnsi="Times New Roman"/>
                <w:sz w:val="24"/>
              </w:rPr>
              <w:t>Būvkomersantu</w:t>
            </w:r>
            <w:proofErr w:type="spellEnd"/>
            <w:r w:rsidR="000F3F11" w:rsidRPr="002409FE">
              <w:rPr>
                <w:rFonts w:ascii="Times New Roman" w:hAnsi="Times New Roman"/>
                <w:sz w:val="24"/>
              </w:rPr>
              <w:t xml:space="preserve"> reģistrā</w:t>
            </w:r>
            <w:r w:rsidRPr="002409FE">
              <w:rPr>
                <w:rFonts w:ascii="Times New Roman" w:hAnsi="Times New Roman"/>
                <w:sz w:val="24"/>
              </w:rPr>
              <w:t xml:space="preserve"> atbilstoši normatīvo aktu prasībām, jāiesniedz apliecinājums, ka gadījumā, ja ta</w:t>
            </w:r>
            <w:r w:rsidR="004A1A64" w:rsidRPr="002409FE">
              <w:rPr>
                <w:rFonts w:ascii="Times New Roman" w:hAnsi="Times New Roman"/>
                <w:sz w:val="24"/>
              </w:rPr>
              <w:t xml:space="preserve">m </w:t>
            </w:r>
            <w:r w:rsidRPr="002409FE">
              <w:rPr>
                <w:rFonts w:ascii="Times New Roman" w:hAnsi="Times New Roman"/>
                <w:sz w:val="24"/>
              </w:rPr>
              <w:t xml:space="preserve">tiks </w:t>
            </w:r>
            <w:r w:rsidR="004A1A64" w:rsidRPr="002409FE">
              <w:rPr>
                <w:rFonts w:ascii="Times New Roman" w:hAnsi="Times New Roman"/>
                <w:sz w:val="24"/>
              </w:rPr>
              <w:t>piešķirtas iepirkuma līguma slēgšanas tiesības</w:t>
            </w:r>
            <w:r w:rsidRPr="002409FE">
              <w:rPr>
                <w:rFonts w:ascii="Times New Roman" w:hAnsi="Times New Roman"/>
                <w:sz w:val="24"/>
              </w:rPr>
              <w:t xml:space="preserve">, </w:t>
            </w:r>
            <w:r w:rsidR="004A1A64" w:rsidRPr="002409FE">
              <w:rPr>
                <w:rFonts w:ascii="Times New Roman" w:hAnsi="Times New Roman"/>
                <w:sz w:val="24"/>
              </w:rPr>
              <w:t>dalībnieks</w:t>
            </w:r>
            <w:r w:rsidRPr="002409FE">
              <w:rPr>
                <w:rFonts w:ascii="Times New Roman" w:hAnsi="Times New Roman"/>
                <w:sz w:val="24"/>
              </w:rPr>
              <w:t xml:space="preserve"> saprātīgā termiņā reģistrēsies Latvijas Republikas </w:t>
            </w:r>
            <w:proofErr w:type="spellStart"/>
            <w:r w:rsidRPr="002409FE">
              <w:rPr>
                <w:rFonts w:ascii="Times New Roman" w:hAnsi="Times New Roman"/>
                <w:sz w:val="24"/>
              </w:rPr>
              <w:t>Būvkomersantu</w:t>
            </w:r>
            <w:proofErr w:type="spellEnd"/>
            <w:r w:rsidRPr="002409FE">
              <w:rPr>
                <w:rFonts w:ascii="Times New Roman" w:hAnsi="Times New Roman"/>
                <w:sz w:val="24"/>
              </w:rPr>
              <w:t xml:space="preserve"> reģistrā.</w:t>
            </w:r>
          </w:p>
          <w:p w14:paraId="420FD029" w14:textId="77777777" w:rsidR="00E953F9" w:rsidRPr="002409FE" w:rsidRDefault="00E953F9" w:rsidP="00E953F9">
            <w:pPr>
              <w:spacing w:after="120" w:line="240" w:lineRule="auto"/>
              <w:jc w:val="both"/>
              <w:rPr>
                <w:rFonts w:ascii="Times New Roman" w:hAnsi="Times New Roman"/>
                <w:i/>
                <w:sz w:val="24"/>
              </w:rPr>
            </w:pPr>
            <w:r w:rsidRPr="002409FE">
              <w:rPr>
                <w:rFonts w:ascii="Times New Roman" w:hAnsi="Times New Roman"/>
                <w:i/>
                <w:sz w:val="24"/>
              </w:rPr>
              <w:t xml:space="preserve">Lūdzam ņemt vērā, ka saskaņā ar Būvniecības likuma 22.panta otro daļu komersants ir tiesīgs darboties tādās būvniecības jomās, kurās tam ir attiecīgi speciālisti. </w:t>
            </w:r>
          </w:p>
          <w:p w14:paraId="1FCAAA9F" w14:textId="73B18451" w:rsidR="00E953F9" w:rsidRPr="002409FE" w:rsidRDefault="00E953F9" w:rsidP="00E953F9">
            <w:pPr>
              <w:spacing w:after="0" w:line="240" w:lineRule="auto"/>
              <w:jc w:val="both"/>
              <w:rPr>
                <w:rFonts w:ascii="Times New Roman" w:hAnsi="Times New Roman"/>
                <w:sz w:val="24"/>
              </w:rPr>
            </w:pPr>
            <w:proofErr w:type="spellStart"/>
            <w:r w:rsidRPr="002409FE">
              <w:rPr>
                <w:rFonts w:ascii="Times New Roman" w:hAnsi="Times New Roman"/>
                <w:i/>
                <w:sz w:val="24"/>
              </w:rPr>
              <w:t>Skat</w:t>
            </w:r>
            <w:proofErr w:type="spellEnd"/>
            <w:r w:rsidRPr="002409FE">
              <w:rPr>
                <w:rFonts w:ascii="Times New Roman" w:hAnsi="Times New Roman"/>
                <w:i/>
                <w:sz w:val="24"/>
              </w:rPr>
              <w:t>. arī http://bvkb.gov.lv/lv/prasibas-buvspecialistiem-un-buvkomersantiem-biezak-uzdotie-jautajumi</w:t>
            </w:r>
          </w:p>
        </w:tc>
      </w:tr>
      <w:tr w:rsidR="00477E73" w:rsidRPr="002409FE" w14:paraId="18EA22B4" w14:textId="77777777" w:rsidTr="00477E73">
        <w:tc>
          <w:tcPr>
            <w:tcW w:w="696" w:type="dxa"/>
          </w:tcPr>
          <w:p w14:paraId="4F7C5587" w14:textId="78BEAC1B" w:rsidR="00477E73" w:rsidRPr="002409FE" w:rsidRDefault="006D413C" w:rsidP="00477E73">
            <w:pPr>
              <w:spacing w:after="0" w:line="240" w:lineRule="auto"/>
              <w:jc w:val="both"/>
              <w:rPr>
                <w:rFonts w:ascii="Times New Roman" w:hAnsi="Times New Roman"/>
                <w:sz w:val="24"/>
              </w:rPr>
            </w:pPr>
            <w:r>
              <w:rPr>
                <w:rFonts w:ascii="Times New Roman" w:hAnsi="Times New Roman"/>
                <w:sz w:val="24"/>
              </w:rPr>
              <w:t>46</w:t>
            </w:r>
            <w:r w:rsidR="00477E73" w:rsidRPr="002409FE">
              <w:rPr>
                <w:rFonts w:ascii="Times New Roman" w:hAnsi="Times New Roman"/>
                <w:sz w:val="24"/>
              </w:rPr>
              <w:t>.3.</w:t>
            </w:r>
          </w:p>
        </w:tc>
        <w:tc>
          <w:tcPr>
            <w:tcW w:w="4374" w:type="dxa"/>
          </w:tcPr>
          <w:p w14:paraId="6FEA0C48" w14:textId="31DED02F" w:rsidR="00477E73" w:rsidRPr="002409FE" w:rsidRDefault="00F929FB" w:rsidP="008B0F02">
            <w:pPr>
              <w:spacing w:after="0" w:line="240" w:lineRule="auto"/>
              <w:jc w:val="both"/>
              <w:rPr>
                <w:rFonts w:ascii="Times New Roman" w:hAnsi="Times New Roman"/>
                <w:sz w:val="24"/>
              </w:rPr>
            </w:pPr>
            <w:r w:rsidRPr="002409FE">
              <w:rPr>
                <w:rFonts w:ascii="Times New Roman" w:hAnsi="Times New Roman"/>
                <w:sz w:val="24"/>
              </w:rPr>
              <w:t xml:space="preserve">Ja piedāvājumu iesniedz piegādātāju apvienība, piedāvājumam ir jāpievieno piegādātāju apvienības dalībnieku starpā noslēgta vienošanās, kas saistoša visiem apvienības dalībniekiem un kurā noteikts pilnvarojums vienam no dalībniekam pārstāvēt piegādātāju apvienību konkursā </w:t>
            </w:r>
            <w:r w:rsidRPr="002409FE">
              <w:rPr>
                <w:rFonts w:ascii="Times New Roman" w:hAnsi="Times New Roman"/>
                <w:sz w:val="24"/>
              </w:rPr>
              <w:lastRenderedPageBreak/>
              <w:t xml:space="preserve">un dalībnieku vārdā parakstīt piedāvājuma dokumentus. </w:t>
            </w:r>
          </w:p>
        </w:tc>
        <w:tc>
          <w:tcPr>
            <w:tcW w:w="4494" w:type="dxa"/>
          </w:tcPr>
          <w:p w14:paraId="00E62A1C" w14:textId="52DEA656" w:rsidR="00477E73" w:rsidRPr="002409FE" w:rsidRDefault="008B0F02" w:rsidP="00477E73">
            <w:pPr>
              <w:spacing w:after="0" w:line="240" w:lineRule="auto"/>
              <w:jc w:val="both"/>
              <w:rPr>
                <w:rFonts w:ascii="Times New Roman" w:hAnsi="Times New Roman"/>
                <w:sz w:val="24"/>
              </w:rPr>
            </w:pPr>
            <w:r w:rsidRPr="002409FE">
              <w:rPr>
                <w:rFonts w:ascii="Times New Roman" w:hAnsi="Times New Roman"/>
                <w:sz w:val="24"/>
              </w:rPr>
              <w:lastRenderedPageBreak/>
              <w:t xml:space="preserve">Jāiesniedz piegādātāju apvienības dalībnieku starpā noslēgta vienošanās, kas saistoša visiem apvienības dalībniekiem un kurā noteikts pilnvarojums vienam no dalībniekam pārstāvēt piegādātāju apvienību konkursā un dalībnieku vārdā parakstīt piedāvājuma dokumentus. </w:t>
            </w:r>
            <w:r w:rsidRPr="002409FE">
              <w:rPr>
                <w:rFonts w:ascii="Times New Roman" w:hAnsi="Times New Roman"/>
                <w:sz w:val="24"/>
              </w:rPr>
              <w:lastRenderedPageBreak/>
              <w:t>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tc>
      </w:tr>
      <w:tr w:rsidR="00113C8F" w:rsidRPr="002409FE" w14:paraId="6B998912" w14:textId="77777777" w:rsidTr="00477E73">
        <w:tc>
          <w:tcPr>
            <w:tcW w:w="696" w:type="dxa"/>
          </w:tcPr>
          <w:p w14:paraId="2B84D9A5" w14:textId="5E758C11" w:rsidR="00113C8F" w:rsidRPr="002409FE" w:rsidRDefault="006D413C" w:rsidP="00477E73">
            <w:pPr>
              <w:spacing w:after="0" w:line="240" w:lineRule="auto"/>
              <w:jc w:val="both"/>
              <w:rPr>
                <w:rFonts w:ascii="Times New Roman" w:hAnsi="Times New Roman"/>
                <w:sz w:val="24"/>
              </w:rPr>
            </w:pPr>
            <w:r>
              <w:rPr>
                <w:rFonts w:ascii="Times New Roman" w:hAnsi="Times New Roman"/>
                <w:sz w:val="24"/>
              </w:rPr>
              <w:lastRenderedPageBreak/>
              <w:t>46</w:t>
            </w:r>
            <w:r w:rsidR="00113C8F" w:rsidRPr="002409FE">
              <w:rPr>
                <w:rFonts w:ascii="Times New Roman" w:hAnsi="Times New Roman"/>
                <w:sz w:val="24"/>
              </w:rPr>
              <w:t>.4.</w:t>
            </w:r>
          </w:p>
        </w:tc>
        <w:tc>
          <w:tcPr>
            <w:tcW w:w="4374" w:type="dxa"/>
          </w:tcPr>
          <w:p w14:paraId="229E5D05" w14:textId="5506DE93" w:rsidR="00113C8F" w:rsidRPr="002409FE" w:rsidRDefault="00B6611C" w:rsidP="00DA6350">
            <w:pPr>
              <w:spacing w:after="0" w:line="240" w:lineRule="auto"/>
              <w:jc w:val="both"/>
              <w:rPr>
                <w:rFonts w:ascii="Times New Roman" w:hAnsi="Times New Roman"/>
                <w:sz w:val="24"/>
              </w:rPr>
            </w:pPr>
            <w:r w:rsidRPr="002409FE">
              <w:rPr>
                <w:rFonts w:ascii="Times New Roman" w:hAnsi="Times New Roman"/>
                <w:sz w:val="24"/>
              </w:rPr>
              <w:t>Ja Pretendents balstās uz citu personu tehniskajām un profesionālām iespējām konkrētā iepirkuma līguma izpildei, Pretendents pierāda, ka tā rīcībā būs nepieciešamie resursi.</w:t>
            </w:r>
          </w:p>
        </w:tc>
        <w:tc>
          <w:tcPr>
            <w:tcW w:w="4494" w:type="dxa"/>
          </w:tcPr>
          <w:p w14:paraId="306346A2" w14:textId="79ECEC8D" w:rsidR="00113C8F" w:rsidRPr="002409FE" w:rsidRDefault="00FB4BA2" w:rsidP="00B96999">
            <w:pPr>
              <w:spacing w:after="0" w:line="240" w:lineRule="auto"/>
              <w:jc w:val="both"/>
              <w:rPr>
                <w:rFonts w:ascii="Times New Roman" w:hAnsi="Times New Roman"/>
                <w:sz w:val="24"/>
              </w:rPr>
            </w:pPr>
            <w:r w:rsidRPr="002409FE">
              <w:rPr>
                <w:rFonts w:ascii="Times New Roman" w:hAnsi="Times New Roman"/>
                <w:sz w:val="24"/>
              </w:rPr>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tc>
      </w:tr>
      <w:tr w:rsidR="00477E73" w:rsidRPr="002409FE" w14:paraId="6EF4DF04" w14:textId="77777777" w:rsidTr="00477E73">
        <w:tc>
          <w:tcPr>
            <w:tcW w:w="696" w:type="dxa"/>
          </w:tcPr>
          <w:p w14:paraId="69422583" w14:textId="38CB7013" w:rsidR="00477E73" w:rsidRPr="002409FE" w:rsidRDefault="006D413C" w:rsidP="00477E73">
            <w:pPr>
              <w:spacing w:after="0" w:line="240" w:lineRule="auto"/>
              <w:jc w:val="both"/>
              <w:rPr>
                <w:rFonts w:ascii="Times New Roman" w:hAnsi="Times New Roman"/>
                <w:sz w:val="24"/>
              </w:rPr>
            </w:pPr>
            <w:r>
              <w:rPr>
                <w:rFonts w:ascii="Times New Roman" w:hAnsi="Times New Roman"/>
                <w:sz w:val="24"/>
              </w:rPr>
              <w:t>46</w:t>
            </w:r>
            <w:r w:rsidR="00113C8F" w:rsidRPr="002409FE">
              <w:rPr>
                <w:rFonts w:ascii="Times New Roman" w:hAnsi="Times New Roman"/>
                <w:sz w:val="24"/>
              </w:rPr>
              <w:t>.5.</w:t>
            </w:r>
          </w:p>
        </w:tc>
        <w:tc>
          <w:tcPr>
            <w:tcW w:w="4374" w:type="dxa"/>
          </w:tcPr>
          <w:p w14:paraId="29A5FAEE" w14:textId="4F5745D2" w:rsidR="00477E73" w:rsidRPr="002409FE" w:rsidRDefault="00AE43CD" w:rsidP="00DB65D8">
            <w:pPr>
              <w:spacing w:after="0" w:line="240" w:lineRule="auto"/>
              <w:jc w:val="both"/>
              <w:rPr>
                <w:rFonts w:ascii="Times New Roman" w:hAnsi="Times New Roman"/>
                <w:sz w:val="24"/>
              </w:rPr>
            </w:pPr>
            <w:r w:rsidRPr="002409FE">
              <w:rPr>
                <w:rFonts w:ascii="Times New Roman" w:hAnsi="Times New Roman"/>
                <w:sz w:val="24"/>
              </w:rPr>
              <w:t xml:space="preserve">Konkursa dalībniekam trijos iepriekšējos gados (2017., 2016., 2015.gadā un 2018.gads līdz piedāvājumu iesniegšanai) vai īsākā laika periodā, ja </w:t>
            </w:r>
            <w:r w:rsidR="00DA6350" w:rsidRPr="002409FE">
              <w:rPr>
                <w:rFonts w:ascii="Times New Roman" w:hAnsi="Times New Roman"/>
                <w:sz w:val="24"/>
              </w:rPr>
              <w:t>tas</w:t>
            </w:r>
            <w:r w:rsidRPr="002409FE">
              <w:rPr>
                <w:rFonts w:ascii="Times New Roman" w:hAnsi="Times New Roman"/>
                <w:sz w:val="24"/>
              </w:rPr>
              <w:t xml:space="preserve"> ir dibināts vēlāk, ir pieredze vismaz vienas publiskas ēkas</w:t>
            </w:r>
            <w:r w:rsidR="005539CF" w:rsidRPr="002409FE">
              <w:rPr>
                <w:rStyle w:val="FootnoteReference"/>
                <w:rFonts w:ascii="Times New Roman" w:hAnsi="Times New Roman"/>
                <w:sz w:val="24"/>
              </w:rPr>
              <w:footnoteReference w:id="1"/>
            </w:r>
            <w:r w:rsidRPr="002409FE">
              <w:rPr>
                <w:rFonts w:ascii="Times New Roman" w:hAnsi="Times New Roman"/>
                <w:sz w:val="24"/>
              </w:rPr>
              <w:t xml:space="preserve"> būvprojekta valsts nozīmes pilsētbūvniecības pieminekļa teritorijā izstrādē</w:t>
            </w:r>
            <w:r w:rsidR="00280A36" w:rsidRPr="002409FE">
              <w:rPr>
                <w:rFonts w:ascii="Times New Roman" w:hAnsi="Times New Roman"/>
                <w:sz w:val="24"/>
              </w:rPr>
              <w:t>.</w:t>
            </w:r>
          </w:p>
        </w:tc>
        <w:tc>
          <w:tcPr>
            <w:tcW w:w="4494" w:type="dxa"/>
          </w:tcPr>
          <w:p w14:paraId="2A6C97E2" w14:textId="59070CD9" w:rsidR="00B96999" w:rsidRPr="002409FE" w:rsidRDefault="000E2B97" w:rsidP="00B96999">
            <w:pPr>
              <w:spacing w:after="0" w:line="240" w:lineRule="auto"/>
              <w:jc w:val="both"/>
              <w:rPr>
                <w:rFonts w:ascii="Times New Roman" w:hAnsi="Times New Roman"/>
                <w:sz w:val="24"/>
              </w:rPr>
            </w:pPr>
            <w:r w:rsidRPr="002409FE">
              <w:rPr>
                <w:rFonts w:ascii="Times New Roman" w:hAnsi="Times New Roman"/>
                <w:sz w:val="24"/>
              </w:rPr>
              <w:t>P</w:t>
            </w:r>
            <w:r w:rsidR="00B96999" w:rsidRPr="002409FE">
              <w:rPr>
                <w:rFonts w:ascii="Times New Roman" w:hAnsi="Times New Roman"/>
                <w:sz w:val="24"/>
              </w:rPr>
              <w:t xml:space="preserve">ieredzes apliecināšanai </w:t>
            </w:r>
            <w:r w:rsidR="006317E8" w:rsidRPr="002409FE">
              <w:rPr>
                <w:rFonts w:ascii="Times New Roman" w:hAnsi="Times New Roman"/>
                <w:sz w:val="24"/>
              </w:rPr>
              <w:t>jā</w:t>
            </w:r>
            <w:r w:rsidR="00B96999" w:rsidRPr="002409FE">
              <w:rPr>
                <w:rFonts w:ascii="Times New Roman" w:hAnsi="Times New Roman"/>
                <w:sz w:val="24"/>
              </w:rPr>
              <w:t>iesniedz pieredzes aprakst</w:t>
            </w:r>
            <w:r w:rsidR="006317E8" w:rsidRPr="002409FE">
              <w:rPr>
                <w:rFonts w:ascii="Times New Roman" w:hAnsi="Times New Roman"/>
                <w:sz w:val="24"/>
              </w:rPr>
              <w:t>s</w:t>
            </w:r>
            <w:r w:rsidR="00B96999" w:rsidRPr="002409FE">
              <w:rPr>
                <w:rFonts w:ascii="Times New Roman" w:hAnsi="Times New Roman"/>
                <w:sz w:val="24"/>
              </w:rPr>
              <w:t xml:space="preserve"> tabulas brīvā formā par svarīgāko darbu izpildi ne vairāk kā trijos iepriekšējos gados (2017., 2016., 2015.gadā un 2018.gads līdz piedāvājumu iesniegšanai) vai īsākā laika periodā, ja pretendents ir dibināts vēlāk, tajā skaitā norādot arī informāciju par pasūtītāju, kontaktpersonas vārdu, uzvārdu un tālruņa numuru, iepirkuma līguma priekšmetu </w:t>
            </w:r>
            <w:r w:rsidR="00B96999" w:rsidRPr="002409FE">
              <w:rPr>
                <w:rFonts w:ascii="Times New Roman" w:hAnsi="Times New Roman"/>
                <w:i/>
                <w:sz w:val="24"/>
              </w:rPr>
              <w:t>(veikto darbu aprakstu)</w:t>
            </w:r>
            <w:r w:rsidR="00B96999" w:rsidRPr="002409FE">
              <w:rPr>
                <w:rFonts w:ascii="Times New Roman" w:hAnsi="Times New Roman"/>
                <w:sz w:val="24"/>
              </w:rPr>
              <w:t xml:space="preserve">, izpildes vietu, laiku un līgumcenu </w:t>
            </w:r>
            <w:proofErr w:type="spellStart"/>
            <w:r w:rsidR="00B96999" w:rsidRPr="002409FE">
              <w:rPr>
                <w:rFonts w:ascii="Times New Roman" w:hAnsi="Times New Roman"/>
                <w:i/>
                <w:sz w:val="24"/>
              </w:rPr>
              <w:t>euro</w:t>
            </w:r>
            <w:proofErr w:type="spellEnd"/>
            <w:r w:rsidR="00B96999" w:rsidRPr="002409FE">
              <w:rPr>
                <w:rFonts w:ascii="Times New Roman" w:hAnsi="Times New Roman"/>
                <w:sz w:val="24"/>
              </w:rPr>
              <w:t>.</w:t>
            </w:r>
          </w:p>
          <w:p w14:paraId="5F9840A5" w14:textId="7E5254D4" w:rsidR="00477E73" w:rsidRPr="002409FE" w:rsidRDefault="00B96999" w:rsidP="00B96999">
            <w:pPr>
              <w:spacing w:after="0" w:line="240" w:lineRule="auto"/>
              <w:jc w:val="both"/>
              <w:rPr>
                <w:rFonts w:ascii="Times New Roman" w:hAnsi="Times New Roman"/>
                <w:sz w:val="24"/>
              </w:rPr>
            </w:pPr>
            <w:r w:rsidRPr="002409FE">
              <w:rPr>
                <w:rFonts w:ascii="Times New Roman" w:hAnsi="Times New Roman"/>
                <w:sz w:val="24"/>
              </w:rPr>
              <w:t>Pieredzes apliecināšanai ir jāpievieno vismaz viena pozitīva atsauksmes kopija vai cits dokuments, kas apliecina pieredzi (piemēram, objekta būvatļaujas vai būves pieņemšanas ekspluatācijā akta kopija).</w:t>
            </w:r>
          </w:p>
        </w:tc>
      </w:tr>
      <w:tr w:rsidR="00477E73" w:rsidRPr="002409FE" w14:paraId="36A8DE54" w14:textId="77777777" w:rsidTr="00477E73">
        <w:tc>
          <w:tcPr>
            <w:tcW w:w="696" w:type="dxa"/>
          </w:tcPr>
          <w:p w14:paraId="431C9DEE" w14:textId="7681BF71" w:rsidR="00477E73" w:rsidRPr="002409FE" w:rsidRDefault="006D413C" w:rsidP="00477E73">
            <w:pPr>
              <w:spacing w:after="0" w:line="240" w:lineRule="auto"/>
              <w:jc w:val="both"/>
              <w:rPr>
                <w:rFonts w:ascii="Times New Roman" w:hAnsi="Times New Roman"/>
                <w:sz w:val="24"/>
              </w:rPr>
            </w:pPr>
            <w:r>
              <w:rPr>
                <w:rFonts w:ascii="Times New Roman" w:hAnsi="Times New Roman"/>
                <w:sz w:val="24"/>
              </w:rPr>
              <w:t>46</w:t>
            </w:r>
            <w:r w:rsidR="00113C8F" w:rsidRPr="002409FE">
              <w:rPr>
                <w:rFonts w:ascii="Times New Roman" w:hAnsi="Times New Roman"/>
                <w:sz w:val="24"/>
              </w:rPr>
              <w:t>.6.</w:t>
            </w:r>
          </w:p>
        </w:tc>
        <w:tc>
          <w:tcPr>
            <w:tcW w:w="4374" w:type="dxa"/>
          </w:tcPr>
          <w:p w14:paraId="6124E61D" w14:textId="6CD61F93" w:rsidR="003237DE" w:rsidRPr="002409FE" w:rsidRDefault="003237DE" w:rsidP="00D170C7">
            <w:pPr>
              <w:spacing w:after="120" w:line="240" w:lineRule="auto"/>
              <w:jc w:val="both"/>
              <w:rPr>
                <w:rFonts w:ascii="Times New Roman" w:hAnsi="Times New Roman"/>
                <w:sz w:val="24"/>
              </w:rPr>
            </w:pPr>
            <w:r w:rsidRPr="002409FE">
              <w:rPr>
                <w:rFonts w:ascii="Times New Roman" w:hAnsi="Times New Roman"/>
                <w:sz w:val="24"/>
              </w:rPr>
              <w:t xml:space="preserve">Konkursa dalībniekam ir atbilstoši resursi pakalpojuma sniegšanai un ir: </w:t>
            </w:r>
          </w:p>
          <w:p w14:paraId="5F9CD8CD" w14:textId="621E690C" w:rsidR="003237DE" w:rsidRPr="002409FE" w:rsidRDefault="003237DE" w:rsidP="00D170C7">
            <w:pPr>
              <w:spacing w:after="120" w:line="240" w:lineRule="auto"/>
              <w:jc w:val="both"/>
              <w:rPr>
                <w:rFonts w:ascii="Times New Roman" w:hAnsi="Times New Roman"/>
                <w:sz w:val="24"/>
              </w:rPr>
            </w:pPr>
            <w:r w:rsidRPr="002409FE">
              <w:rPr>
                <w:rFonts w:ascii="Times New Roman" w:hAnsi="Times New Roman"/>
                <w:sz w:val="24"/>
              </w:rPr>
              <w:t>45.5.1.</w:t>
            </w:r>
            <w:r w:rsidRPr="002409FE">
              <w:rPr>
                <w:rFonts w:ascii="Times New Roman" w:hAnsi="Times New Roman"/>
                <w:sz w:val="24"/>
              </w:rPr>
              <w:tab/>
              <w:t xml:space="preserve">arhitekta praksei sertificēts speciālists, kuram </w:t>
            </w:r>
            <w:r w:rsidR="001041D3" w:rsidRPr="002409FE">
              <w:rPr>
                <w:rFonts w:ascii="Times New Roman" w:hAnsi="Times New Roman"/>
                <w:sz w:val="24"/>
              </w:rPr>
              <w:t xml:space="preserve">trijos iepriekšējos gados (2017., 2016., 2015.gadā un 2018.gads līdz piedāvājumu iesniegšanai) vai īsākā laika </w:t>
            </w:r>
            <w:r w:rsidR="001041D3" w:rsidRPr="002409FE">
              <w:rPr>
                <w:rFonts w:ascii="Times New Roman" w:hAnsi="Times New Roman"/>
                <w:sz w:val="24"/>
              </w:rPr>
              <w:lastRenderedPageBreak/>
              <w:t>periodā</w:t>
            </w:r>
            <w:r w:rsidRPr="002409FE">
              <w:rPr>
                <w:rFonts w:ascii="Times New Roman" w:hAnsi="Times New Roman"/>
                <w:sz w:val="24"/>
              </w:rPr>
              <w:t xml:space="preserve"> ir pieredze kā būvprojekta vadītājam  vismaz vienas publiskas ēkas</w:t>
            </w:r>
            <w:r w:rsidR="00795B29" w:rsidRPr="002409FE">
              <w:rPr>
                <w:rStyle w:val="FootnoteReference"/>
                <w:rFonts w:ascii="Times New Roman" w:hAnsi="Times New Roman"/>
                <w:sz w:val="24"/>
              </w:rPr>
              <w:footnoteReference w:id="2"/>
            </w:r>
            <w:r w:rsidRPr="002409FE">
              <w:rPr>
                <w:rFonts w:ascii="Times New Roman" w:hAnsi="Times New Roman"/>
                <w:sz w:val="24"/>
              </w:rPr>
              <w:t xml:space="preserve"> būvprojekta valsts nozīmes pilsētbūvniecības pieminekļa teritorijā izstrādē;</w:t>
            </w:r>
          </w:p>
          <w:p w14:paraId="1F360A64" w14:textId="065DCBE6" w:rsidR="003237DE" w:rsidRPr="002409FE" w:rsidRDefault="003237DE" w:rsidP="00D170C7">
            <w:pPr>
              <w:spacing w:after="120" w:line="240" w:lineRule="auto"/>
              <w:jc w:val="both"/>
              <w:rPr>
                <w:rFonts w:ascii="Times New Roman" w:hAnsi="Times New Roman"/>
                <w:sz w:val="24"/>
              </w:rPr>
            </w:pPr>
            <w:r w:rsidRPr="002409FE">
              <w:rPr>
                <w:rFonts w:ascii="Times New Roman" w:hAnsi="Times New Roman"/>
                <w:sz w:val="24"/>
              </w:rPr>
              <w:t>45.5.2.</w:t>
            </w:r>
            <w:r w:rsidRPr="002409FE">
              <w:rPr>
                <w:rFonts w:ascii="Times New Roman" w:hAnsi="Times New Roman"/>
                <w:sz w:val="24"/>
              </w:rPr>
              <w:tab/>
            </w:r>
            <w:r w:rsidR="00152026">
              <w:rPr>
                <w:rFonts w:ascii="Times New Roman" w:hAnsi="Times New Roman"/>
                <w:sz w:val="24"/>
              </w:rPr>
              <w:t>ēku konstrukciju</w:t>
            </w:r>
            <w:r w:rsidR="00790189">
              <w:rPr>
                <w:rFonts w:ascii="Times New Roman" w:hAnsi="Times New Roman"/>
                <w:sz w:val="24"/>
              </w:rPr>
              <w:t xml:space="preserve"> projektēšanā</w:t>
            </w:r>
            <w:r w:rsidRPr="002409FE">
              <w:rPr>
                <w:rFonts w:ascii="Times New Roman" w:hAnsi="Times New Roman"/>
                <w:sz w:val="24"/>
              </w:rPr>
              <w:t xml:space="preserve"> sertificēts speciālists, kuram </w:t>
            </w:r>
            <w:r w:rsidR="00A32E23" w:rsidRPr="002409FE">
              <w:rPr>
                <w:rFonts w:ascii="Times New Roman" w:hAnsi="Times New Roman"/>
                <w:sz w:val="24"/>
              </w:rPr>
              <w:t xml:space="preserve">trijos iepriekšējos gados (2017., 2016., 2015.gadā un 2018.gads līdz piedāvājumu iesniegšanai) vai īsākā laika periodā </w:t>
            </w:r>
            <w:r w:rsidRPr="002409FE">
              <w:rPr>
                <w:rFonts w:ascii="Times New Roman" w:hAnsi="Times New Roman"/>
                <w:sz w:val="24"/>
              </w:rPr>
              <w:t>ir pieredze kā būvprojekta daļas vadītājam  vismaz vienas publiskas ēkas</w:t>
            </w:r>
            <w:r w:rsidR="00795B29" w:rsidRPr="002409FE">
              <w:rPr>
                <w:rStyle w:val="FootnoteReference"/>
                <w:rFonts w:ascii="Times New Roman" w:hAnsi="Times New Roman"/>
                <w:sz w:val="24"/>
              </w:rPr>
              <w:footnoteReference w:id="3"/>
            </w:r>
            <w:r w:rsidRPr="002409FE">
              <w:rPr>
                <w:rFonts w:ascii="Times New Roman" w:hAnsi="Times New Roman"/>
                <w:sz w:val="24"/>
              </w:rPr>
              <w:t xml:space="preserve"> būvprojekta valsts nozīmes pilsētbūvniecības pieminekļa teritorijā izstrādē;</w:t>
            </w:r>
          </w:p>
          <w:p w14:paraId="08E3F72D" w14:textId="71396C25" w:rsidR="00A94BB5" w:rsidRPr="002409FE" w:rsidRDefault="003237DE" w:rsidP="00D170C7">
            <w:pPr>
              <w:spacing w:after="120" w:line="240" w:lineRule="auto"/>
              <w:jc w:val="both"/>
              <w:rPr>
                <w:rFonts w:ascii="Times New Roman" w:hAnsi="Times New Roman"/>
                <w:sz w:val="24"/>
              </w:rPr>
            </w:pPr>
            <w:r w:rsidRPr="002409FE">
              <w:rPr>
                <w:rFonts w:ascii="Times New Roman" w:hAnsi="Times New Roman"/>
                <w:sz w:val="24"/>
              </w:rPr>
              <w:t>45.5.3.</w:t>
            </w:r>
            <w:r w:rsidRPr="002409FE">
              <w:rPr>
                <w:rFonts w:ascii="Times New Roman" w:hAnsi="Times New Roman"/>
                <w:sz w:val="24"/>
              </w:rPr>
              <w:tab/>
              <w:t>iekšējo un ārējo inženiertīklu speciālisti, kam kā būvprojekta daļas vadītājam ir pieredze vismaz vienas publiskas ēkas</w:t>
            </w:r>
            <w:r w:rsidR="0070132F" w:rsidRPr="002409FE">
              <w:rPr>
                <w:rStyle w:val="FootnoteReference"/>
                <w:rFonts w:ascii="Times New Roman" w:hAnsi="Times New Roman"/>
                <w:sz w:val="24"/>
              </w:rPr>
              <w:footnoteReference w:id="4"/>
            </w:r>
            <w:r w:rsidRPr="002409FE">
              <w:rPr>
                <w:rFonts w:ascii="Times New Roman" w:hAnsi="Times New Roman"/>
                <w:sz w:val="24"/>
              </w:rPr>
              <w:t xml:space="preserve"> būvprojekta izstrādē.</w:t>
            </w:r>
          </w:p>
          <w:p w14:paraId="3BE38881" w14:textId="1CA60D53" w:rsidR="00A94BB5" w:rsidRPr="002409FE" w:rsidRDefault="00A94BB5" w:rsidP="00CF02D0">
            <w:pPr>
              <w:spacing w:after="0" w:line="240" w:lineRule="auto"/>
              <w:jc w:val="both"/>
              <w:rPr>
                <w:rFonts w:ascii="Times New Roman" w:hAnsi="Times New Roman"/>
                <w:sz w:val="24"/>
              </w:rPr>
            </w:pPr>
            <w:r w:rsidRPr="002409FE">
              <w:rPr>
                <w:rFonts w:ascii="Times New Roman" w:hAnsi="Times New Roman"/>
                <w:i/>
                <w:sz w:val="24"/>
              </w:rPr>
              <w:t>Ārvalstu pretendenta personāla kvalifikācijai jāatbilst speciālista reģistrācijas valsts prasībām noteiktu pakalpojumu sniegšanai (sniedzot par to attiecīgus pierādījumus).</w:t>
            </w:r>
          </w:p>
        </w:tc>
        <w:tc>
          <w:tcPr>
            <w:tcW w:w="4494" w:type="dxa"/>
          </w:tcPr>
          <w:p w14:paraId="7D4FA647" w14:textId="754916FD" w:rsidR="007A03EE" w:rsidRPr="002409FE" w:rsidRDefault="00595F0E" w:rsidP="00A94BB5">
            <w:pPr>
              <w:spacing w:after="120" w:line="240" w:lineRule="auto"/>
              <w:jc w:val="both"/>
              <w:rPr>
                <w:rFonts w:ascii="Times New Roman" w:hAnsi="Times New Roman"/>
                <w:sz w:val="24"/>
              </w:rPr>
            </w:pPr>
            <w:r w:rsidRPr="002409FE">
              <w:rPr>
                <w:rFonts w:ascii="Times New Roman" w:hAnsi="Times New Roman"/>
                <w:sz w:val="24"/>
              </w:rPr>
              <w:lastRenderedPageBreak/>
              <w:t>Iepirkuma līgumā iesaistāmā personāla</w:t>
            </w:r>
            <w:r w:rsidR="00A32E23" w:rsidRPr="002409FE">
              <w:rPr>
                <w:rFonts w:ascii="Times New Roman" w:hAnsi="Times New Roman"/>
                <w:sz w:val="24"/>
              </w:rPr>
              <w:t xml:space="preserve"> un apakšuzņēmēju</w:t>
            </w:r>
            <w:r w:rsidRPr="002409FE">
              <w:rPr>
                <w:rFonts w:ascii="Times New Roman" w:hAnsi="Times New Roman"/>
                <w:sz w:val="24"/>
              </w:rPr>
              <w:t xml:space="preserve"> saraksts</w:t>
            </w:r>
            <w:r w:rsidR="00A32E23" w:rsidRPr="002409FE">
              <w:rPr>
                <w:rFonts w:ascii="Times New Roman" w:hAnsi="Times New Roman"/>
                <w:sz w:val="24"/>
              </w:rPr>
              <w:t xml:space="preserve"> un </w:t>
            </w:r>
            <w:r w:rsidR="004D167D" w:rsidRPr="002409FE">
              <w:rPr>
                <w:rFonts w:ascii="Times New Roman" w:hAnsi="Times New Roman"/>
                <w:sz w:val="24"/>
              </w:rPr>
              <w:t>speciālistu pieredzi apliecino</w:t>
            </w:r>
            <w:r w:rsidR="007A03EE" w:rsidRPr="002409FE">
              <w:rPr>
                <w:rFonts w:ascii="Times New Roman" w:hAnsi="Times New Roman"/>
                <w:sz w:val="24"/>
              </w:rPr>
              <w:t>šs saraksts</w:t>
            </w:r>
            <w:r w:rsidR="00871F06" w:rsidRPr="002409FE">
              <w:rPr>
                <w:rFonts w:ascii="Times New Roman" w:hAnsi="Times New Roman"/>
                <w:sz w:val="24"/>
              </w:rPr>
              <w:t>, pievienojot pieredzi apliecinošus dokumentus - atsauksmes kopij</w:t>
            </w:r>
            <w:r w:rsidR="00543B28" w:rsidRPr="002409FE">
              <w:rPr>
                <w:rFonts w:ascii="Times New Roman" w:hAnsi="Times New Roman"/>
                <w:sz w:val="24"/>
              </w:rPr>
              <w:t>u</w:t>
            </w:r>
            <w:r w:rsidR="00871F06" w:rsidRPr="002409FE">
              <w:rPr>
                <w:rFonts w:ascii="Times New Roman" w:hAnsi="Times New Roman"/>
                <w:sz w:val="24"/>
              </w:rPr>
              <w:t xml:space="preserve"> vai cit</w:t>
            </w:r>
            <w:r w:rsidR="00543B28" w:rsidRPr="002409FE">
              <w:rPr>
                <w:rFonts w:ascii="Times New Roman" w:hAnsi="Times New Roman"/>
                <w:sz w:val="24"/>
              </w:rPr>
              <w:t>u</w:t>
            </w:r>
            <w:r w:rsidR="00871F06" w:rsidRPr="002409FE">
              <w:rPr>
                <w:rFonts w:ascii="Times New Roman" w:hAnsi="Times New Roman"/>
                <w:sz w:val="24"/>
              </w:rPr>
              <w:t xml:space="preserve"> dokument</w:t>
            </w:r>
            <w:r w:rsidR="00543B28" w:rsidRPr="002409FE">
              <w:rPr>
                <w:rFonts w:ascii="Times New Roman" w:hAnsi="Times New Roman"/>
                <w:sz w:val="24"/>
              </w:rPr>
              <w:t>u,</w:t>
            </w:r>
            <w:r w:rsidR="00543B28" w:rsidRPr="002409FE">
              <w:t xml:space="preserve"> </w:t>
            </w:r>
            <w:r w:rsidR="00E545BF" w:rsidRPr="002409FE">
              <w:rPr>
                <w:rFonts w:ascii="Times New Roman" w:hAnsi="Times New Roman"/>
                <w:sz w:val="24"/>
              </w:rPr>
              <w:t>iekļaujot</w:t>
            </w:r>
            <w:r w:rsidR="00543B28" w:rsidRPr="002409FE">
              <w:rPr>
                <w:rFonts w:ascii="Times New Roman" w:hAnsi="Times New Roman"/>
                <w:sz w:val="24"/>
              </w:rPr>
              <w:t xml:space="preserve"> arī informāciju par pasūtītāju un </w:t>
            </w:r>
            <w:r w:rsidR="00543B28" w:rsidRPr="002409FE">
              <w:rPr>
                <w:rFonts w:ascii="Times New Roman" w:hAnsi="Times New Roman"/>
                <w:sz w:val="24"/>
              </w:rPr>
              <w:lastRenderedPageBreak/>
              <w:t>pasūtītāja kontaktpersonu.</w:t>
            </w:r>
          </w:p>
          <w:p w14:paraId="3E705FB3" w14:textId="3DD15671" w:rsidR="00595F0E" w:rsidRPr="002409FE" w:rsidRDefault="00E545BF" w:rsidP="00A94BB5">
            <w:pPr>
              <w:spacing w:after="120" w:line="240" w:lineRule="auto"/>
              <w:jc w:val="both"/>
              <w:rPr>
                <w:rFonts w:ascii="Times New Roman" w:hAnsi="Times New Roman"/>
                <w:sz w:val="24"/>
              </w:rPr>
            </w:pPr>
            <w:r w:rsidRPr="002409FE">
              <w:rPr>
                <w:rFonts w:ascii="Times New Roman" w:hAnsi="Times New Roman"/>
                <w:sz w:val="24"/>
              </w:rPr>
              <w:t>Pievieno arī k</w:t>
            </w:r>
            <w:r w:rsidR="00595F0E" w:rsidRPr="002409FE">
              <w:rPr>
                <w:rFonts w:ascii="Times New Roman" w:hAnsi="Times New Roman"/>
                <w:sz w:val="24"/>
              </w:rPr>
              <w:t>atra speciālista rakstisk</w:t>
            </w:r>
            <w:r w:rsidRPr="002409FE">
              <w:rPr>
                <w:rFonts w:ascii="Times New Roman" w:hAnsi="Times New Roman"/>
                <w:sz w:val="24"/>
              </w:rPr>
              <w:t>u</w:t>
            </w:r>
            <w:r w:rsidR="00595F0E" w:rsidRPr="002409FE">
              <w:rPr>
                <w:rFonts w:ascii="Times New Roman" w:hAnsi="Times New Roman"/>
                <w:sz w:val="24"/>
              </w:rPr>
              <w:t xml:space="preserve"> apliecinājum</w:t>
            </w:r>
            <w:r w:rsidRPr="002409FE">
              <w:rPr>
                <w:rFonts w:ascii="Times New Roman" w:hAnsi="Times New Roman"/>
                <w:sz w:val="24"/>
              </w:rPr>
              <w:t>u</w:t>
            </w:r>
            <w:r w:rsidR="00595F0E" w:rsidRPr="002409FE">
              <w:rPr>
                <w:rFonts w:ascii="Times New Roman" w:hAnsi="Times New Roman"/>
                <w:sz w:val="24"/>
              </w:rPr>
              <w:t xml:space="preserve"> par piekrišanu piedalīties iepirkuma līguma izpildē. </w:t>
            </w:r>
            <w:r w:rsidR="00766988" w:rsidRPr="002409FE">
              <w:rPr>
                <w:rFonts w:ascii="Times New Roman" w:hAnsi="Times New Roman"/>
                <w:sz w:val="24"/>
              </w:rPr>
              <w:t xml:space="preserve">Jāiesniedz arī apakšuzņēmēja apliecinājums vai vienošanās par sadarbību līguma konkrētās daļas izpildē, </w:t>
            </w:r>
            <w:r w:rsidR="00972EDD" w:rsidRPr="002409FE">
              <w:rPr>
                <w:rFonts w:ascii="Times New Roman" w:hAnsi="Times New Roman"/>
                <w:sz w:val="24"/>
              </w:rPr>
              <w:t>piedāvājumā jānorāda katram šādam apakšuzņēmējam izpildei nododamo līguma daļu.</w:t>
            </w:r>
          </w:p>
          <w:p w14:paraId="22F89CEC" w14:textId="0AAD710C" w:rsidR="00595F0E" w:rsidRPr="002409FE" w:rsidRDefault="00A94BB5" w:rsidP="00A94BB5">
            <w:pPr>
              <w:spacing w:after="0" w:line="240" w:lineRule="auto"/>
              <w:jc w:val="both"/>
              <w:rPr>
                <w:rFonts w:ascii="Times New Roman" w:hAnsi="Times New Roman"/>
                <w:sz w:val="24"/>
              </w:rPr>
            </w:pPr>
            <w:r w:rsidRPr="002409FE">
              <w:rPr>
                <w:rFonts w:ascii="Times New Roman" w:hAnsi="Times New Roman"/>
                <w:i/>
                <w:sz w:val="24"/>
              </w:rPr>
              <w:t>Pretendents iesniedz apliecinājumu, ka  tā piesaistītie ārvalstu speciālisti ir tiesīgi sniegt konkrētos pakalpojumus un ka gadījumā, ja ar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ja nepieciešams, iesniegs pasūtītājam atzīšanas institūcijas izsniegto atļauju par īslaicīgo pakalpojumu sniegšanu (vai arī atteikumu izsniegt atļauju), tiklīdz speciālists to saņems.</w:t>
            </w:r>
          </w:p>
        </w:tc>
      </w:tr>
      <w:tr w:rsidR="00477E73" w:rsidRPr="002409FE" w14:paraId="67AB5B07" w14:textId="77777777" w:rsidTr="00477E73">
        <w:tc>
          <w:tcPr>
            <w:tcW w:w="696" w:type="dxa"/>
          </w:tcPr>
          <w:p w14:paraId="07661921" w14:textId="669EC40A" w:rsidR="00477E73" w:rsidRPr="002409FE" w:rsidRDefault="00113C8F" w:rsidP="006D413C">
            <w:pPr>
              <w:spacing w:after="0" w:line="240" w:lineRule="auto"/>
              <w:jc w:val="both"/>
              <w:rPr>
                <w:rFonts w:ascii="Times New Roman" w:hAnsi="Times New Roman"/>
                <w:sz w:val="24"/>
              </w:rPr>
            </w:pPr>
            <w:r w:rsidRPr="002409FE">
              <w:rPr>
                <w:rFonts w:ascii="Times New Roman" w:hAnsi="Times New Roman"/>
                <w:sz w:val="24"/>
              </w:rPr>
              <w:lastRenderedPageBreak/>
              <w:t>4</w:t>
            </w:r>
            <w:r w:rsidR="006D413C">
              <w:rPr>
                <w:rFonts w:ascii="Times New Roman" w:hAnsi="Times New Roman"/>
                <w:sz w:val="24"/>
              </w:rPr>
              <w:t>6</w:t>
            </w:r>
            <w:r w:rsidRPr="002409FE">
              <w:rPr>
                <w:rFonts w:ascii="Times New Roman" w:hAnsi="Times New Roman"/>
                <w:sz w:val="24"/>
              </w:rPr>
              <w:t>.7.</w:t>
            </w:r>
          </w:p>
        </w:tc>
        <w:tc>
          <w:tcPr>
            <w:tcW w:w="4374" w:type="dxa"/>
          </w:tcPr>
          <w:p w14:paraId="72DECDF1" w14:textId="31DF4558" w:rsidR="00477E73" w:rsidRPr="002409FE" w:rsidRDefault="000E2B97" w:rsidP="00477E73">
            <w:pPr>
              <w:spacing w:after="0" w:line="240" w:lineRule="auto"/>
              <w:jc w:val="both"/>
              <w:rPr>
                <w:rFonts w:ascii="Times New Roman" w:hAnsi="Times New Roman"/>
                <w:sz w:val="24"/>
              </w:rPr>
            </w:pPr>
            <w:r w:rsidRPr="002409FE">
              <w:rPr>
                <w:rFonts w:ascii="Times New Roman" w:hAnsi="Times New Roman"/>
                <w:sz w:val="24"/>
              </w:rPr>
              <w:t>Konkursa dalībnieks</w:t>
            </w:r>
            <w:r w:rsidR="003237DE" w:rsidRPr="002409FE">
              <w:rPr>
                <w:rFonts w:ascii="Times New Roman" w:hAnsi="Times New Roman"/>
                <w:sz w:val="24"/>
              </w:rPr>
              <w:t xml:space="preserve"> apliecina, ka iepirkuma līguma slēgšanas tiesību piešķiršanas gadījumā tiks noslēgts  </w:t>
            </w:r>
            <w:proofErr w:type="spellStart"/>
            <w:r w:rsidR="003237DE" w:rsidRPr="002409FE">
              <w:rPr>
                <w:rFonts w:ascii="Times New Roman" w:hAnsi="Times New Roman"/>
                <w:sz w:val="24"/>
              </w:rPr>
              <w:t>būvspeciālista</w:t>
            </w:r>
            <w:proofErr w:type="spellEnd"/>
            <w:r w:rsidR="003237DE" w:rsidRPr="002409FE">
              <w:rPr>
                <w:rFonts w:ascii="Times New Roman" w:hAnsi="Times New Roman"/>
                <w:sz w:val="24"/>
              </w:rPr>
              <w:t xml:space="preserve"> profesionālās civiltiesiskās atbildības apdrošināšanas līgums Ministru kabineta 2014.gada 19.augusta noteikumu Nr.502 “Noteikumi par </w:t>
            </w:r>
            <w:proofErr w:type="spellStart"/>
            <w:r w:rsidR="003237DE" w:rsidRPr="002409FE">
              <w:rPr>
                <w:rFonts w:ascii="Times New Roman" w:hAnsi="Times New Roman"/>
                <w:sz w:val="24"/>
              </w:rPr>
              <w:t>būvspeciālistu</w:t>
            </w:r>
            <w:proofErr w:type="spellEnd"/>
            <w:r w:rsidR="003237DE" w:rsidRPr="002409FE">
              <w:rPr>
                <w:rFonts w:ascii="Times New Roman" w:hAnsi="Times New Roman"/>
                <w:sz w:val="24"/>
              </w:rPr>
              <w:t xml:space="preserve"> un būvdarbu veicēju civiltiesiskās atbildības obligāto apdrošināšanu” noteiktajā kārtībā.</w:t>
            </w:r>
          </w:p>
        </w:tc>
        <w:tc>
          <w:tcPr>
            <w:tcW w:w="4494" w:type="dxa"/>
          </w:tcPr>
          <w:p w14:paraId="688F9747" w14:textId="70698A0C" w:rsidR="00477E73" w:rsidRPr="002409FE" w:rsidRDefault="001D4060" w:rsidP="001D4060">
            <w:pPr>
              <w:spacing w:after="0" w:line="240" w:lineRule="auto"/>
              <w:jc w:val="both"/>
              <w:rPr>
                <w:rFonts w:ascii="Times New Roman" w:hAnsi="Times New Roman"/>
                <w:sz w:val="24"/>
              </w:rPr>
            </w:pPr>
            <w:r w:rsidRPr="002409FE">
              <w:rPr>
                <w:rFonts w:ascii="Times New Roman" w:hAnsi="Times New Roman"/>
                <w:sz w:val="24"/>
              </w:rPr>
              <w:t>Jāi</w:t>
            </w:r>
            <w:r w:rsidR="000E2B97" w:rsidRPr="002409FE">
              <w:rPr>
                <w:rFonts w:ascii="Times New Roman" w:hAnsi="Times New Roman"/>
                <w:sz w:val="24"/>
              </w:rPr>
              <w:t>esniedz apliecinājum</w:t>
            </w:r>
            <w:r w:rsidRPr="002409FE">
              <w:rPr>
                <w:rFonts w:ascii="Times New Roman" w:hAnsi="Times New Roman"/>
                <w:sz w:val="24"/>
              </w:rPr>
              <w:t>s</w:t>
            </w:r>
            <w:r w:rsidR="000E2B97" w:rsidRPr="002409FE">
              <w:rPr>
                <w:rFonts w:ascii="Times New Roman" w:hAnsi="Times New Roman"/>
                <w:sz w:val="24"/>
              </w:rPr>
              <w:t xml:space="preserve"> par to, ka iepirkuma līguma slēgšanas tiesību piešķiršanas gadījumā tiks noslēgts  </w:t>
            </w:r>
            <w:proofErr w:type="spellStart"/>
            <w:r w:rsidR="000E2B97" w:rsidRPr="002409FE">
              <w:rPr>
                <w:rFonts w:ascii="Times New Roman" w:hAnsi="Times New Roman"/>
                <w:sz w:val="24"/>
              </w:rPr>
              <w:t>būvspeciālista</w:t>
            </w:r>
            <w:proofErr w:type="spellEnd"/>
            <w:r w:rsidR="000E2B97" w:rsidRPr="002409FE">
              <w:rPr>
                <w:rFonts w:ascii="Times New Roman" w:hAnsi="Times New Roman"/>
                <w:sz w:val="24"/>
              </w:rPr>
              <w:t xml:space="preserve"> profesionālās civiltiesiskās atbildības apdrošināšanas līgums Ministru kabineta 2014.gada 19.augusta noteikumu Nr.502 “Noteikumi par </w:t>
            </w:r>
            <w:proofErr w:type="spellStart"/>
            <w:r w:rsidR="000E2B97" w:rsidRPr="002409FE">
              <w:rPr>
                <w:rFonts w:ascii="Times New Roman" w:hAnsi="Times New Roman"/>
                <w:sz w:val="24"/>
              </w:rPr>
              <w:t>būvspeciālistu</w:t>
            </w:r>
            <w:proofErr w:type="spellEnd"/>
            <w:r w:rsidR="000E2B97" w:rsidRPr="002409FE">
              <w:rPr>
                <w:rFonts w:ascii="Times New Roman" w:hAnsi="Times New Roman"/>
                <w:sz w:val="24"/>
              </w:rPr>
              <w:t xml:space="preserve"> un būvdarbu veicēju civiltiesiskās atbildības obligāto apdrošināšanu” noteiktajā kārtībā.</w:t>
            </w:r>
          </w:p>
        </w:tc>
      </w:tr>
    </w:tbl>
    <w:p w14:paraId="7F1CEFE0" w14:textId="7EC5B191" w:rsidR="00C14679" w:rsidRDefault="00C14679" w:rsidP="00E55AFB">
      <w:pPr>
        <w:pStyle w:val="ListParagraph"/>
        <w:numPr>
          <w:ilvl w:val="0"/>
          <w:numId w:val="1"/>
        </w:numPr>
        <w:spacing w:before="120" w:after="120" w:line="240" w:lineRule="auto"/>
        <w:ind w:left="0" w:firstLine="0"/>
        <w:contextualSpacing w:val="0"/>
        <w:jc w:val="both"/>
        <w:rPr>
          <w:rFonts w:ascii="Times New Roman" w:hAnsi="Times New Roman"/>
          <w:bCs/>
          <w:sz w:val="24"/>
          <w:szCs w:val="24"/>
        </w:rPr>
      </w:pPr>
      <w:r w:rsidRPr="00424C65">
        <w:rPr>
          <w:rFonts w:ascii="Times New Roman" w:hAnsi="Times New Roman"/>
          <w:bCs/>
          <w:sz w:val="24"/>
          <w:szCs w:val="24"/>
        </w:rPr>
        <w:t xml:space="preserve">Lai </w:t>
      </w:r>
      <w:r>
        <w:rPr>
          <w:rFonts w:ascii="Times New Roman" w:hAnsi="Times New Roman"/>
          <w:bCs/>
          <w:sz w:val="24"/>
          <w:szCs w:val="24"/>
        </w:rPr>
        <w:t>metu k</w:t>
      </w:r>
      <w:r w:rsidRPr="00424C65">
        <w:rPr>
          <w:rFonts w:ascii="Times New Roman" w:hAnsi="Times New Roman"/>
          <w:bCs/>
          <w:sz w:val="24"/>
          <w:szCs w:val="24"/>
        </w:rPr>
        <w:t xml:space="preserve">onkursa </w:t>
      </w:r>
      <w:r w:rsidR="005C78E6">
        <w:rPr>
          <w:rFonts w:ascii="Times New Roman" w:hAnsi="Times New Roman"/>
          <w:bCs/>
          <w:sz w:val="24"/>
          <w:szCs w:val="24"/>
        </w:rPr>
        <w:t>dalībniek</w:t>
      </w:r>
      <w:r w:rsidR="00F0267E">
        <w:rPr>
          <w:rFonts w:ascii="Times New Roman" w:hAnsi="Times New Roman"/>
          <w:bCs/>
          <w:sz w:val="24"/>
          <w:szCs w:val="24"/>
        </w:rPr>
        <w:t>iem</w:t>
      </w:r>
      <w:r w:rsidR="005C78E6">
        <w:rPr>
          <w:rFonts w:ascii="Times New Roman" w:hAnsi="Times New Roman"/>
          <w:bCs/>
          <w:sz w:val="24"/>
          <w:szCs w:val="24"/>
        </w:rPr>
        <w:t>, kas tiks atzīti par uzvarētājiem un uzaicināti uz sarunu procedūru,</w:t>
      </w:r>
      <w:r w:rsidRPr="00424C65">
        <w:rPr>
          <w:rFonts w:ascii="Times New Roman" w:hAnsi="Times New Roman"/>
          <w:bCs/>
          <w:sz w:val="24"/>
          <w:szCs w:val="24"/>
        </w:rPr>
        <w:t xml:space="preserve"> pierādītu savu atbilstību </w:t>
      </w:r>
      <w:r>
        <w:rPr>
          <w:rFonts w:ascii="Times New Roman" w:hAnsi="Times New Roman"/>
          <w:bCs/>
          <w:sz w:val="24"/>
          <w:szCs w:val="24"/>
        </w:rPr>
        <w:t>p</w:t>
      </w:r>
      <w:r w:rsidRPr="00424C65">
        <w:rPr>
          <w:rFonts w:ascii="Times New Roman" w:hAnsi="Times New Roman"/>
          <w:bCs/>
          <w:sz w:val="24"/>
          <w:szCs w:val="24"/>
        </w:rPr>
        <w:t>asūtītāja izvirzītajām</w:t>
      </w:r>
      <w:r>
        <w:rPr>
          <w:rFonts w:ascii="Times New Roman" w:hAnsi="Times New Roman"/>
          <w:bCs/>
          <w:sz w:val="24"/>
          <w:szCs w:val="24"/>
        </w:rPr>
        <w:t xml:space="preserve"> </w:t>
      </w:r>
      <w:r w:rsidR="00536D07">
        <w:rPr>
          <w:rFonts w:ascii="Times New Roman" w:hAnsi="Times New Roman"/>
          <w:bCs/>
          <w:sz w:val="24"/>
          <w:szCs w:val="24"/>
        </w:rPr>
        <w:t xml:space="preserve">metu </w:t>
      </w:r>
      <w:r>
        <w:rPr>
          <w:rFonts w:ascii="Times New Roman" w:hAnsi="Times New Roman"/>
          <w:bCs/>
          <w:sz w:val="24"/>
          <w:szCs w:val="24"/>
        </w:rPr>
        <w:t>konkursa nolikumā</w:t>
      </w:r>
      <w:r w:rsidRPr="00424C65">
        <w:rPr>
          <w:rFonts w:ascii="Times New Roman" w:hAnsi="Times New Roman"/>
          <w:bCs/>
          <w:sz w:val="24"/>
          <w:szCs w:val="24"/>
        </w:rPr>
        <w:t xml:space="preserve"> noteiktajām kvalifikācijas prasībām, </w:t>
      </w:r>
      <w:r w:rsidR="00294C62">
        <w:rPr>
          <w:rFonts w:ascii="Times New Roman" w:hAnsi="Times New Roman"/>
          <w:bCs/>
          <w:sz w:val="24"/>
          <w:szCs w:val="24"/>
        </w:rPr>
        <w:t xml:space="preserve">būs </w:t>
      </w:r>
      <w:r w:rsidRPr="00424C65">
        <w:rPr>
          <w:rFonts w:ascii="Times New Roman" w:hAnsi="Times New Roman"/>
          <w:bCs/>
          <w:sz w:val="24"/>
          <w:szCs w:val="24"/>
        </w:rPr>
        <w:t xml:space="preserve">jāiesniedz nolikuma </w:t>
      </w:r>
      <w:r>
        <w:rPr>
          <w:rFonts w:ascii="Times New Roman" w:hAnsi="Times New Roman"/>
          <w:bCs/>
          <w:sz w:val="24"/>
          <w:szCs w:val="24"/>
        </w:rPr>
        <w:t>kvalifikācijas prasību apliecināšanai</w:t>
      </w:r>
      <w:r w:rsidRPr="00424C65">
        <w:rPr>
          <w:rFonts w:ascii="Times New Roman" w:hAnsi="Times New Roman"/>
          <w:bCs/>
          <w:sz w:val="24"/>
          <w:szCs w:val="24"/>
        </w:rPr>
        <w:t xml:space="preserve"> noteiktos dokumentus sarunu procedūras (kas tiks organizēta par </w:t>
      </w:r>
      <w:r w:rsidRPr="00193BC5">
        <w:rPr>
          <w:rFonts w:ascii="Times New Roman" w:hAnsi="Times New Roman"/>
          <w:bCs/>
          <w:sz w:val="24"/>
          <w:szCs w:val="24"/>
        </w:rPr>
        <w:t>konkursa nolikumā noteiktā objekta</w:t>
      </w:r>
      <w:r w:rsidRPr="00424C65">
        <w:rPr>
          <w:rFonts w:ascii="Times New Roman" w:hAnsi="Times New Roman"/>
          <w:bCs/>
          <w:sz w:val="24"/>
          <w:szCs w:val="24"/>
        </w:rPr>
        <w:t xml:space="preserve"> Daugavpils Novadpētniecības un mākslas muzeja kompleksa pārbūves, atjaunošanas un restaurācijas būvprojekta izstrādi un autoruzraudzību) piedāvājumā</w:t>
      </w:r>
      <w:r>
        <w:rPr>
          <w:rFonts w:ascii="Times New Roman" w:hAnsi="Times New Roman"/>
          <w:bCs/>
          <w:sz w:val="24"/>
          <w:szCs w:val="24"/>
        </w:rPr>
        <w:t>.</w:t>
      </w:r>
      <w:r w:rsidR="003711C3">
        <w:rPr>
          <w:rFonts w:ascii="Times New Roman" w:hAnsi="Times New Roman"/>
          <w:bCs/>
          <w:sz w:val="24"/>
          <w:szCs w:val="24"/>
        </w:rPr>
        <w:t xml:space="preserve"> </w:t>
      </w:r>
    </w:p>
    <w:p w14:paraId="142B69C0" w14:textId="6AA1FD5E" w:rsidR="00C14679" w:rsidRPr="0013613D"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13613D">
        <w:rPr>
          <w:rFonts w:ascii="Times New Roman" w:hAnsi="Times New Roman"/>
          <w:bCs/>
          <w:sz w:val="24"/>
          <w:szCs w:val="24"/>
        </w:rPr>
        <w:t xml:space="preserve">Pasūtītājs </w:t>
      </w:r>
      <w:r>
        <w:rPr>
          <w:rFonts w:ascii="Times New Roman" w:hAnsi="Times New Roman"/>
          <w:bCs/>
          <w:sz w:val="24"/>
          <w:szCs w:val="24"/>
        </w:rPr>
        <w:t xml:space="preserve">sarunu procedūrā </w:t>
      </w:r>
      <w:r w:rsidRPr="0013613D">
        <w:rPr>
          <w:rFonts w:ascii="Times New Roman" w:hAnsi="Times New Roman"/>
          <w:bCs/>
          <w:sz w:val="24"/>
          <w:szCs w:val="24"/>
        </w:rPr>
        <w:t xml:space="preserve">pārbaudi par Publisko iepirkuma likuma 42.panta panta pirmajā </w:t>
      </w:r>
      <w:r w:rsidR="00536D07">
        <w:rPr>
          <w:rFonts w:ascii="Times New Roman" w:hAnsi="Times New Roman"/>
          <w:bCs/>
          <w:sz w:val="24"/>
          <w:szCs w:val="24"/>
        </w:rPr>
        <w:t xml:space="preserve">daļā </w:t>
      </w:r>
      <w:r w:rsidRPr="0013613D">
        <w:rPr>
          <w:rFonts w:ascii="Times New Roman" w:hAnsi="Times New Roman"/>
          <w:bCs/>
          <w:sz w:val="24"/>
          <w:szCs w:val="24"/>
        </w:rPr>
        <w:t>noteikto pretendentu izslēgšanas gadījumiem veic attiecībā uz katru pretendentu, kuram būtu piešķiramas iepirkuma līguma slēgšanas tiesības</w:t>
      </w:r>
      <w:r w:rsidR="007C6A30">
        <w:rPr>
          <w:rFonts w:ascii="Times New Roman" w:hAnsi="Times New Roman"/>
          <w:bCs/>
          <w:sz w:val="24"/>
          <w:szCs w:val="24"/>
        </w:rPr>
        <w:t>,</w:t>
      </w:r>
      <w:r>
        <w:rPr>
          <w:rFonts w:ascii="Times New Roman" w:hAnsi="Times New Roman"/>
          <w:bCs/>
          <w:sz w:val="24"/>
          <w:szCs w:val="24"/>
        </w:rPr>
        <w:t xml:space="preserve"> ievērojot Publisko iepirkumu </w:t>
      </w:r>
      <w:r>
        <w:rPr>
          <w:rFonts w:ascii="Times New Roman" w:hAnsi="Times New Roman"/>
          <w:bCs/>
          <w:sz w:val="24"/>
          <w:szCs w:val="24"/>
        </w:rPr>
        <w:lastRenderedPageBreak/>
        <w:t>likuma</w:t>
      </w:r>
      <w:r w:rsidR="007C6A30">
        <w:rPr>
          <w:rFonts w:ascii="Times New Roman" w:hAnsi="Times New Roman"/>
          <w:bCs/>
          <w:sz w:val="24"/>
          <w:szCs w:val="24"/>
        </w:rPr>
        <w:t xml:space="preserve"> 42.panta piecpadsmitajā</w:t>
      </w:r>
      <w:r>
        <w:rPr>
          <w:rFonts w:ascii="Times New Roman" w:hAnsi="Times New Roman"/>
          <w:bCs/>
          <w:sz w:val="24"/>
          <w:szCs w:val="24"/>
        </w:rPr>
        <w:t xml:space="preserve"> daļā noteiktos </w:t>
      </w:r>
      <w:r w:rsidRPr="002503F1">
        <w:rPr>
          <w:rFonts w:ascii="Times New Roman" w:hAnsi="Times New Roman"/>
          <w:bCs/>
          <w:sz w:val="24"/>
          <w:szCs w:val="24"/>
        </w:rPr>
        <w:t>izslēgšanas ierobežojumus</w:t>
      </w:r>
      <w:r w:rsidRPr="0013613D">
        <w:rPr>
          <w:rFonts w:ascii="Times New Roman" w:hAnsi="Times New Roman"/>
          <w:bCs/>
          <w:sz w:val="24"/>
          <w:szCs w:val="24"/>
        </w:rPr>
        <w:t xml:space="preserve">. Pretendentu izslēgšanas gadījumi tiks pārbaudīti Publisko iepirkumu likuma 42.pantā noteiktajā kārtībā. Ar normatīvo aktu var iepazīties </w:t>
      </w:r>
      <w:hyperlink r:id="rId16" w:history="1">
        <w:r w:rsidRPr="007C6A30">
          <w:rPr>
            <w:rStyle w:val="Hyperlink"/>
            <w:rFonts w:ascii="Times New Roman" w:hAnsi="Times New Roman"/>
            <w:bCs/>
            <w:sz w:val="24"/>
            <w:szCs w:val="24"/>
          </w:rPr>
          <w:t>https://likumi.lv/doc.php?id=287760</w:t>
        </w:r>
      </w:hyperlink>
      <w:r w:rsidRPr="007C6A30">
        <w:rPr>
          <w:rFonts w:ascii="Times New Roman" w:hAnsi="Times New Roman"/>
          <w:bCs/>
          <w:sz w:val="24"/>
          <w:szCs w:val="24"/>
        </w:rPr>
        <w:t>.</w:t>
      </w:r>
      <w:r>
        <w:rPr>
          <w:rFonts w:ascii="Times New Roman" w:hAnsi="Times New Roman"/>
          <w:bCs/>
          <w:sz w:val="24"/>
          <w:szCs w:val="24"/>
        </w:rPr>
        <w:t xml:space="preserve"> </w:t>
      </w:r>
      <w:r w:rsidRPr="0013613D">
        <w:rPr>
          <w:rFonts w:ascii="Times New Roman" w:hAnsi="Times New Roman"/>
          <w:bCs/>
          <w:sz w:val="24"/>
          <w:szCs w:val="24"/>
        </w:rPr>
        <w:t>Publisko iepirkuma likuma 42.panta otrajā daļā noteiktie pretendentu izslēgšanas gadījumi netiks pie</w:t>
      </w:r>
      <w:r>
        <w:rPr>
          <w:rFonts w:ascii="Times New Roman" w:hAnsi="Times New Roman"/>
          <w:bCs/>
          <w:sz w:val="24"/>
          <w:szCs w:val="24"/>
        </w:rPr>
        <w:t>m</w:t>
      </w:r>
      <w:r w:rsidRPr="0013613D">
        <w:rPr>
          <w:rFonts w:ascii="Times New Roman" w:hAnsi="Times New Roman"/>
          <w:bCs/>
          <w:sz w:val="24"/>
          <w:szCs w:val="24"/>
        </w:rPr>
        <w:t>ēroti.</w:t>
      </w:r>
      <w:r>
        <w:rPr>
          <w:rFonts w:ascii="Times New Roman" w:hAnsi="Times New Roman"/>
          <w:bCs/>
          <w:sz w:val="24"/>
          <w:szCs w:val="24"/>
        </w:rPr>
        <w:t xml:space="preserve"> </w:t>
      </w:r>
    </w:p>
    <w:p w14:paraId="6084AA83" w14:textId="77777777" w:rsidR="00C14679" w:rsidRPr="0010739F"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10739F">
        <w:rPr>
          <w:rFonts w:ascii="Times New Roman" w:hAnsi="Times New Roman"/>
          <w:b/>
          <w:sz w:val="24"/>
          <w:szCs w:val="24"/>
        </w:rPr>
        <w:t xml:space="preserve">VIII. </w:t>
      </w:r>
      <w:r>
        <w:rPr>
          <w:rFonts w:ascii="Times New Roman" w:hAnsi="Times New Roman"/>
          <w:b/>
          <w:sz w:val="24"/>
          <w:szCs w:val="24"/>
        </w:rPr>
        <w:t>M</w:t>
      </w:r>
      <w:r w:rsidRPr="0010739F">
        <w:rPr>
          <w:rFonts w:ascii="Times New Roman" w:hAnsi="Times New Roman"/>
          <w:b/>
          <w:sz w:val="24"/>
          <w:szCs w:val="24"/>
        </w:rPr>
        <w:t>etu vērtēšanas kritēriji</w:t>
      </w:r>
    </w:p>
    <w:p w14:paraId="5C8E5388" w14:textId="77777777" w:rsidR="00C14679" w:rsidRPr="002503F1"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2503F1">
        <w:rPr>
          <w:rFonts w:ascii="Times New Roman" w:hAnsi="Times New Roman"/>
          <w:bCs/>
          <w:sz w:val="24"/>
          <w:szCs w:val="24"/>
        </w:rPr>
        <w:t>Meta risinājumiem ir jāatbilst šādām prasībām:</w:t>
      </w:r>
    </w:p>
    <w:p w14:paraId="5B27707B" w14:textId="015AD489" w:rsidR="00C14679" w:rsidRPr="002503F1"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2503F1">
        <w:rPr>
          <w:rFonts w:ascii="Times New Roman" w:hAnsi="Times New Roman"/>
          <w:bCs/>
          <w:sz w:val="24"/>
          <w:szCs w:val="24"/>
        </w:rPr>
        <w:t>Meta piedāvātie risinājumi ir izstrādāti, ņemot vērā Pasūtītāja sniegtos datus un projektēšanas uzdevumu</w:t>
      </w:r>
      <w:r w:rsidR="00286195">
        <w:rPr>
          <w:rFonts w:ascii="Times New Roman" w:hAnsi="Times New Roman"/>
          <w:bCs/>
          <w:sz w:val="24"/>
          <w:szCs w:val="24"/>
        </w:rPr>
        <w:t xml:space="preserve"> (tehnisko specifikāciju)</w:t>
      </w:r>
      <w:r w:rsidRPr="002503F1">
        <w:rPr>
          <w:rFonts w:ascii="Times New Roman" w:hAnsi="Times New Roman"/>
          <w:bCs/>
          <w:sz w:val="24"/>
          <w:szCs w:val="24"/>
        </w:rPr>
        <w:t>, atbilstoši nolikumam un tā pielikumiem;</w:t>
      </w:r>
    </w:p>
    <w:p w14:paraId="131303FD" w14:textId="77777777" w:rsidR="00C14679" w:rsidRPr="002503F1"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2503F1">
        <w:rPr>
          <w:rFonts w:ascii="Times New Roman" w:hAnsi="Times New Roman"/>
          <w:bCs/>
          <w:sz w:val="24"/>
          <w:szCs w:val="24"/>
        </w:rPr>
        <w:t>Meta piedāvātie risinājumi ir izstrādāti, ievērojot optimālu un ekonomisku finanšu līdzekļu pielietošanu potenciālā projekta realizācijas laikā;</w:t>
      </w:r>
    </w:p>
    <w:p w14:paraId="5B8CCA90" w14:textId="77777777" w:rsidR="00C14679" w:rsidRPr="00007864"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2503F1">
        <w:rPr>
          <w:rFonts w:ascii="Times New Roman" w:hAnsi="Times New Roman"/>
          <w:bCs/>
          <w:sz w:val="24"/>
          <w:szCs w:val="24"/>
        </w:rPr>
        <w:t xml:space="preserve">Meta piedāvātie risinājumi ir estētiski un iekļaujas esošajā pilsētas </w:t>
      </w:r>
      <w:r w:rsidRPr="00007864">
        <w:rPr>
          <w:rFonts w:ascii="Times New Roman" w:hAnsi="Times New Roman"/>
          <w:bCs/>
          <w:sz w:val="24"/>
          <w:szCs w:val="24"/>
        </w:rPr>
        <w:t>kultūrvēsturiskajā apbūves vidē;</w:t>
      </w:r>
    </w:p>
    <w:p w14:paraId="4343E55B" w14:textId="77777777" w:rsidR="00C14679" w:rsidRPr="00007864"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007864">
        <w:rPr>
          <w:rFonts w:ascii="Times New Roman" w:hAnsi="Times New Roman"/>
          <w:bCs/>
          <w:sz w:val="24"/>
          <w:szCs w:val="24"/>
        </w:rPr>
        <w:t>Meta piedāvājums ir izstrādāts atbilstoši Latvijas Republikas Būvniecības likuma, Vispārīgo būvnoteikumu, Latvijas valsts standartu un citu Latvijas Republikā spēkā esošo normatīvo aktu noteikumiem</w:t>
      </w:r>
    </w:p>
    <w:p w14:paraId="1EC2B53E"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t>Meti tiek vērtēti atbilstoši šādiem kritērijiem:</w:t>
      </w:r>
    </w:p>
    <w:tbl>
      <w:tblPr>
        <w:tblStyle w:val="TableGrid"/>
        <w:tblW w:w="0" w:type="auto"/>
        <w:tblLook w:val="04A0" w:firstRow="1" w:lastRow="0" w:firstColumn="1" w:lastColumn="0" w:noHBand="0" w:noVBand="1"/>
      </w:tblPr>
      <w:tblGrid>
        <w:gridCol w:w="959"/>
        <w:gridCol w:w="6095"/>
        <w:gridCol w:w="2510"/>
      </w:tblGrid>
      <w:tr w:rsidR="00D44831" w:rsidRPr="00D44831" w14:paraId="05BA7A24" w14:textId="77777777" w:rsidTr="000210B5">
        <w:tc>
          <w:tcPr>
            <w:tcW w:w="959" w:type="dxa"/>
          </w:tcPr>
          <w:p w14:paraId="2529EC0D" w14:textId="63D409DD" w:rsidR="000210B5" w:rsidRPr="00D44831" w:rsidRDefault="00D44831" w:rsidP="000210B5">
            <w:pPr>
              <w:spacing w:after="0" w:line="240" w:lineRule="auto"/>
              <w:jc w:val="both"/>
              <w:rPr>
                <w:rFonts w:ascii="Times New Roman" w:hAnsi="Times New Roman"/>
                <w:sz w:val="24"/>
              </w:rPr>
            </w:pPr>
            <w:proofErr w:type="spellStart"/>
            <w:r w:rsidRPr="00D44831">
              <w:rPr>
                <w:rFonts w:ascii="Times New Roman" w:hAnsi="Times New Roman"/>
                <w:sz w:val="24"/>
              </w:rPr>
              <w:t>Nr.p.k</w:t>
            </w:r>
            <w:proofErr w:type="spellEnd"/>
            <w:r w:rsidRPr="00D44831">
              <w:rPr>
                <w:rFonts w:ascii="Times New Roman" w:hAnsi="Times New Roman"/>
                <w:sz w:val="24"/>
              </w:rPr>
              <w:t>.</w:t>
            </w:r>
          </w:p>
        </w:tc>
        <w:tc>
          <w:tcPr>
            <w:tcW w:w="6095" w:type="dxa"/>
          </w:tcPr>
          <w:p w14:paraId="5451620C" w14:textId="135A699D" w:rsidR="000210B5" w:rsidRPr="00D44831" w:rsidRDefault="00D44831" w:rsidP="00D44831">
            <w:pPr>
              <w:spacing w:after="0" w:line="240" w:lineRule="auto"/>
              <w:jc w:val="center"/>
              <w:rPr>
                <w:rFonts w:ascii="Times New Roman" w:hAnsi="Times New Roman"/>
                <w:b/>
                <w:sz w:val="24"/>
              </w:rPr>
            </w:pPr>
            <w:r w:rsidRPr="00D44831">
              <w:rPr>
                <w:rFonts w:ascii="Times New Roman" w:hAnsi="Times New Roman"/>
                <w:b/>
                <w:sz w:val="24"/>
              </w:rPr>
              <w:t>Vērtēšanas kritēriji</w:t>
            </w:r>
          </w:p>
        </w:tc>
        <w:tc>
          <w:tcPr>
            <w:tcW w:w="2510" w:type="dxa"/>
          </w:tcPr>
          <w:p w14:paraId="512B5075" w14:textId="7CF9A770" w:rsidR="000210B5" w:rsidRPr="00D44831" w:rsidRDefault="00CF0293" w:rsidP="00CF0293">
            <w:pPr>
              <w:spacing w:after="0" w:line="240" w:lineRule="auto"/>
              <w:jc w:val="center"/>
              <w:rPr>
                <w:rFonts w:ascii="Times New Roman" w:hAnsi="Times New Roman"/>
                <w:sz w:val="24"/>
              </w:rPr>
            </w:pPr>
            <w:r>
              <w:rPr>
                <w:rFonts w:ascii="Times New Roman" w:hAnsi="Times New Roman"/>
                <w:b/>
                <w:sz w:val="24"/>
              </w:rPr>
              <w:t>Maksimālais punktu skaits</w:t>
            </w:r>
          </w:p>
        </w:tc>
      </w:tr>
      <w:tr w:rsidR="00D44831" w:rsidRPr="00D44831" w14:paraId="39E48EEB" w14:textId="77777777" w:rsidTr="00BB4E7E">
        <w:tc>
          <w:tcPr>
            <w:tcW w:w="959" w:type="dxa"/>
          </w:tcPr>
          <w:p w14:paraId="5DEC5E30" w14:textId="2295C703" w:rsidR="000210B5" w:rsidRPr="00D44831" w:rsidRDefault="00593249" w:rsidP="000210B5">
            <w:pPr>
              <w:spacing w:after="0" w:line="240" w:lineRule="auto"/>
              <w:jc w:val="both"/>
              <w:rPr>
                <w:rFonts w:ascii="Times New Roman" w:hAnsi="Times New Roman"/>
                <w:sz w:val="24"/>
              </w:rPr>
            </w:pPr>
            <w:r>
              <w:rPr>
                <w:rFonts w:ascii="Times New Roman" w:hAnsi="Times New Roman"/>
                <w:sz w:val="24"/>
              </w:rPr>
              <w:t>50</w:t>
            </w:r>
            <w:r w:rsidR="000210B5" w:rsidRPr="00D44831">
              <w:rPr>
                <w:rFonts w:ascii="Times New Roman" w:hAnsi="Times New Roman"/>
                <w:sz w:val="24"/>
              </w:rPr>
              <w:t>.1.</w:t>
            </w:r>
          </w:p>
        </w:tc>
        <w:tc>
          <w:tcPr>
            <w:tcW w:w="6095" w:type="dxa"/>
          </w:tcPr>
          <w:p w14:paraId="4FE65099" w14:textId="4BB97BCF" w:rsidR="000210B5" w:rsidRPr="00D44831" w:rsidRDefault="000210B5" w:rsidP="000210B5">
            <w:pPr>
              <w:spacing w:after="0" w:line="240" w:lineRule="auto"/>
              <w:jc w:val="both"/>
              <w:rPr>
                <w:rFonts w:ascii="Times New Roman" w:hAnsi="Times New Roman"/>
                <w:sz w:val="24"/>
              </w:rPr>
            </w:pPr>
            <w:r w:rsidRPr="00D44831">
              <w:rPr>
                <w:rFonts w:ascii="Times New Roman" w:hAnsi="Times New Roman"/>
                <w:sz w:val="24"/>
                <w:szCs w:val="24"/>
              </w:rPr>
              <w:t>būvniecības ieceres atbilstība projektēšanas uzdevumam (tehniskajai specifikācijai), muzeja apbūves kompleksa funkcionālais pamatojums un tā pilsētbūvnieciskā kvalitāte</w:t>
            </w:r>
          </w:p>
        </w:tc>
        <w:tc>
          <w:tcPr>
            <w:tcW w:w="2510" w:type="dxa"/>
            <w:vAlign w:val="center"/>
          </w:tcPr>
          <w:p w14:paraId="51AECC68" w14:textId="4B4187F2" w:rsidR="000210B5" w:rsidRPr="00D44831" w:rsidRDefault="00CF0293" w:rsidP="00CF0293">
            <w:pPr>
              <w:spacing w:after="0" w:line="240" w:lineRule="auto"/>
              <w:jc w:val="center"/>
              <w:rPr>
                <w:rFonts w:ascii="Times New Roman" w:hAnsi="Times New Roman"/>
                <w:sz w:val="24"/>
              </w:rPr>
            </w:pPr>
            <w:r>
              <w:rPr>
                <w:rFonts w:ascii="Times New Roman" w:hAnsi="Times New Roman"/>
                <w:sz w:val="24"/>
              </w:rPr>
              <w:t>10</w:t>
            </w:r>
          </w:p>
        </w:tc>
      </w:tr>
      <w:tr w:rsidR="00D44831" w:rsidRPr="00D44831" w14:paraId="271C48BE" w14:textId="77777777" w:rsidTr="00BB4E7E">
        <w:tc>
          <w:tcPr>
            <w:tcW w:w="959" w:type="dxa"/>
          </w:tcPr>
          <w:p w14:paraId="104B9EBF" w14:textId="71C1F77C" w:rsidR="000210B5" w:rsidRPr="00D44831" w:rsidRDefault="00593249" w:rsidP="000210B5">
            <w:pPr>
              <w:spacing w:after="0" w:line="240" w:lineRule="auto"/>
              <w:jc w:val="both"/>
              <w:rPr>
                <w:rFonts w:ascii="Times New Roman" w:hAnsi="Times New Roman"/>
                <w:sz w:val="24"/>
              </w:rPr>
            </w:pPr>
            <w:r>
              <w:rPr>
                <w:rFonts w:ascii="Times New Roman" w:hAnsi="Times New Roman"/>
                <w:sz w:val="24"/>
              </w:rPr>
              <w:t>50</w:t>
            </w:r>
            <w:r w:rsidR="000210B5" w:rsidRPr="00D44831">
              <w:rPr>
                <w:rFonts w:ascii="Times New Roman" w:hAnsi="Times New Roman"/>
                <w:sz w:val="24"/>
              </w:rPr>
              <w:t>.2.</w:t>
            </w:r>
          </w:p>
        </w:tc>
        <w:tc>
          <w:tcPr>
            <w:tcW w:w="6095" w:type="dxa"/>
          </w:tcPr>
          <w:p w14:paraId="4015C2E7" w14:textId="19F44B90" w:rsidR="000210B5" w:rsidRPr="00D44831" w:rsidRDefault="000210B5" w:rsidP="000210B5">
            <w:pPr>
              <w:spacing w:after="0" w:line="240" w:lineRule="auto"/>
              <w:jc w:val="both"/>
              <w:rPr>
                <w:rFonts w:ascii="Times New Roman" w:hAnsi="Times New Roman"/>
                <w:sz w:val="24"/>
              </w:rPr>
            </w:pPr>
            <w:r w:rsidRPr="00D44831">
              <w:rPr>
                <w:rFonts w:ascii="Times New Roman" w:hAnsi="Times New Roman"/>
                <w:sz w:val="24"/>
                <w:szCs w:val="24"/>
              </w:rPr>
              <w:t>būvniecības</w:t>
            </w:r>
            <w:r w:rsidRPr="00D44831">
              <w:rPr>
                <w:rFonts w:ascii="Times New Roman" w:hAnsi="Times New Roman"/>
                <w:sz w:val="24"/>
              </w:rPr>
              <w:t xml:space="preserve"> ieceres arhitektoniski telpiskā kvalitāte, izvēlēto risinājumu mērķtiecīgums un izmantotie inovatīvie risinājumi</w:t>
            </w:r>
          </w:p>
        </w:tc>
        <w:tc>
          <w:tcPr>
            <w:tcW w:w="2510" w:type="dxa"/>
            <w:vAlign w:val="center"/>
          </w:tcPr>
          <w:p w14:paraId="1DE2F6A1" w14:textId="17CC86E4" w:rsidR="000210B5" w:rsidRPr="00D44831" w:rsidRDefault="00CF0293" w:rsidP="00BB4E7E">
            <w:pPr>
              <w:spacing w:after="0" w:line="240" w:lineRule="auto"/>
              <w:jc w:val="center"/>
              <w:rPr>
                <w:rFonts w:ascii="Times New Roman" w:hAnsi="Times New Roman"/>
                <w:sz w:val="24"/>
              </w:rPr>
            </w:pPr>
            <w:r>
              <w:rPr>
                <w:rFonts w:ascii="Times New Roman" w:hAnsi="Times New Roman"/>
                <w:sz w:val="24"/>
              </w:rPr>
              <w:t>10</w:t>
            </w:r>
          </w:p>
        </w:tc>
      </w:tr>
      <w:tr w:rsidR="00D44831" w:rsidRPr="00D44831" w14:paraId="27D35188" w14:textId="77777777" w:rsidTr="00BB4E7E">
        <w:tc>
          <w:tcPr>
            <w:tcW w:w="959" w:type="dxa"/>
          </w:tcPr>
          <w:p w14:paraId="031F7B17" w14:textId="7D985247" w:rsidR="000210B5" w:rsidRPr="00D44831" w:rsidRDefault="00593249" w:rsidP="000210B5">
            <w:pPr>
              <w:spacing w:after="0" w:line="240" w:lineRule="auto"/>
              <w:jc w:val="both"/>
              <w:rPr>
                <w:rFonts w:ascii="Times New Roman" w:hAnsi="Times New Roman"/>
                <w:sz w:val="24"/>
              </w:rPr>
            </w:pPr>
            <w:r>
              <w:rPr>
                <w:rFonts w:ascii="Times New Roman" w:hAnsi="Times New Roman"/>
                <w:sz w:val="24"/>
              </w:rPr>
              <w:t>50</w:t>
            </w:r>
            <w:r w:rsidR="000210B5" w:rsidRPr="00D44831">
              <w:rPr>
                <w:rFonts w:ascii="Times New Roman" w:hAnsi="Times New Roman"/>
                <w:sz w:val="24"/>
              </w:rPr>
              <w:t>.3.</w:t>
            </w:r>
          </w:p>
        </w:tc>
        <w:tc>
          <w:tcPr>
            <w:tcW w:w="6095" w:type="dxa"/>
          </w:tcPr>
          <w:p w14:paraId="69C1E191" w14:textId="5723B03D" w:rsidR="000210B5" w:rsidRPr="00D44831" w:rsidRDefault="000210B5" w:rsidP="000210B5">
            <w:pPr>
              <w:spacing w:after="0" w:line="240" w:lineRule="auto"/>
              <w:jc w:val="both"/>
              <w:rPr>
                <w:rFonts w:ascii="Times New Roman" w:hAnsi="Times New Roman"/>
                <w:sz w:val="24"/>
              </w:rPr>
            </w:pPr>
            <w:r w:rsidRPr="00D44831">
              <w:rPr>
                <w:rFonts w:ascii="Times New Roman" w:hAnsi="Times New Roman"/>
                <w:sz w:val="24"/>
                <w:szCs w:val="24"/>
              </w:rPr>
              <w:t>būvniecības</w:t>
            </w:r>
            <w:r w:rsidRPr="00D44831">
              <w:rPr>
                <w:rFonts w:ascii="Times New Roman" w:hAnsi="Times New Roman"/>
                <w:sz w:val="24"/>
              </w:rPr>
              <w:t xml:space="preserve"> iecerē ietvertie vides pieejamības risinājumi un ēku piemērotība cilvēkiem ar īpašām vajadzībām</w:t>
            </w:r>
          </w:p>
        </w:tc>
        <w:tc>
          <w:tcPr>
            <w:tcW w:w="2510" w:type="dxa"/>
            <w:vAlign w:val="center"/>
          </w:tcPr>
          <w:p w14:paraId="4DF76B11" w14:textId="1C5F97B2" w:rsidR="000210B5" w:rsidRPr="00D44831" w:rsidRDefault="00CF0293" w:rsidP="00BB4E7E">
            <w:pPr>
              <w:spacing w:after="0" w:line="240" w:lineRule="auto"/>
              <w:jc w:val="center"/>
              <w:rPr>
                <w:rFonts w:ascii="Times New Roman" w:hAnsi="Times New Roman"/>
                <w:sz w:val="24"/>
              </w:rPr>
            </w:pPr>
            <w:r>
              <w:rPr>
                <w:rFonts w:ascii="Times New Roman" w:hAnsi="Times New Roman"/>
                <w:sz w:val="24"/>
              </w:rPr>
              <w:t>10</w:t>
            </w:r>
          </w:p>
        </w:tc>
      </w:tr>
      <w:tr w:rsidR="00D44831" w:rsidRPr="00D44831" w14:paraId="7A00C195" w14:textId="77777777" w:rsidTr="00BB4E7E">
        <w:tc>
          <w:tcPr>
            <w:tcW w:w="959" w:type="dxa"/>
          </w:tcPr>
          <w:p w14:paraId="70EB8686" w14:textId="29433A49" w:rsidR="000210B5" w:rsidRPr="00D44831" w:rsidRDefault="00593249" w:rsidP="000210B5">
            <w:pPr>
              <w:spacing w:after="0" w:line="240" w:lineRule="auto"/>
              <w:jc w:val="both"/>
              <w:rPr>
                <w:rFonts w:ascii="Times New Roman" w:hAnsi="Times New Roman"/>
                <w:sz w:val="24"/>
              </w:rPr>
            </w:pPr>
            <w:r>
              <w:rPr>
                <w:rFonts w:ascii="Times New Roman" w:hAnsi="Times New Roman"/>
                <w:sz w:val="24"/>
              </w:rPr>
              <w:t>50</w:t>
            </w:r>
            <w:r w:rsidR="000210B5" w:rsidRPr="00D44831">
              <w:rPr>
                <w:rFonts w:ascii="Times New Roman" w:hAnsi="Times New Roman"/>
                <w:sz w:val="24"/>
              </w:rPr>
              <w:t>.4.</w:t>
            </w:r>
          </w:p>
        </w:tc>
        <w:tc>
          <w:tcPr>
            <w:tcW w:w="6095" w:type="dxa"/>
          </w:tcPr>
          <w:p w14:paraId="1694C4C2" w14:textId="4B33A063" w:rsidR="000210B5" w:rsidRPr="00D44831" w:rsidRDefault="000210B5" w:rsidP="000210B5">
            <w:pPr>
              <w:spacing w:after="0" w:line="240" w:lineRule="auto"/>
              <w:jc w:val="both"/>
              <w:rPr>
                <w:rFonts w:ascii="Times New Roman" w:hAnsi="Times New Roman"/>
                <w:sz w:val="24"/>
              </w:rPr>
            </w:pPr>
            <w:r w:rsidRPr="00D44831">
              <w:rPr>
                <w:rFonts w:ascii="Times New Roman" w:hAnsi="Times New Roman"/>
                <w:sz w:val="24"/>
                <w:szCs w:val="24"/>
              </w:rPr>
              <w:t>būvniecības</w:t>
            </w:r>
            <w:r w:rsidRPr="00D44831">
              <w:rPr>
                <w:rFonts w:ascii="Times New Roman" w:hAnsi="Times New Roman"/>
                <w:sz w:val="24"/>
              </w:rPr>
              <w:t xml:space="preserve"> ieceres konstruktīvo un tehnisko risinājumu racionalitāte</w:t>
            </w:r>
          </w:p>
        </w:tc>
        <w:tc>
          <w:tcPr>
            <w:tcW w:w="2510" w:type="dxa"/>
            <w:vAlign w:val="center"/>
          </w:tcPr>
          <w:p w14:paraId="644D068A" w14:textId="1A4B4A5A" w:rsidR="000210B5" w:rsidRPr="00D44831" w:rsidRDefault="00CF0293" w:rsidP="00BB4E7E">
            <w:pPr>
              <w:spacing w:after="0" w:line="240" w:lineRule="auto"/>
              <w:jc w:val="center"/>
              <w:rPr>
                <w:rFonts w:ascii="Times New Roman" w:hAnsi="Times New Roman"/>
                <w:sz w:val="24"/>
              </w:rPr>
            </w:pPr>
            <w:r>
              <w:rPr>
                <w:rFonts w:ascii="Times New Roman" w:hAnsi="Times New Roman"/>
                <w:sz w:val="24"/>
              </w:rPr>
              <w:t>10</w:t>
            </w:r>
          </w:p>
        </w:tc>
      </w:tr>
    </w:tbl>
    <w:p w14:paraId="679F04F6" w14:textId="77777777" w:rsidR="00C14679" w:rsidRPr="0044018C"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44018C">
        <w:rPr>
          <w:rFonts w:ascii="Times New Roman" w:hAnsi="Times New Roman"/>
          <w:b/>
          <w:sz w:val="24"/>
          <w:szCs w:val="24"/>
        </w:rPr>
        <w:t>IX. Godalgu skaits, vērtība, maksājumi, ja tādi paredzēti, un to sadales princips</w:t>
      </w:r>
    </w:p>
    <w:p w14:paraId="5A8E43A2" w14:textId="6B24CC85" w:rsidR="00C14679" w:rsidRPr="0044018C"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44018C">
        <w:rPr>
          <w:rFonts w:ascii="Times New Roman" w:hAnsi="Times New Roman"/>
          <w:sz w:val="24"/>
        </w:rPr>
        <w:t xml:space="preserve">Metu konkursa ietvaros tiek paredzēta šāda kopējā godalgu vērtība EUR </w:t>
      </w:r>
      <w:r w:rsidR="00681669" w:rsidRPr="0044018C">
        <w:rPr>
          <w:rFonts w:ascii="Times New Roman" w:hAnsi="Times New Roman"/>
          <w:sz w:val="24"/>
        </w:rPr>
        <w:t>11</w:t>
      </w:r>
      <w:r w:rsidR="00B74D86" w:rsidRPr="0044018C">
        <w:rPr>
          <w:rFonts w:ascii="Times New Roman" w:hAnsi="Times New Roman"/>
          <w:sz w:val="24"/>
        </w:rPr>
        <w:t xml:space="preserve"> 000 </w:t>
      </w:r>
      <w:r w:rsidRPr="0044018C">
        <w:rPr>
          <w:rFonts w:ascii="Times New Roman" w:hAnsi="Times New Roman"/>
          <w:sz w:val="24"/>
        </w:rPr>
        <w:t>(</w:t>
      </w:r>
      <w:r w:rsidR="00681669" w:rsidRPr="0044018C">
        <w:rPr>
          <w:rFonts w:ascii="Times New Roman" w:hAnsi="Times New Roman"/>
          <w:sz w:val="24"/>
        </w:rPr>
        <w:t>vienpadsmit</w:t>
      </w:r>
      <w:r w:rsidR="00B74D86" w:rsidRPr="0044018C">
        <w:rPr>
          <w:rFonts w:ascii="Times New Roman" w:hAnsi="Times New Roman"/>
          <w:sz w:val="24"/>
        </w:rPr>
        <w:t xml:space="preserve"> tūkstoši </w:t>
      </w:r>
      <w:proofErr w:type="spellStart"/>
      <w:r w:rsidR="00B74D86" w:rsidRPr="0044018C">
        <w:rPr>
          <w:rFonts w:ascii="Times New Roman" w:hAnsi="Times New Roman"/>
          <w:i/>
          <w:sz w:val="24"/>
        </w:rPr>
        <w:t>euro</w:t>
      </w:r>
      <w:proofErr w:type="spellEnd"/>
      <w:r w:rsidRPr="0044018C">
        <w:rPr>
          <w:rFonts w:ascii="Times New Roman" w:hAnsi="Times New Roman"/>
          <w:sz w:val="24"/>
        </w:rPr>
        <w:t>), nosakot šādas godalgas:</w:t>
      </w:r>
    </w:p>
    <w:p w14:paraId="1EC577C5" w14:textId="0C168225" w:rsidR="00C14679" w:rsidRPr="0044018C" w:rsidRDefault="00C14679" w:rsidP="00C14679">
      <w:pPr>
        <w:pStyle w:val="ListParagraph"/>
        <w:numPr>
          <w:ilvl w:val="1"/>
          <w:numId w:val="1"/>
        </w:numPr>
        <w:spacing w:after="120" w:line="240" w:lineRule="auto"/>
        <w:contextualSpacing w:val="0"/>
        <w:jc w:val="both"/>
        <w:rPr>
          <w:rFonts w:ascii="Times New Roman" w:hAnsi="Times New Roman"/>
          <w:sz w:val="24"/>
        </w:rPr>
      </w:pPr>
      <w:r w:rsidRPr="0044018C">
        <w:rPr>
          <w:rFonts w:ascii="Times New Roman" w:hAnsi="Times New Roman"/>
          <w:sz w:val="24"/>
        </w:rPr>
        <w:t xml:space="preserve">pirmās vietas </w:t>
      </w:r>
      <w:r w:rsidR="001176E7" w:rsidRPr="0044018C">
        <w:rPr>
          <w:rFonts w:ascii="Times New Roman" w:hAnsi="Times New Roman"/>
          <w:sz w:val="24"/>
        </w:rPr>
        <w:t>godalga</w:t>
      </w:r>
      <w:r w:rsidRPr="0044018C">
        <w:rPr>
          <w:rFonts w:ascii="Times New Roman" w:hAnsi="Times New Roman"/>
          <w:sz w:val="24"/>
        </w:rPr>
        <w:t xml:space="preserve"> – EUR </w:t>
      </w:r>
      <w:r w:rsidR="00681669" w:rsidRPr="0044018C">
        <w:rPr>
          <w:rFonts w:ascii="Times New Roman" w:hAnsi="Times New Roman"/>
          <w:sz w:val="24"/>
        </w:rPr>
        <w:t>6</w:t>
      </w:r>
      <w:r w:rsidR="00B74D86" w:rsidRPr="0044018C">
        <w:rPr>
          <w:rFonts w:ascii="Times New Roman" w:hAnsi="Times New Roman"/>
          <w:sz w:val="24"/>
        </w:rPr>
        <w:t xml:space="preserve"> 000</w:t>
      </w:r>
      <w:r w:rsidRPr="0044018C">
        <w:rPr>
          <w:rFonts w:ascii="Times New Roman" w:hAnsi="Times New Roman"/>
          <w:sz w:val="24"/>
        </w:rPr>
        <w:t xml:space="preserve"> (</w:t>
      </w:r>
      <w:r w:rsidR="00681669" w:rsidRPr="0044018C">
        <w:rPr>
          <w:rFonts w:ascii="Times New Roman" w:hAnsi="Times New Roman"/>
          <w:sz w:val="24"/>
        </w:rPr>
        <w:t>seši</w:t>
      </w:r>
      <w:r w:rsidR="00B74D86" w:rsidRPr="0044018C">
        <w:rPr>
          <w:rFonts w:ascii="Times New Roman" w:hAnsi="Times New Roman"/>
          <w:sz w:val="24"/>
        </w:rPr>
        <w:t xml:space="preserve"> tūkstoši </w:t>
      </w:r>
      <w:proofErr w:type="spellStart"/>
      <w:r w:rsidR="00B74D86" w:rsidRPr="0044018C">
        <w:rPr>
          <w:rFonts w:ascii="Times New Roman" w:hAnsi="Times New Roman"/>
          <w:i/>
          <w:sz w:val="24"/>
        </w:rPr>
        <w:t>euro</w:t>
      </w:r>
      <w:proofErr w:type="spellEnd"/>
      <w:r w:rsidRPr="0044018C">
        <w:rPr>
          <w:rFonts w:ascii="Times New Roman" w:hAnsi="Times New Roman"/>
          <w:sz w:val="24"/>
        </w:rPr>
        <w:t>);</w:t>
      </w:r>
    </w:p>
    <w:p w14:paraId="189072D9" w14:textId="6DED1D69" w:rsidR="00C14679" w:rsidRPr="0044018C" w:rsidRDefault="00C14679" w:rsidP="00C14679">
      <w:pPr>
        <w:pStyle w:val="ListParagraph"/>
        <w:numPr>
          <w:ilvl w:val="1"/>
          <w:numId w:val="1"/>
        </w:numPr>
        <w:spacing w:after="120" w:line="240" w:lineRule="auto"/>
        <w:contextualSpacing w:val="0"/>
        <w:jc w:val="both"/>
        <w:rPr>
          <w:rFonts w:ascii="Times New Roman" w:hAnsi="Times New Roman"/>
          <w:sz w:val="24"/>
        </w:rPr>
      </w:pPr>
      <w:r w:rsidRPr="0044018C">
        <w:rPr>
          <w:rFonts w:ascii="Times New Roman" w:hAnsi="Times New Roman"/>
          <w:sz w:val="24"/>
        </w:rPr>
        <w:t xml:space="preserve">otrās vietas </w:t>
      </w:r>
      <w:r w:rsidR="001176E7" w:rsidRPr="0044018C">
        <w:rPr>
          <w:rFonts w:ascii="Times New Roman" w:hAnsi="Times New Roman"/>
          <w:sz w:val="24"/>
        </w:rPr>
        <w:t>godalga</w:t>
      </w:r>
      <w:r w:rsidRPr="0044018C">
        <w:rPr>
          <w:rFonts w:ascii="Times New Roman" w:hAnsi="Times New Roman"/>
          <w:sz w:val="24"/>
        </w:rPr>
        <w:t xml:space="preserve"> – EUR </w:t>
      </w:r>
      <w:r w:rsidR="00B74D86" w:rsidRPr="0044018C">
        <w:rPr>
          <w:rFonts w:ascii="Times New Roman" w:hAnsi="Times New Roman"/>
          <w:sz w:val="24"/>
        </w:rPr>
        <w:t>3 000</w:t>
      </w:r>
      <w:r w:rsidRPr="0044018C">
        <w:rPr>
          <w:rFonts w:ascii="Times New Roman" w:hAnsi="Times New Roman"/>
          <w:sz w:val="24"/>
        </w:rPr>
        <w:t xml:space="preserve"> (</w:t>
      </w:r>
      <w:r w:rsidR="00B74D86" w:rsidRPr="0044018C">
        <w:rPr>
          <w:rFonts w:ascii="Times New Roman" w:hAnsi="Times New Roman"/>
          <w:sz w:val="24"/>
        </w:rPr>
        <w:t xml:space="preserve">trīs tūkstoši </w:t>
      </w:r>
      <w:proofErr w:type="spellStart"/>
      <w:r w:rsidR="00B74D86" w:rsidRPr="0044018C">
        <w:rPr>
          <w:rFonts w:ascii="Times New Roman" w:hAnsi="Times New Roman"/>
          <w:i/>
          <w:sz w:val="24"/>
        </w:rPr>
        <w:t>euro</w:t>
      </w:r>
      <w:proofErr w:type="spellEnd"/>
      <w:r w:rsidRPr="0044018C">
        <w:rPr>
          <w:rFonts w:ascii="Times New Roman" w:hAnsi="Times New Roman"/>
          <w:sz w:val="24"/>
        </w:rPr>
        <w:t>);</w:t>
      </w:r>
    </w:p>
    <w:p w14:paraId="78929DBC" w14:textId="451FAED0" w:rsidR="00C14679" w:rsidRPr="0044018C" w:rsidRDefault="00C14679" w:rsidP="00C14679">
      <w:pPr>
        <w:pStyle w:val="ListParagraph"/>
        <w:numPr>
          <w:ilvl w:val="1"/>
          <w:numId w:val="1"/>
        </w:numPr>
        <w:spacing w:after="120" w:line="240" w:lineRule="auto"/>
        <w:contextualSpacing w:val="0"/>
        <w:jc w:val="both"/>
        <w:rPr>
          <w:rFonts w:ascii="Times New Roman" w:hAnsi="Times New Roman"/>
          <w:sz w:val="24"/>
        </w:rPr>
      </w:pPr>
      <w:r w:rsidRPr="0044018C">
        <w:rPr>
          <w:rFonts w:ascii="Times New Roman" w:hAnsi="Times New Roman"/>
          <w:sz w:val="24"/>
        </w:rPr>
        <w:t xml:space="preserve">trešās vietas </w:t>
      </w:r>
      <w:r w:rsidR="001176E7" w:rsidRPr="0044018C">
        <w:rPr>
          <w:rFonts w:ascii="Times New Roman" w:hAnsi="Times New Roman"/>
          <w:sz w:val="24"/>
        </w:rPr>
        <w:t>godalga</w:t>
      </w:r>
      <w:r w:rsidRPr="0044018C">
        <w:rPr>
          <w:rFonts w:ascii="Times New Roman" w:hAnsi="Times New Roman"/>
          <w:sz w:val="24"/>
        </w:rPr>
        <w:t xml:space="preserve"> – EUR </w:t>
      </w:r>
      <w:r w:rsidR="00681669" w:rsidRPr="0044018C">
        <w:rPr>
          <w:rFonts w:ascii="Times New Roman" w:hAnsi="Times New Roman"/>
          <w:sz w:val="24"/>
        </w:rPr>
        <w:t xml:space="preserve">2 </w:t>
      </w:r>
      <w:r w:rsidR="00B74D86" w:rsidRPr="0044018C">
        <w:rPr>
          <w:rFonts w:ascii="Times New Roman" w:hAnsi="Times New Roman"/>
          <w:sz w:val="24"/>
        </w:rPr>
        <w:t>000</w:t>
      </w:r>
      <w:r w:rsidRPr="0044018C">
        <w:rPr>
          <w:rFonts w:ascii="Times New Roman" w:hAnsi="Times New Roman"/>
          <w:sz w:val="24"/>
        </w:rPr>
        <w:t xml:space="preserve"> (</w:t>
      </w:r>
      <w:r w:rsidR="00681669" w:rsidRPr="0044018C">
        <w:rPr>
          <w:rFonts w:ascii="Times New Roman" w:hAnsi="Times New Roman"/>
          <w:sz w:val="24"/>
        </w:rPr>
        <w:t>divi</w:t>
      </w:r>
      <w:r w:rsidR="00B74D86" w:rsidRPr="0044018C">
        <w:rPr>
          <w:rFonts w:ascii="Times New Roman" w:hAnsi="Times New Roman"/>
          <w:sz w:val="24"/>
        </w:rPr>
        <w:t xml:space="preserve"> tūksto</w:t>
      </w:r>
      <w:r w:rsidR="00681669" w:rsidRPr="0044018C">
        <w:rPr>
          <w:rFonts w:ascii="Times New Roman" w:hAnsi="Times New Roman"/>
          <w:sz w:val="24"/>
        </w:rPr>
        <w:t>ši</w:t>
      </w:r>
      <w:r w:rsidR="00B74D86" w:rsidRPr="0044018C">
        <w:rPr>
          <w:rFonts w:ascii="Times New Roman" w:hAnsi="Times New Roman"/>
          <w:sz w:val="24"/>
        </w:rPr>
        <w:t xml:space="preserve"> </w:t>
      </w:r>
      <w:proofErr w:type="spellStart"/>
      <w:r w:rsidR="00B74D86" w:rsidRPr="0044018C">
        <w:rPr>
          <w:rFonts w:ascii="Times New Roman" w:hAnsi="Times New Roman"/>
          <w:i/>
          <w:sz w:val="24"/>
        </w:rPr>
        <w:t>euro</w:t>
      </w:r>
      <w:proofErr w:type="spellEnd"/>
      <w:r w:rsidRPr="0044018C">
        <w:rPr>
          <w:rFonts w:ascii="Times New Roman" w:hAnsi="Times New Roman"/>
          <w:sz w:val="24"/>
        </w:rPr>
        <w:t>).</w:t>
      </w:r>
    </w:p>
    <w:p w14:paraId="2BBA2A43" w14:textId="77777777" w:rsidR="00C14679" w:rsidRPr="0044018C" w:rsidRDefault="00C14679" w:rsidP="00C14679">
      <w:pPr>
        <w:pStyle w:val="ListParagraph"/>
        <w:numPr>
          <w:ilvl w:val="0"/>
          <w:numId w:val="1"/>
        </w:numPr>
        <w:spacing w:after="120" w:line="240" w:lineRule="auto"/>
        <w:ind w:left="0" w:firstLine="0"/>
        <w:contextualSpacing w:val="0"/>
        <w:jc w:val="both"/>
        <w:rPr>
          <w:rFonts w:ascii="Times New Roman" w:hAnsi="Times New Roman"/>
          <w:sz w:val="24"/>
          <w:szCs w:val="24"/>
        </w:rPr>
      </w:pPr>
      <w:r w:rsidRPr="0044018C">
        <w:rPr>
          <w:rFonts w:ascii="Times New Roman" w:hAnsi="Times New Roman"/>
          <w:sz w:val="24"/>
          <w:szCs w:val="24"/>
        </w:rPr>
        <w:t>No godalgas normatīvajos aktos noteiktos nodokļus samaksā metu konkursa godalgas ieguvējs.</w:t>
      </w:r>
    </w:p>
    <w:p w14:paraId="1FF414A6" w14:textId="77777777" w:rsidR="00C14679" w:rsidRPr="00536D07" w:rsidRDefault="00C14679" w:rsidP="00C14679">
      <w:pPr>
        <w:pStyle w:val="ListParagraph"/>
        <w:numPr>
          <w:ilvl w:val="0"/>
          <w:numId w:val="1"/>
        </w:numPr>
        <w:spacing w:after="120" w:line="240" w:lineRule="auto"/>
        <w:ind w:left="0" w:firstLine="0"/>
        <w:contextualSpacing w:val="0"/>
        <w:jc w:val="both"/>
        <w:rPr>
          <w:rFonts w:ascii="Times New Roman" w:hAnsi="Times New Roman"/>
          <w:color w:val="000000"/>
          <w:sz w:val="24"/>
          <w:szCs w:val="24"/>
        </w:rPr>
      </w:pPr>
      <w:r w:rsidRPr="0044018C">
        <w:rPr>
          <w:rFonts w:ascii="Times New Roman" w:hAnsi="Times New Roman"/>
          <w:bCs/>
          <w:sz w:val="24"/>
          <w:szCs w:val="24"/>
        </w:rPr>
        <w:t xml:space="preserve">Ja žūrijas </w:t>
      </w:r>
      <w:r w:rsidRPr="00536D07">
        <w:rPr>
          <w:rFonts w:ascii="Times New Roman" w:hAnsi="Times New Roman"/>
          <w:bCs/>
          <w:sz w:val="24"/>
          <w:szCs w:val="24"/>
        </w:rPr>
        <w:t>komisija nevienu metu neatzīst par īstenojamu, tā pirmo vietu nepiešķir.</w:t>
      </w:r>
    </w:p>
    <w:p w14:paraId="71C8E2A4" w14:textId="33892786" w:rsidR="00C14679" w:rsidRPr="0044018C" w:rsidRDefault="00C14679" w:rsidP="00C14679">
      <w:pPr>
        <w:pStyle w:val="ListParagraph"/>
        <w:numPr>
          <w:ilvl w:val="0"/>
          <w:numId w:val="1"/>
        </w:numPr>
        <w:spacing w:after="120" w:line="240" w:lineRule="auto"/>
        <w:ind w:left="0" w:firstLine="0"/>
        <w:contextualSpacing w:val="0"/>
        <w:jc w:val="both"/>
        <w:rPr>
          <w:rFonts w:ascii="Times New Roman" w:hAnsi="Times New Roman"/>
          <w:sz w:val="24"/>
          <w:szCs w:val="24"/>
        </w:rPr>
      </w:pPr>
      <w:r w:rsidRPr="00536D07">
        <w:rPr>
          <w:rFonts w:ascii="Times New Roman" w:hAnsi="Times New Roman"/>
          <w:bCs/>
          <w:sz w:val="24"/>
          <w:szCs w:val="24"/>
        </w:rPr>
        <w:t xml:space="preserve">Žūrijas komisijai ir tiesības noraidīt jebkuru vai visus metu konkursam iesniegtos metus, ja iesniegtie </w:t>
      </w:r>
      <w:r w:rsidRPr="0044018C">
        <w:rPr>
          <w:rFonts w:ascii="Times New Roman" w:hAnsi="Times New Roman"/>
          <w:bCs/>
          <w:sz w:val="24"/>
          <w:szCs w:val="24"/>
        </w:rPr>
        <w:t xml:space="preserve">meti neatbilst </w:t>
      </w:r>
      <w:r w:rsidR="001176E7" w:rsidRPr="0044018C">
        <w:rPr>
          <w:rFonts w:ascii="Times New Roman" w:hAnsi="Times New Roman"/>
          <w:bCs/>
          <w:sz w:val="24"/>
          <w:szCs w:val="24"/>
        </w:rPr>
        <w:t xml:space="preserve">metu konkursa </w:t>
      </w:r>
      <w:r w:rsidRPr="0044018C">
        <w:rPr>
          <w:rFonts w:ascii="Times New Roman" w:hAnsi="Times New Roman"/>
          <w:bCs/>
          <w:sz w:val="24"/>
          <w:szCs w:val="24"/>
        </w:rPr>
        <w:t xml:space="preserve">nolikumā </w:t>
      </w:r>
      <w:r w:rsidR="00046231" w:rsidRPr="0044018C">
        <w:rPr>
          <w:rFonts w:ascii="Times New Roman" w:hAnsi="Times New Roman"/>
          <w:bCs/>
          <w:sz w:val="24"/>
          <w:szCs w:val="24"/>
        </w:rPr>
        <w:t>izvirzītajām prasībām</w:t>
      </w:r>
      <w:r w:rsidRPr="0044018C">
        <w:rPr>
          <w:rFonts w:ascii="Times New Roman" w:hAnsi="Times New Roman"/>
          <w:bCs/>
          <w:sz w:val="24"/>
          <w:szCs w:val="24"/>
        </w:rPr>
        <w:t>.</w:t>
      </w:r>
    </w:p>
    <w:p w14:paraId="6A133B8F" w14:textId="77777777" w:rsidR="008E66CA" w:rsidRPr="0044018C" w:rsidRDefault="00A01EF8" w:rsidP="008E66CA">
      <w:pPr>
        <w:pStyle w:val="ListParagraph"/>
        <w:numPr>
          <w:ilvl w:val="0"/>
          <w:numId w:val="1"/>
        </w:numPr>
        <w:spacing w:after="120" w:line="240" w:lineRule="auto"/>
        <w:ind w:left="0" w:firstLine="0"/>
        <w:contextualSpacing w:val="0"/>
        <w:jc w:val="both"/>
        <w:rPr>
          <w:rFonts w:ascii="Times New Roman" w:hAnsi="Times New Roman"/>
          <w:sz w:val="24"/>
          <w:szCs w:val="24"/>
        </w:rPr>
      </w:pPr>
      <w:r w:rsidRPr="0044018C">
        <w:rPr>
          <w:rFonts w:ascii="Times New Roman" w:hAnsi="Times New Roman"/>
          <w:bCs/>
          <w:sz w:val="24"/>
          <w:szCs w:val="24"/>
        </w:rPr>
        <w:t>Žūrijas komisija ir tiesīga mainīt norādīto godalgu sadalījumu, saglabājot kopējo balvu fondu.</w:t>
      </w:r>
    </w:p>
    <w:p w14:paraId="2D4EF082" w14:textId="77777777" w:rsidR="00742336" w:rsidRPr="0044018C" w:rsidRDefault="008E66CA" w:rsidP="00742336">
      <w:pPr>
        <w:pStyle w:val="ListParagraph"/>
        <w:numPr>
          <w:ilvl w:val="0"/>
          <w:numId w:val="1"/>
        </w:numPr>
        <w:spacing w:after="120" w:line="240" w:lineRule="auto"/>
        <w:ind w:left="0" w:firstLine="0"/>
        <w:contextualSpacing w:val="0"/>
        <w:jc w:val="both"/>
        <w:rPr>
          <w:rFonts w:ascii="Times New Roman" w:hAnsi="Times New Roman"/>
          <w:sz w:val="24"/>
          <w:szCs w:val="24"/>
        </w:rPr>
      </w:pPr>
      <w:r w:rsidRPr="0044018C">
        <w:rPr>
          <w:rFonts w:ascii="TimesNewRomanPSMT" w:eastAsiaTheme="minorHAnsi" w:hAnsi="TimesNewRomanPSMT" w:cs="TimesNewRomanPSMT"/>
          <w:sz w:val="24"/>
          <w:szCs w:val="24"/>
        </w:rPr>
        <w:lastRenderedPageBreak/>
        <w:t>Žūrijas komisija ir tiesīga nedalīt godalgas minētajā apmērā, ja vietas netiek attiecīgi dalītas, bet labākajiem darbiem (kas šī nolikuma izpratnē arī tiks uzskatīti par godalgotajiem darbiem) sadalīt kopējo godalgu fondu attiecīgi vienādās daļās, vai citādi pēc Žūrijas komisijas ieskatiem. Par godalgu fonda sadalījuma izmaiņām Žūrijas komisija sniedz</w:t>
      </w:r>
      <w:r w:rsidRPr="0044018C">
        <w:rPr>
          <w:rFonts w:ascii="Times New Roman" w:hAnsi="Times New Roman"/>
          <w:sz w:val="24"/>
          <w:szCs w:val="24"/>
        </w:rPr>
        <w:t xml:space="preserve"> </w:t>
      </w:r>
      <w:r w:rsidRPr="0044018C">
        <w:rPr>
          <w:rFonts w:ascii="TimesNewRomanPSMT" w:eastAsiaTheme="minorHAnsi" w:hAnsi="TimesNewRomanPSMT" w:cs="TimesNewRomanPSMT"/>
          <w:sz w:val="24"/>
          <w:szCs w:val="24"/>
        </w:rPr>
        <w:t>pamatojumu, kas izriet no metu konkursam iesniegto darbu specifikas.</w:t>
      </w:r>
    </w:p>
    <w:p w14:paraId="06C3D007" w14:textId="753CCFB2" w:rsidR="00742336" w:rsidRPr="00762EE7" w:rsidRDefault="00742336" w:rsidP="00742336">
      <w:pPr>
        <w:pStyle w:val="ListParagraph"/>
        <w:numPr>
          <w:ilvl w:val="0"/>
          <w:numId w:val="1"/>
        </w:numPr>
        <w:spacing w:after="120" w:line="240" w:lineRule="auto"/>
        <w:ind w:left="0" w:firstLine="0"/>
        <w:contextualSpacing w:val="0"/>
        <w:jc w:val="both"/>
        <w:rPr>
          <w:rFonts w:ascii="Times New Roman" w:hAnsi="Times New Roman"/>
          <w:sz w:val="24"/>
          <w:szCs w:val="24"/>
        </w:rPr>
      </w:pPr>
      <w:r w:rsidRPr="00762EE7">
        <w:rPr>
          <w:rFonts w:ascii="TimesNewRomanPSMT" w:eastAsiaTheme="minorHAnsi" w:hAnsi="TimesNewRomanPSMT" w:cs="TimesNewRomanPSMT"/>
          <w:sz w:val="24"/>
          <w:szCs w:val="24"/>
        </w:rPr>
        <w:t>Žūrijas komisija ir tiesīga sniegt ieteikumus Pasūtītājam par godalgoto metu tālāku</w:t>
      </w:r>
      <w:r w:rsidRPr="00762EE7">
        <w:rPr>
          <w:rFonts w:ascii="Times New Roman" w:hAnsi="Times New Roman"/>
          <w:sz w:val="24"/>
          <w:szCs w:val="24"/>
        </w:rPr>
        <w:t xml:space="preserve"> </w:t>
      </w:r>
      <w:r w:rsidRPr="00762EE7">
        <w:rPr>
          <w:rFonts w:ascii="TimesNewRomanPSMT" w:eastAsiaTheme="minorHAnsi" w:hAnsi="TimesNewRomanPSMT" w:cs="TimesNewRomanPSMT"/>
          <w:sz w:val="24"/>
          <w:szCs w:val="24"/>
        </w:rPr>
        <w:t>izmantošanu.</w:t>
      </w:r>
    </w:p>
    <w:p w14:paraId="42ABB293" w14:textId="7E95E95E" w:rsidR="00C14679" w:rsidRPr="00762EE7" w:rsidRDefault="00C14679" w:rsidP="00CE302F">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762EE7">
        <w:rPr>
          <w:rFonts w:ascii="Times New Roman" w:hAnsi="Times New Roman"/>
          <w:sz w:val="24"/>
          <w:szCs w:val="24"/>
        </w:rPr>
        <w:t xml:space="preserve">Godalgas izmaksājamas </w:t>
      </w:r>
      <w:r w:rsidR="00B74D86" w:rsidRPr="00762EE7">
        <w:rPr>
          <w:rFonts w:ascii="Times New Roman" w:hAnsi="Times New Roman"/>
          <w:sz w:val="24"/>
          <w:szCs w:val="24"/>
        </w:rPr>
        <w:t xml:space="preserve">20 (divdesmit) darba dienu laikā no </w:t>
      </w:r>
      <w:r w:rsidR="00053D6D" w:rsidRPr="00762EE7">
        <w:rPr>
          <w:rFonts w:ascii="Times New Roman" w:hAnsi="Times New Roman"/>
          <w:sz w:val="24"/>
          <w:szCs w:val="24"/>
        </w:rPr>
        <w:t>ž</w:t>
      </w:r>
      <w:r w:rsidR="00B74D86" w:rsidRPr="00762EE7">
        <w:rPr>
          <w:rFonts w:ascii="Times New Roman" w:hAnsi="Times New Roman"/>
          <w:sz w:val="24"/>
          <w:szCs w:val="24"/>
        </w:rPr>
        <w:t>ūrijas komisijas lēmuma paziņošanas dienas</w:t>
      </w:r>
      <w:r w:rsidR="00CE302F" w:rsidRPr="00762EE7">
        <w:rPr>
          <w:rFonts w:ascii="Times New Roman" w:hAnsi="Times New Roman"/>
          <w:sz w:val="24"/>
          <w:szCs w:val="24"/>
        </w:rPr>
        <w:t>, ja</w:t>
      </w:r>
      <w:r w:rsidR="00CE302F" w:rsidRPr="00762EE7">
        <w:rPr>
          <w:rFonts w:ascii="TimesNewRomanPSMT" w:eastAsiaTheme="minorHAnsi" w:hAnsi="TimesNewRomanPSMT" w:cs="TimesNewRomanPSMT"/>
          <w:sz w:val="24"/>
          <w:szCs w:val="24"/>
        </w:rPr>
        <w:t xml:space="preserve"> </w:t>
      </w:r>
      <w:r w:rsidR="00CE302F" w:rsidRPr="00762EE7">
        <w:rPr>
          <w:rFonts w:ascii="Times New Roman" w:hAnsi="Times New Roman"/>
          <w:sz w:val="24"/>
          <w:szCs w:val="24"/>
        </w:rPr>
        <w:t>metu konkursa rezultāti kļuvuši neapstrīdami Publisko iepirkumu likumā noteiktajā kārtībā.</w:t>
      </w:r>
    </w:p>
    <w:p w14:paraId="4FEE9B20" w14:textId="083A4A67" w:rsidR="00C14679" w:rsidRPr="00536D07"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AA4BEC">
        <w:rPr>
          <w:rFonts w:ascii="Times New Roman" w:hAnsi="Times New Roman"/>
          <w:sz w:val="24"/>
          <w:szCs w:val="24"/>
        </w:rPr>
        <w:t xml:space="preserve">Godalgotie </w:t>
      </w:r>
      <w:r w:rsidRPr="00536D07">
        <w:rPr>
          <w:rFonts w:ascii="Times New Roman" w:hAnsi="Times New Roman"/>
          <w:sz w:val="24"/>
          <w:szCs w:val="24"/>
        </w:rPr>
        <w:t xml:space="preserve">meti pāriet pasūtītāja īpašumā. Meta autors saglabā personiskās autortiesības saskaņā </w:t>
      </w:r>
      <w:proofErr w:type="spellStart"/>
      <w:r w:rsidRPr="00536D07">
        <w:rPr>
          <w:rFonts w:ascii="Times New Roman" w:hAnsi="Times New Roman"/>
          <w:sz w:val="24"/>
          <w:szCs w:val="24"/>
        </w:rPr>
        <w:t>ar Autortiesību</w:t>
      </w:r>
      <w:proofErr w:type="spellEnd"/>
      <w:r w:rsidRPr="00536D07">
        <w:rPr>
          <w:rFonts w:ascii="Times New Roman" w:hAnsi="Times New Roman"/>
          <w:sz w:val="24"/>
          <w:szCs w:val="24"/>
        </w:rPr>
        <w:t xml:space="preserve"> likumu.</w:t>
      </w:r>
      <w:bookmarkStart w:id="3" w:name="p221"/>
      <w:bookmarkStart w:id="4" w:name="p-616472"/>
      <w:bookmarkEnd w:id="3"/>
      <w:bookmarkEnd w:id="4"/>
    </w:p>
    <w:p w14:paraId="186FDFF0" w14:textId="57ED5EF0" w:rsidR="00592646" w:rsidRPr="00107CDE" w:rsidRDefault="00C14679" w:rsidP="00592646">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536D07">
        <w:rPr>
          <w:rFonts w:ascii="Times New Roman" w:hAnsi="Times New Roman"/>
          <w:sz w:val="24"/>
          <w:szCs w:val="24"/>
        </w:rPr>
        <w:t xml:space="preserve">Metu konkursa dalībnieku autortiesības attiecībā uz līdzdalību metu turpmākajā izstrādē un metu turpmāko izmantošanu ievēro saskaņā </w:t>
      </w:r>
      <w:proofErr w:type="spellStart"/>
      <w:r w:rsidRPr="00536D07">
        <w:rPr>
          <w:rFonts w:ascii="Times New Roman" w:hAnsi="Times New Roman"/>
          <w:sz w:val="24"/>
          <w:szCs w:val="24"/>
        </w:rPr>
        <w:t>ar Autortiesību</w:t>
      </w:r>
      <w:proofErr w:type="spellEnd"/>
      <w:r w:rsidRPr="00536D07">
        <w:rPr>
          <w:rFonts w:ascii="Times New Roman" w:hAnsi="Times New Roman"/>
          <w:sz w:val="24"/>
          <w:szCs w:val="24"/>
        </w:rPr>
        <w:t xml:space="preserve"> likumu.</w:t>
      </w:r>
      <w:bookmarkStart w:id="5" w:name="p222"/>
      <w:bookmarkStart w:id="6" w:name="p-616473"/>
      <w:bookmarkEnd w:id="5"/>
      <w:bookmarkEnd w:id="6"/>
    </w:p>
    <w:p w14:paraId="41287656" w14:textId="08A63BF9" w:rsidR="00166699" w:rsidRPr="00317876" w:rsidRDefault="00317876" w:rsidP="00D4756A">
      <w:pPr>
        <w:pStyle w:val="ListParagraph"/>
        <w:numPr>
          <w:ilvl w:val="0"/>
          <w:numId w:val="35"/>
        </w:numPr>
        <w:spacing w:before="240" w:after="240" w:line="240" w:lineRule="auto"/>
        <w:ind w:left="0" w:firstLine="0"/>
        <w:contextualSpacing w:val="0"/>
        <w:jc w:val="center"/>
        <w:rPr>
          <w:rFonts w:ascii="Times New Roman" w:hAnsi="Times New Roman"/>
          <w:b/>
          <w:bCs/>
          <w:sz w:val="24"/>
          <w:szCs w:val="24"/>
        </w:rPr>
      </w:pPr>
      <w:r>
        <w:rPr>
          <w:rFonts w:ascii="Times New Roman" w:hAnsi="Times New Roman"/>
          <w:b/>
          <w:bCs/>
          <w:sz w:val="24"/>
          <w:szCs w:val="24"/>
        </w:rPr>
        <w:t>K</w:t>
      </w:r>
      <w:r w:rsidRPr="00317876">
        <w:rPr>
          <w:rFonts w:ascii="Times New Roman" w:hAnsi="Times New Roman"/>
          <w:b/>
          <w:bCs/>
          <w:sz w:val="24"/>
          <w:szCs w:val="24"/>
        </w:rPr>
        <w:t>ārtība, kādā pēc metu konkursa rezultātu paziņošanas saņemami meti, kas nav godalgoti</w:t>
      </w:r>
    </w:p>
    <w:p w14:paraId="207E5760" w14:textId="682D6FBE" w:rsidR="00C14679" w:rsidRPr="00EC533F"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EC533F">
        <w:rPr>
          <w:rFonts w:ascii="Times New Roman" w:hAnsi="Times New Roman"/>
          <w:sz w:val="24"/>
          <w:szCs w:val="24"/>
        </w:rPr>
        <w:t>Metus, kas nav godalgoti, to autori ir tiesīgi saņemt mēneša laikā pēc</w:t>
      </w:r>
      <w:r w:rsidR="00A417E2">
        <w:rPr>
          <w:rFonts w:ascii="Times New Roman" w:hAnsi="Times New Roman"/>
          <w:sz w:val="24"/>
          <w:szCs w:val="24"/>
        </w:rPr>
        <w:t xml:space="preserve"> metu</w:t>
      </w:r>
      <w:r w:rsidRPr="00EC533F">
        <w:rPr>
          <w:rFonts w:ascii="Times New Roman" w:hAnsi="Times New Roman"/>
          <w:sz w:val="24"/>
          <w:szCs w:val="24"/>
        </w:rPr>
        <w:t xml:space="preserve"> konkursa rezultātu paziņošanas saskaņā ar Publisko iepirkumu likuma 37.pantu. </w:t>
      </w:r>
    </w:p>
    <w:p w14:paraId="29EACECD" w14:textId="4C084D7B" w:rsidR="00C14679" w:rsidRPr="00D4756A"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EC533F">
        <w:rPr>
          <w:rFonts w:ascii="Times New Roman" w:hAnsi="Times New Roman"/>
          <w:sz w:val="24"/>
          <w:szCs w:val="24"/>
        </w:rPr>
        <w:t>Pēc minētā termiņa beigām pasūtītājs nav atbildīgs par metu saglabāšanu</w:t>
      </w:r>
      <w:r w:rsidR="00D4756A">
        <w:rPr>
          <w:rFonts w:ascii="Times New Roman" w:hAnsi="Times New Roman"/>
          <w:sz w:val="24"/>
          <w:szCs w:val="24"/>
        </w:rPr>
        <w:t>.</w:t>
      </w:r>
    </w:p>
    <w:p w14:paraId="536E5D90" w14:textId="7FC00680" w:rsidR="00D4756A" w:rsidRPr="00006B1F" w:rsidRDefault="001164E9" w:rsidP="001164E9">
      <w:pPr>
        <w:pStyle w:val="ListParagraph"/>
        <w:spacing w:before="240" w:after="240" w:line="240" w:lineRule="auto"/>
        <w:ind w:left="0"/>
        <w:contextualSpacing w:val="0"/>
        <w:jc w:val="center"/>
        <w:rPr>
          <w:rFonts w:ascii="Times New Roman" w:hAnsi="Times New Roman"/>
          <w:b/>
          <w:bCs/>
          <w:sz w:val="24"/>
          <w:szCs w:val="24"/>
        </w:rPr>
      </w:pPr>
      <w:r>
        <w:rPr>
          <w:rFonts w:ascii="Times New Roman" w:hAnsi="Times New Roman"/>
          <w:b/>
          <w:bCs/>
          <w:sz w:val="24"/>
          <w:szCs w:val="24"/>
        </w:rPr>
        <w:t>XI. G</w:t>
      </w:r>
      <w:r w:rsidRPr="001164E9">
        <w:rPr>
          <w:rFonts w:ascii="Times New Roman" w:hAnsi="Times New Roman"/>
          <w:b/>
          <w:bCs/>
          <w:sz w:val="24"/>
          <w:szCs w:val="24"/>
        </w:rPr>
        <w:t>odalgu ieguvēj</w:t>
      </w:r>
      <w:r>
        <w:rPr>
          <w:rFonts w:ascii="Times New Roman" w:hAnsi="Times New Roman"/>
          <w:b/>
          <w:bCs/>
          <w:sz w:val="24"/>
          <w:szCs w:val="24"/>
        </w:rPr>
        <w:t xml:space="preserve">u </w:t>
      </w:r>
      <w:r w:rsidRPr="001164E9">
        <w:rPr>
          <w:rFonts w:ascii="Times New Roman" w:hAnsi="Times New Roman"/>
          <w:b/>
          <w:bCs/>
          <w:sz w:val="24"/>
          <w:szCs w:val="24"/>
        </w:rPr>
        <w:t>tiesības uz iepirkuma līgumu slēgšanu, kā arī uz iepirkuma proced</w:t>
      </w:r>
      <w:r>
        <w:rPr>
          <w:rFonts w:ascii="Times New Roman" w:hAnsi="Times New Roman"/>
          <w:b/>
          <w:bCs/>
          <w:sz w:val="24"/>
          <w:szCs w:val="24"/>
        </w:rPr>
        <w:t>ūru uzaicināmo uzvarētāju skaits</w:t>
      </w:r>
    </w:p>
    <w:p w14:paraId="300C488B" w14:textId="0409FABA" w:rsidR="00C14679" w:rsidRPr="00B8688F" w:rsidRDefault="00B531A9" w:rsidP="00C14679">
      <w:pPr>
        <w:pStyle w:val="ListParagraph"/>
        <w:numPr>
          <w:ilvl w:val="0"/>
          <w:numId w:val="1"/>
        </w:numPr>
        <w:spacing w:after="120" w:line="240" w:lineRule="auto"/>
        <w:ind w:left="0" w:firstLine="0"/>
        <w:contextualSpacing w:val="0"/>
        <w:jc w:val="both"/>
        <w:rPr>
          <w:rFonts w:ascii="Times New Roman" w:hAnsi="Times New Roman"/>
          <w:bCs/>
          <w:color w:val="FF0000"/>
          <w:sz w:val="24"/>
          <w:szCs w:val="24"/>
        </w:rPr>
      </w:pPr>
      <w:r w:rsidRPr="00E86C06">
        <w:rPr>
          <w:rFonts w:ascii="Times New Roman" w:hAnsi="Times New Roman"/>
          <w:bCs/>
          <w:sz w:val="24"/>
          <w:szCs w:val="24"/>
        </w:rPr>
        <w:t xml:space="preserve">Pēc </w:t>
      </w:r>
      <w:r>
        <w:rPr>
          <w:rFonts w:ascii="Times New Roman" w:hAnsi="Times New Roman"/>
          <w:bCs/>
          <w:sz w:val="24"/>
          <w:szCs w:val="24"/>
        </w:rPr>
        <w:t>k</w:t>
      </w:r>
      <w:r w:rsidRPr="00E86C06">
        <w:rPr>
          <w:rFonts w:ascii="Times New Roman" w:hAnsi="Times New Roman"/>
          <w:bCs/>
          <w:sz w:val="24"/>
          <w:szCs w:val="24"/>
        </w:rPr>
        <w:t xml:space="preserve">onkursa uzvarētāju paziņošanas, </w:t>
      </w:r>
      <w:r>
        <w:rPr>
          <w:rFonts w:ascii="Times New Roman" w:hAnsi="Times New Roman"/>
          <w:bCs/>
          <w:sz w:val="24"/>
          <w:szCs w:val="24"/>
        </w:rPr>
        <w:t>a</w:t>
      </w:r>
      <w:r w:rsidR="00C14679" w:rsidRPr="00193BC5">
        <w:rPr>
          <w:rFonts w:ascii="Times New Roman" w:hAnsi="Times New Roman"/>
          <w:bCs/>
          <w:sz w:val="24"/>
          <w:szCs w:val="24"/>
        </w:rPr>
        <w:t xml:space="preserve">tbilstoši Publisko iepirkuma </w:t>
      </w:r>
      <w:r w:rsidR="00C14679" w:rsidRPr="00BF760A">
        <w:rPr>
          <w:rFonts w:ascii="Times New Roman" w:hAnsi="Times New Roman"/>
          <w:bCs/>
          <w:sz w:val="24"/>
          <w:szCs w:val="24"/>
        </w:rPr>
        <w:t>likuma 8.</w:t>
      </w:r>
      <w:r w:rsidR="00D5634C" w:rsidRPr="00BF760A">
        <w:rPr>
          <w:rFonts w:ascii="Times New Roman" w:hAnsi="Times New Roman"/>
          <w:bCs/>
          <w:sz w:val="24"/>
          <w:szCs w:val="24"/>
        </w:rPr>
        <w:t xml:space="preserve">panta septītās daļas 8.punktam, </w:t>
      </w:r>
      <w:r w:rsidR="00AF30C0">
        <w:rPr>
          <w:rFonts w:ascii="Times New Roman" w:hAnsi="Times New Roman"/>
          <w:bCs/>
          <w:sz w:val="24"/>
          <w:szCs w:val="24"/>
        </w:rPr>
        <w:t xml:space="preserve">metu konkursa uzvarētājs </w:t>
      </w:r>
      <w:r w:rsidR="00B8688F">
        <w:rPr>
          <w:rFonts w:ascii="Times New Roman" w:hAnsi="Times New Roman"/>
          <w:bCs/>
          <w:sz w:val="24"/>
          <w:szCs w:val="24"/>
        </w:rPr>
        <w:t>un/</w:t>
      </w:r>
      <w:r w:rsidR="00AF30C0">
        <w:rPr>
          <w:rFonts w:ascii="Times New Roman" w:hAnsi="Times New Roman"/>
          <w:bCs/>
          <w:sz w:val="24"/>
          <w:szCs w:val="24"/>
        </w:rPr>
        <w:t xml:space="preserve">vai </w:t>
      </w:r>
      <w:r w:rsidR="00B41CC1" w:rsidRPr="00BF760A">
        <w:rPr>
          <w:rFonts w:ascii="Times New Roman" w:hAnsi="Times New Roman"/>
          <w:bCs/>
          <w:sz w:val="24"/>
          <w:szCs w:val="24"/>
        </w:rPr>
        <w:t>godalgoto vietu ieguvēji var tikt</w:t>
      </w:r>
      <w:r w:rsidR="00C14679" w:rsidRPr="00BF760A">
        <w:rPr>
          <w:rFonts w:ascii="Times New Roman" w:hAnsi="Times New Roman"/>
          <w:bCs/>
          <w:sz w:val="24"/>
          <w:szCs w:val="24"/>
        </w:rPr>
        <w:t xml:space="preserve"> uzaicināt</w:t>
      </w:r>
      <w:r w:rsidR="00B41CC1" w:rsidRPr="00BF760A">
        <w:rPr>
          <w:rFonts w:ascii="Times New Roman" w:hAnsi="Times New Roman"/>
          <w:bCs/>
          <w:sz w:val="24"/>
          <w:szCs w:val="24"/>
        </w:rPr>
        <w:t>i</w:t>
      </w:r>
      <w:r w:rsidR="00C14679" w:rsidRPr="00BF760A">
        <w:rPr>
          <w:rFonts w:ascii="Times New Roman" w:hAnsi="Times New Roman"/>
          <w:bCs/>
          <w:sz w:val="24"/>
          <w:szCs w:val="24"/>
        </w:rPr>
        <w:t xml:space="preserve"> uz sarunu procedūru publiska pakalpojuma līguma slēgšanai par Daugavpils </w:t>
      </w:r>
      <w:r w:rsidR="00C14679" w:rsidRPr="00B8688F">
        <w:rPr>
          <w:rFonts w:ascii="Times New Roman" w:hAnsi="Times New Roman"/>
          <w:bCs/>
          <w:sz w:val="24"/>
          <w:szCs w:val="24"/>
        </w:rPr>
        <w:t>Novadpētniecības un mākslas muzeja kompleksa pārbūves, atjaunošanas un restaurācijas būvprojekta izstrādi un autoruzraudzību.</w:t>
      </w:r>
    </w:p>
    <w:p w14:paraId="7828BFA6" w14:textId="77777777" w:rsidR="00BF1AF0" w:rsidRPr="00FF11FF" w:rsidRDefault="00C14679" w:rsidP="00BF1AF0">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263941">
        <w:rPr>
          <w:rFonts w:ascii="Times New Roman" w:hAnsi="Times New Roman"/>
          <w:bCs/>
          <w:sz w:val="24"/>
          <w:szCs w:val="24"/>
        </w:rPr>
        <w:t xml:space="preserve">Pasūtītājs </w:t>
      </w:r>
      <w:r w:rsidRPr="00742AE2">
        <w:rPr>
          <w:rFonts w:ascii="Times New Roman" w:hAnsi="Times New Roman"/>
          <w:bCs/>
          <w:sz w:val="24"/>
          <w:szCs w:val="24"/>
        </w:rPr>
        <w:t xml:space="preserve">uzaicina </w:t>
      </w:r>
      <w:r w:rsidR="009D0DD6" w:rsidRPr="00742AE2">
        <w:rPr>
          <w:rFonts w:ascii="Times New Roman" w:hAnsi="Times New Roman"/>
          <w:bCs/>
          <w:sz w:val="24"/>
          <w:szCs w:val="24"/>
        </w:rPr>
        <w:t>metu konkursa uzvarētāj</w:t>
      </w:r>
      <w:r w:rsidR="00B531A9" w:rsidRPr="00742AE2">
        <w:rPr>
          <w:rFonts w:ascii="Times New Roman" w:hAnsi="Times New Roman"/>
          <w:bCs/>
          <w:sz w:val="24"/>
          <w:szCs w:val="24"/>
        </w:rPr>
        <w:t>u</w:t>
      </w:r>
      <w:r w:rsidR="00B8688F" w:rsidRPr="00742AE2">
        <w:rPr>
          <w:rFonts w:ascii="Times New Roman" w:hAnsi="Times New Roman"/>
          <w:bCs/>
          <w:sz w:val="24"/>
          <w:szCs w:val="24"/>
        </w:rPr>
        <w:t xml:space="preserve"> un/vai godalgoto vietu ieguvējus</w:t>
      </w:r>
      <w:r w:rsidRPr="00742AE2">
        <w:rPr>
          <w:rFonts w:ascii="Times New Roman" w:hAnsi="Times New Roman"/>
          <w:bCs/>
          <w:sz w:val="24"/>
          <w:szCs w:val="24"/>
        </w:rPr>
        <w:t xml:space="preserve"> uz sarunu procedūru atbilstoši Publisko iepirkuma likuma 8.panta septītās daļas 8.punktam par līguma </w:t>
      </w:r>
      <w:r w:rsidRPr="00FF11FF">
        <w:rPr>
          <w:rFonts w:ascii="Times New Roman" w:hAnsi="Times New Roman"/>
          <w:bCs/>
          <w:sz w:val="24"/>
          <w:szCs w:val="24"/>
        </w:rPr>
        <w:t xml:space="preserve">slēgšanu par Daugavpils Novadpētniecības un mākslas muzeja kompleksa pārbūves, atjaunošanas un restaurācijas būvprojekta izstrādi un autoruzraudzību. </w:t>
      </w:r>
    </w:p>
    <w:p w14:paraId="49310F47" w14:textId="77777777" w:rsidR="00BF1AF0" w:rsidRPr="00FF11FF" w:rsidRDefault="00BF1AF0" w:rsidP="00BF1AF0">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F11FF">
        <w:rPr>
          <w:rFonts w:ascii="Times New Roman" w:hAnsi="Times New Roman"/>
          <w:bCs/>
          <w:sz w:val="24"/>
          <w:szCs w:val="24"/>
        </w:rPr>
        <w:t xml:space="preserve">Saruna procedūras ietvaros tiks slēgti 2 (divi) līgumi: </w:t>
      </w:r>
    </w:p>
    <w:p w14:paraId="472313DB" w14:textId="77777777" w:rsidR="00BF1AF0" w:rsidRPr="003C1F3A" w:rsidRDefault="00BF1AF0" w:rsidP="00BF1AF0">
      <w:pPr>
        <w:pStyle w:val="ListParagraph"/>
        <w:numPr>
          <w:ilvl w:val="1"/>
          <w:numId w:val="1"/>
        </w:numPr>
        <w:spacing w:after="120" w:line="240" w:lineRule="auto"/>
        <w:contextualSpacing w:val="0"/>
        <w:jc w:val="both"/>
        <w:rPr>
          <w:rFonts w:ascii="Times New Roman" w:hAnsi="Times New Roman"/>
          <w:bCs/>
          <w:sz w:val="24"/>
          <w:szCs w:val="24"/>
        </w:rPr>
      </w:pPr>
      <w:r w:rsidRPr="00FF11FF">
        <w:rPr>
          <w:rFonts w:ascii="Times New Roman" w:hAnsi="Times New Roman"/>
          <w:bCs/>
          <w:sz w:val="24"/>
          <w:szCs w:val="24"/>
        </w:rPr>
        <w:t xml:space="preserve">par būvprojekta minimālā sastāvā un būvprojekta izstrādi Daugavpils </w:t>
      </w:r>
      <w:r w:rsidRPr="003C1F3A">
        <w:rPr>
          <w:rFonts w:ascii="Times New Roman" w:hAnsi="Times New Roman"/>
          <w:bCs/>
          <w:sz w:val="24"/>
          <w:szCs w:val="24"/>
        </w:rPr>
        <w:t>Novadpētniecības un mākslas muzeja kompleksa pārbūvei, atjaunošanai un restaurācijai;</w:t>
      </w:r>
    </w:p>
    <w:p w14:paraId="6247CD91" w14:textId="1057E28C" w:rsidR="00C14679" w:rsidRPr="003C1F3A" w:rsidRDefault="00BF1AF0" w:rsidP="00D20A5D">
      <w:pPr>
        <w:pStyle w:val="ListParagraph"/>
        <w:numPr>
          <w:ilvl w:val="1"/>
          <w:numId w:val="1"/>
        </w:numPr>
        <w:spacing w:after="120" w:line="240" w:lineRule="auto"/>
        <w:contextualSpacing w:val="0"/>
        <w:jc w:val="both"/>
        <w:rPr>
          <w:rFonts w:ascii="Times New Roman" w:hAnsi="Times New Roman"/>
          <w:bCs/>
          <w:sz w:val="24"/>
          <w:szCs w:val="24"/>
        </w:rPr>
      </w:pPr>
      <w:r w:rsidRPr="003C1F3A">
        <w:rPr>
          <w:rFonts w:ascii="Times New Roman" w:hAnsi="Times New Roman"/>
          <w:bCs/>
          <w:sz w:val="24"/>
          <w:szCs w:val="24"/>
        </w:rPr>
        <w:t xml:space="preserve">par autoruzraudzību </w:t>
      </w:r>
      <w:r w:rsidR="00D20A5D" w:rsidRPr="003C1F3A">
        <w:rPr>
          <w:rFonts w:ascii="Times New Roman" w:hAnsi="Times New Roman"/>
          <w:bCs/>
          <w:sz w:val="24"/>
          <w:szCs w:val="24"/>
        </w:rPr>
        <w:t>Daugavpils Novadpētniecības un mākslas muzeja kompleksa pārbūvei, atjaunošanai un restaurācijai.</w:t>
      </w:r>
    </w:p>
    <w:p w14:paraId="72A1F201" w14:textId="2A235A37" w:rsidR="00D20A5D" w:rsidRPr="003C1F3A" w:rsidRDefault="00D20A5D" w:rsidP="00A6556B">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3C1F3A">
        <w:rPr>
          <w:rFonts w:ascii="Times New Roman" w:hAnsi="Times New Roman"/>
          <w:bCs/>
          <w:sz w:val="24"/>
          <w:szCs w:val="24"/>
        </w:rPr>
        <w:t xml:space="preserve">Būvprojekta izstrādes termiņš: ne vēlāk kā </w:t>
      </w:r>
      <w:r w:rsidR="006D413C" w:rsidRPr="003C1F3A">
        <w:rPr>
          <w:rFonts w:ascii="Times New Roman" w:hAnsi="Times New Roman"/>
          <w:bCs/>
          <w:sz w:val="24"/>
          <w:szCs w:val="24"/>
        </w:rPr>
        <w:t>12 mēnešu laikā pēc līguma noslēgšanas</w:t>
      </w:r>
      <w:r w:rsidRPr="003C1F3A">
        <w:rPr>
          <w:rFonts w:ascii="Times New Roman" w:hAnsi="Times New Roman"/>
          <w:bCs/>
          <w:sz w:val="24"/>
          <w:szCs w:val="24"/>
        </w:rPr>
        <w:t xml:space="preserve">. </w:t>
      </w:r>
      <w:r w:rsidR="00742AE2" w:rsidRPr="003C1F3A">
        <w:rPr>
          <w:rFonts w:ascii="Times New Roman" w:hAnsi="Times New Roman"/>
          <w:bCs/>
          <w:sz w:val="24"/>
          <w:szCs w:val="24"/>
        </w:rPr>
        <w:t>Līguma par autoruzraudzību darbības termiņš: uz būvdarbu veikšanas laiku (līdz būves nodošanai ekspluatācijā).</w:t>
      </w:r>
    </w:p>
    <w:p w14:paraId="3D9CE721" w14:textId="77777777" w:rsidR="00A6556B" w:rsidRDefault="00C14679" w:rsidP="00A6556B">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3C1F3A">
        <w:rPr>
          <w:rFonts w:ascii="Times New Roman" w:hAnsi="Times New Roman"/>
          <w:bCs/>
          <w:sz w:val="24"/>
          <w:szCs w:val="24"/>
        </w:rPr>
        <w:t xml:space="preserve">Pēc </w:t>
      </w:r>
      <w:r w:rsidR="00CC2D7B" w:rsidRPr="003C1F3A">
        <w:rPr>
          <w:rFonts w:ascii="Times New Roman" w:hAnsi="Times New Roman"/>
          <w:bCs/>
          <w:sz w:val="24"/>
          <w:szCs w:val="24"/>
        </w:rPr>
        <w:t xml:space="preserve">sarunu procedūras nolikuma </w:t>
      </w:r>
      <w:r w:rsidRPr="003C1F3A">
        <w:rPr>
          <w:rFonts w:ascii="Times New Roman" w:hAnsi="Times New Roman"/>
          <w:bCs/>
          <w:sz w:val="24"/>
          <w:szCs w:val="24"/>
        </w:rPr>
        <w:t xml:space="preserve">un </w:t>
      </w:r>
      <w:r w:rsidR="00CC2D7B" w:rsidRPr="003C1F3A">
        <w:rPr>
          <w:rFonts w:ascii="Times New Roman" w:hAnsi="Times New Roman"/>
          <w:bCs/>
          <w:sz w:val="24"/>
          <w:szCs w:val="24"/>
        </w:rPr>
        <w:t xml:space="preserve">uzaicinājuma </w:t>
      </w:r>
      <w:r w:rsidRPr="003C1F3A">
        <w:rPr>
          <w:rFonts w:ascii="Times New Roman" w:hAnsi="Times New Roman"/>
          <w:bCs/>
          <w:sz w:val="24"/>
          <w:szCs w:val="24"/>
        </w:rPr>
        <w:t>saņemšanas uz sarunu procedūru (kas tiks organizēta par Daugavpils Novadpētniecības un mākslas muzeja kompleksa pārbūves, atjaunošanas</w:t>
      </w:r>
      <w:r w:rsidRPr="00FF11FF">
        <w:rPr>
          <w:rFonts w:ascii="Times New Roman" w:hAnsi="Times New Roman"/>
          <w:bCs/>
          <w:sz w:val="24"/>
          <w:szCs w:val="24"/>
        </w:rPr>
        <w:t xml:space="preserve"> un restaurācijas būvprojekta izstrādi un autoruzraudzību), </w:t>
      </w:r>
      <w:r w:rsidR="00CC2D7B" w:rsidRPr="00FF11FF">
        <w:rPr>
          <w:rFonts w:ascii="Times New Roman" w:hAnsi="Times New Roman"/>
          <w:bCs/>
          <w:sz w:val="24"/>
          <w:szCs w:val="24"/>
        </w:rPr>
        <w:t xml:space="preserve">metu konkursa uzvarētājs un/vai godalgoto vietu ieguvēji </w:t>
      </w:r>
      <w:r w:rsidRPr="00FF11FF">
        <w:rPr>
          <w:rFonts w:ascii="Times New Roman" w:hAnsi="Times New Roman"/>
          <w:bCs/>
          <w:sz w:val="24"/>
          <w:szCs w:val="24"/>
        </w:rPr>
        <w:t xml:space="preserve">Pasūtītājam iesniedz </w:t>
      </w:r>
      <w:r w:rsidRPr="00263941">
        <w:rPr>
          <w:rFonts w:ascii="Times New Roman" w:hAnsi="Times New Roman"/>
          <w:bCs/>
          <w:sz w:val="24"/>
          <w:szCs w:val="24"/>
        </w:rPr>
        <w:t>piedāvājumu, kas sagatavots atbilstoši sarunu procedūras nolikumam</w:t>
      </w:r>
      <w:r w:rsidR="00C14AD8">
        <w:rPr>
          <w:rFonts w:ascii="Times New Roman" w:hAnsi="Times New Roman"/>
          <w:bCs/>
          <w:sz w:val="24"/>
          <w:szCs w:val="24"/>
        </w:rPr>
        <w:t xml:space="preserve"> un</w:t>
      </w:r>
      <w:r w:rsidRPr="00263941">
        <w:rPr>
          <w:rFonts w:ascii="Times New Roman" w:hAnsi="Times New Roman"/>
          <w:bCs/>
          <w:sz w:val="24"/>
          <w:szCs w:val="24"/>
        </w:rPr>
        <w:t xml:space="preserve"> kurā iekļauti</w:t>
      </w:r>
      <w:r w:rsidR="0051075E" w:rsidRPr="00263941">
        <w:rPr>
          <w:rFonts w:ascii="Times New Roman" w:hAnsi="Times New Roman"/>
          <w:bCs/>
          <w:sz w:val="24"/>
          <w:szCs w:val="24"/>
        </w:rPr>
        <w:t xml:space="preserve"> šajā</w:t>
      </w:r>
      <w:r w:rsidRPr="00263941">
        <w:rPr>
          <w:rFonts w:ascii="Times New Roman" w:hAnsi="Times New Roman"/>
          <w:bCs/>
          <w:sz w:val="24"/>
          <w:szCs w:val="24"/>
        </w:rPr>
        <w:t xml:space="preserve"> nolikum</w:t>
      </w:r>
      <w:r w:rsidR="0051075E" w:rsidRPr="00263941">
        <w:rPr>
          <w:rFonts w:ascii="Times New Roman" w:hAnsi="Times New Roman"/>
          <w:bCs/>
          <w:sz w:val="24"/>
          <w:szCs w:val="24"/>
        </w:rPr>
        <w:t>ā</w:t>
      </w:r>
      <w:r w:rsidRPr="00263941">
        <w:rPr>
          <w:rFonts w:ascii="Times New Roman" w:hAnsi="Times New Roman"/>
          <w:bCs/>
          <w:sz w:val="24"/>
          <w:szCs w:val="24"/>
        </w:rPr>
        <w:t xml:space="preserve"> noteikt</w:t>
      </w:r>
      <w:r w:rsidR="0051075E" w:rsidRPr="00263941">
        <w:rPr>
          <w:rFonts w:ascii="Times New Roman" w:hAnsi="Times New Roman"/>
          <w:bCs/>
          <w:sz w:val="24"/>
          <w:szCs w:val="24"/>
        </w:rPr>
        <w:t>ie</w:t>
      </w:r>
      <w:r w:rsidRPr="00263941">
        <w:rPr>
          <w:rFonts w:ascii="Times New Roman" w:hAnsi="Times New Roman"/>
          <w:bCs/>
          <w:sz w:val="24"/>
          <w:szCs w:val="24"/>
        </w:rPr>
        <w:t xml:space="preserve"> kvalifikācijas prasību aplieci</w:t>
      </w:r>
      <w:r w:rsidR="00263941" w:rsidRPr="00263941">
        <w:rPr>
          <w:rFonts w:ascii="Times New Roman" w:hAnsi="Times New Roman"/>
          <w:bCs/>
          <w:sz w:val="24"/>
          <w:szCs w:val="24"/>
        </w:rPr>
        <w:t>nāšanai nepieciešamie dokumenti.</w:t>
      </w:r>
      <w:r w:rsidRPr="00263941">
        <w:rPr>
          <w:rFonts w:ascii="Times New Roman" w:hAnsi="Times New Roman"/>
          <w:bCs/>
          <w:sz w:val="24"/>
          <w:szCs w:val="24"/>
        </w:rPr>
        <w:t xml:space="preserve"> </w:t>
      </w:r>
    </w:p>
    <w:p w14:paraId="3AF64641" w14:textId="77777777" w:rsidR="00A6556B" w:rsidRPr="00A6556B" w:rsidRDefault="00A6556B" w:rsidP="00A6556B">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A6556B">
        <w:rPr>
          <w:rFonts w:ascii="TimesNewRomanPSMT" w:eastAsiaTheme="minorHAnsi" w:hAnsi="TimesNewRomanPSMT" w:cs="TimesNewRomanPSMT"/>
          <w:sz w:val="24"/>
          <w:szCs w:val="24"/>
        </w:rPr>
        <w:lastRenderedPageBreak/>
        <w:t>Pasūtītājs var izbeigt sarunu procedūru un/vai neslēgt līgumu par būvprojekta izstrādi un</w:t>
      </w:r>
      <w:r>
        <w:rPr>
          <w:rFonts w:ascii="Times New Roman" w:hAnsi="Times New Roman"/>
          <w:bCs/>
          <w:sz w:val="24"/>
          <w:szCs w:val="24"/>
        </w:rPr>
        <w:t xml:space="preserve"> </w:t>
      </w:r>
      <w:r w:rsidRPr="00A6556B">
        <w:rPr>
          <w:rFonts w:ascii="TimesNewRomanPSMT" w:eastAsiaTheme="minorHAnsi" w:hAnsi="TimesNewRomanPSMT" w:cs="TimesNewRomanPSMT"/>
          <w:sz w:val="24"/>
          <w:szCs w:val="24"/>
        </w:rPr>
        <w:t>autoruzraudzību gadījumā, ja:</w:t>
      </w:r>
    </w:p>
    <w:p w14:paraId="4E3D3295" w14:textId="5643211C" w:rsidR="00A6556B" w:rsidRDefault="006A175D"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w:t>
      </w:r>
      <w:r w:rsidR="00A6556B" w:rsidRPr="00A6556B">
        <w:rPr>
          <w:rFonts w:ascii="TimesNewRomanPSMT" w:eastAsiaTheme="minorHAnsi" w:hAnsi="TimesNewRomanPSMT" w:cs="TimesNewRomanPSMT"/>
          <w:sz w:val="24"/>
          <w:szCs w:val="24"/>
        </w:rPr>
        <w:t>asūtītājam un uzaicinātajam/-</w:t>
      </w:r>
      <w:proofErr w:type="spellStart"/>
      <w:r w:rsidR="00A6556B" w:rsidRPr="00A6556B">
        <w:rPr>
          <w:rFonts w:ascii="TimesNewRomanPSMT" w:eastAsiaTheme="minorHAnsi" w:hAnsi="TimesNewRomanPSMT" w:cs="TimesNewRomanPSMT"/>
          <w:sz w:val="24"/>
          <w:szCs w:val="24"/>
        </w:rPr>
        <w:t>iem</w:t>
      </w:r>
      <w:proofErr w:type="spellEnd"/>
      <w:r w:rsidR="00A6556B" w:rsidRPr="00A6556B">
        <w:rPr>
          <w:rFonts w:ascii="TimesNewRomanPSMT" w:eastAsiaTheme="minorHAnsi" w:hAnsi="TimesNewRomanPSMT" w:cs="TimesNewRomanPSMT"/>
          <w:sz w:val="24"/>
          <w:szCs w:val="24"/>
        </w:rPr>
        <w:t xml:space="preserve"> pretendentam/-</w:t>
      </w:r>
      <w:proofErr w:type="spellStart"/>
      <w:r w:rsidR="00A6556B" w:rsidRPr="00A6556B">
        <w:rPr>
          <w:rFonts w:ascii="TimesNewRomanPSMT" w:eastAsiaTheme="minorHAnsi" w:hAnsi="TimesNewRomanPSMT" w:cs="TimesNewRomanPSMT"/>
          <w:sz w:val="24"/>
          <w:szCs w:val="24"/>
        </w:rPr>
        <w:t>iem</w:t>
      </w:r>
      <w:proofErr w:type="spellEnd"/>
      <w:r w:rsidR="00A6556B" w:rsidRPr="00A6556B">
        <w:rPr>
          <w:rFonts w:ascii="TimesNewRomanPSMT" w:eastAsiaTheme="minorHAnsi" w:hAnsi="TimesNewRomanPSMT" w:cs="TimesNewRomanPSMT"/>
          <w:sz w:val="24"/>
          <w:szCs w:val="24"/>
        </w:rPr>
        <w:t xml:space="preserve"> neizdodas vienoties par līguma nosacījumiem; </w:t>
      </w:r>
    </w:p>
    <w:p w14:paraId="38D900D0" w14:textId="0A9EC12C" w:rsidR="00A6556B" w:rsidRDefault="006A175D"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w:t>
      </w:r>
      <w:r w:rsidR="00A6556B" w:rsidRPr="00A6556B">
        <w:rPr>
          <w:rFonts w:ascii="TimesNewRomanPSMT" w:eastAsiaTheme="minorHAnsi" w:hAnsi="TimesNewRomanPSMT" w:cs="TimesNewRomanPSMT"/>
          <w:sz w:val="24"/>
          <w:szCs w:val="24"/>
        </w:rPr>
        <w:t xml:space="preserve">arunu procedūras uzvarētājs vienpusēji atsakās slēgt līgumu (iespējamais termiņš 10 (desmit) darba dienas no uzaicinājuma nosūtīšanas brīža noslēgt līgumu); </w:t>
      </w:r>
    </w:p>
    <w:p w14:paraId="5A3B2359" w14:textId="22C98449" w:rsidR="00CC46C2" w:rsidRDefault="006A175D"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w:t>
      </w:r>
      <w:r w:rsidR="00A6556B" w:rsidRPr="00CC46C2">
        <w:rPr>
          <w:rFonts w:ascii="TimesNewRomanPSMT" w:eastAsiaTheme="minorHAnsi" w:hAnsi="TimesNewRomanPSMT" w:cs="TimesNewRomanPSMT"/>
          <w:sz w:val="24"/>
          <w:szCs w:val="24"/>
        </w:rPr>
        <w:t xml:space="preserve">onkursa uzvarētāju </w:t>
      </w:r>
      <w:r w:rsidR="001C4C0F">
        <w:rPr>
          <w:rFonts w:ascii="TimesNewRomanPSMT" w:eastAsiaTheme="minorHAnsi" w:hAnsi="TimesNewRomanPSMT" w:cs="TimesNewRomanPSMT"/>
          <w:sz w:val="24"/>
          <w:szCs w:val="24"/>
        </w:rPr>
        <w:t>m</w:t>
      </w:r>
      <w:r w:rsidR="00A6556B" w:rsidRPr="00CC46C2">
        <w:rPr>
          <w:rFonts w:ascii="TimesNewRomanPSMT" w:eastAsiaTheme="minorHAnsi" w:hAnsi="TimesNewRomanPSMT" w:cs="TimesNewRomanPSMT"/>
          <w:sz w:val="24"/>
          <w:szCs w:val="24"/>
        </w:rPr>
        <w:t>eta piedāvājumā piedāvātās projektēšanas un autoruzraudzības izmaksas pārsniedz Pasūtītāja pieejamos finanšu līdzekļus un Konkursa uzvarētāji tās</w:t>
      </w:r>
      <w:r w:rsidR="00CC46C2" w:rsidRPr="00CC46C2">
        <w:rPr>
          <w:rFonts w:ascii="TimesNewRomanPSMT" w:eastAsiaTheme="minorHAnsi" w:hAnsi="TimesNewRomanPSMT" w:cs="TimesNewRomanPSMT"/>
          <w:sz w:val="24"/>
          <w:szCs w:val="24"/>
        </w:rPr>
        <w:t xml:space="preserve"> </w:t>
      </w:r>
      <w:r w:rsidR="00A6556B" w:rsidRPr="00CC46C2">
        <w:rPr>
          <w:rFonts w:ascii="TimesNewRomanPSMT" w:eastAsiaTheme="minorHAnsi" w:hAnsi="TimesNewRomanPSMT" w:cs="TimesNewRomanPSMT"/>
          <w:sz w:val="24"/>
          <w:szCs w:val="24"/>
        </w:rPr>
        <w:t>nesamazina līdz Pasūtītāja finanšu iespējām atbilstošām izmaksām;</w:t>
      </w:r>
    </w:p>
    <w:p w14:paraId="0E5F60F3" w14:textId="6362EF61" w:rsidR="00CC46C2" w:rsidRDefault="006A175D"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w:t>
      </w:r>
      <w:r w:rsidR="00A6556B" w:rsidRPr="00CC46C2">
        <w:rPr>
          <w:rFonts w:ascii="TimesNewRomanPSMT" w:eastAsiaTheme="minorHAnsi" w:hAnsi="TimesNewRomanPSMT" w:cs="TimesNewRomanPSMT"/>
          <w:sz w:val="24"/>
          <w:szCs w:val="24"/>
        </w:rPr>
        <w:t>onkursa uzvarētājiem nav pietiekamu resursu projekta izstrādei atbilstoši Pasūtītāja</w:t>
      </w:r>
      <w:r w:rsidR="00CC46C2" w:rsidRPr="00CC46C2">
        <w:rPr>
          <w:rFonts w:ascii="TimesNewRomanPSMT" w:eastAsiaTheme="minorHAnsi" w:hAnsi="TimesNewRomanPSMT" w:cs="TimesNewRomanPSMT"/>
          <w:sz w:val="24"/>
          <w:szCs w:val="24"/>
        </w:rPr>
        <w:t xml:space="preserve"> </w:t>
      </w:r>
      <w:r w:rsidR="00A6556B" w:rsidRPr="00CC46C2">
        <w:rPr>
          <w:rFonts w:ascii="TimesNewRomanPSMT" w:eastAsiaTheme="minorHAnsi" w:hAnsi="TimesNewRomanPSMT" w:cs="TimesNewRomanPSMT"/>
          <w:sz w:val="24"/>
          <w:szCs w:val="24"/>
        </w:rPr>
        <w:t>līguma projektā minētajam projektēšanas darbu termiņam un apjomam, un/vai tas nespēj</w:t>
      </w:r>
      <w:r w:rsidR="00CC46C2" w:rsidRPr="00CC46C2">
        <w:rPr>
          <w:rFonts w:ascii="TimesNewRomanPSMT" w:eastAsiaTheme="minorHAnsi" w:hAnsi="TimesNewRomanPSMT" w:cs="TimesNewRomanPSMT"/>
          <w:sz w:val="24"/>
          <w:szCs w:val="24"/>
        </w:rPr>
        <w:t xml:space="preserve"> </w:t>
      </w:r>
      <w:r w:rsidR="00A6556B" w:rsidRPr="00CC46C2">
        <w:rPr>
          <w:rFonts w:ascii="TimesNewRomanPSMT" w:eastAsiaTheme="minorHAnsi" w:hAnsi="TimesNewRomanPSMT" w:cs="TimesNewRomanPSMT"/>
          <w:sz w:val="24"/>
          <w:szCs w:val="24"/>
        </w:rPr>
        <w:t>piesaistīt projekta izpildei nepieciešamos apakšuzņēmējus;</w:t>
      </w:r>
      <w:r w:rsidR="00CC46C2" w:rsidRPr="00CC46C2">
        <w:rPr>
          <w:rFonts w:ascii="TimesNewRomanPSMT" w:eastAsiaTheme="minorHAnsi" w:hAnsi="TimesNewRomanPSMT" w:cs="TimesNewRomanPSMT"/>
          <w:sz w:val="24"/>
          <w:szCs w:val="24"/>
        </w:rPr>
        <w:t xml:space="preserve"> </w:t>
      </w:r>
    </w:p>
    <w:p w14:paraId="20633FDC" w14:textId="7F18A3F6" w:rsidR="00EE338F" w:rsidRDefault="00EE338F"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sidRPr="00EE338F">
        <w:rPr>
          <w:rFonts w:ascii="TimesNewRomanPSMT" w:eastAsiaTheme="minorHAnsi" w:hAnsi="TimesNewRomanPSMT" w:cs="TimesNewRomanPSMT"/>
          <w:sz w:val="24"/>
          <w:szCs w:val="24"/>
        </w:rPr>
        <w:t>konkursa uzvarētāja kvalifikācija neatbilst konkursa nolikum</w:t>
      </w:r>
      <w:r w:rsidR="006A175D">
        <w:rPr>
          <w:rFonts w:ascii="TimesNewRomanPSMT" w:eastAsiaTheme="minorHAnsi" w:hAnsi="TimesNewRomanPSMT" w:cs="TimesNewRomanPSMT"/>
          <w:sz w:val="24"/>
          <w:szCs w:val="24"/>
        </w:rPr>
        <w:t>ā</w:t>
      </w:r>
      <w:r w:rsidRPr="00EE338F">
        <w:rPr>
          <w:rFonts w:ascii="TimesNewRomanPSMT" w:eastAsiaTheme="minorHAnsi" w:hAnsi="TimesNewRomanPSMT" w:cs="TimesNewRomanPSMT"/>
          <w:sz w:val="24"/>
          <w:szCs w:val="24"/>
        </w:rPr>
        <w:t xml:space="preserve"> noteiktajām </w:t>
      </w:r>
      <w:r w:rsidR="006A175D">
        <w:rPr>
          <w:rFonts w:ascii="TimesNewRomanPSMT" w:eastAsiaTheme="minorHAnsi" w:hAnsi="TimesNewRomanPSMT" w:cs="TimesNewRomanPSMT"/>
          <w:sz w:val="24"/>
          <w:szCs w:val="24"/>
        </w:rPr>
        <w:t xml:space="preserve">kvalifikācijas </w:t>
      </w:r>
      <w:r w:rsidRPr="00EE338F">
        <w:rPr>
          <w:rFonts w:ascii="TimesNewRomanPSMT" w:eastAsiaTheme="minorHAnsi" w:hAnsi="TimesNewRomanPSMT" w:cs="TimesNewRomanPSMT"/>
          <w:sz w:val="24"/>
          <w:szCs w:val="24"/>
        </w:rPr>
        <w:t>prasībām</w:t>
      </w:r>
      <w:r w:rsidR="006A175D">
        <w:rPr>
          <w:rFonts w:ascii="TimesNewRomanPSMT" w:eastAsiaTheme="minorHAnsi" w:hAnsi="TimesNewRomanPSMT" w:cs="TimesNewRomanPSMT"/>
          <w:sz w:val="24"/>
          <w:szCs w:val="24"/>
        </w:rPr>
        <w:t>;</w:t>
      </w:r>
    </w:p>
    <w:p w14:paraId="3E78E9FA" w14:textId="7AF67432" w:rsidR="00CC46C2" w:rsidRDefault="006A175D" w:rsidP="00A6556B">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w:t>
      </w:r>
      <w:r w:rsidR="00A6556B" w:rsidRPr="00CC46C2">
        <w:rPr>
          <w:rFonts w:ascii="TimesNewRomanPSMT" w:eastAsiaTheme="minorHAnsi" w:hAnsi="TimesNewRomanPSMT" w:cs="TimesNewRomanPSMT"/>
          <w:sz w:val="24"/>
          <w:szCs w:val="24"/>
        </w:rPr>
        <w:t>onkursa uzvarētāji nespēj izpildīt normatīvajos aktos paredzētās prasības vai neatbilst</w:t>
      </w:r>
      <w:r w:rsidR="00CC46C2" w:rsidRPr="00CC46C2">
        <w:rPr>
          <w:rFonts w:ascii="TimesNewRomanPSMT" w:eastAsiaTheme="minorHAnsi" w:hAnsi="TimesNewRomanPSMT" w:cs="TimesNewRomanPSMT"/>
          <w:sz w:val="24"/>
          <w:szCs w:val="24"/>
        </w:rPr>
        <w:t xml:space="preserve"> </w:t>
      </w:r>
      <w:r w:rsidR="00A6556B" w:rsidRPr="00CC46C2">
        <w:rPr>
          <w:rFonts w:ascii="TimesNewRomanPSMT" w:eastAsiaTheme="minorHAnsi" w:hAnsi="TimesNewRomanPSMT" w:cs="TimesNewRomanPSMT"/>
          <w:sz w:val="24"/>
          <w:szCs w:val="24"/>
        </w:rPr>
        <w:t>tajos noteiktajiem kritērijiem;</w:t>
      </w:r>
    </w:p>
    <w:p w14:paraId="36615BBB" w14:textId="07884059" w:rsidR="000D7C1D" w:rsidRDefault="006A175D" w:rsidP="000D7C1D">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w:t>
      </w:r>
      <w:r w:rsidR="00A6556B" w:rsidRPr="000D7C1D">
        <w:rPr>
          <w:rFonts w:ascii="TimesNewRomanPSMT" w:eastAsiaTheme="minorHAnsi" w:hAnsi="TimesNewRomanPSMT" w:cs="TimesNewRomanPSMT"/>
          <w:sz w:val="24"/>
          <w:szCs w:val="24"/>
        </w:rPr>
        <w:t>onkursa uzvarētāji uzaicinājumā noteiktajā termiņā nav iesnieguši uz sarunām</w:t>
      </w:r>
      <w:r w:rsidR="000D7C1D">
        <w:rPr>
          <w:rFonts w:ascii="TimesNewRomanPSMT" w:eastAsiaTheme="minorHAnsi" w:hAnsi="TimesNewRomanPSMT" w:cs="TimesNewRomanPSMT"/>
          <w:sz w:val="24"/>
          <w:szCs w:val="24"/>
        </w:rPr>
        <w:t xml:space="preserve"> </w:t>
      </w:r>
      <w:r w:rsidR="00A6556B" w:rsidRPr="000D7C1D">
        <w:rPr>
          <w:rFonts w:ascii="TimesNewRomanPSMT" w:eastAsiaTheme="minorHAnsi" w:hAnsi="TimesNewRomanPSMT" w:cs="TimesNewRomanPSMT"/>
          <w:sz w:val="24"/>
          <w:szCs w:val="24"/>
        </w:rPr>
        <w:t>noteiktos dokumentus un neierodas uz sarunā</w:t>
      </w:r>
      <w:r w:rsidR="000D7C1D" w:rsidRPr="000D7C1D">
        <w:rPr>
          <w:rFonts w:ascii="TimesNewRomanPSMT" w:eastAsiaTheme="minorHAnsi" w:hAnsi="TimesNewRomanPSMT" w:cs="TimesNewRomanPSMT"/>
          <w:sz w:val="24"/>
          <w:szCs w:val="24"/>
        </w:rPr>
        <w:t xml:space="preserve">m; </w:t>
      </w:r>
    </w:p>
    <w:p w14:paraId="018C10B5" w14:textId="118203C3" w:rsidR="000D7C1D" w:rsidRPr="000D7C1D" w:rsidRDefault="006A175D" w:rsidP="000D7C1D">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w:t>
      </w:r>
      <w:r w:rsidR="00A6556B" w:rsidRPr="000D7C1D">
        <w:rPr>
          <w:rFonts w:ascii="TimesNewRomanPSMT" w:eastAsiaTheme="minorHAnsi" w:hAnsi="TimesNewRomanPSMT" w:cs="TimesNewRomanPSMT"/>
          <w:sz w:val="24"/>
          <w:szCs w:val="24"/>
        </w:rPr>
        <w:t>onkursa uzvarētāji nenodrošina, ka tā piedāvātajam ārvalstu speciālistam ir Latvijā</w:t>
      </w:r>
      <w:r w:rsidR="000D7C1D" w:rsidRPr="000D7C1D">
        <w:rPr>
          <w:rFonts w:ascii="TimesNewRomanPSMT" w:eastAsiaTheme="minorHAnsi" w:hAnsi="TimesNewRomanPSMT" w:cs="TimesNewRomanPSMT"/>
          <w:sz w:val="24"/>
          <w:szCs w:val="24"/>
        </w:rPr>
        <w:t xml:space="preserve"> </w:t>
      </w:r>
      <w:r w:rsidR="00A6556B" w:rsidRPr="000D7C1D">
        <w:rPr>
          <w:rFonts w:ascii="TimesNewRomanPSMT" w:eastAsiaTheme="minorHAnsi" w:hAnsi="TimesNewRomanPSMT" w:cs="TimesNewRomanPSMT"/>
          <w:sz w:val="24"/>
          <w:szCs w:val="24"/>
        </w:rPr>
        <w:t>atzīts sertifikāts attiecīgajā reglamentētajā sfērā</w:t>
      </w:r>
      <w:r w:rsidR="000D7C1D" w:rsidRPr="000D7C1D">
        <w:rPr>
          <w:rFonts w:ascii="TimesNewRomanPSMT" w:eastAsiaTheme="minorHAnsi" w:hAnsi="TimesNewRomanPSMT" w:cs="TimesNewRomanPSMT"/>
          <w:sz w:val="24"/>
          <w:szCs w:val="24"/>
        </w:rPr>
        <w:t>;</w:t>
      </w:r>
    </w:p>
    <w:p w14:paraId="452F0493" w14:textId="2DC34847" w:rsidR="00C14679" w:rsidRPr="000D7C1D" w:rsidRDefault="006A175D" w:rsidP="000D7C1D">
      <w:pPr>
        <w:pStyle w:val="ListParagraph"/>
        <w:numPr>
          <w:ilvl w:val="1"/>
          <w:numId w:val="1"/>
        </w:numPr>
        <w:autoSpaceDE w:val="0"/>
        <w:autoSpaceDN w:val="0"/>
        <w:adjustRightInd w:val="0"/>
        <w:spacing w:after="0" w:line="240" w:lineRule="auto"/>
        <w:contextualSpacing w:val="0"/>
        <w:jc w:val="both"/>
        <w:rPr>
          <w:rFonts w:ascii="TimesNewRomanPSMT" w:eastAsiaTheme="minorHAnsi" w:hAnsi="TimesNewRomanPSMT" w:cs="TimesNewRomanPSMT"/>
          <w:sz w:val="24"/>
          <w:szCs w:val="24"/>
        </w:rPr>
      </w:pPr>
      <w:r>
        <w:rPr>
          <w:rFonts w:ascii="Times New Roman" w:hAnsi="Times New Roman"/>
          <w:bCs/>
          <w:sz w:val="24"/>
          <w:szCs w:val="24"/>
        </w:rPr>
        <w:t>c</w:t>
      </w:r>
      <w:r w:rsidR="000D7C1D" w:rsidRPr="000D7C1D">
        <w:rPr>
          <w:rFonts w:ascii="Times New Roman" w:hAnsi="Times New Roman"/>
          <w:bCs/>
          <w:sz w:val="24"/>
          <w:szCs w:val="24"/>
        </w:rPr>
        <w:t>itos publisko iepirkumu regulējošos normatīvajos aktos noteiktajos gadījumos.</w:t>
      </w:r>
    </w:p>
    <w:p w14:paraId="37CF4475" w14:textId="1C26884E" w:rsidR="00C14679" w:rsidRPr="00A012C6" w:rsidRDefault="00C14679" w:rsidP="00C14679">
      <w:pPr>
        <w:pStyle w:val="ListParagraph"/>
        <w:spacing w:before="240" w:after="240" w:line="240" w:lineRule="auto"/>
        <w:ind w:left="0"/>
        <w:contextualSpacing w:val="0"/>
        <w:jc w:val="center"/>
        <w:rPr>
          <w:rFonts w:ascii="Times New Roman" w:hAnsi="Times New Roman"/>
          <w:b/>
          <w:bCs/>
          <w:sz w:val="24"/>
          <w:szCs w:val="24"/>
        </w:rPr>
      </w:pPr>
      <w:r>
        <w:rPr>
          <w:rFonts w:ascii="Times New Roman" w:hAnsi="Times New Roman"/>
          <w:b/>
          <w:sz w:val="24"/>
          <w:szCs w:val="24"/>
        </w:rPr>
        <w:t>X</w:t>
      </w:r>
      <w:r w:rsidR="00513014">
        <w:rPr>
          <w:rFonts w:ascii="Times New Roman" w:hAnsi="Times New Roman"/>
          <w:b/>
          <w:sz w:val="24"/>
          <w:szCs w:val="24"/>
        </w:rPr>
        <w:t>II</w:t>
      </w:r>
      <w:r>
        <w:rPr>
          <w:rFonts w:ascii="Times New Roman" w:hAnsi="Times New Roman"/>
          <w:b/>
          <w:sz w:val="24"/>
          <w:szCs w:val="24"/>
        </w:rPr>
        <w:t xml:space="preserve">. </w:t>
      </w:r>
      <w:r w:rsidRPr="00A012C6">
        <w:rPr>
          <w:rFonts w:ascii="Times New Roman" w:hAnsi="Times New Roman"/>
          <w:b/>
          <w:sz w:val="24"/>
          <w:szCs w:val="24"/>
        </w:rPr>
        <w:t>Žūrijas komisija</w:t>
      </w:r>
      <w:r>
        <w:rPr>
          <w:rFonts w:ascii="Times New Roman" w:hAnsi="Times New Roman"/>
          <w:b/>
          <w:sz w:val="24"/>
          <w:szCs w:val="24"/>
        </w:rPr>
        <w:t xml:space="preserve"> un </w:t>
      </w:r>
      <w:r w:rsidRPr="0093202D">
        <w:rPr>
          <w:rFonts w:ascii="Times New Roman" w:hAnsi="Times New Roman"/>
          <w:b/>
          <w:sz w:val="24"/>
          <w:szCs w:val="24"/>
        </w:rPr>
        <w:t>lēmuma pieņemšana</w:t>
      </w:r>
      <w:r>
        <w:rPr>
          <w:rFonts w:ascii="Times New Roman" w:hAnsi="Times New Roman"/>
          <w:b/>
          <w:sz w:val="24"/>
          <w:szCs w:val="24"/>
        </w:rPr>
        <w:t>s kārtība</w:t>
      </w:r>
    </w:p>
    <w:p w14:paraId="25821A2B" w14:textId="77777777" w:rsidR="00C14679" w:rsidRPr="00DD5746"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Pr>
          <w:rFonts w:ascii="Times New Roman" w:hAnsi="Times New Roman"/>
          <w:bCs/>
          <w:sz w:val="24"/>
          <w:szCs w:val="24"/>
        </w:rPr>
        <w:t>M</w:t>
      </w:r>
      <w:r w:rsidRPr="00DD5746">
        <w:rPr>
          <w:rFonts w:ascii="Times New Roman" w:hAnsi="Times New Roman"/>
          <w:bCs/>
          <w:sz w:val="24"/>
          <w:szCs w:val="24"/>
        </w:rPr>
        <w:t>etu konkurs</w:t>
      </w:r>
      <w:r>
        <w:rPr>
          <w:rFonts w:ascii="Times New Roman" w:hAnsi="Times New Roman"/>
          <w:bCs/>
          <w:sz w:val="24"/>
          <w:szCs w:val="24"/>
        </w:rPr>
        <w:t>s tiek</w:t>
      </w:r>
      <w:r w:rsidRPr="00DD5746">
        <w:rPr>
          <w:rFonts w:ascii="Times New Roman" w:hAnsi="Times New Roman"/>
          <w:bCs/>
          <w:sz w:val="24"/>
          <w:szCs w:val="24"/>
        </w:rPr>
        <w:t xml:space="preserve"> organizē</w:t>
      </w:r>
      <w:r>
        <w:rPr>
          <w:rFonts w:ascii="Times New Roman" w:hAnsi="Times New Roman"/>
          <w:bCs/>
          <w:sz w:val="24"/>
          <w:szCs w:val="24"/>
        </w:rPr>
        <w:t>ts</w:t>
      </w:r>
      <w:r w:rsidRPr="00DD5746">
        <w:rPr>
          <w:rFonts w:ascii="Times New Roman" w:hAnsi="Times New Roman"/>
          <w:bCs/>
          <w:sz w:val="24"/>
          <w:szCs w:val="24"/>
        </w:rPr>
        <w:t xml:space="preserve"> </w:t>
      </w:r>
      <w:r>
        <w:rPr>
          <w:rFonts w:ascii="Times New Roman" w:hAnsi="Times New Roman"/>
          <w:bCs/>
          <w:sz w:val="24"/>
          <w:szCs w:val="24"/>
        </w:rPr>
        <w:t>vienā kārtā</w:t>
      </w:r>
      <w:r w:rsidRPr="00DD5746">
        <w:rPr>
          <w:rFonts w:ascii="Times New Roman" w:hAnsi="Times New Roman"/>
          <w:bCs/>
          <w:sz w:val="24"/>
          <w:szCs w:val="24"/>
        </w:rPr>
        <w:t>.</w:t>
      </w:r>
    </w:p>
    <w:p w14:paraId="0B32990C" w14:textId="3560E9EC" w:rsidR="00C14679" w:rsidRPr="006955E1" w:rsidRDefault="00F03D65"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6955E1">
        <w:rPr>
          <w:rFonts w:ascii="Times New Roman" w:hAnsi="Times New Roman"/>
          <w:sz w:val="24"/>
          <w:szCs w:val="24"/>
        </w:rPr>
        <w:t>I</w:t>
      </w:r>
      <w:r w:rsidR="00C14679" w:rsidRPr="006955E1">
        <w:rPr>
          <w:rFonts w:ascii="Times New Roman" w:hAnsi="Times New Roman"/>
          <w:sz w:val="24"/>
          <w:szCs w:val="24"/>
        </w:rPr>
        <w:t>esniegto metu novērtēšan</w:t>
      </w:r>
      <w:r w:rsidR="00A966CD" w:rsidRPr="006955E1">
        <w:rPr>
          <w:rFonts w:ascii="Times New Roman" w:hAnsi="Times New Roman"/>
          <w:sz w:val="24"/>
          <w:szCs w:val="24"/>
        </w:rPr>
        <w:t>u veic</w:t>
      </w:r>
      <w:r w:rsidR="00C14679" w:rsidRPr="006955E1">
        <w:rPr>
          <w:rFonts w:ascii="Times New Roman" w:hAnsi="Times New Roman"/>
          <w:sz w:val="24"/>
          <w:szCs w:val="24"/>
        </w:rPr>
        <w:t xml:space="preserve"> žūrijas komisij</w:t>
      </w:r>
      <w:r w:rsidR="00A966CD" w:rsidRPr="006955E1">
        <w:rPr>
          <w:rFonts w:ascii="Times New Roman" w:hAnsi="Times New Roman"/>
          <w:sz w:val="24"/>
          <w:szCs w:val="24"/>
        </w:rPr>
        <w:t>a</w:t>
      </w:r>
      <w:r w:rsidR="00C14679" w:rsidRPr="006955E1">
        <w:rPr>
          <w:rFonts w:ascii="Times New Roman" w:hAnsi="Times New Roman"/>
          <w:sz w:val="24"/>
          <w:szCs w:val="24"/>
        </w:rPr>
        <w:t xml:space="preserve"> šādā sastāvā (tiek norādīta arī žūrijas komisijas locekļu profesionālā kvalifikācija):</w:t>
      </w:r>
    </w:p>
    <w:p w14:paraId="73984FA5" w14:textId="77777777" w:rsidR="00AA5400" w:rsidRPr="006955E1" w:rsidRDefault="00391831" w:rsidP="00391831">
      <w:pPr>
        <w:pStyle w:val="ListParagraph"/>
        <w:numPr>
          <w:ilvl w:val="1"/>
          <w:numId w:val="1"/>
        </w:numPr>
        <w:spacing w:after="0" w:line="240" w:lineRule="auto"/>
        <w:contextualSpacing w:val="0"/>
        <w:jc w:val="both"/>
        <w:rPr>
          <w:rFonts w:ascii="Times New Roman" w:hAnsi="Times New Roman"/>
          <w:sz w:val="24"/>
          <w:szCs w:val="24"/>
        </w:rPr>
      </w:pPr>
      <w:r w:rsidRPr="006955E1">
        <w:rPr>
          <w:rFonts w:ascii="Times New Roman" w:hAnsi="Times New Roman"/>
          <w:b/>
          <w:sz w:val="24"/>
          <w:szCs w:val="24"/>
        </w:rPr>
        <w:t>Komisijas priekšsēdētājs:</w:t>
      </w:r>
      <w:r w:rsidR="00AA5400" w:rsidRPr="006955E1">
        <w:rPr>
          <w:rFonts w:ascii="Times New Roman" w:hAnsi="Times New Roman"/>
          <w:b/>
          <w:sz w:val="24"/>
          <w:szCs w:val="24"/>
        </w:rPr>
        <w:t xml:space="preserve"> </w:t>
      </w:r>
      <w:r w:rsidRPr="006955E1">
        <w:rPr>
          <w:rFonts w:ascii="Times New Roman" w:hAnsi="Times New Roman"/>
          <w:sz w:val="24"/>
          <w:szCs w:val="24"/>
        </w:rPr>
        <w:t>Ainārs Streiķis – Daugavpils pilsētas domes Centralizēto iepirkumu nodaļas vadītājs,</w:t>
      </w:r>
    </w:p>
    <w:p w14:paraId="7D87C0A5" w14:textId="77777777" w:rsidR="00AA5400" w:rsidRPr="006955E1" w:rsidRDefault="00391831" w:rsidP="00391831">
      <w:pPr>
        <w:pStyle w:val="ListParagraph"/>
        <w:numPr>
          <w:ilvl w:val="1"/>
          <w:numId w:val="1"/>
        </w:numPr>
        <w:spacing w:after="0" w:line="240" w:lineRule="auto"/>
        <w:contextualSpacing w:val="0"/>
        <w:jc w:val="both"/>
        <w:rPr>
          <w:rFonts w:ascii="Times New Roman" w:hAnsi="Times New Roman"/>
          <w:sz w:val="24"/>
          <w:szCs w:val="24"/>
        </w:rPr>
      </w:pPr>
      <w:r w:rsidRPr="006955E1">
        <w:rPr>
          <w:rFonts w:ascii="Times New Roman" w:hAnsi="Times New Roman"/>
          <w:b/>
          <w:sz w:val="24"/>
          <w:szCs w:val="24"/>
        </w:rPr>
        <w:t>Komisijas priekšsēdētāja vietniece:</w:t>
      </w:r>
      <w:r w:rsidR="00AA5400" w:rsidRPr="006955E1">
        <w:rPr>
          <w:rFonts w:ascii="Times New Roman" w:hAnsi="Times New Roman"/>
          <w:b/>
          <w:sz w:val="24"/>
          <w:szCs w:val="24"/>
        </w:rPr>
        <w:t xml:space="preserve"> </w:t>
      </w:r>
      <w:r w:rsidRPr="006955E1">
        <w:rPr>
          <w:rFonts w:ascii="Times New Roman" w:hAnsi="Times New Roman"/>
          <w:sz w:val="24"/>
          <w:szCs w:val="24"/>
        </w:rPr>
        <w:t xml:space="preserve">Ruta </w:t>
      </w:r>
      <w:proofErr w:type="spellStart"/>
      <w:r w:rsidRPr="006955E1">
        <w:rPr>
          <w:rFonts w:ascii="Times New Roman" w:hAnsi="Times New Roman"/>
          <w:sz w:val="24"/>
          <w:szCs w:val="24"/>
        </w:rPr>
        <w:t>Ģiptere</w:t>
      </w:r>
      <w:proofErr w:type="spellEnd"/>
      <w:r w:rsidRPr="006955E1">
        <w:rPr>
          <w:rFonts w:ascii="Times New Roman" w:hAnsi="Times New Roman"/>
          <w:sz w:val="24"/>
          <w:szCs w:val="24"/>
        </w:rPr>
        <w:t xml:space="preserve"> – Daugavpils Novadpētniecības un mākslas muzeja vadītāja,</w:t>
      </w:r>
    </w:p>
    <w:p w14:paraId="2FBC5E0D" w14:textId="77777777" w:rsidR="00AA5400" w:rsidRPr="006955E1" w:rsidRDefault="00391831" w:rsidP="00AA5400">
      <w:pPr>
        <w:pStyle w:val="ListParagraph"/>
        <w:numPr>
          <w:ilvl w:val="1"/>
          <w:numId w:val="1"/>
        </w:numPr>
        <w:spacing w:after="0" w:line="240" w:lineRule="auto"/>
        <w:contextualSpacing w:val="0"/>
        <w:jc w:val="both"/>
        <w:rPr>
          <w:rFonts w:ascii="Times New Roman" w:hAnsi="Times New Roman"/>
          <w:sz w:val="24"/>
          <w:szCs w:val="24"/>
        </w:rPr>
      </w:pPr>
      <w:r w:rsidRPr="006955E1">
        <w:rPr>
          <w:rFonts w:ascii="Times New Roman" w:hAnsi="Times New Roman"/>
          <w:b/>
          <w:sz w:val="24"/>
          <w:szCs w:val="24"/>
        </w:rPr>
        <w:t>Komisijas locekļi:</w:t>
      </w:r>
    </w:p>
    <w:p w14:paraId="5B1BD408" w14:textId="77777777" w:rsidR="00AA5400" w:rsidRPr="006955E1" w:rsidRDefault="00391831" w:rsidP="00AA5400">
      <w:pPr>
        <w:pStyle w:val="ListParagraph"/>
        <w:numPr>
          <w:ilvl w:val="2"/>
          <w:numId w:val="1"/>
        </w:numPr>
        <w:spacing w:after="0" w:line="240" w:lineRule="auto"/>
        <w:contextualSpacing w:val="0"/>
        <w:jc w:val="both"/>
        <w:rPr>
          <w:rFonts w:ascii="Times New Roman" w:hAnsi="Times New Roman"/>
          <w:sz w:val="24"/>
          <w:szCs w:val="24"/>
        </w:rPr>
      </w:pPr>
      <w:r w:rsidRPr="006955E1">
        <w:rPr>
          <w:rFonts w:ascii="Times New Roman" w:hAnsi="Times New Roman"/>
          <w:sz w:val="24"/>
          <w:szCs w:val="24"/>
        </w:rPr>
        <w:t xml:space="preserve">Tatjana </w:t>
      </w:r>
      <w:proofErr w:type="spellStart"/>
      <w:r w:rsidRPr="006955E1">
        <w:rPr>
          <w:rFonts w:ascii="Times New Roman" w:hAnsi="Times New Roman"/>
          <w:sz w:val="24"/>
          <w:szCs w:val="24"/>
        </w:rPr>
        <w:t>Dubina</w:t>
      </w:r>
      <w:proofErr w:type="spellEnd"/>
      <w:r w:rsidRPr="006955E1">
        <w:rPr>
          <w:rFonts w:ascii="Times New Roman" w:hAnsi="Times New Roman"/>
          <w:sz w:val="24"/>
          <w:szCs w:val="24"/>
        </w:rPr>
        <w:t xml:space="preserve"> – Daugavpils pilsētas domes izpilddirektores vietniece,</w:t>
      </w:r>
    </w:p>
    <w:p w14:paraId="36887789" w14:textId="77777777" w:rsidR="00AA5400" w:rsidRPr="006955E1" w:rsidRDefault="00391831" w:rsidP="00AA5400">
      <w:pPr>
        <w:pStyle w:val="ListParagraph"/>
        <w:numPr>
          <w:ilvl w:val="2"/>
          <w:numId w:val="1"/>
        </w:numPr>
        <w:spacing w:after="0" w:line="240" w:lineRule="auto"/>
        <w:contextualSpacing w:val="0"/>
        <w:jc w:val="both"/>
        <w:rPr>
          <w:rFonts w:ascii="Times New Roman" w:hAnsi="Times New Roman"/>
          <w:sz w:val="24"/>
          <w:szCs w:val="24"/>
        </w:rPr>
      </w:pPr>
      <w:r w:rsidRPr="006955E1">
        <w:rPr>
          <w:rFonts w:ascii="Times New Roman" w:hAnsi="Times New Roman"/>
          <w:sz w:val="24"/>
          <w:szCs w:val="24"/>
        </w:rPr>
        <w:t xml:space="preserve">Inga </w:t>
      </w:r>
      <w:proofErr w:type="spellStart"/>
      <w:r w:rsidRPr="006955E1">
        <w:rPr>
          <w:rFonts w:ascii="Times New Roman" w:hAnsi="Times New Roman"/>
          <w:sz w:val="24"/>
          <w:szCs w:val="24"/>
        </w:rPr>
        <w:t>Ancāne</w:t>
      </w:r>
      <w:proofErr w:type="spellEnd"/>
      <w:r w:rsidRPr="006955E1">
        <w:rPr>
          <w:rFonts w:ascii="Times New Roman" w:hAnsi="Times New Roman"/>
          <w:sz w:val="24"/>
          <w:szCs w:val="24"/>
        </w:rPr>
        <w:t xml:space="preserve"> – Daugavpils pilsētas domes </w:t>
      </w:r>
      <w:proofErr w:type="spellStart"/>
      <w:r w:rsidRPr="006955E1">
        <w:rPr>
          <w:rFonts w:ascii="Times New Roman" w:hAnsi="Times New Roman"/>
          <w:sz w:val="24"/>
          <w:szCs w:val="24"/>
        </w:rPr>
        <w:t>Pilsētplānošanas</w:t>
      </w:r>
      <w:proofErr w:type="spellEnd"/>
      <w:r w:rsidRPr="006955E1">
        <w:rPr>
          <w:rFonts w:ascii="Times New Roman" w:hAnsi="Times New Roman"/>
          <w:sz w:val="24"/>
          <w:szCs w:val="24"/>
        </w:rPr>
        <w:t xml:space="preserve"> un būvniecības departamenta Pilsētas galvenā arhitekte, </w:t>
      </w:r>
    </w:p>
    <w:p w14:paraId="27F14258" w14:textId="77777777" w:rsidR="00AA5400" w:rsidRPr="006955E1" w:rsidRDefault="00391831" w:rsidP="00AA5400">
      <w:pPr>
        <w:pStyle w:val="ListParagraph"/>
        <w:numPr>
          <w:ilvl w:val="2"/>
          <w:numId w:val="1"/>
        </w:numPr>
        <w:spacing w:after="0" w:line="240" w:lineRule="auto"/>
        <w:contextualSpacing w:val="0"/>
        <w:jc w:val="both"/>
        <w:rPr>
          <w:rFonts w:ascii="Times New Roman" w:hAnsi="Times New Roman"/>
          <w:sz w:val="24"/>
          <w:szCs w:val="24"/>
        </w:rPr>
      </w:pPr>
      <w:r w:rsidRPr="006955E1">
        <w:rPr>
          <w:rFonts w:ascii="Times New Roman" w:hAnsi="Times New Roman"/>
          <w:sz w:val="24"/>
          <w:szCs w:val="24"/>
        </w:rPr>
        <w:t>Inguna Kokina – Profesionālās izglītības kompetences centra „Daugavpils Dizaina un mākslas vidusskolas “Saules skola”” direktore.</w:t>
      </w:r>
    </w:p>
    <w:p w14:paraId="5834860A" w14:textId="61242257" w:rsidR="00391831" w:rsidRPr="006955E1" w:rsidRDefault="00391831" w:rsidP="00391831">
      <w:pPr>
        <w:pStyle w:val="ListParagraph"/>
        <w:numPr>
          <w:ilvl w:val="1"/>
          <w:numId w:val="1"/>
        </w:numPr>
        <w:spacing w:after="60" w:line="240" w:lineRule="auto"/>
        <w:contextualSpacing w:val="0"/>
        <w:jc w:val="both"/>
        <w:rPr>
          <w:rFonts w:ascii="Times New Roman" w:hAnsi="Times New Roman"/>
          <w:sz w:val="24"/>
          <w:szCs w:val="24"/>
        </w:rPr>
      </w:pPr>
      <w:r w:rsidRPr="006955E1">
        <w:rPr>
          <w:rFonts w:ascii="Times New Roman" w:hAnsi="Times New Roman"/>
          <w:b/>
          <w:sz w:val="24"/>
          <w:szCs w:val="24"/>
        </w:rPr>
        <w:t>Komisijas atbildīgā sekretāre:</w:t>
      </w:r>
      <w:r w:rsidR="00AA5400" w:rsidRPr="006955E1">
        <w:rPr>
          <w:rFonts w:ascii="Times New Roman" w:hAnsi="Times New Roman"/>
          <w:b/>
          <w:sz w:val="24"/>
          <w:szCs w:val="24"/>
        </w:rPr>
        <w:t xml:space="preserve"> </w:t>
      </w:r>
      <w:r w:rsidRPr="006955E1">
        <w:rPr>
          <w:rFonts w:ascii="Times New Roman" w:hAnsi="Times New Roman"/>
          <w:sz w:val="24"/>
          <w:szCs w:val="24"/>
        </w:rPr>
        <w:t xml:space="preserve">Ilga </w:t>
      </w:r>
      <w:proofErr w:type="spellStart"/>
      <w:r w:rsidRPr="006955E1">
        <w:rPr>
          <w:rFonts w:ascii="Times New Roman" w:hAnsi="Times New Roman"/>
          <w:sz w:val="24"/>
          <w:szCs w:val="24"/>
        </w:rPr>
        <w:t>Leikuma</w:t>
      </w:r>
      <w:proofErr w:type="spellEnd"/>
      <w:r w:rsidRPr="006955E1">
        <w:rPr>
          <w:rFonts w:ascii="Times New Roman" w:hAnsi="Times New Roman"/>
          <w:sz w:val="24"/>
          <w:szCs w:val="24"/>
        </w:rPr>
        <w:t xml:space="preserve"> - Daugavpils pilsētas domes Centralizēto iepirkumu nodaļas juriste.</w:t>
      </w:r>
    </w:p>
    <w:p w14:paraId="65E865A8" w14:textId="77777777" w:rsidR="00C14679" w:rsidRPr="00353DEE"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A32FA0">
        <w:rPr>
          <w:rFonts w:ascii="Times New Roman" w:hAnsi="Times New Roman"/>
          <w:bCs/>
          <w:sz w:val="24"/>
          <w:szCs w:val="24"/>
        </w:rPr>
        <w:t>Žūrijas komisijas darbu organizē atbildīgais sekretārs.</w:t>
      </w:r>
      <w:r w:rsidRPr="00A32FA0">
        <w:rPr>
          <w:rFonts w:ascii="Times New Roman" w:hAnsi="Times New Roman"/>
          <w:sz w:val="24"/>
          <w:szCs w:val="24"/>
        </w:rPr>
        <w:t xml:space="preserve"> </w:t>
      </w:r>
      <w:r w:rsidRPr="00A32FA0">
        <w:rPr>
          <w:rFonts w:ascii="Times New Roman" w:hAnsi="Times New Roman"/>
          <w:bCs/>
          <w:sz w:val="24"/>
          <w:szCs w:val="24"/>
        </w:rPr>
        <w:t xml:space="preserve">Atbildīgais sekretārs nav žūrijas komisijas loceklis. Atbildīgais sekretārs neizpauž </w:t>
      </w:r>
      <w:r w:rsidRPr="00864CF6">
        <w:rPr>
          <w:rFonts w:ascii="Times New Roman" w:hAnsi="Times New Roman"/>
          <w:bCs/>
          <w:sz w:val="24"/>
          <w:szCs w:val="24"/>
        </w:rPr>
        <w:t>ziņas, kas viņam ir zināmas, lai identificētu dalībnieku.</w:t>
      </w:r>
      <w:r>
        <w:rPr>
          <w:rFonts w:ascii="Times New Roman" w:hAnsi="Times New Roman"/>
          <w:bCs/>
          <w:sz w:val="24"/>
          <w:szCs w:val="24"/>
        </w:rPr>
        <w:t xml:space="preserve"> </w:t>
      </w:r>
      <w:r w:rsidRPr="00864CF6">
        <w:rPr>
          <w:rFonts w:ascii="Times New Roman" w:hAnsi="Times New Roman"/>
          <w:sz w:val="24"/>
          <w:szCs w:val="24"/>
        </w:rPr>
        <w:t>Atbildīgais sekretārs nodrošina metu konkursa norisi un atbild par iesniegto metu un dalībnieku devīžu anonimitātes nodrošināšanu līdz metu vērtēšanas beigām</w:t>
      </w:r>
      <w:r w:rsidRPr="00864CF6">
        <w:rPr>
          <w:rFonts w:ascii="Times New Roman" w:hAnsi="Times New Roman"/>
          <w:bCs/>
          <w:sz w:val="24"/>
          <w:szCs w:val="24"/>
        </w:rPr>
        <w:t>.</w:t>
      </w:r>
    </w:p>
    <w:p w14:paraId="1F90DC5D"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385384">
        <w:rPr>
          <w:rFonts w:ascii="Times New Roman" w:hAnsi="Times New Roman"/>
          <w:bCs/>
          <w:sz w:val="24"/>
          <w:szCs w:val="24"/>
        </w:rPr>
        <w:t>Žūrijas komisijas loceklis un atbildīgais sekretārs nav tiesīgs iesniegt metu un piedalīties metu konkursā, kā arī pārstāvēt metu konkursa dalībnieku.</w:t>
      </w:r>
    </w:p>
    <w:p w14:paraId="136298B4" w14:textId="77777777" w:rsidR="00C14679" w:rsidRPr="00EC533F"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EC533F">
        <w:rPr>
          <w:rFonts w:ascii="Times New Roman" w:hAnsi="Times New Roman"/>
          <w:bCs/>
          <w:sz w:val="24"/>
          <w:szCs w:val="24"/>
        </w:rPr>
        <w:t xml:space="preserve">Pēc metu un devīzes atšifrējuma iesniegšanas termiņa beigām </w:t>
      </w:r>
      <w:r>
        <w:rPr>
          <w:rFonts w:ascii="Times New Roman" w:hAnsi="Times New Roman"/>
          <w:bCs/>
          <w:sz w:val="24"/>
          <w:szCs w:val="24"/>
        </w:rPr>
        <w:t>ž</w:t>
      </w:r>
      <w:r w:rsidRPr="00EC533F">
        <w:rPr>
          <w:rFonts w:ascii="Times New Roman" w:hAnsi="Times New Roman"/>
          <w:bCs/>
          <w:sz w:val="24"/>
          <w:szCs w:val="24"/>
        </w:rPr>
        <w:t>ūrijas komisijas atbildīg</w:t>
      </w:r>
      <w:r>
        <w:rPr>
          <w:rFonts w:ascii="Times New Roman" w:hAnsi="Times New Roman"/>
          <w:bCs/>
          <w:sz w:val="24"/>
          <w:szCs w:val="24"/>
        </w:rPr>
        <w:t>ais</w:t>
      </w:r>
      <w:r w:rsidRPr="00EC533F">
        <w:rPr>
          <w:rFonts w:ascii="Times New Roman" w:hAnsi="Times New Roman"/>
          <w:bCs/>
          <w:sz w:val="24"/>
          <w:szCs w:val="24"/>
        </w:rPr>
        <w:t xml:space="preserve"> sekretār</w:t>
      </w:r>
      <w:r>
        <w:rPr>
          <w:rFonts w:ascii="Times New Roman" w:hAnsi="Times New Roman"/>
          <w:bCs/>
          <w:sz w:val="24"/>
          <w:szCs w:val="24"/>
        </w:rPr>
        <w:t>s</w:t>
      </w:r>
      <w:r w:rsidRPr="00EC533F">
        <w:rPr>
          <w:rFonts w:ascii="Times New Roman" w:hAnsi="Times New Roman"/>
          <w:bCs/>
          <w:sz w:val="24"/>
          <w:szCs w:val="24"/>
        </w:rPr>
        <w:t xml:space="preserve"> organizē </w:t>
      </w:r>
      <w:r>
        <w:rPr>
          <w:rFonts w:ascii="Times New Roman" w:hAnsi="Times New Roman"/>
          <w:bCs/>
          <w:sz w:val="24"/>
          <w:szCs w:val="24"/>
        </w:rPr>
        <w:t>žūrijas komisijas darbu -</w:t>
      </w:r>
      <w:r w:rsidRPr="00EC533F">
        <w:rPr>
          <w:rFonts w:ascii="Times New Roman" w:hAnsi="Times New Roman"/>
          <w:bCs/>
          <w:sz w:val="24"/>
          <w:szCs w:val="24"/>
        </w:rPr>
        <w:t xml:space="preserve"> Žūrijas komisija slēgtā sēdē atver iesniegto </w:t>
      </w:r>
      <w:r>
        <w:rPr>
          <w:rFonts w:ascii="Times New Roman" w:hAnsi="Times New Roman"/>
          <w:bCs/>
          <w:sz w:val="24"/>
          <w:szCs w:val="24"/>
        </w:rPr>
        <w:t>m</w:t>
      </w:r>
      <w:r w:rsidRPr="00EC533F">
        <w:rPr>
          <w:rFonts w:ascii="Times New Roman" w:hAnsi="Times New Roman"/>
          <w:bCs/>
          <w:sz w:val="24"/>
          <w:szCs w:val="24"/>
        </w:rPr>
        <w:t xml:space="preserve">etu piedāvājumu iepakojumu, kas marķēts ar norādi „Mets”, </w:t>
      </w:r>
      <w:r>
        <w:rPr>
          <w:rFonts w:ascii="Times New Roman" w:hAnsi="Times New Roman"/>
          <w:bCs/>
          <w:sz w:val="24"/>
          <w:szCs w:val="24"/>
        </w:rPr>
        <w:t>m</w:t>
      </w:r>
      <w:r w:rsidRPr="00EC533F">
        <w:rPr>
          <w:rFonts w:ascii="Times New Roman" w:hAnsi="Times New Roman"/>
          <w:bCs/>
          <w:sz w:val="24"/>
          <w:szCs w:val="24"/>
        </w:rPr>
        <w:t>etu piedāvājumu iesniegšanas secībā</w:t>
      </w:r>
      <w:r>
        <w:rPr>
          <w:rFonts w:ascii="Times New Roman" w:hAnsi="Times New Roman"/>
          <w:bCs/>
          <w:sz w:val="24"/>
          <w:szCs w:val="24"/>
        </w:rPr>
        <w:t>.</w:t>
      </w:r>
    </w:p>
    <w:p w14:paraId="4888FEB7" w14:textId="77777777" w:rsidR="00C14679" w:rsidRPr="00FF11FF"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D05CE1">
        <w:rPr>
          <w:rFonts w:ascii="Times New Roman" w:hAnsi="Times New Roman"/>
          <w:bCs/>
          <w:sz w:val="24"/>
          <w:szCs w:val="24"/>
        </w:rPr>
        <w:lastRenderedPageBreak/>
        <w:t xml:space="preserve">Pēc </w:t>
      </w:r>
      <w:r w:rsidRPr="00FF11FF">
        <w:rPr>
          <w:rFonts w:ascii="Times New Roman" w:hAnsi="Times New Roman"/>
          <w:bCs/>
          <w:sz w:val="24"/>
          <w:szCs w:val="24"/>
        </w:rPr>
        <w:t xml:space="preserve">metu iesniegšanas termiņa beigām žūrijas komisija vērtē iesniegtos metus atbilstoši metu konkursa nolikumā noteiktajiem vērtēšanas kritērijiem. Metu vērtēšana notiek slēgtās sēdēs. </w:t>
      </w:r>
    </w:p>
    <w:p w14:paraId="4A09AB85" w14:textId="76284B2A" w:rsidR="009C51DD" w:rsidRPr="00FF11FF" w:rsidRDefault="009C51DD"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FF11FF">
        <w:rPr>
          <w:rFonts w:ascii="Times New Roman" w:hAnsi="Times New Roman"/>
          <w:bCs/>
          <w:sz w:val="24"/>
          <w:szCs w:val="24"/>
        </w:rPr>
        <w:t>Paredzamais žūrijas komisijas lēmuma pieņemšanas termiņš - 1 (viena) mēneša laikā, skaitot no metu iesniegšanas termiņa pēdējās dienas.</w:t>
      </w:r>
    </w:p>
    <w:p w14:paraId="4AA09DB4"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FF11FF">
        <w:rPr>
          <w:rFonts w:ascii="Times New Roman" w:hAnsi="Times New Roman"/>
          <w:sz w:val="24"/>
          <w:szCs w:val="24"/>
        </w:rPr>
        <w:t xml:space="preserve">Žūrijas komisija ievēro anonimitāti līdz lēmuma pieņemšanai. Ja žūrijas komisija konstatē uz meta vai tam pievienotajiem </w:t>
      </w:r>
      <w:r w:rsidRPr="006A14E0">
        <w:rPr>
          <w:rFonts w:ascii="Times New Roman" w:hAnsi="Times New Roman"/>
          <w:sz w:val="24"/>
          <w:szCs w:val="24"/>
        </w:rPr>
        <w:t>materiāliem marķējumus, kas jebkādā veidā varētu identificēt dalībnieku, tā izslēdz metu no turpmākās vērtēšanas, norādot par to žūrijas komisijas atzinumā.</w:t>
      </w:r>
      <w:bookmarkStart w:id="7" w:name="p210"/>
      <w:bookmarkStart w:id="8" w:name="p-616459"/>
      <w:bookmarkEnd w:id="7"/>
      <w:bookmarkEnd w:id="8"/>
    </w:p>
    <w:p w14:paraId="0ECED976" w14:textId="77777777" w:rsidR="00C14679" w:rsidRPr="00A41455"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6A14E0">
        <w:rPr>
          <w:rFonts w:ascii="Times New Roman" w:hAnsi="Times New Roman"/>
          <w:color w:val="000000"/>
          <w:sz w:val="24"/>
        </w:rPr>
        <w:t xml:space="preserve">Žūrijas komisijai ir tiesības </w:t>
      </w:r>
      <w:r w:rsidRPr="006A14E0">
        <w:rPr>
          <w:rFonts w:ascii="Times New Roman" w:hAnsi="Times New Roman"/>
          <w:color w:val="000000"/>
          <w:sz w:val="24"/>
          <w:lang w:eastAsia="lv-LV"/>
        </w:rPr>
        <w:t xml:space="preserve">pieprasīt papildu informāciju, kas nepieciešama </w:t>
      </w:r>
      <w:r>
        <w:rPr>
          <w:rFonts w:ascii="Times New Roman" w:hAnsi="Times New Roman"/>
          <w:color w:val="000000"/>
          <w:sz w:val="24"/>
          <w:lang w:eastAsia="lv-LV"/>
        </w:rPr>
        <w:t>meta vērtēšanai.</w:t>
      </w:r>
    </w:p>
    <w:p w14:paraId="307939E4" w14:textId="77777777" w:rsidR="00C14679" w:rsidRPr="006A14E0"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A41455">
        <w:rPr>
          <w:rFonts w:ascii="Times New Roman" w:hAnsi="Times New Roman"/>
          <w:color w:val="000000"/>
          <w:sz w:val="24"/>
          <w:lang w:eastAsia="lv-LV"/>
        </w:rPr>
        <w:t xml:space="preserve">Žūrijas komisija var pieaicināt un ņemt vērā </w:t>
      </w:r>
      <w:r w:rsidRPr="00F323FA">
        <w:rPr>
          <w:rFonts w:ascii="Times New Roman" w:hAnsi="Times New Roman"/>
          <w:color w:val="000000"/>
          <w:sz w:val="24"/>
          <w:lang w:eastAsia="lv-LV"/>
        </w:rPr>
        <w:t xml:space="preserve">ekspertu </w:t>
      </w:r>
      <w:r w:rsidRPr="00A41455">
        <w:rPr>
          <w:rFonts w:ascii="Times New Roman" w:hAnsi="Times New Roman"/>
          <w:color w:val="000000"/>
          <w:sz w:val="24"/>
          <w:lang w:eastAsia="lv-LV"/>
        </w:rPr>
        <w:t>ar padomdevēja tiesībām viedokļus. Žūrijas komisija var ņemt vērā arī sabiedrības viedokli. Eksperti un atbildīg</w:t>
      </w:r>
      <w:r>
        <w:rPr>
          <w:rFonts w:ascii="Times New Roman" w:hAnsi="Times New Roman"/>
          <w:color w:val="000000"/>
          <w:sz w:val="24"/>
          <w:lang w:eastAsia="lv-LV"/>
        </w:rPr>
        <w:t>ais</w:t>
      </w:r>
      <w:r w:rsidRPr="00A41455">
        <w:rPr>
          <w:rFonts w:ascii="Times New Roman" w:hAnsi="Times New Roman"/>
          <w:color w:val="000000"/>
          <w:sz w:val="24"/>
          <w:lang w:eastAsia="lv-LV"/>
        </w:rPr>
        <w:t xml:space="preserve"> sekretār</w:t>
      </w:r>
      <w:r>
        <w:rPr>
          <w:rFonts w:ascii="Times New Roman" w:hAnsi="Times New Roman"/>
          <w:color w:val="000000"/>
          <w:sz w:val="24"/>
          <w:lang w:eastAsia="lv-LV"/>
        </w:rPr>
        <w:t>s</w:t>
      </w:r>
      <w:r w:rsidRPr="00A41455">
        <w:rPr>
          <w:rFonts w:ascii="Times New Roman" w:hAnsi="Times New Roman"/>
          <w:color w:val="000000"/>
          <w:sz w:val="24"/>
          <w:lang w:eastAsia="lv-LV"/>
        </w:rPr>
        <w:t xml:space="preserve"> nepiedalās lēmumu pieņemšanā par godalgoto vietu sadalījumu</w:t>
      </w:r>
      <w:r>
        <w:rPr>
          <w:rFonts w:ascii="Times New Roman" w:hAnsi="Times New Roman"/>
          <w:color w:val="000000"/>
          <w:sz w:val="24"/>
          <w:lang w:eastAsia="lv-LV"/>
        </w:rPr>
        <w:t>.</w:t>
      </w:r>
    </w:p>
    <w:p w14:paraId="35AEB83F" w14:textId="77777777" w:rsidR="00C14679" w:rsidRPr="006A14E0"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6A14E0">
        <w:rPr>
          <w:rFonts w:ascii="Times New Roman" w:hAnsi="Times New Roman"/>
          <w:sz w:val="24"/>
          <w:szCs w:val="24"/>
        </w:rPr>
        <w:t>Katrs žūrijas komisijas loceklis individuāli vērtē iesniegtos metus. Žūrijas komisija lēmumu par metu kopējo vērtējumu pieņem, ņemot vērā katra komisijas locekļa individuālo vērtējumu, slēgtā sēdē atklāti vai aizklāti balsojot par katru metu</w:t>
      </w:r>
      <w:r w:rsidRPr="006A14E0">
        <w:rPr>
          <w:rFonts w:ascii="Times New Roman" w:hAnsi="Times New Roman"/>
          <w:i/>
          <w:iCs/>
          <w:sz w:val="24"/>
          <w:szCs w:val="24"/>
        </w:rPr>
        <w:t>.</w:t>
      </w:r>
    </w:p>
    <w:p w14:paraId="0ADF0941" w14:textId="77777777" w:rsidR="00C14679" w:rsidRPr="00A41455"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bookmarkStart w:id="9" w:name="p211"/>
      <w:bookmarkStart w:id="10" w:name="p-616460"/>
      <w:bookmarkEnd w:id="9"/>
      <w:bookmarkEnd w:id="10"/>
      <w:r w:rsidRPr="005266FD">
        <w:rPr>
          <w:rFonts w:ascii="Times New Roman" w:hAnsi="Times New Roman"/>
          <w:sz w:val="24"/>
          <w:szCs w:val="24"/>
        </w:rPr>
        <w:t xml:space="preserve">Lēmumu par vērtēšanas rezultātiem (metu izvirzīšanu godalgošanai, godalgoto vietu sadalījumu, kā arī priekšlikumiem metu turpmākajai izmantošanai) žūrijas komisija pieņem ar vienkāršu balsu vairākumu. Ja balsu skaits sadalījies vienādi, izšķirošā ir žūrijas komisijas priekšsēdētāja balss. Žūrijas komisija ir lemttiesīga, ja tās sēdē piedalās ne mazāk kā divas </w:t>
      </w:r>
      <w:r w:rsidRPr="00A41455">
        <w:rPr>
          <w:rFonts w:ascii="Times New Roman" w:hAnsi="Times New Roman"/>
          <w:sz w:val="24"/>
          <w:szCs w:val="24"/>
        </w:rPr>
        <w:t xml:space="preserve">trešdaļas komisijas locekļu. </w:t>
      </w:r>
    </w:p>
    <w:p w14:paraId="2972B737" w14:textId="77777777" w:rsidR="00C14679" w:rsidRPr="00A41455"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A41455">
        <w:rPr>
          <w:rFonts w:ascii="Times New Roman" w:hAnsi="Times New Roman"/>
          <w:bCs/>
          <w:sz w:val="24"/>
          <w:szCs w:val="24"/>
        </w:rPr>
        <w:t>Žūrija un katrs tās loceklis ir atbildīgs par pieņemtajiem lēmumiem. Ja kāds no žūrijas locekļiem nepiekrīt žūrijas kopējam viedoklim vai atsevišķiem lēmumiem, tad to norāda rakstiski žūrijas protokolā, attiecīgi pamatojot atšķirīgo viedokli.</w:t>
      </w:r>
    </w:p>
    <w:p w14:paraId="30EB8017" w14:textId="77777777" w:rsidR="00C14679" w:rsidRPr="00A41455" w:rsidRDefault="00C14679" w:rsidP="00C14679">
      <w:pPr>
        <w:pStyle w:val="ListParagraph"/>
        <w:numPr>
          <w:ilvl w:val="0"/>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 xml:space="preserve">Žūrijas komisija sagatavo žūrijas komisijas atzinumu, </w:t>
      </w:r>
      <w:bookmarkStart w:id="11" w:name="p213"/>
      <w:bookmarkStart w:id="12" w:name="p-616462"/>
      <w:bookmarkEnd w:id="11"/>
      <w:bookmarkEnd w:id="12"/>
      <w:r w:rsidRPr="00A41455">
        <w:rPr>
          <w:rFonts w:ascii="Times New Roman" w:hAnsi="Times New Roman"/>
          <w:sz w:val="24"/>
          <w:szCs w:val="24"/>
        </w:rPr>
        <w:t>kurā iekļauj vismaz šādu informāciju:</w:t>
      </w:r>
    </w:p>
    <w:p w14:paraId="559DB44B"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informāciju par vērtētajiem metiem;</w:t>
      </w:r>
    </w:p>
    <w:p w14:paraId="1E1A7518"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žūrijas komisijas vērtējumu par katru metu;</w:t>
      </w:r>
    </w:p>
    <w:p w14:paraId="780AD702"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katra žūrijas komisijas locekļa individuālo vērtējumu;</w:t>
      </w:r>
    </w:p>
    <w:p w14:paraId="52E757E5"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ekspertu ziņojumus, ja tādi ir;</w:t>
      </w:r>
    </w:p>
    <w:p w14:paraId="1023C2E3"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lēmumu par godalgu sadalījumu, ja tas paredzēts metu konkursa nolikumā;</w:t>
      </w:r>
    </w:p>
    <w:p w14:paraId="46F83802"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sz w:val="24"/>
          <w:szCs w:val="24"/>
        </w:rPr>
      </w:pPr>
      <w:r w:rsidRPr="00A41455">
        <w:rPr>
          <w:rFonts w:ascii="Times New Roman" w:hAnsi="Times New Roman"/>
          <w:sz w:val="24"/>
          <w:szCs w:val="24"/>
        </w:rPr>
        <w:t>pasūtītājam adresētu ieteikumu par metu turpmāko izmantošanu.</w:t>
      </w:r>
    </w:p>
    <w:p w14:paraId="3B8991BF" w14:textId="77777777" w:rsidR="00C14679" w:rsidRPr="00A41455" w:rsidRDefault="00C14679" w:rsidP="00C14679">
      <w:pPr>
        <w:pStyle w:val="ListParagraph"/>
        <w:numPr>
          <w:ilvl w:val="0"/>
          <w:numId w:val="1"/>
        </w:numPr>
        <w:spacing w:after="120" w:line="240" w:lineRule="auto"/>
        <w:ind w:left="0" w:firstLine="0"/>
        <w:contextualSpacing w:val="0"/>
        <w:jc w:val="both"/>
        <w:rPr>
          <w:rFonts w:ascii="Times New Roman" w:hAnsi="Times New Roman"/>
          <w:sz w:val="24"/>
          <w:szCs w:val="24"/>
        </w:rPr>
      </w:pPr>
      <w:r w:rsidRPr="00A41455">
        <w:rPr>
          <w:rFonts w:ascii="Times New Roman" w:hAnsi="Times New Roman"/>
          <w:sz w:val="24"/>
          <w:szCs w:val="24"/>
        </w:rPr>
        <w:t>Žūrijas komisijas atzinumu paraksta visi žūrijas komisijas locekļi, kas piedalījās lēmuma par vērtēšanas rezultātiem pieņemšanā. Žūrijas komisija atzinumu nodod atbildīgajam sekretāram.</w:t>
      </w:r>
    </w:p>
    <w:p w14:paraId="27A9313E"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A41455">
        <w:rPr>
          <w:rFonts w:ascii="Times New Roman" w:hAnsi="Times New Roman"/>
          <w:bCs/>
          <w:sz w:val="24"/>
          <w:szCs w:val="24"/>
        </w:rPr>
        <w:t>Žūrijas komisija nosaka devīžu atšifrējumu atvēršanas sēdes vietu, datumu un laiku</w:t>
      </w:r>
      <w:r>
        <w:rPr>
          <w:rFonts w:ascii="Times New Roman" w:hAnsi="Times New Roman"/>
          <w:bCs/>
          <w:sz w:val="24"/>
          <w:szCs w:val="24"/>
        </w:rPr>
        <w:t>.</w:t>
      </w:r>
      <w:r w:rsidRPr="00A41455">
        <w:rPr>
          <w:rFonts w:ascii="Times New Roman" w:hAnsi="Times New Roman"/>
          <w:bCs/>
          <w:sz w:val="24"/>
          <w:szCs w:val="24"/>
        </w:rPr>
        <w:t xml:space="preserve"> </w:t>
      </w:r>
      <w:r w:rsidRPr="0052475C">
        <w:rPr>
          <w:rFonts w:ascii="Times New Roman" w:hAnsi="Times New Roman"/>
          <w:bCs/>
          <w:sz w:val="24"/>
          <w:szCs w:val="24"/>
        </w:rPr>
        <w:t>Atbildīgais sekretārs visām kontaktpersonām, kas tika reģistrētas saņemot metus, paziņo devīžu atšifrējumu atvēršanas sanāksmes vietu, datumu un laiku. Šī informācija tiks nosūtīta ne vēlāk kā piecas darbdienas pirms sanāksmes.</w:t>
      </w:r>
    </w:p>
    <w:p w14:paraId="20D2DDBC"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2475C">
        <w:rPr>
          <w:rFonts w:ascii="Times New Roman" w:hAnsi="Times New Roman"/>
          <w:bCs/>
          <w:sz w:val="24"/>
          <w:szCs w:val="24"/>
        </w:rPr>
        <w:t>Devīžu atšifrējumu atvēršana ir atklāta.</w:t>
      </w:r>
    </w:p>
    <w:p w14:paraId="54913057"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2475C">
        <w:rPr>
          <w:rFonts w:ascii="Times New Roman" w:hAnsi="Times New Roman"/>
          <w:bCs/>
          <w:sz w:val="24"/>
          <w:szCs w:val="24"/>
        </w:rPr>
        <w:t>Atbildīgais sekretārs reģistrē visas devīžu atšifrējumu atvēršanā klātesošās personas.</w:t>
      </w:r>
    </w:p>
    <w:p w14:paraId="60F8588A" w14:textId="77777777" w:rsidR="00C14679"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2475C">
        <w:rPr>
          <w:rFonts w:ascii="Times New Roman" w:hAnsi="Times New Roman"/>
          <w:bCs/>
          <w:sz w:val="24"/>
          <w:szCs w:val="24"/>
        </w:rPr>
        <w:t>Devīžu atšifrējumu atvēršanas sanāksmes laikā atbildīgais sekretārs nosauc uzvarētāju un godalgoto vietu ieguvēju devīzes, pēc tam viņš atver šo devīžu atšifrējumus un nosauc uzvarētāju un godalgoto vietu ieguvējus.</w:t>
      </w:r>
    </w:p>
    <w:p w14:paraId="3269854B" w14:textId="77777777" w:rsidR="00C14679" w:rsidRPr="00A41455"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A41455">
        <w:rPr>
          <w:rFonts w:ascii="Times New Roman" w:hAnsi="Times New Roman"/>
          <w:bCs/>
          <w:sz w:val="24"/>
          <w:szCs w:val="24"/>
        </w:rPr>
        <w:lastRenderedPageBreak/>
        <w:t>Atbildīgais sekretārs sagatavo metu konkursa ziņojumu, un pasūtītājs publicē to pircēja profilā piecu darbdienu laikā pēc devīžu atšifrējumu atvēršanas dienas. Metu konkursa ziņojumā iekļauj vismaz šādu informāciju:</w:t>
      </w:r>
    </w:p>
    <w:p w14:paraId="152B5BF3"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identifikācijas numurs;</w:t>
      </w:r>
    </w:p>
    <w:p w14:paraId="3B733A9E"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pasūtītāja nosaukums, adrese un citi rekvizīti, ja nepieciešams;</w:t>
      </w:r>
    </w:p>
    <w:p w14:paraId="4E9C81DC"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projekta apraksts un mērķis;</w:t>
      </w:r>
    </w:p>
    <w:p w14:paraId="652EB32E"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ziņas par dalībniekiem, kas piedalījās metu konkursā;</w:t>
      </w:r>
    </w:p>
    <w:p w14:paraId="4B9CD8E2"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žūrijas komisijas sastāvs un žūrijas komisijas atzinums;</w:t>
      </w:r>
    </w:p>
    <w:p w14:paraId="5B392287" w14:textId="77777777" w:rsidR="00C14679" w:rsidRPr="00A41455"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A41455">
        <w:rPr>
          <w:rFonts w:ascii="Times New Roman" w:hAnsi="Times New Roman"/>
          <w:bCs/>
          <w:sz w:val="24"/>
          <w:szCs w:val="24"/>
        </w:rPr>
        <w:t>ziņas par uzvarētājiem, kā arī lēmums par godalgu sadalījumu, ja tas paredzēts metu konkursa nolikumā.</w:t>
      </w:r>
    </w:p>
    <w:p w14:paraId="39EE795F" w14:textId="77777777" w:rsidR="00C14679" w:rsidRPr="004D3EF4" w:rsidRDefault="00C14679" w:rsidP="00C14679">
      <w:pPr>
        <w:pStyle w:val="ListParagraph"/>
        <w:numPr>
          <w:ilvl w:val="0"/>
          <w:numId w:val="1"/>
        </w:numPr>
        <w:spacing w:after="120" w:line="240" w:lineRule="auto"/>
        <w:ind w:left="0" w:firstLine="0"/>
        <w:contextualSpacing w:val="0"/>
        <w:jc w:val="both"/>
        <w:rPr>
          <w:rFonts w:ascii="Times New Roman" w:hAnsi="Times New Roman"/>
          <w:b/>
          <w:bCs/>
          <w:sz w:val="24"/>
          <w:szCs w:val="24"/>
        </w:rPr>
      </w:pPr>
      <w:r w:rsidRPr="00CE4AB0">
        <w:rPr>
          <w:rFonts w:ascii="Times New Roman" w:hAnsi="Times New Roman"/>
          <w:sz w:val="24"/>
          <w:szCs w:val="24"/>
        </w:rPr>
        <w:t>Pasūtītājs triju darbdienu laikā pēc devīžu atšifrējumu atvēršanas sanāksmes vienlaikus informē visus metu konkursa dalībniekus par pieņemto lēmumu attiecībā uz metu konkursa rezultātiem saskaņā ar </w:t>
      </w:r>
      <w:r w:rsidRPr="0055106C">
        <w:rPr>
          <w:rFonts w:ascii="Times New Roman" w:hAnsi="Times New Roman"/>
          <w:sz w:val="24"/>
          <w:szCs w:val="24"/>
        </w:rPr>
        <w:t>Publisko iepirkumu likuma</w:t>
      </w:r>
      <w:r w:rsidRPr="00CE4AB0">
        <w:rPr>
          <w:rFonts w:ascii="Times New Roman" w:hAnsi="Times New Roman"/>
          <w:sz w:val="24"/>
          <w:szCs w:val="24"/>
        </w:rPr>
        <w:t> </w:t>
      </w:r>
      <w:r>
        <w:rPr>
          <w:rFonts w:ascii="Times New Roman" w:hAnsi="Times New Roman"/>
          <w:sz w:val="24"/>
          <w:szCs w:val="24"/>
        </w:rPr>
        <w:t>37.</w:t>
      </w:r>
      <w:r w:rsidRPr="0055106C">
        <w:rPr>
          <w:rFonts w:ascii="Times New Roman" w:hAnsi="Times New Roman"/>
          <w:sz w:val="24"/>
          <w:szCs w:val="24"/>
        </w:rPr>
        <w:t>pantu</w:t>
      </w:r>
      <w:r w:rsidRPr="00CE4AB0">
        <w:rPr>
          <w:rFonts w:ascii="Times New Roman" w:hAnsi="Times New Roman"/>
          <w:sz w:val="24"/>
          <w:szCs w:val="24"/>
        </w:rPr>
        <w:t>.</w:t>
      </w:r>
      <w:r>
        <w:rPr>
          <w:rFonts w:ascii="Times New Roman" w:hAnsi="Times New Roman"/>
          <w:b/>
          <w:bCs/>
          <w:sz w:val="24"/>
          <w:szCs w:val="24"/>
        </w:rPr>
        <w:t xml:space="preserve"> </w:t>
      </w:r>
      <w:r w:rsidRPr="004D3EF4">
        <w:rPr>
          <w:rFonts w:ascii="Times New Roman" w:hAnsi="Times New Roman"/>
          <w:bCs/>
          <w:sz w:val="24"/>
          <w:szCs w:val="24"/>
        </w:rPr>
        <w:t>Pasūtītājs informāciju par rezultātiem nosūta pa pastu, faksu vai elektroniski, izmantojot drošu elektronisko parakstu vai pievienojot elektroniskajam pastam skenētu dokum</w:t>
      </w:r>
      <w:r>
        <w:rPr>
          <w:rFonts w:ascii="Times New Roman" w:hAnsi="Times New Roman"/>
          <w:bCs/>
          <w:sz w:val="24"/>
          <w:szCs w:val="24"/>
        </w:rPr>
        <w:t>entu, vai nodod personīgi. Šā punk</w:t>
      </w:r>
      <w:r w:rsidRPr="004D3EF4">
        <w:rPr>
          <w:rFonts w:ascii="Times New Roman" w:hAnsi="Times New Roman"/>
          <w:bCs/>
          <w:sz w:val="24"/>
          <w:szCs w:val="24"/>
        </w:rPr>
        <w:t>ta izpratnē uzskatāms, ka informācija nodota visiem metu konkursa dalībniekiem vienlaikus, ja informācija nosūtīta vai nodota tiem vienā dienā.</w:t>
      </w:r>
    </w:p>
    <w:p w14:paraId="0CB313AC" w14:textId="77777777" w:rsidR="00C14679" w:rsidRPr="00C01C05"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C01C05">
        <w:rPr>
          <w:rFonts w:ascii="Times New Roman" w:hAnsi="Times New Roman"/>
          <w:bCs/>
          <w:sz w:val="24"/>
          <w:szCs w:val="24"/>
        </w:rPr>
        <w:t>Līdz metu konkursa rezultātu paziņošanai saskaņā ar </w:t>
      </w:r>
      <w:r w:rsidRPr="0055106C">
        <w:rPr>
          <w:rFonts w:ascii="Times New Roman" w:hAnsi="Times New Roman"/>
          <w:bCs/>
          <w:sz w:val="24"/>
          <w:szCs w:val="24"/>
        </w:rPr>
        <w:t>Publisko iepirkumu likuma</w:t>
      </w:r>
      <w:r w:rsidRPr="00C01C05">
        <w:rPr>
          <w:rFonts w:ascii="Times New Roman" w:hAnsi="Times New Roman"/>
          <w:bCs/>
          <w:sz w:val="24"/>
          <w:szCs w:val="24"/>
        </w:rPr>
        <w:t> </w:t>
      </w:r>
      <w:r w:rsidRPr="0055106C">
        <w:rPr>
          <w:rFonts w:ascii="Times New Roman" w:hAnsi="Times New Roman"/>
          <w:bCs/>
          <w:sz w:val="24"/>
          <w:szCs w:val="24"/>
        </w:rPr>
        <w:t>37.pantu</w:t>
      </w:r>
      <w:r>
        <w:rPr>
          <w:rFonts w:ascii="Times New Roman" w:hAnsi="Times New Roman"/>
          <w:bCs/>
          <w:sz w:val="24"/>
          <w:szCs w:val="24"/>
        </w:rPr>
        <w:t xml:space="preserve"> </w:t>
      </w:r>
      <w:r w:rsidRPr="00C01C05">
        <w:rPr>
          <w:rFonts w:ascii="Times New Roman" w:hAnsi="Times New Roman"/>
          <w:bCs/>
          <w:sz w:val="24"/>
          <w:szCs w:val="24"/>
        </w:rPr>
        <w:t>žūrija, eksperti un citas personas, kuras saistītas ar metu vērtēšanu, neizpauž informāciju par metiem un metu vērtēšanu, ja </w:t>
      </w:r>
      <w:r w:rsidRPr="0055106C">
        <w:rPr>
          <w:rFonts w:ascii="Times New Roman" w:hAnsi="Times New Roman"/>
          <w:bCs/>
          <w:sz w:val="24"/>
          <w:szCs w:val="24"/>
        </w:rPr>
        <w:t>Publisko iepirkumu likumā</w:t>
      </w:r>
      <w:r w:rsidRPr="00C01C05">
        <w:rPr>
          <w:rFonts w:ascii="Times New Roman" w:hAnsi="Times New Roman"/>
          <w:bCs/>
          <w:sz w:val="24"/>
          <w:szCs w:val="24"/>
        </w:rPr>
        <w:t> vai šajos noteikumos nav noteikts citādi.</w:t>
      </w:r>
    </w:p>
    <w:p w14:paraId="4D065F03" w14:textId="0D47E67D" w:rsidR="00C14679" w:rsidRPr="005D6AEC" w:rsidRDefault="00C14679" w:rsidP="00C14679">
      <w:pPr>
        <w:pStyle w:val="ListParagraph"/>
        <w:spacing w:before="240" w:after="240" w:line="240" w:lineRule="auto"/>
        <w:ind w:left="0"/>
        <w:contextualSpacing w:val="0"/>
        <w:jc w:val="center"/>
        <w:rPr>
          <w:rFonts w:ascii="Times New Roman" w:hAnsi="Times New Roman"/>
          <w:b/>
          <w:bCs/>
          <w:sz w:val="24"/>
          <w:szCs w:val="24"/>
        </w:rPr>
      </w:pPr>
      <w:r w:rsidRPr="005D6AEC">
        <w:rPr>
          <w:rFonts w:ascii="Times New Roman" w:hAnsi="Times New Roman"/>
          <w:b/>
          <w:sz w:val="24"/>
          <w:szCs w:val="24"/>
        </w:rPr>
        <w:t>X</w:t>
      </w:r>
      <w:r w:rsidR="00513014">
        <w:rPr>
          <w:rFonts w:ascii="Times New Roman" w:hAnsi="Times New Roman"/>
          <w:b/>
          <w:sz w:val="24"/>
          <w:szCs w:val="24"/>
        </w:rPr>
        <w:t>II</w:t>
      </w:r>
      <w:r w:rsidRPr="005D6AEC">
        <w:rPr>
          <w:rFonts w:ascii="Times New Roman" w:hAnsi="Times New Roman"/>
          <w:b/>
          <w:sz w:val="24"/>
          <w:szCs w:val="24"/>
        </w:rPr>
        <w:t>I. Meta izstrādei nepieciešamie materiāli</w:t>
      </w:r>
    </w:p>
    <w:p w14:paraId="0877D268" w14:textId="79B81E0C" w:rsidR="00C14679" w:rsidRPr="005D6AEC" w:rsidRDefault="00C14679" w:rsidP="00C14679">
      <w:pPr>
        <w:pStyle w:val="ListParagraph"/>
        <w:numPr>
          <w:ilvl w:val="0"/>
          <w:numId w:val="1"/>
        </w:numPr>
        <w:spacing w:after="120" w:line="240" w:lineRule="auto"/>
        <w:ind w:left="0" w:firstLine="0"/>
        <w:contextualSpacing w:val="0"/>
        <w:jc w:val="both"/>
        <w:rPr>
          <w:rFonts w:ascii="Times New Roman" w:hAnsi="Times New Roman"/>
          <w:bCs/>
          <w:sz w:val="24"/>
          <w:szCs w:val="24"/>
        </w:rPr>
      </w:pPr>
      <w:r w:rsidRPr="005D6AEC">
        <w:rPr>
          <w:rFonts w:ascii="Times New Roman" w:hAnsi="Times New Roman"/>
          <w:sz w:val="24"/>
          <w:szCs w:val="24"/>
        </w:rPr>
        <w:t>Meta izstrādei nepieciešamie materiāli</w:t>
      </w:r>
      <w:r w:rsidR="000A65F1">
        <w:rPr>
          <w:rFonts w:ascii="Times New Roman" w:hAnsi="Times New Roman"/>
          <w:sz w:val="24"/>
          <w:szCs w:val="24"/>
        </w:rPr>
        <w:t xml:space="preserve"> (pielikumā)</w:t>
      </w:r>
      <w:r w:rsidRPr="005D6AEC">
        <w:rPr>
          <w:rFonts w:ascii="Times New Roman" w:hAnsi="Times New Roman"/>
          <w:sz w:val="24"/>
          <w:szCs w:val="24"/>
        </w:rPr>
        <w:t>:</w:t>
      </w:r>
    </w:p>
    <w:p w14:paraId="77CF8ADD" w14:textId="77777777" w:rsidR="00C14679" w:rsidRPr="005D6AEC"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5D6AEC">
        <w:rPr>
          <w:rFonts w:ascii="Times New Roman" w:hAnsi="Times New Roman"/>
          <w:sz w:val="24"/>
          <w:szCs w:val="24"/>
        </w:rPr>
        <w:t>Tehniskā specifikācija;</w:t>
      </w:r>
    </w:p>
    <w:p w14:paraId="700F2B21" w14:textId="77777777" w:rsidR="00C14679" w:rsidRPr="00923CD8" w:rsidRDefault="00C14679" w:rsidP="00C14679">
      <w:pPr>
        <w:pStyle w:val="ListParagraph"/>
        <w:numPr>
          <w:ilvl w:val="1"/>
          <w:numId w:val="1"/>
        </w:numPr>
        <w:spacing w:after="120" w:line="240" w:lineRule="auto"/>
        <w:contextualSpacing w:val="0"/>
        <w:jc w:val="both"/>
        <w:rPr>
          <w:rFonts w:ascii="Times New Roman" w:hAnsi="Times New Roman"/>
          <w:bCs/>
          <w:sz w:val="24"/>
          <w:szCs w:val="24"/>
        </w:rPr>
      </w:pPr>
      <w:r w:rsidRPr="005D6AEC">
        <w:rPr>
          <w:rFonts w:ascii="Times New Roman" w:hAnsi="Times New Roman"/>
          <w:bCs/>
          <w:sz w:val="24"/>
          <w:szCs w:val="24"/>
        </w:rPr>
        <w:t xml:space="preserve">Prezentācija „Daugavpils Novadpētniecības un mākslas muzeja modernizācijas </w:t>
      </w:r>
      <w:r w:rsidRPr="00923CD8">
        <w:rPr>
          <w:rFonts w:ascii="Times New Roman" w:hAnsi="Times New Roman"/>
          <w:bCs/>
          <w:sz w:val="24"/>
          <w:szCs w:val="24"/>
        </w:rPr>
        <w:t>iecere”</w:t>
      </w:r>
    </w:p>
    <w:p w14:paraId="196896BF" w14:textId="4A7EF341" w:rsidR="00B65730" w:rsidRPr="000321F0" w:rsidRDefault="00E87C07" w:rsidP="00C14679">
      <w:pPr>
        <w:pStyle w:val="ListParagraph"/>
        <w:numPr>
          <w:ilvl w:val="1"/>
          <w:numId w:val="1"/>
        </w:numPr>
        <w:spacing w:after="120" w:line="240" w:lineRule="auto"/>
        <w:contextualSpacing w:val="0"/>
        <w:jc w:val="both"/>
        <w:rPr>
          <w:rFonts w:ascii="Times New Roman" w:hAnsi="Times New Roman"/>
          <w:bCs/>
          <w:sz w:val="24"/>
          <w:szCs w:val="24"/>
        </w:rPr>
      </w:pPr>
      <w:r w:rsidRPr="000321F0">
        <w:rPr>
          <w:rFonts w:ascii="Times New Roman" w:hAnsi="Times New Roman"/>
          <w:bCs/>
          <w:sz w:val="24"/>
          <w:szCs w:val="24"/>
        </w:rPr>
        <w:t>B</w:t>
      </w:r>
      <w:r w:rsidR="00B65730" w:rsidRPr="000321F0">
        <w:rPr>
          <w:rFonts w:ascii="Times New Roman" w:hAnsi="Times New Roman"/>
          <w:bCs/>
          <w:sz w:val="24"/>
          <w:szCs w:val="24"/>
        </w:rPr>
        <w:t>ūvju tehniskās inventarizācijas lietas</w:t>
      </w:r>
      <w:r w:rsidR="00053916" w:rsidRPr="000321F0">
        <w:rPr>
          <w:rFonts w:ascii="Times New Roman" w:hAnsi="Times New Roman"/>
          <w:bCs/>
          <w:sz w:val="24"/>
          <w:szCs w:val="24"/>
        </w:rPr>
        <w:t>.</w:t>
      </w:r>
    </w:p>
    <w:p w14:paraId="5E4F54FE" w14:textId="32B24430" w:rsidR="00C14679" w:rsidRPr="006955E1" w:rsidRDefault="00053916" w:rsidP="00053916">
      <w:pPr>
        <w:pStyle w:val="ListParagraph"/>
        <w:numPr>
          <w:ilvl w:val="1"/>
          <w:numId w:val="1"/>
        </w:numPr>
        <w:spacing w:after="120" w:line="240" w:lineRule="auto"/>
        <w:contextualSpacing w:val="0"/>
        <w:jc w:val="both"/>
        <w:rPr>
          <w:rFonts w:ascii="Times New Roman" w:hAnsi="Times New Roman"/>
          <w:b/>
          <w:bCs/>
          <w:sz w:val="24"/>
          <w:szCs w:val="24"/>
        </w:rPr>
      </w:pPr>
      <w:r w:rsidRPr="006955E1">
        <w:rPr>
          <w:rFonts w:ascii="Times New Roman" w:hAnsi="Times New Roman"/>
          <w:bCs/>
          <w:sz w:val="24"/>
          <w:szCs w:val="24"/>
        </w:rPr>
        <w:t>Daugavpils Novadpētniecības un mākslas muzeja divu vēsturisko ēku arhitektoniski mākslinieciskā inventarizācija</w:t>
      </w:r>
      <w:r w:rsidR="00C14679" w:rsidRPr="006955E1">
        <w:rPr>
          <w:rFonts w:ascii="Times New Roman" w:hAnsi="Times New Roman"/>
          <w:b/>
          <w:bCs/>
          <w:sz w:val="24"/>
          <w:szCs w:val="24"/>
        </w:rPr>
        <w:t>.</w:t>
      </w:r>
    </w:p>
    <w:p w14:paraId="38DDD837" w14:textId="6D593EA0" w:rsidR="002F15AD" w:rsidRPr="006955E1" w:rsidRDefault="002F15AD" w:rsidP="00053916">
      <w:pPr>
        <w:pStyle w:val="ListParagraph"/>
        <w:numPr>
          <w:ilvl w:val="1"/>
          <w:numId w:val="1"/>
        </w:numPr>
        <w:spacing w:after="120" w:line="240" w:lineRule="auto"/>
        <w:contextualSpacing w:val="0"/>
        <w:jc w:val="both"/>
        <w:rPr>
          <w:rFonts w:ascii="Times New Roman" w:hAnsi="Times New Roman"/>
          <w:bCs/>
          <w:sz w:val="24"/>
          <w:szCs w:val="24"/>
        </w:rPr>
      </w:pPr>
      <w:r w:rsidRPr="006955E1">
        <w:rPr>
          <w:rFonts w:ascii="Times New Roman" w:hAnsi="Times New Roman"/>
          <w:bCs/>
          <w:sz w:val="24"/>
          <w:szCs w:val="24"/>
        </w:rPr>
        <w:t>Būvju fotoattēli.</w:t>
      </w:r>
    </w:p>
    <w:p w14:paraId="646AB972" w14:textId="5EE3B993" w:rsidR="002F15AD" w:rsidRPr="006955E1" w:rsidRDefault="00224135" w:rsidP="00145D8E">
      <w:pPr>
        <w:pStyle w:val="ListParagraph"/>
        <w:numPr>
          <w:ilvl w:val="1"/>
          <w:numId w:val="1"/>
        </w:numPr>
        <w:spacing w:after="120" w:line="240" w:lineRule="auto"/>
        <w:contextualSpacing w:val="0"/>
        <w:jc w:val="both"/>
        <w:rPr>
          <w:rFonts w:ascii="Times New Roman" w:hAnsi="Times New Roman"/>
          <w:bCs/>
          <w:sz w:val="24"/>
          <w:szCs w:val="24"/>
        </w:rPr>
      </w:pPr>
      <w:r w:rsidRPr="006955E1">
        <w:rPr>
          <w:rFonts w:ascii="Times New Roman" w:hAnsi="Times New Roman"/>
          <w:bCs/>
          <w:sz w:val="24"/>
          <w:szCs w:val="24"/>
        </w:rPr>
        <w:t xml:space="preserve">Daugavpils pilsētas pašvaldības augstas detalizācijas topogrāfiskās </w:t>
      </w:r>
      <w:proofErr w:type="spellStart"/>
      <w:r w:rsidRPr="006955E1">
        <w:rPr>
          <w:rFonts w:ascii="Times New Roman" w:hAnsi="Times New Roman"/>
          <w:bCs/>
          <w:sz w:val="24"/>
          <w:szCs w:val="24"/>
        </w:rPr>
        <w:t>informācijas datubāzē</w:t>
      </w:r>
      <w:proofErr w:type="spellEnd"/>
      <w:r w:rsidRPr="006955E1">
        <w:rPr>
          <w:rFonts w:ascii="Times New Roman" w:hAnsi="Times New Roman"/>
          <w:bCs/>
          <w:sz w:val="24"/>
          <w:szCs w:val="24"/>
        </w:rPr>
        <w:t xml:space="preserve"> esošā informācija (</w:t>
      </w:r>
      <w:proofErr w:type="spellStart"/>
      <w:r w:rsidRPr="006955E1">
        <w:rPr>
          <w:rFonts w:ascii="Times New Roman" w:hAnsi="Times New Roman"/>
          <w:bCs/>
          <w:sz w:val="24"/>
          <w:szCs w:val="24"/>
        </w:rPr>
        <w:t>dwg</w:t>
      </w:r>
      <w:proofErr w:type="spellEnd"/>
      <w:r w:rsidRPr="006955E1">
        <w:rPr>
          <w:rFonts w:ascii="Times New Roman" w:hAnsi="Times New Roman"/>
          <w:bCs/>
          <w:sz w:val="24"/>
          <w:szCs w:val="24"/>
        </w:rPr>
        <w:t xml:space="preserve"> formātā datne – </w:t>
      </w:r>
      <w:proofErr w:type="spellStart"/>
      <w:r w:rsidRPr="006955E1">
        <w:rPr>
          <w:rFonts w:ascii="Times New Roman" w:hAnsi="Times New Roman"/>
          <w:bCs/>
          <w:sz w:val="24"/>
          <w:szCs w:val="24"/>
        </w:rPr>
        <w:t>muzeja.dwg</w:t>
      </w:r>
      <w:proofErr w:type="spellEnd"/>
      <w:r w:rsidRPr="006955E1">
        <w:rPr>
          <w:rFonts w:ascii="Times New Roman" w:hAnsi="Times New Roman"/>
          <w:bCs/>
          <w:sz w:val="24"/>
          <w:szCs w:val="24"/>
        </w:rPr>
        <w:t>). Papildus informējam, ka, saskaņā ar M</w:t>
      </w:r>
      <w:r w:rsidR="00145D8E" w:rsidRPr="006955E1">
        <w:rPr>
          <w:rFonts w:ascii="Times New Roman" w:hAnsi="Times New Roman"/>
          <w:bCs/>
          <w:sz w:val="24"/>
          <w:szCs w:val="24"/>
        </w:rPr>
        <w:t>inistru kabineta</w:t>
      </w:r>
      <w:r w:rsidRPr="006955E1">
        <w:rPr>
          <w:rFonts w:ascii="Times New Roman" w:hAnsi="Times New Roman"/>
          <w:bCs/>
          <w:sz w:val="24"/>
          <w:szCs w:val="24"/>
        </w:rPr>
        <w:t xml:space="preserve"> 24.04.2012.</w:t>
      </w:r>
      <w:r w:rsidR="00145D8E" w:rsidRPr="006955E1">
        <w:rPr>
          <w:rFonts w:ascii="Times New Roman" w:hAnsi="Times New Roman"/>
          <w:bCs/>
          <w:sz w:val="24"/>
          <w:szCs w:val="24"/>
        </w:rPr>
        <w:t xml:space="preserve"> </w:t>
      </w:r>
      <w:r w:rsidRPr="006955E1">
        <w:rPr>
          <w:rFonts w:ascii="Times New Roman" w:hAnsi="Times New Roman"/>
          <w:bCs/>
          <w:sz w:val="24"/>
          <w:szCs w:val="24"/>
        </w:rPr>
        <w:t xml:space="preserve">noteikumu Nr.281 </w:t>
      </w:r>
      <w:r w:rsidR="00145D8E" w:rsidRPr="006955E1">
        <w:rPr>
          <w:rFonts w:ascii="Times New Roman" w:hAnsi="Times New Roman"/>
          <w:bCs/>
          <w:sz w:val="24"/>
          <w:szCs w:val="24"/>
        </w:rPr>
        <w:t xml:space="preserve">„Augstas detalizācijas topogrāfiskās informācijas un tās centrālās datubāzes noteikumi” </w:t>
      </w:r>
      <w:r w:rsidRPr="006955E1">
        <w:rPr>
          <w:rFonts w:ascii="Times New Roman" w:hAnsi="Times New Roman"/>
          <w:bCs/>
          <w:sz w:val="24"/>
          <w:szCs w:val="24"/>
        </w:rPr>
        <w:t>81.punkta prasībām (topogrāfiskā plāna derīguma termiņš ir viens gads, skaitot no tā reģistrācijas datuma vietējās pašvaldības datubāzē, ja vietējā pašvaldība nav noteikusi garāku termiņu, bet ne ilgāku par diviem gadiem) tai ir tikai informatīvais raksturs.</w:t>
      </w:r>
    </w:p>
    <w:p w14:paraId="5781F755" w14:textId="77777777" w:rsidR="00C14679" w:rsidRPr="006955E1" w:rsidRDefault="00C14679" w:rsidP="00C14679">
      <w:pPr>
        <w:spacing w:after="0" w:line="240" w:lineRule="auto"/>
        <w:jc w:val="both"/>
        <w:rPr>
          <w:rFonts w:ascii="Times New Roman" w:hAnsi="Times New Roman"/>
          <w:sz w:val="24"/>
          <w:szCs w:val="24"/>
        </w:rPr>
      </w:pPr>
      <w:bookmarkStart w:id="13" w:name="p199"/>
      <w:bookmarkStart w:id="14" w:name="p-616448"/>
      <w:bookmarkEnd w:id="13"/>
      <w:bookmarkEnd w:id="14"/>
      <w:r w:rsidRPr="006955E1">
        <w:rPr>
          <w:rFonts w:ascii="Times New Roman" w:hAnsi="Times New Roman"/>
          <w:sz w:val="24"/>
          <w:szCs w:val="24"/>
        </w:rPr>
        <w:t>Pielikumā:</w:t>
      </w:r>
    </w:p>
    <w:p w14:paraId="2FFA559E" w14:textId="77777777" w:rsidR="00C14679" w:rsidRPr="006955E1" w:rsidRDefault="00C14679" w:rsidP="00C14679">
      <w:pPr>
        <w:numPr>
          <w:ilvl w:val="0"/>
          <w:numId w:val="3"/>
        </w:numPr>
        <w:spacing w:after="0" w:line="240" w:lineRule="auto"/>
        <w:jc w:val="both"/>
        <w:rPr>
          <w:rFonts w:ascii="Times New Roman" w:hAnsi="Times New Roman"/>
          <w:bCs/>
          <w:sz w:val="24"/>
          <w:szCs w:val="24"/>
        </w:rPr>
      </w:pPr>
      <w:r w:rsidRPr="006955E1">
        <w:rPr>
          <w:rFonts w:ascii="Times New Roman" w:hAnsi="Times New Roman"/>
          <w:bCs/>
          <w:sz w:val="24"/>
          <w:szCs w:val="24"/>
        </w:rPr>
        <w:t>Tehniskā specifikācija;</w:t>
      </w:r>
    </w:p>
    <w:p w14:paraId="31B34ACB" w14:textId="47949DBA" w:rsidR="00C14679" w:rsidRPr="000321F0" w:rsidRDefault="008F5DB2" w:rsidP="00C14679">
      <w:pPr>
        <w:numPr>
          <w:ilvl w:val="0"/>
          <w:numId w:val="3"/>
        </w:numPr>
        <w:spacing w:after="0" w:line="240" w:lineRule="auto"/>
        <w:jc w:val="both"/>
        <w:rPr>
          <w:rFonts w:ascii="Times New Roman" w:hAnsi="Times New Roman"/>
          <w:bCs/>
          <w:sz w:val="24"/>
          <w:szCs w:val="24"/>
        </w:rPr>
      </w:pPr>
      <w:r w:rsidRPr="000321F0">
        <w:rPr>
          <w:rFonts w:ascii="Times New Roman" w:hAnsi="Times New Roman"/>
          <w:bCs/>
          <w:sz w:val="24"/>
          <w:szCs w:val="24"/>
        </w:rPr>
        <w:t>D</w:t>
      </w:r>
      <w:r w:rsidR="00C14679" w:rsidRPr="000321F0">
        <w:rPr>
          <w:rFonts w:ascii="Times New Roman" w:hAnsi="Times New Roman"/>
          <w:bCs/>
          <w:sz w:val="24"/>
          <w:szCs w:val="24"/>
        </w:rPr>
        <w:t xml:space="preserve">evīzes atšifrējuma </w:t>
      </w:r>
      <w:r w:rsidRPr="000321F0">
        <w:rPr>
          <w:rFonts w:ascii="Times New Roman" w:hAnsi="Times New Roman"/>
          <w:bCs/>
          <w:sz w:val="24"/>
          <w:szCs w:val="24"/>
        </w:rPr>
        <w:t>veidne</w:t>
      </w:r>
      <w:r w:rsidR="00C14679" w:rsidRPr="000321F0">
        <w:rPr>
          <w:rFonts w:ascii="Times New Roman" w:hAnsi="Times New Roman"/>
          <w:bCs/>
          <w:sz w:val="24"/>
          <w:szCs w:val="24"/>
        </w:rPr>
        <w:t>;</w:t>
      </w:r>
    </w:p>
    <w:p w14:paraId="464910A8" w14:textId="77777777" w:rsidR="00C14679" w:rsidRPr="000321F0" w:rsidRDefault="00C14679" w:rsidP="00C14679">
      <w:pPr>
        <w:numPr>
          <w:ilvl w:val="0"/>
          <w:numId w:val="3"/>
        </w:numPr>
        <w:spacing w:after="0" w:line="240" w:lineRule="auto"/>
        <w:jc w:val="both"/>
        <w:rPr>
          <w:rFonts w:ascii="Times New Roman" w:hAnsi="Times New Roman"/>
          <w:bCs/>
          <w:sz w:val="24"/>
          <w:szCs w:val="24"/>
        </w:rPr>
      </w:pPr>
      <w:r w:rsidRPr="000321F0">
        <w:rPr>
          <w:rFonts w:ascii="Times New Roman" w:hAnsi="Times New Roman"/>
          <w:bCs/>
          <w:sz w:val="24"/>
          <w:szCs w:val="24"/>
        </w:rPr>
        <w:t>Pieteikums dalībai metu konkursā.</w:t>
      </w:r>
    </w:p>
    <w:p w14:paraId="7C10DEBC" w14:textId="77777777" w:rsidR="00C14679" w:rsidRPr="00C53923" w:rsidRDefault="00C14679" w:rsidP="00C14679">
      <w:pPr>
        <w:spacing w:after="0" w:line="240" w:lineRule="auto"/>
        <w:jc w:val="both"/>
        <w:rPr>
          <w:rFonts w:ascii="Times New Roman" w:hAnsi="Times New Roman"/>
          <w:color w:val="00B0F0"/>
          <w:sz w:val="24"/>
          <w:szCs w:val="24"/>
        </w:rPr>
      </w:pPr>
    </w:p>
    <w:p w14:paraId="2E3DCD1B" w14:textId="77777777" w:rsidR="00C14679" w:rsidRDefault="00C14679" w:rsidP="00C14679">
      <w:pPr>
        <w:spacing w:after="0" w:line="240" w:lineRule="auto"/>
        <w:jc w:val="both"/>
        <w:rPr>
          <w:rFonts w:ascii="Times New Roman" w:hAnsi="Times New Roman"/>
          <w:sz w:val="24"/>
          <w:szCs w:val="24"/>
        </w:rPr>
      </w:pPr>
      <w:bookmarkStart w:id="15" w:name="p208"/>
      <w:bookmarkStart w:id="16" w:name="p-616457"/>
      <w:bookmarkStart w:id="17" w:name="p219"/>
      <w:bookmarkStart w:id="18" w:name="p-616469"/>
      <w:bookmarkEnd w:id="15"/>
      <w:bookmarkEnd w:id="16"/>
      <w:bookmarkEnd w:id="17"/>
      <w:bookmarkEnd w:id="18"/>
      <w:r w:rsidRPr="00CE4AB0">
        <w:rPr>
          <w:rFonts w:ascii="Times New Roman" w:hAnsi="Times New Roman"/>
          <w:sz w:val="24"/>
          <w:szCs w:val="24"/>
        </w:rPr>
        <w:t xml:space="preserve"> </w:t>
      </w:r>
      <w:bookmarkStart w:id="19" w:name="p225"/>
      <w:bookmarkStart w:id="20" w:name="p-616477"/>
      <w:bookmarkEnd w:id="19"/>
      <w:bookmarkEnd w:id="20"/>
    </w:p>
    <w:p w14:paraId="13F25390" w14:textId="77777777" w:rsidR="00C14679" w:rsidRPr="00BE0FE3" w:rsidRDefault="00C14679" w:rsidP="00C14679">
      <w:pPr>
        <w:tabs>
          <w:tab w:val="left" w:pos="5835"/>
        </w:tabs>
        <w:spacing w:after="0" w:line="240" w:lineRule="auto"/>
        <w:jc w:val="right"/>
        <w:rPr>
          <w:rFonts w:ascii="Times New Roman" w:eastAsia="Times New Roman" w:hAnsi="Times New Roman"/>
          <w:b/>
        </w:rPr>
      </w:pPr>
      <w:r>
        <w:rPr>
          <w:rFonts w:ascii="Times New Roman" w:hAnsi="Times New Roman"/>
          <w:sz w:val="24"/>
          <w:szCs w:val="24"/>
        </w:rPr>
        <w:br w:type="page"/>
      </w:r>
      <w:r>
        <w:rPr>
          <w:rFonts w:ascii="Times New Roman" w:eastAsia="Times New Roman" w:hAnsi="Times New Roman"/>
          <w:b/>
        </w:rPr>
        <w:lastRenderedPageBreak/>
        <w:t>1</w:t>
      </w:r>
      <w:r w:rsidRPr="00BE0FE3">
        <w:rPr>
          <w:rFonts w:ascii="Times New Roman" w:eastAsia="Times New Roman" w:hAnsi="Times New Roman"/>
          <w:b/>
        </w:rPr>
        <w:t>.pielikums</w:t>
      </w:r>
    </w:p>
    <w:p w14:paraId="527C6B1E" w14:textId="77777777" w:rsidR="00C14679" w:rsidRPr="00BE0FE3" w:rsidRDefault="00C14679" w:rsidP="00C14679">
      <w:pPr>
        <w:spacing w:after="0" w:line="240" w:lineRule="auto"/>
        <w:jc w:val="right"/>
        <w:rPr>
          <w:rFonts w:ascii="Times New Roman" w:eastAsia="Times New Roman" w:hAnsi="Times New Roman"/>
        </w:rPr>
      </w:pPr>
      <w:r w:rsidRPr="00BE0FE3">
        <w:rPr>
          <w:rFonts w:ascii="Times New Roman" w:eastAsia="Times New Roman" w:hAnsi="Times New Roman"/>
        </w:rPr>
        <w:t>Metu konkursa</w:t>
      </w:r>
    </w:p>
    <w:p w14:paraId="0A263365" w14:textId="77777777" w:rsidR="00C14679" w:rsidRPr="00205323" w:rsidRDefault="00C14679" w:rsidP="00C14679">
      <w:pPr>
        <w:spacing w:after="0" w:line="240" w:lineRule="auto"/>
        <w:jc w:val="right"/>
        <w:rPr>
          <w:rFonts w:ascii="Times New Roman" w:eastAsia="Arial Narrow" w:hAnsi="Times New Roman"/>
        </w:rPr>
      </w:pPr>
      <w:r w:rsidRPr="00205323">
        <w:rPr>
          <w:rFonts w:ascii="Times New Roman" w:eastAsia="Times New Roman" w:hAnsi="Times New Roman"/>
        </w:rPr>
        <w:t>„</w:t>
      </w:r>
      <w:r w:rsidRPr="00205323">
        <w:rPr>
          <w:rFonts w:ascii="Times New Roman" w:eastAsia="Arial Narrow" w:hAnsi="Times New Roman"/>
        </w:rPr>
        <w:t xml:space="preserve">Daugavpils Novadpētniecības un mākslas muzeja kompleksa pārbūves, </w:t>
      </w:r>
    </w:p>
    <w:p w14:paraId="768E66D4" w14:textId="77777777" w:rsidR="00C14679" w:rsidRPr="00351D8C" w:rsidRDefault="00C14679" w:rsidP="00C14679">
      <w:pPr>
        <w:spacing w:after="0" w:line="240" w:lineRule="auto"/>
        <w:jc w:val="right"/>
        <w:rPr>
          <w:rFonts w:ascii="Times New Roman" w:eastAsia="Times New Roman" w:hAnsi="Times New Roman"/>
          <w:bCs/>
        </w:rPr>
      </w:pPr>
      <w:r w:rsidRPr="00205323">
        <w:rPr>
          <w:rFonts w:ascii="Times New Roman" w:eastAsia="Arial Narrow" w:hAnsi="Times New Roman"/>
        </w:rPr>
        <w:t>atjaunošanas un restaurācijas projekta meta izstrāde</w:t>
      </w:r>
      <w:r w:rsidRPr="00205323">
        <w:rPr>
          <w:rFonts w:ascii="Times New Roman" w:eastAsia="Times New Roman" w:hAnsi="Times New Roman"/>
        </w:rPr>
        <w:t>”</w:t>
      </w:r>
      <w:r>
        <w:rPr>
          <w:rFonts w:ascii="Times New Roman" w:eastAsia="Times New Roman" w:hAnsi="Times New Roman"/>
          <w:b/>
        </w:rPr>
        <w:t xml:space="preserve"> </w:t>
      </w:r>
      <w:r w:rsidRPr="00351D8C">
        <w:rPr>
          <w:rFonts w:ascii="Times New Roman" w:eastAsia="Times New Roman" w:hAnsi="Times New Roman"/>
        </w:rPr>
        <w:t>nolikumam</w:t>
      </w:r>
    </w:p>
    <w:p w14:paraId="500BDB9C" w14:textId="1519A600" w:rsidR="00C14679" w:rsidRPr="00BE0FE3" w:rsidRDefault="00C14679" w:rsidP="00C14679">
      <w:pPr>
        <w:spacing w:after="0" w:line="240" w:lineRule="auto"/>
        <w:jc w:val="right"/>
        <w:rPr>
          <w:rFonts w:ascii="Times New Roman" w:eastAsia="Times New Roman" w:hAnsi="Times New Roman"/>
        </w:rPr>
      </w:pPr>
      <w:r w:rsidRPr="00BE0FE3">
        <w:rPr>
          <w:rFonts w:ascii="Times New Roman" w:eastAsia="Times New Roman" w:hAnsi="Times New Roman"/>
        </w:rPr>
        <w:t xml:space="preserve"> </w:t>
      </w:r>
      <w:r w:rsidR="00205323">
        <w:rPr>
          <w:rFonts w:ascii="Times New Roman" w:eastAsia="Times New Roman" w:hAnsi="Times New Roman"/>
        </w:rPr>
        <w:t>(</w:t>
      </w:r>
      <w:r w:rsidRPr="00BE0FE3">
        <w:rPr>
          <w:rFonts w:ascii="Times New Roman" w:eastAsia="Times New Roman" w:hAnsi="Times New Roman"/>
        </w:rPr>
        <w:t xml:space="preserve"> </w:t>
      </w:r>
      <w:r w:rsidRPr="00FE4F01">
        <w:rPr>
          <w:rFonts w:ascii="Times New Roman" w:eastAsia="Times New Roman" w:hAnsi="Times New Roman"/>
        </w:rPr>
        <w:t xml:space="preserve">identifikācijas </w:t>
      </w:r>
      <w:r w:rsidR="00205323">
        <w:rPr>
          <w:rFonts w:ascii="Times New Roman" w:eastAsia="Times New Roman" w:hAnsi="Times New Roman"/>
        </w:rPr>
        <w:t>numurs</w:t>
      </w:r>
      <w:r w:rsidR="00FE4F01">
        <w:rPr>
          <w:rFonts w:ascii="Times New Roman" w:eastAsia="Times New Roman" w:hAnsi="Times New Roman"/>
        </w:rPr>
        <w:t xml:space="preserve"> </w:t>
      </w:r>
      <w:r w:rsidR="00FE4F01" w:rsidRPr="00FE4F01">
        <w:rPr>
          <w:rFonts w:ascii="Times New Roman" w:eastAsia="Times New Roman" w:hAnsi="Times New Roman"/>
        </w:rPr>
        <w:t>DPD 2018/94</w:t>
      </w:r>
      <w:r w:rsidRPr="00FE4F01">
        <w:rPr>
          <w:rFonts w:ascii="Times New Roman" w:eastAsia="Times New Roman" w:hAnsi="Times New Roman"/>
        </w:rPr>
        <w:t>)</w:t>
      </w:r>
    </w:p>
    <w:p w14:paraId="71F4CE9A" w14:textId="77777777" w:rsidR="00C14679" w:rsidRDefault="00C14679" w:rsidP="00C14679">
      <w:pPr>
        <w:pStyle w:val="BodyAA"/>
        <w:spacing w:after="120" w:line="240" w:lineRule="auto"/>
        <w:jc w:val="center"/>
        <w:rPr>
          <w:rFonts w:ascii="Times New Roman" w:hAnsi="Times New Roman"/>
          <w:sz w:val="24"/>
          <w:szCs w:val="24"/>
        </w:rPr>
      </w:pPr>
    </w:p>
    <w:p w14:paraId="57A6EF77" w14:textId="4B13FADC" w:rsidR="00C14679" w:rsidRPr="00351D8C" w:rsidRDefault="00C14679" w:rsidP="00C14679">
      <w:pPr>
        <w:pStyle w:val="BodyAA"/>
        <w:spacing w:after="120" w:line="240" w:lineRule="auto"/>
        <w:jc w:val="center"/>
        <w:rPr>
          <w:rFonts w:ascii="Times New Roman" w:hAnsi="Times New Roman"/>
          <w:b/>
          <w:bCs/>
          <w:sz w:val="24"/>
          <w:szCs w:val="24"/>
        </w:rPr>
      </w:pPr>
      <w:r w:rsidRPr="00351D8C">
        <w:rPr>
          <w:rFonts w:ascii="Times New Roman" w:hAnsi="Times New Roman"/>
          <w:b/>
          <w:bCs/>
          <w:sz w:val="24"/>
          <w:szCs w:val="24"/>
        </w:rPr>
        <w:t>TEHNISKĀ SPECIFIKĀCIJA</w:t>
      </w:r>
      <w:r w:rsidR="00B95000">
        <w:rPr>
          <w:rFonts w:ascii="Times New Roman" w:hAnsi="Times New Roman"/>
          <w:b/>
          <w:bCs/>
          <w:sz w:val="24"/>
          <w:szCs w:val="24"/>
        </w:rPr>
        <w:t xml:space="preserve"> (projektēšanas uzdevums)</w:t>
      </w:r>
    </w:p>
    <w:p w14:paraId="3A3D9C72" w14:textId="77777777" w:rsidR="00C14679" w:rsidRPr="00351D8C" w:rsidRDefault="00C14679" w:rsidP="00C14679">
      <w:pPr>
        <w:pStyle w:val="BodyAA"/>
        <w:spacing w:after="120" w:line="240" w:lineRule="auto"/>
        <w:jc w:val="center"/>
        <w:rPr>
          <w:rFonts w:ascii="Times New Roman" w:hAnsi="Times New Roman"/>
          <w:b/>
          <w:bCs/>
          <w:sz w:val="24"/>
          <w:szCs w:val="24"/>
        </w:rPr>
      </w:pPr>
      <w:r w:rsidRPr="00351D8C">
        <w:rPr>
          <w:rFonts w:ascii="Times New Roman" w:hAnsi="Times New Roman"/>
          <w:b/>
          <w:bCs/>
          <w:sz w:val="24"/>
          <w:szCs w:val="24"/>
        </w:rPr>
        <w:t>METU KONKURSAM</w:t>
      </w:r>
    </w:p>
    <w:p w14:paraId="68A790B0" w14:textId="77777777" w:rsidR="00C14679" w:rsidRPr="00351D8C" w:rsidRDefault="00C14679" w:rsidP="00C14679">
      <w:pPr>
        <w:spacing w:after="0" w:line="240" w:lineRule="auto"/>
        <w:jc w:val="center"/>
        <w:rPr>
          <w:rFonts w:ascii="Times New Roman" w:eastAsia="Arial Narrow" w:hAnsi="Times New Roman"/>
          <w:b/>
          <w:sz w:val="24"/>
          <w:szCs w:val="24"/>
        </w:rPr>
      </w:pPr>
      <w:r w:rsidRPr="00351D8C">
        <w:rPr>
          <w:rFonts w:ascii="Times New Roman" w:eastAsia="Arial Narrow" w:hAnsi="Times New Roman"/>
          <w:b/>
          <w:sz w:val="24"/>
          <w:szCs w:val="24"/>
        </w:rPr>
        <w:t>„Daugavpils Novadpētniecības un mākslas muzeja kompleksa pārbūves,</w:t>
      </w:r>
    </w:p>
    <w:p w14:paraId="7F669084" w14:textId="77777777" w:rsidR="00C14679" w:rsidRPr="00FE4F01" w:rsidRDefault="00C14679" w:rsidP="00C14679">
      <w:pPr>
        <w:pStyle w:val="BodyAA"/>
        <w:spacing w:after="120" w:line="240" w:lineRule="auto"/>
        <w:jc w:val="center"/>
        <w:rPr>
          <w:rFonts w:ascii="Times New Roman" w:eastAsia="Arial Narrow" w:hAnsi="Times New Roman"/>
          <w:b/>
          <w:sz w:val="24"/>
          <w:szCs w:val="24"/>
        </w:rPr>
      </w:pPr>
      <w:r w:rsidRPr="00351D8C">
        <w:rPr>
          <w:rFonts w:ascii="Times New Roman" w:eastAsia="Arial Narrow" w:hAnsi="Times New Roman"/>
          <w:b/>
          <w:sz w:val="24"/>
          <w:szCs w:val="24"/>
        </w:rPr>
        <w:t xml:space="preserve">atjaunošanas un restaurācijas </w:t>
      </w:r>
      <w:r w:rsidRPr="00FE4F01">
        <w:rPr>
          <w:rFonts w:ascii="Times New Roman" w:eastAsia="Arial Narrow" w:hAnsi="Times New Roman"/>
          <w:b/>
          <w:sz w:val="24"/>
          <w:szCs w:val="24"/>
        </w:rPr>
        <w:t>projekta meta izstrāde”</w:t>
      </w:r>
    </w:p>
    <w:p w14:paraId="1CC31D54" w14:textId="2F9DC960" w:rsidR="00C14679" w:rsidRDefault="00C14679" w:rsidP="00C14679">
      <w:pPr>
        <w:pStyle w:val="BodyAA"/>
        <w:spacing w:after="120" w:line="240" w:lineRule="auto"/>
        <w:jc w:val="center"/>
        <w:rPr>
          <w:rFonts w:ascii="Times New Roman" w:eastAsia="Times New Roman" w:hAnsi="Times New Roman"/>
          <w:sz w:val="24"/>
          <w:szCs w:val="24"/>
        </w:rPr>
      </w:pPr>
      <w:r w:rsidRPr="00FE4F01">
        <w:rPr>
          <w:rFonts w:ascii="Times New Roman" w:eastAsia="Times New Roman" w:hAnsi="Times New Roman"/>
          <w:sz w:val="24"/>
          <w:szCs w:val="24"/>
        </w:rPr>
        <w:t xml:space="preserve">iepirkuma identifikācijas </w:t>
      </w:r>
      <w:proofErr w:type="spellStart"/>
      <w:r w:rsidRPr="00FE4F01">
        <w:rPr>
          <w:rFonts w:ascii="Times New Roman" w:eastAsia="Times New Roman" w:hAnsi="Times New Roman"/>
          <w:sz w:val="24"/>
          <w:szCs w:val="24"/>
        </w:rPr>
        <w:t>Nr</w:t>
      </w:r>
      <w:proofErr w:type="spellEnd"/>
      <w:r w:rsidR="008026DD">
        <w:rPr>
          <w:rFonts w:ascii="Times New Roman" w:eastAsia="Times New Roman" w:hAnsi="Times New Roman"/>
          <w:sz w:val="24"/>
          <w:szCs w:val="24"/>
        </w:rPr>
        <w:t xml:space="preserve">. </w:t>
      </w:r>
      <w:r w:rsidRPr="00FE4F01">
        <w:rPr>
          <w:rFonts w:ascii="Times New Roman" w:eastAsia="Times New Roman" w:hAnsi="Times New Roman"/>
          <w:sz w:val="24"/>
          <w:szCs w:val="24"/>
        </w:rPr>
        <w:t>DPD 2018/</w:t>
      </w:r>
      <w:r w:rsidR="00FE4F01" w:rsidRPr="00FE4F01">
        <w:rPr>
          <w:rFonts w:ascii="Times New Roman" w:eastAsia="Times New Roman" w:hAnsi="Times New Roman"/>
          <w:sz w:val="24"/>
          <w:szCs w:val="24"/>
        </w:rPr>
        <w:t>94</w:t>
      </w:r>
    </w:p>
    <w:p w14:paraId="47EC2835" w14:textId="77777777" w:rsidR="00F323FA" w:rsidRPr="00351D8C" w:rsidRDefault="00F323FA" w:rsidP="00C14679">
      <w:pPr>
        <w:pStyle w:val="BodyAA"/>
        <w:spacing w:after="120" w:line="240" w:lineRule="auto"/>
        <w:jc w:val="center"/>
        <w:rPr>
          <w:rFonts w:ascii="Times New Roman" w:hAnsi="Times New Roman"/>
          <w:b/>
          <w:bCs/>
          <w:sz w:val="24"/>
          <w:szCs w:val="24"/>
        </w:rPr>
      </w:pPr>
    </w:p>
    <w:p w14:paraId="7AAA96BC" w14:textId="37C543B6" w:rsidR="00C14679" w:rsidRPr="00CB474C" w:rsidRDefault="00C14679" w:rsidP="00C14679">
      <w:pPr>
        <w:pStyle w:val="ListParagraph"/>
        <w:numPr>
          <w:ilvl w:val="0"/>
          <w:numId w:val="13"/>
        </w:numPr>
        <w:pBdr>
          <w:top w:val="nil"/>
          <w:left w:val="nil"/>
          <w:bottom w:val="nil"/>
          <w:right w:val="nil"/>
          <w:between w:val="nil"/>
          <w:bar w:val="nil"/>
        </w:pBdr>
        <w:spacing w:line="240" w:lineRule="auto"/>
        <w:ind w:left="-142" w:hanging="284"/>
        <w:contextualSpacing w:val="0"/>
        <w:rPr>
          <w:rFonts w:ascii="Times New Roman" w:eastAsia="Times New Roman" w:hAnsi="Times New Roman"/>
          <w:sz w:val="24"/>
          <w:szCs w:val="24"/>
        </w:rPr>
      </w:pPr>
      <w:r w:rsidRPr="00CB474C">
        <w:rPr>
          <w:rFonts w:ascii="Times New Roman" w:hAnsi="Times New Roman"/>
          <w:b/>
          <w:bCs/>
          <w:sz w:val="24"/>
          <w:szCs w:val="24"/>
        </w:rPr>
        <w:t>Pasūtītājs</w:t>
      </w:r>
      <w:r w:rsidRPr="00CB474C">
        <w:rPr>
          <w:rFonts w:ascii="Times New Roman" w:hAnsi="Times New Roman"/>
          <w:sz w:val="24"/>
          <w:szCs w:val="24"/>
        </w:rPr>
        <w:t xml:space="preserve">: </w:t>
      </w:r>
      <w:r w:rsidR="00333979" w:rsidRPr="00CB474C">
        <w:rPr>
          <w:rFonts w:ascii="Times New Roman" w:hAnsi="Times New Roman"/>
          <w:sz w:val="24"/>
          <w:szCs w:val="24"/>
        </w:rPr>
        <w:t>Daugavpils Novadpētniecības un mākslas muzejs.</w:t>
      </w:r>
    </w:p>
    <w:p w14:paraId="7D65925E" w14:textId="3134203B" w:rsidR="00C14679" w:rsidRPr="00CB474C" w:rsidRDefault="00C14679" w:rsidP="00C14679">
      <w:pPr>
        <w:pStyle w:val="ListParagraph"/>
        <w:numPr>
          <w:ilvl w:val="0"/>
          <w:numId w:val="13"/>
        </w:numPr>
        <w:pBdr>
          <w:top w:val="nil"/>
          <w:left w:val="nil"/>
          <w:bottom w:val="nil"/>
          <w:right w:val="nil"/>
          <w:between w:val="nil"/>
          <w:bar w:val="nil"/>
        </w:pBdr>
        <w:spacing w:line="240" w:lineRule="auto"/>
        <w:ind w:left="-142" w:hanging="284"/>
        <w:contextualSpacing w:val="0"/>
        <w:rPr>
          <w:rFonts w:ascii="Times New Roman" w:eastAsia="Times New Roman" w:hAnsi="Times New Roman"/>
          <w:sz w:val="24"/>
          <w:szCs w:val="24"/>
        </w:rPr>
      </w:pPr>
      <w:r w:rsidRPr="00CB474C">
        <w:rPr>
          <w:rFonts w:ascii="Times New Roman" w:hAnsi="Times New Roman"/>
          <w:b/>
          <w:bCs/>
          <w:sz w:val="24"/>
          <w:szCs w:val="24"/>
        </w:rPr>
        <w:t>Objekts</w:t>
      </w:r>
      <w:r w:rsidRPr="00CB474C">
        <w:rPr>
          <w:rFonts w:ascii="Times New Roman" w:hAnsi="Times New Roman"/>
          <w:sz w:val="24"/>
          <w:szCs w:val="24"/>
        </w:rPr>
        <w:t>: Daugavpils Novadpētniecības un mākslas muzejs</w:t>
      </w:r>
      <w:r w:rsidR="00333979" w:rsidRPr="00CB474C">
        <w:rPr>
          <w:rFonts w:ascii="Times New Roman" w:hAnsi="Times New Roman"/>
          <w:sz w:val="24"/>
          <w:szCs w:val="24"/>
        </w:rPr>
        <w:t>,</w:t>
      </w:r>
      <w:r w:rsidRPr="00CB474C">
        <w:rPr>
          <w:rFonts w:ascii="Times New Roman" w:hAnsi="Times New Roman"/>
          <w:sz w:val="24"/>
          <w:szCs w:val="24"/>
        </w:rPr>
        <w:t xml:space="preserve"> Rīgas ielā 8, Daugavpilī</w:t>
      </w:r>
      <w:r w:rsidR="00333979" w:rsidRPr="00CB474C">
        <w:rPr>
          <w:rFonts w:ascii="Times New Roman" w:hAnsi="Times New Roman"/>
          <w:sz w:val="24"/>
          <w:szCs w:val="24"/>
        </w:rPr>
        <w:t>.</w:t>
      </w:r>
      <w:r w:rsidRPr="00CB474C">
        <w:rPr>
          <w:rFonts w:ascii="Times New Roman" w:hAnsi="Times New Roman"/>
          <w:sz w:val="24"/>
          <w:szCs w:val="24"/>
        </w:rPr>
        <w:t xml:space="preserve"> </w:t>
      </w:r>
    </w:p>
    <w:p w14:paraId="3CAD2BE4" w14:textId="77777777" w:rsidR="00C14679" w:rsidRPr="00CB474C" w:rsidRDefault="00C14679" w:rsidP="00C14679">
      <w:pPr>
        <w:pStyle w:val="ListParagraph"/>
        <w:numPr>
          <w:ilvl w:val="0"/>
          <w:numId w:val="13"/>
        </w:numPr>
        <w:pBdr>
          <w:top w:val="nil"/>
          <w:left w:val="nil"/>
          <w:bottom w:val="nil"/>
          <w:right w:val="nil"/>
          <w:between w:val="nil"/>
          <w:bar w:val="nil"/>
        </w:pBdr>
        <w:spacing w:line="240" w:lineRule="auto"/>
        <w:ind w:left="-142" w:hanging="284"/>
        <w:contextualSpacing w:val="0"/>
        <w:rPr>
          <w:rFonts w:ascii="Times New Roman" w:eastAsia="Times New Roman" w:hAnsi="Times New Roman"/>
          <w:sz w:val="24"/>
          <w:szCs w:val="24"/>
        </w:rPr>
      </w:pPr>
      <w:r w:rsidRPr="00CB474C">
        <w:rPr>
          <w:rFonts w:ascii="Times New Roman" w:hAnsi="Times New Roman"/>
          <w:b/>
          <w:bCs/>
          <w:sz w:val="24"/>
          <w:szCs w:val="24"/>
        </w:rPr>
        <w:t>Teritorijas dati meta izstrādei</w:t>
      </w:r>
      <w:r w:rsidRPr="00CB474C">
        <w:rPr>
          <w:rFonts w:ascii="Times New Roman" w:hAnsi="Times New Roman"/>
          <w:sz w:val="24"/>
          <w:szCs w:val="24"/>
        </w:rPr>
        <w:t xml:space="preserve">: atbilstoši zemes gabala robežu plānam. </w:t>
      </w:r>
    </w:p>
    <w:p w14:paraId="5A799A86" w14:textId="77777777" w:rsidR="00C14679" w:rsidRPr="00CB474C" w:rsidRDefault="00C14679" w:rsidP="00C14679">
      <w:pPr>
        <w:pStyle w:val="ListParagraph"/>
        <w:numPr>
          <w:ilvl w:val="0"/>
          <w:numId w:val="13"/>
        </w:numPr>
        <w:pBdr>
          <w:top w:val="nil"/>
          <w:left w:val="nil"/>
          <w:bottom w:val="nil"/>
          <w:right w:val="nil"/>
          <w:between w:val="nil"/>
          <w:bar w:val="nil"/>
        </w:pBdr>
        <w:spacing w:after="0" w:line="240" w:lineRule="auto"/>
        <w:ind w:left="-142" w:hanging="284"/>
        <w:contextualSpacing w:val="0"/>
        <w:rPr>
          <w:rFonts w:ascii="Times New Roman" w:eastAsia="Times New Roman" w:hAnsi="Times New Roman"/>
          <w:sz w:val="24"/>
          <w:szCs w:val="24"/>
        </w:rPr>
      </w:pPr>
      <w:r w:rsidRPr="00CB474C">
        <w:rPr>
          <w:rFonts w:ascii="Times New Roman" w:hAnsi="Times New Roman"/>
          <w:b/>
          <w:bCs/>
          <w:sz w:val="24"/>
          <w:szCs w:val="24"/>
        </w:rPr>
        <w:t>Projekta uzdevums</w:t>
      </w:r>
      <w:r w:rsidRPr="00CB474C">
        <w:rPr>
          <w:rFonts w:ascii="Times New Roman" w:hAnsi="Times New Roman"/>
          <w:sz w:val="24"/>
          <w:szCs w:val="24"/>
        </w:rPr>
        <w:t>:</w:t>
      </w:r>
    </w:p>
    <w:p w14:paraId="0629F893" w14:textId="5C12A5FF" w:rsidR="00C14679" w:rsidRPr="00CB474C" w:rsidRDefault="00C14679" w:rsidP="006603EF">
      <w:pPr>
        <w:pStyle w:val="ListParagraph"/>
        <w:spacing w:line="240" w:lineRule="auto"/>
        <w:ind w:left="-142" w:right="-94"/>
        <w:jc w:val="both"/>
        <w:rPr>
          <w:rFonts w:ascii="Times New Roman" w:hAnsi="Times New Roman"/>
          <w:sz w:val="24"/>
          <w:szCs w:val="24"/>
        </w:rPr>
      </w:pPr>
      <w:r w:rsidRPr="00CB474C">
        <w:rPr>
          <w:rFonts w:ascii="Times New Roman" w:hAnsi="Times New Roman"/>
          <w:sz w:val="24"/>
          <w:szCs w:val="24"/>
        </w:rPr>
        <w:t xml:space="preserve">Izstrādāt Daugavpils Novadpētniecības un mākslas muzeja kompleksa (nekustamais īpašums ar kadastra </w:t>
      </w:r>
      <w:r w:rsidR="00923CD8" w:rsidRPr="00CB474C">
        <w:rPr>
          <w:rFonts w:ascii="Times New Roman" w:hAnsi="Times New Roman"/>
          <w:sz w:val="24"/>
          <w:szCs w:val="24"/>
        </w:rPr>
        <w:t>numuru</w:t>
      </w:r>
      <w:r w:rsidRPr="00CB474C">
        <w:rPr>
          <w:rFonts w:ascii="Times New Roman" w:hAnsi="Times New Roman"/>
          <w:sz w:val="24"/>
          <w:szCs w:val="24"/>
        </w:rPr>
        <w:t xml:space="preserve"> 0500-001-2904, kas sas</w:t>
      </w:r>
      <w:r w:rsidR="008026DD" w:rsidRPr="00CB474C">
        <w:rPr>
          <w:rFonts w:ascii="Times New Roman" w:hAnsi="Times New Roman"/>
          <w:sz w:val="24"/>
          <w:szCs w:val="24"/>
        </w:rPr>
        <w:t>tāv no 5 ēkām un zemes gabala)</w:t>
      </w:r>
      <w:r w:rsidRPr="00CB474C">
        <w:rPr>
          <w:rFonts w:ascii="Times New Roman" w:hAnsi="Times New Roman"/>
          <w:sz w:val="24"/>
          <w:szCs w:val="24"/>
        </w:rPr>
        <w:t xml:space="preserve"> pārbūves un atjaunošanas un restaurācijas projekta </w:t>
      </w:r>
      <w:r w:rsidR="008026DD" w:rsidRPr="00CB474C">
        <w:rPr>
          <w:rFonts w:ascii="Times New Roman" w:hAnsi="Times New Roman"/>
          <w:sz w:val="24"/>
          <w:szCs w:val="24"/>
        </w:rPr>
        <w:t>m</w:t>
      </w:r>
      <w:r w:rsidRPr="00CB474C">
        <w:rPr>
          <w:rFonts w:ascii="Times New Roman" w:hAnsi="Times New Roman"/>
          <w:sz w:val="24"/>
          <w:szCs w:val="24"/>
        </w:rPr>
        <w:t>etu.</w:t>
      </w:r>
    </w:p>
    <w:p w14:paraId="7E035679" w14:textId="77777777" w:rsidR="00F323FA" w:rsidRPr="00CB474C" w:rsidRDefault="00F323FA" w:rsidP="00C14679">
      <w:pPr>
        <w:pStyle w:val="ListParagraph"/>
        <w:spacing w:line="240" w:lineRule="auto"/>
        <w:ind w:left="-142" w:right="-94"/>
        <w:rPr>
          <w:rFonts w:ascii="Times New Roman" w:eastAsia="Times New Roman" w:hAnsi="Times New Roman"/>
        </w:rPr>
      </w:pPr>
    </w:p>
    <w:p w14:paraId="1331D67A" w14:textId="77777777" w:rsidR="00C14679" w:rsidRPr="00CB474C" w:rsidRDefault="00C14679" w:rsidP="00C14679">
      <w:pPr>
        <w:pStyle w:val="ListParagraph"/>
        <w:numPr>
          <w:ilvl w:val="0"/>
          <w:numId w:val="13"/>
        </w:numPr>
        <w:pBdr>
          <w:top w:val="nil"/>
          <w:left w:val="nil"/>
          <w:bottom w:val="nil"/>
          <w:right w:val="nil"/>
          <w:between w:val="nil"/>
          <w:bar w:val="nil"/>
        </w:pBdr>
        <w:spacing w:line="240" w:lineRule="auto"/>
        <w:ind w:left="-142" w:hanging="284"/>
        <w:contextualSpacing w:val="0"/>
        <w:rPr>
          <w:rFonts w:ascii="Times New Roman" w:eastAsia="Times New Roman" w:hAnsi="Times New Roman"/>
          <w:sz w:val="24"/>
          <w:szCs w:val="24"/>
        </w:rPr>
      </w:pPr>
      <w:r w:rsidRPr="00CB474C">
        <w:rPr>
          <w:rFonts w:ascii="Times New Roman" w:hAnsi="Times New Roman"/>
          <w:b/>
          <w:bCs/>
          <w:sz w:val="24"/>
          <w:szCs w:val="24"/>
        </w:rPr>
        <w:t>Informācija par Projektējamo objektu</w:t>
      </w:r>
      <w:r w:rsidRPr="00CB474C">
        <w:rPr>
          <w:rFonts w:ascii="Times New Roman" w:hAnsi="Times New Roman"/>
          <w:sz w:val="24"/>
          <w:szCs w:val="24"/>
        </w:rPr>
        <w:t>:</w:t>
      </w:r>
    </w:p>
    <w:tbl>
      <w:tblPr>
        <w:tblW w:w="986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3827"/>
        <w:gridCol w:w="5472"/>
      </w:tblGrid>
      <w:tr w:rsidR="00C14679" w:rsidRPr="00CB474C" w14:paraId="7AA540F8" w14:textId="77777777" w:rsidTr="00AB3175">
        <w:trPr>
          <w:trHeight w:val="316"/>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FDCD33" w14:textId="77777777" w:rsidR="00C14679" w:rsidRPr="00CB474C" w:rsidRDefault="00C14679" w:rsidP="00D2481E">
            <w:pPr>
              <w:pStyle w:val="ListParagraph"/>
              <w:spacing w:after="0"/>
              <w:ind w:left="0"/>
              <w:rPr>
                <w:rFonts w:ascii="Times New Roman" w:hAnsi="Times New Roman"/>
              </w:rPr>
            </w:pPr>
            <w:r w:rsidRPr="00CB474C">
              <w:rPr>
                <w:rFonts w:ascii="Times New Roman" w:hAnsi="Times New Roman"/>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B6174A"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2.</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A82BCE"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3.</w:t>
            </w:r>
          </w:p>
        </w:tc>
      </w:tr>
      <w:tr w:rsidR="00C14679" w:rsidRPr="00CB474C" w14:paraId="619EFF2B" w14:textId="77777777" w:rsidTr="00AB3175">
        <w:trPr>
          <w:trHeight w:val="267"/>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BA60B5"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1CC7E8"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Projektējamā objekta nosaukums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E0C69"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Daugavpils Novadpētniecības un mākslas muzejs</w:t>
            </w:r>
          </w:p>
        </w:tc>
      </w:tr>
      <w:tr w:rsidR="00C14679" w:rsidRPr="00CB474C" w14:paraId="32885260" w14:textId="77777777" w:rsidTr="00AB3175">
        <w:trPr>
          <w:trHeight w:val="29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B00B75"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4647E"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Projektējamā objekta adrese</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7FF935"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Rīgas iela 8, Daugavpils, LV-5401</w:t>
            </w:r>
          </w:p>
        </w:tc>
      </w:tr>
      <w:tr w:rsidR="00C14679" w:rsidRPr="00F323FA" w14:paraId="64FC67A2" w14:textId="77777777" w:rsidTr="00AB3175">
        <w:trPr>
          <w:trHeight w:val="453"/>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CD0AE9"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2864E8" w14:textId="77777777" w:rsidR="00C14679" w:rsidRPr="00CB474C" w:rsidRDefault="00C14679" w:rsidP="00D2481E">
            <w:pPr>
              <w:pStyle w:val="ListParagraph"/>
              <w:spacing w:after="0" w:line="240" w:lineRule="auto"/>
              <w:ind w:left="0"/>
              <w:rPr>
                <w:rFonts w:ascii="Times New Roman" w:hAnsi="Times New Roman"/>
              </w:rPr>
            </w:pPr>
            <w:r w:rsidRPr="00CB474C">
              <w:rPr>
                <w:rFonts w:ascii="Times New Roman" w:hAnsi="Times New Roman"/>
              </w:rPr>
              <w:t>Pasūtītāja organizācijas nosaukums, adrese, tālrunis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B4176F" w14:textId="50D77C4D" w:rsidR="00C14679" w:rsidRPr="00CB474C" w:rsidRDefault="002546E9" w:rsidP="00D2481E">
            <w:pPr>
              <w:pStyle w:val="ListParagraph"/>
              <w:spacing w:after="0"/>
              <w:ind w:left="16"/>
              <w:rPr>
                <w:rFonts w:ascii="Times New Roman" w:hAnsi="Times New Roman"/>
              </w:rPr>
            </w:pPr>
            <w:r w:rsidRPr="00CB474C">
              <w:rPr>
                <w:rFonts w:ascii="Times New Roman" w:hAnsi="Times New Roman"/>
              </w:rPr>
              <w:t>Daugavpils Novadpētniecības un mākslas muzejs</w:t>
            </w:r>
            <w:r w:rsidR="00C14679" w:rsidRPr="00CB474C">
              <w:rPr>
                <w:rFonts w:ascii="Times New Roman" w:hAnsi="Times New Roman"/>
              </w:rPr>
              <w:t>,</w:t>
            </w:r>
          </w:p>
          <w:p w14:paraId="56F3E09A" w14:textId="5BAC78EA" w:rsidR="00C14679" w:rsidRPr="00F323FA" w:rsidRDefault="003D6187" w:rsidP="00D2481E">
            <w:pPr>
              <w:pStyle w:val="ListParagraph"/>
              <w:spacing w:after="0" w:line="240" w:lineRule="auto"/>
              <w:ind w:left="16"/>
              <w:rPr>
                <w:rFonts w:ascii="Times New Roman" w:hAnsi="Times New Roman"/>
              </w:rPr>
            </w:pPr>
            <w:r w:rsidRPr="00CB474C">
              <w:rPr>
                <w:rFonts w:ascii="Times New Roman" w:hAnsi="Times New Roman"/>
              </w:rPr>
              <w:t>Reģistrācijas Nr.90000030377, Rīgas iela 8, Daugavpils, LV-5401</w:t>
            </w:r>
            <w:bookmarkStart w:id="21" w:name="_GoBack"/>
            <w:bookmarkEnd w:id="21"/>
          </w:p>
        </w:tc>
      </w:tr>
      <w:tr w:rsidR="00C14679" w:rsidRPr="00F323FA" w14:paraId="79FDED2C" w14:textId="77777777" w:rsidTr="00AB3175">
        <w:trPr>
          <w:trHeight w:val="197"/>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09D13"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36B8F7"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Būvniecības veids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62DE7A"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Pārbūve, atjaunošana un restaurācija</w:t>
            </w:r>
          </w:p>
        </w:tc>
      </w:tr>
      <w:tr w:rsidR="00C14679" w:rsidRPr="00F323FA" w14:paraId="100CCF75" w14:textId="77777777" w:rsidTr="00AB317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809EAF"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54500D"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Projektēšanas stadijas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8FF091" w14:textId="77777777" w:rsidR="00C14679" w:rsidRPr="00F323FA" w:rsidRDefault="00C14679" w:rsidP="00D2481E">
            <w:pPr>
              <w:pStyle w:val="ListParagraph"/>
              <w:numPr>
                <w:ilvl w:val="0"/>
                <w:numId w:val="33"/>
              </w:numPr>
              <w:pBdr>
                <w:top w:val="nil"/>
                <w:left w:val="nil"/>
                <w:bottom w:val="nil"/>
                <w:right w:val="nil"/>
                <w:between w:val="nil"/>
                <w:bar w:val="nil"/>
              </w:pBdr>
              <w:ind w:left="346" w:hanging="284"/>
              <w:contextualSpacing w:val="0"/>
              <w:rPr>
                <w:rFonts w:ascii="Times New Roman" w:hAnsi="Times New Roman"/>
              </w:rPr>
            </w:pPr>
            <w:r w:rsidRPr="00F323FA">
              <w:rPr>
                <w:rFonts w:ascii="Times New Roman" w:hAnsi="Times New Roman"/>
              </w:rPr>
              <w:t>Būves meta izstrāde.</w:t>
            </w:r>
          </w:p>
        </w:tc>
      </w:tr>
      <w:tr w:rsidR="00C14679" w:rsidRPr="00F323FA" w14:paraId="580CAE7C" w14:textId="77777777" w:rsidTr="00AB3175">
        <w:trPr>
          <w:trHeight w:val="847"/>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7F7ABE"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94B08C" w14:textId="77777777" w:rsidR="00C14679" w:rsidRPr="000321F0" w:rsidRDefault="00C14679" w:rsidP="00D2481E">
            <w:pPr>
              <w:pStyle w:val="ListParagraph"/>
              <w:spacing w:after="0" w:line="240" w:lineRule="auto"/>
              <w:ind w:left="0"/>
              <w:rPr>
                <w:rFonts w:ascii="Times New Roman" w:hAnsi="Times New Roman"/>
              </w:rPr>
            </w:pPr>
            <w:r w:rsidRPr="000321F0">
              <w:rPr>
                <w:rFonts w:ascii="Times New Roman" w:hAnsi="Times New Roman"/>
              </w:rPr>
              <w:t>Plānojamās teritorijas robežas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45EFC9" w14:textId="77777777" w:rsidR="00C14679" w:rsidRPr="000321F0" w:rsidRDefault="00C14679" w:rsidP="00D2481E">
            <w:pPr>
              <w:pStyle w:val="ListParagraph"/>
              <w:spacing w:after="0" w:line="240" w:lineRule="auto"/>
              <w:ind w:left="0"/>
              <w:rPr>
                <w:rFonts w:ascii="Times New Roman" w:hAnsi="Times New Roman"/>
              </w:rPr>
            </w:pPr>
            <w:r w:rsidRPr="000321F0">
              <w:rPr>
                <w:rFonts w:ascii="Times New Roman" w:hAnsi="Times New Roman"/>
              </w:rPr>
              <w:t>Atbilstoši zemes gabala (kadastra Nr. 0500-001-2904) robežu plānam, t.sk. ēku (kadastra apzīmējums 05000012904 001, 05000012904 002 līdz 005, ieskaitot)</w:t>
            </w:r>
          </w:p>
        </w:tc>
      </w:tr>
      <w:tr w:rsidR="00C14679" w:rsidRPr="00F323FA" w14:paraId="0C05589C" w14:textId="77777777" w:rsidTr="00AB3175">
        <w:trPr>
          <w:trHeight w:val="27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8EBB49" w14:textId="77777777" w:rsidR="00C14679" w:rsidRPr="00F323FA" w:rsidRDefault="00C14679" w:rsidP="00D2481E">
            <w:pPr>
              <w:pStyle w:val="ListParagraph"/>
              <w:spacing w:after="0" w:line="240" w:lineRule="auto"/>
              <w:ind w:left="0"/>
              <w:rPr>
                <w:rFonts w:ascii="Times New Roman" w:hAnsi="Times New Roman"/>
              </w:rPr>
            </w:pPr>
            <w:r w:rsidRPr="00F323FA">
              <w:rPr>
                <w:rFonts w:ascii="Times New Roman" w:hAnsi="Times New Roman"/>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B3E377" w14:textId="77777777" w:rsidR="00C14679" w:rsidRPr="000321F0" w:rsidRDefault="00C14679" w:rsidP="00D2481E">
            <w:pPr>
              <w:pStyle w:val="ListParagraph"/>
              <w:spacing w:after="0" w:line="240" w:lineRule="auto"/>
              <w:ind w:left="0"/>
              <w:rPr>
                <w:rFonts w:ascii="Times New Roman" w:hAnsi="Times New Roman"/>
              </w:rPr>
            </w:pPr>
            <w:r w:rsidRPr="000321F0">
              <w:rPr>
                <w:rFonts w:ascii="Times New Roman" w:hAnsi="Times New Roman"/>
              </w:rPr>
              <w:t>Teritorijas kultūrvēsturiskais statuss</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2A477D" w14:textId="504F6933" w:rsidR="00C14679" w:rsidRPr="000321F0" w:rsidRDefault="00C14679" w:rsidP="000321F0">
            <w:pPr>
              <w:pStyle w:val="ListParagraph"/>
              <w:spacing w:after="0" w:line="240" w:lineRule="auto"/>
              <w:ind w:left="0"/>
              <w:rPr>
                <w:rFonts w:ascii="Times New Roman" w:hAnsi="Times New Roman"/>
              </w:rPr>
            </w:pPr>
            <w:r w:rsidRPr="000321F0">
              <w:rPr>
                <w:rFonts w:ascii="Times New Roman" w:hAnsi="Times New Roman"/>
              </w:rPr>
              <w:t>Zemesgabals atrodas valsts nozīmes pilsētbūvniecības pieminekļa ”Daugavpils pilsētas vēsturiskais centrs teritorijā” (valsts aizsardz</w:t>
            </w:r>
            <w:r w:rsidR="000321F0">
              <w:rPr>
                <w:rFonts w:ascii="Times New Roman" w:hAnsi="Times New Roman"/>
              </w:rPr>
              <w:t>ī</w:t>
            </w:r>
            <w:r w:rsidRPr="000321F0">
              <w:rPr>
                <w:rFonts w:ascii="Times New Roman" w:hAnsi="Times New Roman"/>
              </w:rPr>
              <w:t xml:space="preserve">bas </w:t>
            </w:r>
            <w:proofErr w:type="spellStart"/>
            <w:r w:rsidRPr="000321F0">
              <w:rPr>
                <w:rFonts w:ascii="Times New Roman" w:hAnsi="Times New Roman"/>
              </w:rPr>
              <w:t>Nr</w:t>
            </w:r>
            <w:proofErr w:type="spellEnd"/>
            <w:r w:rsidRPr="000321F0">
              <w:rPr>
                <w:rFonts w:ascii="Times New Roman" w:hAnsi="Times New Roman"/>
              </w:rPr>
              <w:t xml:space="preserve">, 7429), Ēkas ir valsts nozīmes arhitektūras pieminekļi Nr. 4798, 4799 (ēkas ar kadastra apzīmējumu Nr.05000012904 001, 05000012904 002) un ēka ar kadastra apzīmējumu Nr. 05000012904 004 un saimniecības ēka ar kadastra apzīmējumu Nr. </w:t>
            </w:r>
            <w:r w:rsidRPr="000321F0">
              <w:rPr>
                <w:rFonts w:ascii="Times New Roman" w:hAnsi="Times New Roman"/>
                <w:bCs/>
              </w:rPr>
              <w:t>0500 001 2904 003</w:t>
            </w:r>
          </w:p>
        </w:tc>
      </w:tr>
      <w:tr w:rsidR="00C14679" w:rsidRPr="00F323FA" w14:paraId="1E5BD350" w14:textId="77777777" w:rsidTr="00AB3175">
        <w:trPr>
          <w:trHeight w:val="19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25161D" w14:textId="77777777" w:rsidR="00C14679" w:rsidRPr="00F323FA" w:rsidRDefault="00C14679" w:rsidP="00D2481E">
            <w:pPr>
              <w:pStyle w:val="ListParagraph"/>
              <w:spacing w:after="0" w:line="240" w:lineRule="auto"/>
              <w:ind w:left="0"/>
              <w:rPr>
                <w:rFonts w:ascii="Times New Roman" w:hAnsi="Times New Roman"/>
                <w:highlight w:val="yellow"/>
              </w:rPr>
            </w:pPr>
            <w:r w:rsidRPr="006603EF">
              <w:rPr>
                <w:rFonts w:ascii="Times New Roman" w:hAnsi="Times New Roman"/>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CE2E46" w14:textId="77777777" w:rsidR="00C14679" w:rsidRPr="000321F0" w:rsidRDefault="00C14679" w:rsidP="00D2481E">
            <w:pPr>
              <w:pStyle w:val="ListParagraph"/>
              <w:spacing w:after="0" w:line="240" w:lineRule="auto"/>
              <w:ind w:left="0"/>
              <w:rPr>
                <w:rFonts w:ascii="Times New Roman" w:hAnsi="Times New Roman"/>
              </w:rPr>
            </w:pPr>
            <w:r w:rsidRPr="000321F0">
              <w:rPr>
                <w:rFonts w:ascii="Times New Roman" w:hAnsi="Times New Roman"/>
              </w:rPr>
              <w:t>Prasības kultūrvēsturiskās vides saglabāšanai</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D2282B" w14:textId="77777777" w:rsidR="00C14679" w:rsidRPr="000321F0" w:rsidRDefault="00C14679" w:rsidP="00D2481E">
            <w:pPr>
              <w:pStyle w:val="ListParagraph"/>
              <w:spacing w:after="0" w:line="240" w:lineRule="auto"/>
              <w:ind w:left="0"/>
              <w:rPr>
                <w:rFonts w:ascii="Times New Roman" w:hAnsi="Times New Roman"/>
              </w:rPr>
            </w:pPr>
            <w:r w:rsidRPr="000321F0">
              <w:rPr>
                <w:rFonts w:ascii="Times New Roman" w:hAnsi="Times New Roman"/>
              </w:rPr>
              <w:t>Ir</w:t>
            </w:r>
          </w:p>
        </w:tc>
      </w:tr>
      <w:tr w:rsidR="00C14679" w:rsidRPr="00F323FA" w14:paraId="07DEBD4D" w14:textId="77777777" w:rsidTr="00AB3175">
        <w:trPr>
          <w:trHeight w:val="355"/>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C667CC" w14:textId="77777777" w:rsidR="00C14679" w:rsidRPr="00F323FA" w:rsidRDefault="00C14679" w:rsidP="00D2481E">
            <w:pPr>
              <w:rPr>
                <w:rFonts w:ascii="Times New Roman" w:hAnsi="Times New Roman"/>
              </w:rPr>
            </w:pPr>
            <w:r w:rsidRPr="00F323FA">
              <w:rPr>
                <w:rFonts w:ascii="Times New Roman" w:hAnsi="Times New Roman"/>
                <w:color w:val="000000"/>
                <w:u w:color="000000"/>
              </w:rPr>
              <w:lastRenderedPageBreak/>
              <w:t>9.</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88DEBE" w14:textId="77777777" w:rsidR="00C14679" w:rsidRPr="00F323FA" w:rsidRDefault="00C14679" w:rsidP="00D2481E">
            <w:pPr>
              <w:rPr>
                <w:rFonts w:ascii="Times New Roman" w:hAnsi="Times New Roman"/>
              </w:rPr>
            </w:pPr>
            <w:r w:rsidRPr="00F323FA">
              <w:rPr>
                <w:rFonts w:ascii="Times New Roman" w:hAnsi="Times New Roman"/>
                <w:color w:val="000000"/>
                <w:u w:color="000000"/>
              </w:rPr>
              <w:t>Prasības vides pieejamībai</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D5EC7F" w14:textId="77777777" w:rsidR="00C14679" w:rsidRPr="00F323FA" w:rsidRDefault="00C14679" w:rsidP="00D2481E">
            <w:pPr>
              <w:rPr>
                <w:rFonts w:ascii="Times New Roman" w:hAnsi="Times New Roman"/>
              </w:rPr>
            </w:pPr>
            <w:r w:rsidRPr="00F323FA">
              <w:rPr>
                <w:rFonts w:ascii="Times New Roman" w:hAnsi="Times New Roman"/>
                <w:color w:val="000000"/>
                <w:u w:color="000000"/>
              </w:rPr>
              <w:t>Ir, nodrošināt vides pieejamību publiski pieejamā teritorijas daļā un publiski pieejamās telpās (muzeja un izstāžu zālēs) visos stāvos</w:t>
            </w:r>
          </w:p>
        </w:tc>
      </w:tr>
      <w:tr w:rsidR="00C14679" w:rsidRPr="00F323FA" w14:paraId="39FDE3B6" w14:textId="77777777" w:rsidTr="00AB3175">
        <w:trPr>
          <w:trHeight w:val="407"/>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10DB83" w14:textId="77777777" w:rsidR="00C14679" w:rsidRPr="00F323FA" w:rsidRDefault="00C14679" w:rsidP="00D2481E">
            <w:pPr>
              <w:rPr>
                <w:rFonts w:ascii="Times New Roman" w:hAnsi="Times New Roman"/>
                <w:bCs/>
              </w:rPr>
            </w:pPr>
            <w:r w:rsidRPr="00F323FA">
              <w:rPr>
                <w:rFonts w:ascii="Times New Roman" w:hAnsi="Times New Roman"/>
                <w:bCs/>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C1EE55"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 xml:space="preserve">Norādījumu per inženiertīklu </w:t>
            </w:r>
          </w:p>
          <w:p w14:paraId="26E10022"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 xml:space="preserve">izvietojumu objektā </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CED63F"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Izmantot esošos inženiertīklu pieslēgumus vai veidot jaunus, nepieciešamības gadījumā paredzēt iekšējo inženiertīklu rekonstrukciju</w:t>
            </w:r>
          </w:p>
        </w:tc>
      </w:tr>
      <w:tr w:rsidR="00C14679" w:rsidRPr="00F323FA" w14:paraId="481CAC44" w14:textId="77777777" w:rsidTr="00AB3175">
        <w:trPr>
          <w:trHeight w:val="465"/>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159921" w14:textId="77777777" w:rsidR="00C14679" w:rsidRPr="00F323FA" w:rsidRDefault="00C14679" w:rsidP="00D2481E">
            <w:pPr>
              <w:rPr>
                <w:rFonts w:ascii="Times New Roman" w:hAnsi="Times New Roman"/>
                <w:bCs/>
              </w:rPr>
            </w:pPr>
            <w:r w:rsidRPr="00F323FA">
              <w:rPr>
                <w:rFonts w:ascii="Times New Roman" w:hAnsi="Times New Roman"/>
                <w:bCs/>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062ED"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 xml:space="preserve">Apkure </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FFF310" w14:textId="77777777" w:rsidR="00C14679" w:rsidRPr="00F323FA" w:rsidRDefault="00C14679" w:rsidP="00D2481E">
            <w:pPr>
              <w:pStyle w:val="BodyText2"/>
              <w:ind w:right="-6"/>
              <w:rPr>
                <w:rFonts w:ascii="Times New Roman" w:hAnsi="Times New Roman"/>
                <w:color w:val="000000"/>
                <w:sz w:val="22"/>
                <w:szCs w:val="22"/>
                <w:lang w:val="lv-LV"/>
              </w:rPr>
            </w:pPr>
            <w:r w:rsidRPr="00F323FA">
              <w:rPr>
                <w:rFonts w:ascii="Times New Roman" w:hAnsi="Times New Roman"/>
                <w:bCs/>
                <w:color w:val="000000"/>
                <w:sz w:val="22"/>
                <w:szCs w:val="22"/>
                <w:lang w:val="lv-LV"/>
              </w:rPr>
              <w:t xml:space="preserve">Centralizēta, paredzēt ēkas apkures sistēmas rekonstrukciju,  atbilstoši PAS “Daugavpils siltumtīkli” tehniskajiem noteikumiem; </w:t>
            </w:r>
          </w:p>
        </w:tc>
      </w:tr>
      <w:tr w:rsidR="00C14679" w:rsidRPr="00F323FA" w14:paraId="4CDE118D" w14:textId="77777777" w:rsidTr="00AB3175">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09857F" w14:textId="77777777" w:rsidR="00C14679" w:rsidRPr="00F323FA" w:rsidRDefault="00C14679" w:rsidP="00D2481E">
            <w:pPr>
              <w:rPr>
                <w:rFonts w:ascii="Times New Roman" w:hAnsi="Times New Roman"/>
                <w:bCs/>
              </w:rPr>
            </w:pPr>
            <w:r w:rsidRPr="00F323FA">
              <w:rPr>
                <w:rFonts w:ascii="Times New Roman" w:hAnsi="Times New Roman"/>
                <w:bCs/>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5315FA"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Ūdensapgāde, kanalizācija</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7F048B"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Centralizēta, esošais  pieslēgums pie pilsētas ūdensapgādes un kanalizācijas tīkliem, atbilstoši SIA ‘Daugavpils ūdens” tehniskajiem noteikumiem, nepieciešamības gadījumā paredzēt iekšējo ūdensapgādes un kanalizācijas tīklu rekonstrukciju</w:t>
            </w:r>
          </w:p>
        </w:tc>
      </w:tr>
      <w:tr w:rsidR="00C14679" w:rsidRPr="00F323FA" w14:paraId="697BA557" w14:textId="77777777" w:rsidTr="00AB3175">
        <w:trPr>
          <w:trHeight w:val="51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542BE1" w14:textId="77777777" w:rsidR="00C14679" w:rsidRPr="00F323FA" w:rsidRDefault="00C14679" w:rsidP="00D2481E">
            <w:pPr>
              <w:rPr>
                <w:rFonts w:ascii="Times New Roman" w:hAnsi="Times New Roman"/>
                <w:bCs/>
              </w:rPr>
            </w:pPr>
            <w:r w:rsidRPr="00F323FA">
              <w:rPr>
                <w:rFonts w:ascii="Times New Roman" w:hAnsi="Times New Roman"/>
                <w:bCs/>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2458E3"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Pieplūdes – noplūdes ventilācija, gaisa kondicionēšana</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72E9EF"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 xml:space="preserve">Ventilācijas sistēmas sakārtošana un renovācija, paredzot piespiedu ventilācijas ierīkošanu ar gaisa dzesēšanu, rekuperāciju un </w:t>
            </w:r>
            <w:proofErr w:type="spellStart"/>
            <w:r w:rsidRPr="00F323FA">
              <w:rPr>
                <w:rFonts w:ascii="Times New Roman" w:hAnsi="Times New Roman"/>
                <w:bCs/>
                <w:color w:val="000000"/>
                <w:sz w:val="22"/>
                <w:szCs w:val="22"/>
                <w:lang w:val="lv-LV"/>
              </w:rPr>
              <w:t>recirkulāciju</w:t>
            </w:r>
            <w:proofErr w:type="spellEnd"/>
            <w:r w:rsidRPr="00F323FA">
              <w:rPr>
                <w:rFonts w:ascii="Times New Roman" w:hAnsi="Times New Roman"/>
                <w:bCs/>
                <w:color w:val="000000"/>
                <w:sz w:val="22"/>
                <w:szCs w:val="22"/>
                <w:lang w:val="lv-LV"/>
              </w:rPr>
              <w:t xml:space="preserve">, izvietojot vēdināšanas iekārtas ēkas bēniņos vai speciāli tam paredzētās tehniskajās telpās. </w:t>
            </w:r>
          </w:p>
          <w:p w14:paraId="7A855E32"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 xml:space="preserve">Īpašas prasības ventilācijai vēstures ekspozīcijas zāle. Paredzēt gaisa kondicionēšanu atbilstoši normatīvu prasībām </w:t>
            </w:r>
          </w:p>
        </w:tc>
      </w:tr>
      <w:tr w:rsidR="00C14679" w:rsidRPr="00F323FA" w14:paraId="5E52413D" w14:textId="77777777" w:rsidTr="00AB3175">
        <w:trPr>
          <w:trHeight w:val="1384"/>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82DA24" w14:textId="77777777" w:rsidR="00C14679" w:rsidRPr="00F323FA" w:rsidRDefault="00C14679" w:rsidP="00D2481E">
            <w:pPr>
              <w:rPr>
                <w:rFonts w:ascii="Times New Roman" w:hAnsi="Times New Roman"/>
                <w:bCs/>
              </w:rPr>
            </w:pPr>
            <w:r w:rsidRPr="00F323FA">
              <w:rPr>
                <w:rFonts w:ascii="Times New Roman" w:hAnsi="Times New Roman"/>
                <w:bCs/>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F76143"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Elektroapgāde</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5AF413"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sz w:val="22"/>
                <w:szCs w:val="22"/>
                <w:lang w:val="lv-LV"/>
              </w:rPr>
              <w:t xml:space="preserve">Jaudas palielinājums, ja tas nepieciešams </w:t>
            </w:r>
            <w:r w:rsidRPr="00F323FA">
              <w:rPr>
                <w:rFonts w:ascii="Times New Roman" w:hAnsi="Times New Roman"/>
                <w:bCs/>
                <w:color w:val="FFFF00"/>
                <w:sz w:val="22"/>
                <w:szCs w:val="22"/>
                <w:lang w:val="lv-LV"/>
              </w:rPr>
              <w:t xml:space="preserve"> </w:t>
            </w:r>
            <w:r w:rsidRPr="00F323FA">
              <w:rPr>
                <w:rFonts w:ascii="Times New Roman" w:hAnsi="Times New Roman"/>
                <w:bCs/>
                <w:color w:val="000000"/>
                <w:sz w:val="22"/>
                <w:szCs w:val="22"/>
                <w:lang w:val="lv-LV"/>
              </w:rPr>
              <w:t xml:space="preserve">saskaņā ar VAS “Sadales tīkls” Austrumu reģiona tehniskajiem noteikumiem. Elektroinstalācijas un apgaismošanas sistēmas renovācija ēkā Muzeja ielā 3, ieskaitot neefektīvo apgaismes ķermeņu un sadales skapju nomaiņu. </w:t>
            </w:r>
          </w:p>
        </w:tc>
      </w:tr>
      <w:tr w:rsidR="00C14679" w:rsidRPr="00F323FA" w14:paraId="509A560A" w14:textId="77777777" w:rsidTr="00AB3175">
        <w:trPr>
          <w:trHeight w:val="1393"/>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9DA4CF" w14:textId="77777777" w:rsidR="00C14679" w:rsidRPr="00F323FA" w:rsidRDefault="00C14679" w:rsidP="00D2481E">
            <w:pPr>
              <w:rPr>
                <w:rFonts w:ascii="Times New Roman" w:hAnsi="Times New Roman"/>
                <w:bCs/>
              </w:rPr>
            </w:pPr>
            <w:r w:rsidRPr="00F323FA">
              <w:rPr>
                <w:rFonts w:ascii="Times New Roman" w:hAnsi="Times New Roman"/>
                <w:bCs/>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C853B7"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Vājstrāvu tīkli</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408E5C"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Paredzēt telefonizāciju, datortīklu, pieslēgumu internetam</w:t>
            </w:r>
          </w:p>
          <w:p w14:paraId="55A25B6D"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Paredzēt apsardzes un ugunsdrošības signalizāciju atbilstoši publiskām ēkām izvirzītajām prasībām, ieskaitot dūmu detektoru un automātiskās ugunsdzēsības signalizācijas ierīkošanu atbikstoši ēkas plānojumam</w:t>
            </w:r>
          </w:p>
        </w:tc>
      </w:tr>
      <w:tr w:rsidR="00C14679" w:rsidRPr="00F323FA" w14:paraId="2B495972" w14:textId="77777777" w:rsidTr="00AB3175">
        <w:trPr>
          <w:trHeight w:val="174"/>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E3979F" w14:textId="77777777" w:rsidR="00C14679" w:rsidRPr="00F323FA" w:rsidRDefault="00C14679" w:rsidP="00D2481E">
            <w:pPr>
              <w:rPr>
                <w:rFonts w:ascii="Times New Roman" w:hAnsi="Times New Roman"/>
                <w:bCs/>
              </w:rPr>
            </w:pPr>
            <w:r w:rsidRPr="00F323FA">
              <w:rPr>
                <w:rFonts w:ascii="Times New Roman" w:hAnsi="Times New Roman"/>
                <w:bCs/>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C8E5E"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 xml:space="preserve">Zibens aizsardzība </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2EA3A9" w14:textId="77777777" w:rsidR="00C14679" w:rsidRPr="00F323FA" w:rsidRDefault="00C14679" w:rsidP="00D2481E">
            <w:pPr>
              <w:pStyle w:val="BodyText2"/>
              <w:ind w:right="-85"/>
              <w:rPr>
                <w:rFonts w:ascii="Times New Roman" w:hAnsi="Times New Roman"/>
                <w:bCs/>
                <w:color w:val="000000"/>
                <w:sz w:val="22"/>
                <w:szCs w:val="22"/>
                <w:lang w:val="lv-LV"/>
              </w:rPr>
            </w:pPr>
            <w:r w:rsidRPr="00F323FA">
              <w:rPr>
                <w:rFonts w:ascii="Times New Roman" w:hAnsi="Times New Roman"/>
                <w:bCs/>
                <w:color w:val="000000"/>
                <w:sz w:val="22"/>
                <w:szCs w:val="22"/>
                <w:lang w:val="lv-LV"/>
              </w:rPr>
              <w:t>Saskaņā ar LBN 201-15 “Būvju ugunsdrošība”</w:t>
            </w:r>
          </w:p>
        </w:tc>
      </w:tr>
      <w:tr w:rsidR="00C14679" w:rsidRPr="00F323FA" w14:paraId="792C2E05" w14:textId="77777777" w:rsidTr="00AB3175">
        <w:trPr>
          <w:trHeight w:val="51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F93618" w14:textId="77777777" w:rsidR="00C14679" w:rsidRPr="00F323FA" w:rsidRDefault="00C14679" w:rsidP="00D2481E">
            <w:pPr>
              <w:rPr>
                <w:rFonts w:ascii="Times New Roman" w:hAnsi="Times New Roman"/>
                <w:bCs/>
              </w:rPr>
            </w:pPr>
            <w:r w:rsidRPr="00F323FA">
              <w:rPr>
                <w:rFonts w:ascii="Times New Roman" w:hAnsi="Times New Roman"/>
                <w:bCs/>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9CFBBA" w14:textId="77777777" w:rsidR="00C14679" w:rsidRPr="00F323FA" w:rsidRDefault="00C14679" w:rsidP="00D2481E">
            <w:pPr>
              <w:pStyle w:val="BodyText2"/>
              <w:ind w:right="-85"/>
              <w:rPr>
                <w:rFonts w:ascii="Times New Roman" w:hAnsi="Times New Roman"/>
                <w:color w:val="000000"/>
                <w:sz w:val="22"/>
                <w:szCs w:val="22"/>
                <w:lang w:val="lv-LV"/>
              </w:rPr>
            </w:pPr>
            <w:r w:rsidRPr="00F323FA">
              <w:rPr>
                <w:rFonts w:ascii="Times New Roman" w:hAnsi="Times New Roman"/>
                <w:color w:val="000000"/>
                <w:sz w:val="22"/>
                <w:szCs w:val="22"/>
                <w:lang w:val="lv-LV"/>
              </w:rPr>
              <w:t>Īpašie nosacījumi</w:t>
            </w:r>
          </w:p>
        </w:tc>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71F394" w14:textId="77777777" w:rsidR="00C14679" w:rsidRPr="00F323FA" w:rsidRDefault="00C14679" w:rsidP="00D2481E">
            <w:pPr>
              <w:pStyle w:val="BodyText2"/>
              <w:numPr>
                <w:ilvl w:val="0"/>
                <w:numId w:val="31"/>
              </w:numPr>
              <w:tabs>
                <w:tab w:val="clear" w:pos="720"/>
                <w:tab w:val="num" w:pos="346"/>
              </w:tabs>
              <w:suppressAutoHyphens w:val="0"/>
              <w:ind w:left="204" w:right="-85" w:hanging="142"/>
              <w:rPr>
                <w:rFonts w:ascii="Times New Roman" w:hAnsi="Times New Roman"/>
                <w:bCs/>
                <w:color w:val="000000"/>
                <w:sz w:val="22"/>
                <w:szCs w:val="22"/>
                <w:lang w:val="lv-LV"/>
              </w:rPr>
            </w:pPr>
            <w:r w:rsidRPr="00F323FA">
              <w:rPr>
                <w:rFonts w:ascii="Times New Roman" w:hAnsi="Times New Roman"/>
                <w:bCs/>
                <w:color w:val="000000"/>
                <w:sz w:val="22"/>
                <w:szCs w:val="22"/>
                <w:lang w:val="lv-LV"/>
              </w:rPr>
              <w:t xml:space="preserve">Pasūtītājs patur iespēju pēc meta iesniegšanas   precizēt projektēšanas uzdevumu būvprojekta izstrādei </w:t>
            </w:r>
          </w:p>
          <w:p w14:paraId="099A228D" w14:textId="34B7B5B2" w:rsidR="00C14679" w:rsidRPr="00F323FA" w:rsidRDefault="006D036B" w:rsidP="006D036B">
            <w:pPr>
              <w:pStyle w:val="BodyText2"/>
              <w:numPr>
                <w:ilvl w:val="0"/>
                <w:numId w:val="31"/>
              </w:numPr>
              <w:tabs>
                <w:tab w:val="clear" w:pos="720"/>
                <w:tab w:val="num" w:pos="346"/>
              </w:tabs>
              <w:suppressAutoHyphens w:val="0"/>
              <w:ind w:left="204" w:right="-85" w:hanging="142"/>
              <w:rPr>
                <w:rFonts w:ascii="Times New Roman" w:hAnsi="Times New Roman"/>
                <w:bCs/>
                <w:color w:val="000000"/>
                <w:sz w:val="22"/>
                <w:szCs w:val="22"/>
                <w:lang w:val="lv-LV"/>
              </w:rPr>
            </w:pPr>
            <w:r>
              <w:rPr>
                <w:rFonts w:ascii="Times New Roman" w:hAnsi="Times New Roman"/>
                <w:bCs/>
                <w:color w:val="000000"/>
                <w:sz w:val="22"/>
                <w:szCs w:val="22"/>
                <w:lang w:val="lv-LV"/>
              </w:rPr>
              <w:t xml:space="preserve">metu </w:t>
            </w:r>
            <w:r w:rsidR="00C14679" w:rsidRPr="00F323FA">
              <w:rPr>
                <w:rFonts w:ascii="Times New Roman" w:hAnsi="Times New Roman"/>
                <w:bCs/>
                <w:color w:val="000000"/>
                <w:sz w:val="22"/>
                <w:szCs w:val="22"/>
                <w:lang w:val="lv-LV"/>
              </w:rPr>
              <w:t xml:space="preserve">izstrādājot, jāparedz iespēju būvdarbu realizāciju veikt pa etapiem, atbilstoši tehniskajā  specifikācijā minētajiem  telpu blokiem   </w:t>
            </w:r>
          </w:p>
        </w:tc>
      </w:tr>
    </w:tbl>
    <w:p w14:paraId="2EEE7BDD" w14:textId="77777777" w:rsidR="00C14679" w:rsidRPr="00B949A3" w:rsidRDefault="00C14679" w:rsidP="00C14679">
      <w:pPr>
        <w:pStyle w:val="ListParagraph"/>
        <w:numPr>
          <w:ilvl w:val="0"/>
          <w:numId w:val="16"/>
        </w:numPr>
        <w:pBdr>
          <w:top w:val="nil"/>
          <w:left w:val="nil"/>
          <w:bottom w:val="nil"/>
          <w:right w:val="nil"/>
          <w:between w:val="nil"/>
          <w:bar w:val="nil"/>
        </w:pBdr>
        <w:spacing w:before="240" w:after="0" w:line="240" w:lineRule="auto"/>
        <w:ind w:left="-142" w:right="293" w:hanging="284"/>
        <w:contextualSpacing w:val="0"/>
        <w:rPr>
          <w:rFonts w:ascii="Times New Roman" w:eastAsia="Times New Roman" w:hAnsi="Times New Roman"/>
          <w:b/>
          <w:bCs/>
          <w:sz w:val="24"/>
          <w:szCs w:val="24"/>
        </w:rPr>
      </w:pPr>
      <w:r w:rsidRPr="00B949A3">
        <w:rPr>
          <w:rFonts w:ascii="Times New Roman" w:hAnsi="Times New Roman"/>
          <w:b/>
          <w:bCs/>
          <w:sz w:val="24"/>
          <w:szCs w:val="24"/>
        </w:rPr>
        <w:t>Esošā situācija un būvdarbu mērķis</w:t>
      </w:r>
    </w:p>
    <w:p w14:paraId="0E12A57B" w14:textId="77777777" w:rsidR="00C14679" w:rsidRPr="00B949A3" w:rsidRDefault="00C14679" w:rsidP="00C14679">
      <w:pPr>
        <w:pStyle w:val="ListParagraph"/>
        <w:spacing w:after="120" w:line="240" w:lineRule="auto"/>
        <w:ind w:left="-426" w:right="-94"/>
        <w:jc w:val="both"/>
        <w:rPr>
          <w:rFonts w:ascii="Times New Roman" w:hAnsi="Times New Roman"/>
          <w:sz w:val="24"/>
          <w:szCs w:val="24"/>
        </w:rPr>
      </w:pPr>
      <w:r w:rsidRPr="00B949A3">
        <w:rPr>
          <w:rFonts w:ascii="Times New Roman" w:hAnsi="Times New Roman"/>
          <w:sz w:val="24"/>
          <w:szCs w:val="24"/>
        </w:rPr>
        <w:t>Zemesgabals un ēkas atrodas Daugavpils pilsētas vēsturiskajā centrā un ir valsts aizsardzībā esošs pilsētbūvniecības piemineklis (valsts aizsardzības Nr. 7429), te atrodas arī daudzas ēkas - arhitektūras pieminekļi un citi nozīmīgi kultūrvēsturiski objekti. Pilsētbūvniecības pieminekļa teritorijas robežas ir noteiktas pa Aizsargdambi (Daugavas ielu), pa Rīgas un Sakņu ielām līdz dzelzceļam (Stacijas ielai) un tālāk, izslēdzot 2. Pasaules karā zudušo apbūvi patreizējā Centrālā parka vietā – pa Alejas ielu līdz 18. Novembra ielai (Aizsargdambim).</w:t>
      </w:r>
    </w:p>
    <w:p w14:paraId="7C630B23" w14:textId="77777777" w:rsidR="00C14679" w:rsidRPr="00B949A3" w:rsidRDefault="00C14679" w:rsidP="00C14679">
      <w:pPr>
        <w:pStyle w:val="ListParagraph"/>
        <w:spacing w:after="120" w:line="240" w:lineRule="auto"/>
        <w:ind w:left="-426" w:right="-94"/>
        <w:jc w:val="both"/>
        <w:rPr>
          <w:rFonts w:ascii="Times New Roman" w:hAnsi="Times New Roman"/>
          <w:sz w:val="24"/>
          <w:szCs w:val="24"/>
        </w:rPr>
      </w:pPr>
      <w:r w:rsidRPr="00B949A3">
        <w:rPr>
          <w:rFonts w:ascii="Times New Roman" w:hAnsi="Times New Roman"/>
          <w:sz w:val="24"/>
          <w:szCs w:val="24"/>
        </w:rPr>
        <w:t xml:space="preserve">Šīs Muzeja kompleksa ēkas  tika celtas XIX gs. 90. gados, kad </w:t>
      </w:r>
      <w:proofErr w:type="spellStart"/>
      <w:r w:rsidRPr="00B949A3">
        <w:rPr>
          <w:rFonts w:ascii="Times New Roman" w:hAnsi="Times New Roman"/>
          <w:sz w:val="24"/>
          <w:szCs w:val="24"/>
        </w:rPr>
        <w:t>Dvinskā</w:t>
      </w:r>
      <w:proofErr w:type="spellEnd"/>
      <w:r w:rsidRPr="00B949A3">
        <w:rPr>
          <w:rFonts w:ascii="Times New Roman" w:hAnsi="Times New Roman"/>
          <w:sz w:val="24"/>
          <w:szCs w:val="24"/>
        </w:rPr>
        <w:t xml:space="preserve"> (Daugavpilī) sāka būvēt daudzstāvu mājas ar ornamentāliem un skulpturāliem rotājumiem uz jūgendstila fasādēm. Tās rotāja erkeri, pilastri, </w:t>
      </w:r>
      <w:proofErr w:type="spellStart"/>
      <w:r w:rsidRPr="00B949A3">
        <w:rPr>
          <w:rFonts w:ascii="Times New Roman" w:hAnsi="Times New Roman"/>
          <w:sz w:val="24"/>
          <w:szCs w:val="24"/>
        </w:rPr>
        <w:t>maskaroni</w:t>
      </w:r>
      <w:proofErr w:type="spellEnd"/>
      <w:r w:rsidRPr="00B949A3">
        <w:rPr>
          <w:rFonts w:ascii="Times New Roman" w:hAnsi="Times New Roman"/>
          <w:sz w:val="24"/>
          <w:szCs w:val="24"/>
        </w:rPr>
        <w:t xml:space="preserve">, skulpturālas figūras un grezni ziedu ornamenti, </w:t>
      </w:r>
      <w:proofErr w:type="spellStart"/>
      <w:r w:rsidRPr="00B949A3">
        <w:rPr>
          <w:rFonts w:ascii="Times New Roman" w:hAnsi="Times New Roman"/>
          <w:sz w:val="24"/>
          <w:szCs w:val="24"/>
        </w:rPr>
        <w:t>mežģīņrakstā</w:t>
      </w:r>
      <w:proofErr w:type="spellEnd"/>
      <w:r w:rsidRPr="00B949A3">
        <w:rPr>
          <w:rFonts w:ascii="Times New Roman" w:hAnsi="Times New Roman"/>
          <w:sz w:val="24"/>
          <w:szCs w:val="24"/>
        </w:rPr>
        <w:t xml:space="preserve"> kalti ierāmēti </w:t>
      </w:r>
      <w:r w:rsidRPr="00B949A3">
        <w:rPr>
          <w:rFonts w:ascii="Times New Roman" w:hAnsi="Times New Roman"/>
          <w:sz w:val="24"/>
          <w:szCs w:val="24"/>
        </w:rPr>
        <w:lastRenderedPageBreak/>
        <w:t xml:space="preserve">stikla jumtiņi virs lieveņa, savdabīgas formas </w:t>
      </w:r>
      <w:proofErr w:type="spellStart"/>
      <w:r w:rsidRPr="00B949A3">
        <w:rPr>
          <w:rFonts w:ascii="Times New Roman" w:hAnsi="Times New Roman"/>
          <w:sz w:val="24"/>
          <w:szCs w:val="24"/>
        </w:rPr>
        <w:t>logailas</w:t>
      </w:r>
      <w:proofErr w:type="spellEnd"/>
      <w:r w:rsidRPr="00B949A3">
        <w:rPr>
          <w:rFonts w:ascii="Times New Roman" w:hAnsi="Times New Roman"/>
          <w:sz w:val="24"/>
          <w:szCs w:val="24"/>
        </w:rPr>
        <w:t xml:space="preserve"> un durvis. Muzeja un izstāžu zāles ēkām piemīt jūgendstila iezīmes.</w:t>
      </w:r>
    </w:p>
    <w:p w14:paraId="7EAF4B67" w14:textId="77777777" w:rsidR="00C14679" w:rsidRPr="00B949A3" w:rsidRDefault="00C14679" w:rsidP="00C14679">
      <w:pPr>
        <w:pStyle w:val="ListParagraph"/>
        <w:spacing w:after="120" w:line="240" w:lineRule="auto"/>
        <w:ind w:left="-426" w:right="-94"/>
        <w:jc w:val="both"/>
        <w:rPr>
          <w:rFonts w:ascii="Times New Roman" w:hAnsi="Times New Roman"/>
          <w:sz w:val="24"/>
          <w:szCs w:val="24"/>
        </w:rPr>
      </w:pPr>
      <w:r w:rsidRPr="00B949A3">
        <w:rPr>
          <w:rFonts w:ascii="Times New Roman" w:hAnsi="Times New Roman"/>
          <w:sz w:val="24"/>
          <w:szCs w:val="24"/>
        </w:rPr>
        <w:t>1967. gadā muzejam tika pievienota blakus stāvošā ēka Rīgas un Muzeja ielu stūrī, kurā tika iekārtota izstāžu zāle (turpmāk izstāžu zāle). Muzeja iela vairakkārt mainījusi savu nosaukumu: Karavānu (</w:t>
      </w:r>
      <w:proofErr w:type="spellStart"/>
      <w:r w:rsidRPr="00B949A3">
        <w:rPr>
          <w:rFonts w:ascii="Times New Roman" w:hAnsi="Times New Roman"/>
          <w:sz w:val="24"/>
          <w:szCs w:val="24"/>
        </w:rPr>
        <w:t>Караванная</w:t>
      </w:r>
      <w:proofErr w:type="spellEnd"/>
      <w:r w:rsidRPr="00B949A3">
        <w:rPr>
          <w:rFonts w:ascii="Times New Roman" w:hAnsi="Times New Roman"/>
          <w:sz w:val="24"/>
          <w:szCs w:val="24"/>
        </w:rPr>
        <w:t xml:space="preserve">) – XIX gs. beigās – XX gs. sākumā, Pulkveža Brieža – kopš 1934. g., 1. Parka – kopš 1940.g., Karavānu – kopš 1944.g., I. </w:t>
      </w:r>
      <w:proofErr w:type="spellStart"/>
      <w:r w:rsidRPr="00B949A3">
        <w:rPr>
          <w:rFonts w:ascii="Times New Roman" w:hAnsi="Times New Roman"/>
          <w:sz w:val="24"/>
          <w:szCs w:val="24"/>
        </w:rPr>
        <w:t>Moroza</w:t>
      </w:r>
      <w:proofErr w:type="spellEnd"/>
      <w:r w:rsidRPr="00B949A3">
        <w:rPr>
          <w:rFonts w:ascii="Times New Roman" w:hAnsi="Times New Roman"/>
          <w:sz w:val="24"/>
          <w:szCs w:val="24"/>
        </w:rPr>
        <w:t xml:space="preserve"> – kopš 1964. g., Muzeja – no 1991. g.</w:t>
      </w:r>
    </w:p>
    <w:p w14:paraId="25EC9AD7" w14:textId="77777777" w:rsidR="00C14679" w:rsidRPr="00B949A3" w:rsidRDefault="00C14679" w:rsidP="00C14679">
      <w:pPr>
        <w:pStyle w:val="ListParagraph"/>
        <w:spacing w:after="120" w:line="240" w:lineRule="auto"/>
        <w:ind w:left="-426" w:right="-94"/>
        <w:jc w:val="both"/>
        <w:rPr>
          <w:rFonts w:ascii="Times New Roman" w:hAnsi="Times New Roman"/>
          <w:sz w:val="24"/>
          <w:szCs w:val="24"/>
        </w:rPr>
      </w:pPr>
      <w:r w:rsidRPr="00B949A3">
        <w:rPr>
          <w:rFonts w:ascii="Times New Roman" w:hAnsi="Times New Roman"/>
          <w:sz w:val="24"/>
          <w:szCs w:val="24"/>
        </w:rPr>
        <w:t xml:space="preserve">Pēc pilsētas ilggadējo iedzīvotāju atmiņām, XIX gs. beigās – XX gs. sākumā tagadējās muzeja ēkas (Rīgas 8) 1. stāvā atradās </w:t>
      </w:r>
      <w:proofErr w:type="spellStart"/>
      <w:r w:rsidRPr="00B949A3">
        <w:rPr>
          <w:rFonts w:ascii="Times New Roman" w:hAnsi="Times New Roman"/>
          <w:sz w:val="24"/>
          <w:szCs w:val="24"/>
        </w:rPr>
        <w:t>Dvinskas</w:t>
      </w:r>
      <w:proofErr w:type="spellEnd"/>
      <w:r w:rsidRPr="00B949A3">
        <w:rPr>
          <w:rFonts w:ascii="Times New Roman" w:hAnsi="Times New Roman"/>
          <w:sz w:val="24"/>
          <w:szCs w:val="24"/>
        </w:rPr>
        <w:t xml:space="preserve"> militārās šūšanas darbnīcas kantoris un citas kara resora dienesta telpas, bet 2. stāvā dzīvojis šūšanas darbnīcas priekšnieks pulkvedis Andrejs </w:t>
      </w:r>
      <w:proofErr w:type="spellStart"/>
      <w:r w:rsidRPr="00B949A3">
        <w:rPr>
          <w:rFonts w:ascii="Times New Roman" w:hAnsi="Times New Roman"/>
          <w:sz w:val="24"/>
          <w:szCs w:val="24"/>
        </w:rPr>
        <w:t>Naranovičs</w:t>
      </w:r>
      <w:proofErr w:type="spellEnd"/>
      <w:r w:rsidRPr="00B949A3">
        <w:rPr>
          <w:rFonts w:ascii="Times New Roman" w:hAnsi="Times New Roman"/>
          <w:sz w:val="24"/>
          <w:szCs w:val="24"/>
        </w:rPr>
        <w:t xml:space="preserve"> (1847-1913).</w:t>
      </w:r>
    </w:p>
    <w:p w14:paraId="00FCFDA8" w14:textId="7DDB6CF7" w:rsidR="00C14679" w:rsidRPr="00B949A3" w:rsidRDefault="00C14679" w:rsidP="00C14679">
      <w:pPr>
        <w:pStyle w:val="ListParagraph"/>
        <w:spacing w:after="0" w:line="240" w:lineRule="auto"/>
        <w:ind w:left="-426" w:right="-94"/>
        <w:jc w:val="both"/>
        <w:rPr>
          <w:rFonts w:ascii="Times New Roman" w:hAnsi="Times New Roman"/>
          <w:sz w:val="24"/>
          <w:szCs w:val="24"/>
        </w:rPr>
      </w:pPr>
      <w:r w:rsidRPr="00B949A3">
        <w:rPr>
          <w:rFonts w:ascii="Times New Roman" w:hAnsi="Times New Roman"/>
          <w:b/>
          <w:sz w:val="24"/>
          <w:szCs w:val="24"/>
          <w:u w:val="single"/>
        </w:rPr>
        <w:t>Pasūtītāja mērķi ir</w:t>
      </w:r>
      <w:r w:rsidRPr="00B949A3">
        <w:rPr>
          <w:rFonts w:ascii="Times New Roman" w:hAnsi="Times New Roman"/>
          <w:sz w:val="24"/>
          <w:szCs w:val="24"/>
        </w:rPr>
        <w:t xml:space="preserve">: Veikt muzeja kompleksa ēku  pārbūvi un paplašināšanu, vēsturisko ēku </w:t>
      </w:r>
      <w:r w:rsidR="00B75B0F" w:rsidRPr="00B75B0F">
        <w:rPr>
          <w:rFonts w:ascii="Times New Roman" w:hAnsi="Times New Roman"/>
          <w:bCs/>
          <w:sz w:val="24"/>
          <w:szCs w:val="24"/>
        </w:rPr>
        <w:t>atjaunošanu un restaurāciju</w:t>
      </w:r>
      <w:r w:rsidRPr="00B949A3">
        <w:rPr>
          <w:rFonts w:ascii="Times New Roman" w:hAnsi="Times New Roman"/>
          <w:sz w:val="24"/>
          <w:szCs w:val="24"/>
        </w:rPr>
        <w:t xml:space="preserve">, izveidot muzeja kompleksu atbilstoši mūsdienu tehnoloģijām un prasībām, kurā tiktu izvietotas muzeja telpas atbilstoši funkcionālam zonējumam un izveidotas nepieciešamās papildus telpas, kā arī veikta ēkām pieguļošās teritorijas labiekārtošana, maksimāli respektējot ēkas kultūrvēsturisko vērtību un Daugavpils centra vēsturisko atmosfēru. Iegūt pilsētbūvnieciski, arhitektoniski un funkcionāli augstvērtīgu projekta priekšlikumu ēku kompleksa pārbūves iecerei. Iegūt iespējami labāko risinājumu, nodrošinot racionālu līdzekļu izmantošanu. </w:t>
      </w:r>
    </w:p>
    <w:p w14:paraId="049BB774" w14:textId="77777777" w:rsidR="00C14679" w:rsidRPr="00B949A3" w:rsidRDefault="00C14679" w:rsidP="00C14679">
      <w:pPr>
        <w:pStyle w:val="ListParagraph"/>
        <w:tabs>
          <w:tab w:val="left" w:pos="8080"/>
        </w:tabs>
        <w:spacing w:after="120" w:line="240" w:lineRule="auto"/>
        <w:ind w:left="-426" w:right="-94"/>
        <w:jc w:val="both"/>
        <w:rPr>
          <w:rFonts w:ascii="Times New Roman" w:eastAsia="Times New Roman" w:hAnsi="Times New Roman"/>
          <w:sz w:val="24"/>
          <w:szCs w:val="24"/>
        </w:rPr>
      </w:pPr>
      <w:r w:rsidRPr="00B949A3">
        <w:rPr>
          <w:rFonts w:ascii="Times New Roman" w:hAnsi="Times New Roman"/>
          <w:sz w:val="24"/>
          <w:szCs w:val="24"/>
        </w:rPr>
        <w:t>Pārbūves rezultātā, plānot  ēkas platības palielināšanu, galvenokārt - izveidojot publiski pieejamas telpas ēkas bēniņos un pagrabstāvā. Piebūves virszemes daļai jāatbilst Daugavpils pilsētas teritorijas plānojuma Teritorijas izmantošanas un apbūves noteikumu prasībām.</w:t>
      </w:r>
    </w:p>
    <w:p w14:paraId="64D99111" w14:textId="77777777" w:rsidR="00C14679" w:rsidRDefault="00C14679" w:rsidP="00C14679">
      <w:pPr>
        <w:pStyle w:val="ListParagraph"/>
        <w:tabs>
          <w:tab w:val="left" w:pos="8080"/>
        </w:tabs>
        <w:spacing w:after="120" w:line="240" w:lineRule="auto"/>
        <w:ind w:left="-426" w:right="-94"/>
        <w:jc w:val="both"/>
        <w:rPr>
          <w:rFonts w:ascii="Times New Roman" w:hAnsi="Times New Roman"/>
          <w:sz w:val="24"/>
          <w:szCs w:val="24"/>
        </w:rPr>
      </w:pPr>
      <w:r w:rsidRPr="00B949A3">
        <w:rPr>
          <w:rFonts w:ascii="Times New Roman" w:hAnsi="Times New Roman"/>
          <w:sz w:val="24"/>
          <w:szCs w:val="24"/>
        </w:rPr>
        <w:t xml:space="preserve">2016.gadā pēc Daugavpils pilsētas domes pasūtījuma ēkai veikta kultūrvēsturiskā izpēte. Izpētes veicēja SIA “Konvents” atzinums pievienots meta nolikumam un tā konstatējumi ir saistoši meta autoram. Gadījumā, ja, izstrādājot apbūves metu, veicot papildus izpēti, autors atklāj atšķirīgus no SIA “Konvents” atzinumā konstatētajiem faktiem, tas var izstrādāt meta risinājumus (krāsas, materiāli, fasādes risinājumi, jumta segums u.c.) pamatojoties uz saviem konstatējumiem, sniedzot izvēlēto risinājumu pamatojumu un </w:t>
      </w:r>
      <w:r w:rsidRPr="00BE3615">
        <w:rPr>
          <w:rFonts w:ascii="Times New Roman" w:hAnsi="Times New Roman"/>
          <w:sz w:val="24"/>
          <w:szCs w:val="24"/>
        </w:rPr>
        <w:t xml:space="preserve">pierādījumus (vēsturiski foto, arhīvu materiāli </w:t>
      </w:r>
      <w:proofErr w:type="spellStart"/>
      <w:r w:rsidRPr="00BE3615">
        <w:rPr>
          <w:rFonts w:ascii="Times New Roman" w:hAnsi="Times New Roman"/>
          <w:sz w:val="24"/>
          <w:szCs w:val="24"/>
        </w:rPr>
        <w:t>utml</w:t>
      </w:r>
      <w:proofErr w:type="spellEnd"/>
      <w:r w:rsidRPr="00BE3615">
        <w:rPr>
          <w:rFonts w:ascii="Times New Roman" w:hAnsi="Times New Roman"/>
          <w:sz w:val="24"/>
          <w:szCs w:val="24"/>
        </w:rPr>
        <w:t>.) konstatētajiem faktiem. Izstrādājot metu, pretendentam jāievēro Daugavpils pilsētas noteiktiem ierobežojumiem un norādījumiem attiecībā uz vēsturiskās ēkas pamatapjomu un iespējamo piebūvi/pārbūvi un Daugavpils pilsētas teritorijas izmantošanas un apbūves noteikumu prasībām.</w:t>
      </w:r>
    </w:p>
    <w:p w14:paraId="15C50544" w14:textId="77777777" w:rsidR="00E9312F" w:rsidRPr="00BE3615" w:rsidRDefault="00E9312F" w:rsidP="00C14679">
      <w:pPr>
        <w:pStyle w:val="ListParagraph"/>
        <w:tabs>
          <w:tab w:val="left" w:pos="8080"/>
        </w:tabs>
        <w:spacing w:after="120" w:line="240" w:lineRule="auto"/>
        <w:ind w:left="-426" w:right="-94"/>
        <w:jc w:val="both"/>
        <w:rPr>
          <w:rFonts w:ascii="Times New Roman" w:eastAsia="Times New Roman" w:hAnsi="Times New Roman"/>
          <w:sz w:val="24"/>
          <w:szCs w:val="24"/>
        </w:rPr>
      </w:pPr>
    </w:p>
    <w:p w14:paraId="099F19CB" w14:textId="77777777" w:rsidR="00C14679" w:rsidRPr="00BE3615" w:rsidRDefault="00C14679" w:rsidP="00C14679">
      <w:pPr>
        <w:pStyle w:val="ListParagraph"/>
        <w:numPr>
          <w:ilvl w:val="0"/>
          <w:numId w:val="15"/>
        </w:numPr>
        <w:pBdr>
          <w:top w:val="nil"/>
          <w:left w:val="nil"/>
          <w:bottom w:val="nil"/>
          <w:right w:val="nil"/>
          <w:between w:val="nil"/>
          <w:bar w:val="nil"/>
        </w:pBdr>
        <w:spacing w:after="120" w:line="240" w:lineRule="auto"/>
        <w:ind w:left="-142" w:right="293" w:hanging="284"/>
        <w:contextualSpacing w:val="0"/>
        <w:rPr>
          <w:rFonts w:ascii="Times New Roman" w:eastAsia="Times New Roman" w:hAnsi="Times New Roman"/>
          <w:b/>
          <w:bCs/>
          <w:sz w:val="24"/>
          <w:szCs w:val="24"/>
        </w:rPr>
      </w:pPr>
      <w:r w:rsidRPr="00BE3615">
        <w:rPr>
          <w:rFonts w:ascii="Times New Roman" w:hAnsi="Times New Roman"/>
          <w:b/>
          <w:bCs/>
          <w:sz w:val="24"/>
          <w:szCs w:val="24"/>
        </w:rPr>
        <w:t>Prasības ēkas telpu plānojumā.</w:t>
      </w:r>
    </w:p>
    <w:p w14:paraId="37AD4874" w14:textId="77777777" w:rsidR="00C14679" w:rsidRPr="00B949A3" w:rsidRDefault="00C14679" w:rsidP="00C14679">
      <w:pPr>
        <w:pStyle w:val="ListParagraph"/>
        <w:numPr>
          <w:ilvl w:val="0"/>
          <w:numId w:val="30"/>
        </w:numPr>
        <w:pBdr>
          <w:top w:val="nil"/>
          <w:left w:val="nil"/>
          <w:bottom w:val="nil"/>
          <w:right w:val="nil"/>
          <w:between w:val="nil"/>
          <w:bar w:val="nil"/>
        </w:pBdr>
        <w:spacing w:after="120" w:line="240" w:lineRule="auto"/>
        <w:ind w:left="-142" w:right="293" w:hanging="284"/>
        <w:contextualSpacing w:val="0"/>
        <w:rPr>
          <w:rFonts w:ascii="Times New Roman" w:eastAsia="Times New Roman" w:hAnsi="Times New Roman"/>
          <w:b/>
          <w:bCs/>
        </w:rPr>
      </w:pPr>
      <w:r w:rsidRPr="00B949A3">
        <w:rPr>
          <w:rFonts w:ascii="Times New Roman" w:hAnsi="Times New Roman"/>
          <w:b/>
          <w:bCs/>
        </w:rPr>
        <w:t xml:space="preserve">Muzeja ēkas Rīgas ielā 8 </w:t>
      </w:r>
      <w:r w:rsidRPr="00B949A3">
        <w:rPr>
          <w:rFonts w:ascii="Times New Roman" w:hAnsi="Times New Roman"/>
          <w:bCs/>
        </w:rPr>
        <w:t>(kadastra apzīmējums</w:t>
      </w:r>
      <w:r w:rsidRPr="00B949A3">
        <w:rPr>
          <w:rFonts w:ascii="Times New Roman" w:hAnsi="Times New Roman"/>
          <w:b/>
          <w:bCs/>
        </w:rPr>
        <w:t xml:space="preserve"> </w:t>
      </w:r>
      <w:r w:rsidRPr="00B949A3">
        <w:rPr>
          <w:rFonts w:ascii="Times New Roman" w:hAnsi="Times New Roman"/>
          <w:bCs/>
        </w:rPr>
        <w:t>0500 001 2904 001)</w:t>
      </w:r>
      <w:r w:rsidRPr="00B949A3">
        <w:rPr>
          <w:rFonts w:ascii="Times New Roman" w:hAnsi="Times New Roman"/>
          <w:b/>
          <w:bCs/>
        </w:rPr>
        <w:t xml:space="preserve">  remonts un pārbūve</w:t>
      </w:r>
    </w:p>
    <w:tbl>
      <w:tblPr>
        <w:tblW w:w="986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268"/>
        <w:gridCol w:w="3912"/>
        <w:gridCol w:w="3119"/>
      </w:tblGrid>
      <w:tr w:rsidR="00C14679" w:rsidRPr="00B949A3" w14:paraId="6EA7BA96" w14:textId="77777777" w:rsidTr="00AB3175">
        <w:trPr>
          <w:trHeight w:val="375"/>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C15D77" w14:textId="77777777" w:rsidR="00C14679" w:rsidRPr="00B949A3" w:rsidRDefault="00C14679" w:rsidP="00D2481E">
            <w:pPr>
              <w:jc w:val="center"/>
              <w:rPr>
                <w:rFonts w:ascii="Times New Roman" w:hAnsi="Times New Roman"/>
                <w:b/>
              </w:rPr>
            </w:pPr>
            <w:proofErr w:type="spellStart"/>
            <w:r w:rsidRPr="00B949A3">
              <w:rPr>
                <w:rFonts w:ascii="Times New Roman" w:hAnsi="Times New Roman"/>
                <w:b/>
              </w:rPr>
              <w:t>Nr.p.k</w:t>
            </w:r>
            <w:proofErr w:type="spellEnd"/>
            <w:r w:rsidRPr="00B949A3">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B511B"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vai telpu grupas nosaukums</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D35F75"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programma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0205DD"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Piezīmes</w:t>
            </w:r>
          </w:p>
        </w:tc>
      </w:tr>
      <w:tr w:rsidR="00C14679" w:rsidRPr="00B949A3" w14:paraId="3491D836" w14:textId="77777777" w:rsidTr="00AB3175">
        <w:trPr>
          <w:trHeight w:val="12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DFB63"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b/>
                <w:bCs/>
              </w:rPr>
              <w:t>Muzeja modernizācija</w:t>
            </w:r>
          </w:p>
        </w:tc>
      </w:tr>
      <w:tr w:rsidR="00C14679" w:rsidRPr="00B949A3" w14:paraId="27582C3D" w14:textId="77777777" w:rsidTr="00AB3175">
        <w:trPr>
          <w:trHeight w:val="16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061E3" w14:textId="77777777" w:rsidR="00C14679" w:rsidRPr="00B949A3" w:rsidRDefault="00C14679" w:rsidP="00D2481E">
            <w:pPr>
              <w:pStyle w:val="ListParagraph"/>
              <w:spacing w:after="0" w:line="240" w:lineRule="auto"/>
              <w:ind w:left="0"/>
              <w:rPr>
                <w:rFonts w:ascii="Times New Roman" w:hAnsi="Times New Roman"/>
                <w:b/>
                <w:bCs/>
              </w:rPr>
            </w:pPr>
            <w:r w:rsidRPr="00B949A3">
              <w:rPr>
                <w:rFonts w:ascii="Times New Roman" w:hAnsi="Times New Roman"/>
                <w:b/>
                <w:bCs/>
              </w:rPr>
              <w:t>Ēkas pagrabs</w:t>
            </w:r>
          </w:p>
        </w:tc>
      </w:tr>
      <w:tr w:rsidR="00C14679" w:rsidRPr="00B949A3" w14:paraId="50D76B9C" w14:textId="77777777" w:rsidTr="00AB3175">
        <w:trPr>
          <w:trHeight w:val="15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5F3C7"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0E69" w14:textId="77777777" w:rsidR="00C14679" w:rsidRPr="00B949A3" w:rsidRDefault="00C14679" w:rsidP="00D2481E">
            <w:pPr>
              <w:jc w:val="both"/>
              <w:rPr>
                <w:rFonts w:ascii="Times New Roman" w:hAnsi="Times New Roman"/>
              </w:rPr>
            </w:pPr>
            <w:r w:rsidRPr="00B949A3">
              <w:rPr>
                <w:rFonts w:ascii="Times New Roman" w:hAnsi="Times New Roman"/>
              </w:rPr>
              <w:t xml:space="preserve">Mazā garderobe </w:t>
            </w:r>
          </w:p>
          <w:p w14:paraId="02E38207"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vai </w:t>
            </w:r>
          </w:p>
          <w:p w14:paraId="6CFFFCA4"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gaitenis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BFEF7"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6 (~35 </w:t>
            </w:r>
            <w:proofErr w:type="spellStart"/>
            <w:r w:rsidRPr="00B949A3">
              <w:rPr>
                <w:rFonts w:ascii="Times New Roman" w:hAnsi="Times New Roman"/>
              </w:rPr>
              <w:t>kvm</w:t>
            </w:r>
            <w:proofErr w:type="spellEnd"/>
            <w:r w:rsidRPr="00B949A3">
              <w:rPr>
                <w:rFonts w:ascii="Times New Roman" w:hAnsi="Times New Roman"/>
              </w:rPr>
              <w:t xml:space="preserve">) </w:t>
            </w:r>
          </w:p>
          <w:p w14:paraId="1CC11CFA"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Telpā sekundāra siena sadala telpu 2daļās</w:t>
            </w:r>
          </w:p>
          <w:p w14:paraId="37817518"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Telpā nepieciešama vieta ar pakaramajiem apģērbam muzeja apmeklētājiem, kas atnākuši uz </w:t>
            </w:r>
            <w:proofErr w:type="spellStart"/>
            <w:r w:rsidRPr="00B949A3">
              <w:rPr>
                <w:rFonts w:ascii="Times New Roman" w:hAnsi="Times New Roman"/>
              </w:rPr>
              <w:t>muzejpedagoģisko</w:t>
            </w:r>
            <w:proofErr w:type="spellEnd"/>
            <w:r w:rsidRPr="00B949A3">
              <w:rPr>
                <w:rFonts w:ascii="Times New Roman" w:hAnsi="Times New Roman"/>
              </w:rPr>
              <w:t xml:space="preserve"> telpu vai dabas ekspozīciju</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DE20"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b/>
                <w:color w:val="auto"/>
                <w:lang w:val="lv-LV"/>
              </w:rPr>
              <w:t xml:space="preserve">Jāizvēlas </w:t>
            </w:r>
            <w:r w:rsidRPr="00B949A3">
              <w:rPr>
                <w:rFonts w:ascii="Times New Roman" w:hAnsi="Times New Roman" w:cs="Times New Roman"/>
                <w:lang w:val="lv-LV"/>
              </w:rPr>
              <w:t xml:space="preserve"> vai lielu garderobi iekārtot  tikai jaunbūves pirmajā stāvā vai iekārtot arī šeit mazo  garderobi</w:t>
            </w:r>
          </w:p>
        </w:tc>
      </w:tr>
      <w:tr w:rsidR="00C14679" w:rsidRPr="00B949A3" w14:paraId="4F617946" w14:textId="77777777" w:rsidTr="00AB3175">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0E6B"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1B67"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Dabas ekspozīcija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E140F"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3 (~53,9 </w:t>
            </w:r>
            <w:proofErr w:type="spellStart"/>
            <w:r w:rsidRPr="00B949A3">
              <w:rPr>
                <w:rFonts w:ascii="Times New Roman" w:hAnsi="Times New Roman"/>
              </w:rPr>
              <w:t>kvm</w:t>
            </w:r>
            <w:proofErr w:type="spellEnd"/>
            <w:r w:rsidRPr="00B949A3">
              <w:rPr>
                <w:rFonts w:ascii="Times New Roman" w:hAnsi="Times New Roman"/>
              </w:rPr>
              <w:t xml:space="preserve">) </w:t>
            </w:r>
          </w:p>
          <w:p w14:paraId="2D6474E4" w14:textId="77777777" w:rsidR="00C14679" w:rsidRPr="00B949A3" w:rsidRDefault="00C14679" w:rsidP="00D2481E">
            <w:pPr>
              <w:contextualSpacing/>
              <w:jc w:val="both"/>
              <w:rPr>
                <w:rFonts w:ascii="Times New Roman" w:hAnsi="Times New Roman"/>
              </w:rPr>
            </w:pPr>
            <w:r w:rsidRPr="00B949A3">
              <w:rPr>
                <w:rFonts w:ascii="Times New Roman" w:hAnsi="Times New Roman"/>
              </w:rPr>
              <w:t xml:space="preserve">Kvalitatīvu izbāžņu izvietojums  dažādos biotopos, mūsdienīgs noformējums, aktuāliem dabas jaut. + dabas skaņas, + monitors ar dabas video. Dažādas dabas zināšanas papildinošas un izklaidējošas interaktīvas programmas varēs novadīt </w:t>
            </w:r>
            <w:r w:rsidRPr="00B949A3">
              <w:rPr>
                <w:rFonts w:ascii="Times New Roman" w:hAnsi="Times New Roman"/>
              </w:rPr>
              <w:lastRenderedPageBreak/>
              <w:t xml:space="preserve">blakus esošajā  </w:t>
            </w:r>
            <w:proofErr w:type="spellStart"/>
            <w:r w:rsidRPr="00B949A3">
              <w:rPr>
                <w:rFonts w:ascii="Times New Roman" w:hAnsi="Times New Roman"/>
              </w:rPr>
              <w:t>muz.ped</w:t>
            </w:r>
            <w:proofErr w:type="spellEnd"/>
            <w:r w:rsidRPr="00B949A3">
              <w:rPr>
                <w:rFonts w:ascii="Times New Roman" w:hAnsi="Times New Roman"/>
              </w:rPr>
              <w:t xml:space="preserve">. </w:t>
            </w:r>
            <w:proofErr w:type="spellStart"/>
            <w:r w:rsidRPr="00B949A3">
              <w:rPr>
                <w:rFonts w:ascii="Times New Roman" w:hAnsi="Times New Roman"/>
              </w:rPr>
              <w:t>pr</w:t>
            </w:r>
            <w:proofErr w:type="spellEnd"/>
            <w:r w:rsidRPr="00B949A3">
              <w:rPr>
                <w:rFonts w:ascii="Times New Roman" w:hAnsi="Times New Roman"/>
              </w:rPr>
              <w:t>. telpā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528F9"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7AE17DBB" w14:textId="77777777" w:rsidTr="00AB3175">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61B3"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EF6C0"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Izglītojošā zona</w:t>
            </w:r>
          </w:p>
          <w:p w14:paraId="709D2513"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Muzeja pedagoģisko programmu telpa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3785"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2 (~51,3 </w:t>
            </w:r>
            <w:proofErr w:type="spellStart"/>
            <w:r w:rsidRPr="00B949A3">
              <w:rPr>
                <w:rFonts w:ascii="Times New Roman" w:hAnsi="Times New Roman"/>
              </w:rPr>
              <w:t>kvm</w:t>
            </w:r>
            <w:proofErr w:type="spellEnd"/>
            <w:r w:rsidRPr="00B949A3">
              <w:rPr>
                <w:rFonts w:ascii="Times New Roman" w:hAnsi="Times New Roman"/>
              </w:rPr>
              <w:t>)</w:t>
            </w:r>
          </w:p>
          <w:p w14:paraId="51F2DFA1"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 Telpa ar oriģinālu dizainu un aprīkojumu, kur bērniem tiek dota iespēja izglītoties neformālā vidē, saņemot noderīgu informāciju laikmetīgā veidā.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9F60F"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7BFDE6FF" w14:textId="77777777" w:rsidTr="00AB3175">
        <w:trPr>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588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D4A85"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Galdniecības darbnīca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9B3F"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7 (~29,9 </w:t>
            </w:r>
            <w:proofErr w:type="spellStart"/>
            <w:r w:rsidRPr="00B949A3">
              <w:rPr>
                <w:rFonts w:ascii="Times New Roman" w:hAnsi="Times New Roman"/>
              </w:rPr>
              <w:t>kvm</w:t>
            </w:r>
            <w:proofErr w:type="spellEnd"/>
            <w:r w:rsidRPr="00B949A3">
              <w:rPr>
                <w:rFonts w:ascii="Times New Roman" w:hAnsi="Times New Roman"/>
              </w:rPr>
              <w:t xml:space="preserve">)          </w:t>
            </w:r>
          </w:p>
          <w:p w14:paraId="53408BF0"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Darba telpa galdniekam.</w:t>
            </w:r>
          </w:p>
          <w:p w14:paraId="6E455E09"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Dažādi darbgaldi, skapis un aprīkojums kokmateriālu glabāšanai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57607"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1298A215" w14:textId="77777777" w:rsidTr="00AB3175">
        <w:trPr>
          <w:trHeight w:val="27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3B999"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113F"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6A8F4"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Sanitārais mezgls, 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7746"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4DCB2B77" w14:textId="77777777" w:rsidTr="00AB3175">
        <w:trPr>
          <w:trHeight w:val="39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B77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09CFA"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Tehniskā telpa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319BB"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8 (~13,6 </w:t>
            </w:r>
            <w:proofErr w:type="spellStart"/>
            <w:r w:rsidRPr="00B949A3">
              <w:rPr>
                <w:rFonts w:ascii="Times New Roman" w:hAnsi="Times New Roman"/>
              </w:rPr>
              <w:t>kvm</w:t>
            </w:r>
            <w:proofErr w:type="spellEnd"/>
            <w:r w:rsidRPr="00B949A3">
              <w:rPr>
                <w:rFonts w:ascii="Times New Roman" w:hAnsi="Times New Roman"/>
              </w:rPr>
              <w:t>)</w:t>
            </w:r>
          </w:p>
          <w:p w14:paraId="0B6EFEF7"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Siltummezgls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81004"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2B983888" w14:textId="77777777" w:rsidTr="00AB3175">
        <w:trPr>
          <w:trHeight w:val="145"/>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4F0C" w14:textId="77777777" w:rsidR="00C14679" w:rsidRPr="00B949A3" w:rsidRDefault="00C14679" w:rsidP="00D2481E">
            <w:pPr>
              <w:pStyle w:val="BodyA"/>
              <w:spacing w:after="0" w:line="240" w:lineRule="auto"/>
              <w:rPr>
                <w:rFonts w:ascii="Times New Roman" w:hAnsi="Times New Roman" w:cs="Times New Roman"/>
                <w:b/>
                <w:lang w:val="lv-LV"/>
              </w:rPr>
            </w:pPr>
            <w:proofErr w:type="spellStart"/>
            <w:r w:rsidRPr="00B949A3">
              <w:rPr>
                <w:rFonts w:ascii="Times New Roman" w:hAnsi="Times New Roman" w:cs="Times New Roman"/>
                <w:b/>
                <w:bCs/>
              </w:rPr>
              <w:t>Ēkas</w:t>
            </w:r>
            <w:proofErr w:type="spellEnd"/>
            <w:r w:rsidRPr="00B949A3">
              <w:rPr>
                <w:rFonts w:ascii="Times New Roman" w:hAnsi="Times New Roman" w:cs="Times New Roman"/>
                <w:b/>
                <w:bCs/>
              </w:rPr>
              <w:t xml:space="preserve"> 1. </w:t>
            </w:r>
            <w:proofErr w:type="spellStart"/>
            <w:r w:rsidRPr="00B949A3">
              <w:rPr>
                <w:rFonts w:ascii="Times New Roman" w:hAnsi="Times New Roman" w:cs="Times New Roman"/>
                <w:b/>
                <w:bCs/>
              </w:rPr>
              <w:t>stāvs</w:t>
            </w:r>
            <w:proofErr w:type="spellEnd"/>
          </w:p>
        </w:tc>
      </w:tr>
      <w:tr w:rsidR="00C14679" w:rsidRPr="00B949A3" w14:paraId="1254F65A" w14:textId="77777777" w:rsidTr="00AB3175">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D8397" w14:textId="77777777" w:rsidR="00C14679" w:rsidRPr="00B949A3" w:rsidRDefault="00C14679" w:rsidP="00D2481E">
            <w:pPr>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DE496"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00E73932"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89D974"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7 (~54,3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80A03"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493276D2" w14:textId="77777777" w:rsidTr="00AB3175">
        <w:trPr>
          <w:trHeight w:val="33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855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6CEEA"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692CDA52"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06A9B"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8 (~46,7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6AEF4"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06FE4E62" w14:textId="77777777" w:rsidTr="00AB3175">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2843"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613D"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312D4544"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0EF5"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12 (~16,4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58AE5"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62696497" w14:textId="77777777" w:rsidTr="00AB3175">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1BB40"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9622F"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3E48A068"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E8F06"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11 (~44,1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19979"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23A92237" w14:textId="77777777" w:rsidTr="00AB3175">
        <w:trPr>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4D717"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45D9"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48109463"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7A40"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10 (~29,4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3AC63"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7A959B97" w14:textId="77777777" w:rsidTr="00AB3175">
        <w:trPr>
          <w:trHeight w:val="4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26010"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159C"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4F55ECAB"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544A6"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8 (~21,3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56B0"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46D21116" w14:textId="77777777" w:rsidTr="00AB3175">
        <w:trPr>
          <w:trHeight w:val="21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EE139"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31ACE"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lang w:val="lv-LV"/>
              </w:rPr>
              <w:t>Darba kabinets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152C"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5 (~17,3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05A3"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3A9EF340" w14:textId="77777777" w:rsidTr="00AB3175">
        <w:trPr>
          <w:trHeight w:val="19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64ECA"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4E09" w14:textId="77777777" w:rsidR="00C14679" w:rsidRPr="00B949A3" w:rsidRDefault="00C14679" w:rsidP="00D2481E">
            <w:pPr>
              <w:pStyle w:val="BodyA"/>
              <w:spacing w:after="0" w:line="240" w:lineRule="auto"/>
              <w:rPr>
                <w:rFonts w:ascii="Times New Roman" w:hAnsi="Times New Roman" w:cs="Times New Roman"/>
                <w:lang w:val="lv-LV"/>
              </w:rPr>
            </w:pPr>
            <w:proofErr w:type="spellStart"/>
            <w:r w:rsidRPr="00B949A3">
              <w:rPr>
                <w:rFonts w:ascii="Times New Roman" w:hAnsi="Times New Roman" w:cs="Times New Roman"/>
              </w:rPr>
              <w:t>Atpūtas</w:t>
            </w:r>
            <w:proofErr w:type="spellEnd"/>
            <w:r w:rsidRPr="00B949A3">
              <w:rPr>
                <w:rFonts w:ascii="Times New Roman" w:hAnsi="Times New Roman" w:cs="Times New Roman"/>
              </w:rPr>
              <w:t xml:space="preserve"> zona </w:t>
            </w:r>
            <w:proofErr w:type="spellStart"/>
            <w:r w:rsidRPr="00B949A3">
              <w:rPr>
                <w:rFonts w:ascii="Times New Roman" w:hAnsi="Times New Roman" w:cs="Times New Roman"/>
              </w:rPr>
              <w:t>apmeklētājiem</w:t>
            </w:r>
            <w:proofErr w:type="spellEnd"/>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8105" w14:textId="77777777" w:rsidR="00C14679" w:rsidRPr="00B949A3" w:rsidRDefault="00C14679" w:rsidP="00D2481E">
            <w:pPr>
              <w:jc w:val="both"/>
              <w:rPr>
                <w:rFonts w:ascii="Times New Roman" w:hAnsi="Times New Roman"/>
              </w:rPr>
            </w:pPr>
            <w:r w:rsidRPr="00B949A3">
              <w:rPr>
                <w:rFonts w:ascii="Times New Roman" w:hAnsi="Times New Roman"/>
              </w:rPr>
              <w:t xml:space="preserve">Telpas nr. 2 un 3 (~ 29,9 + 4,1 </w:t>
            </w:r>
            <w:proofErr w:type="spellStart"/>
            <w:r w:rsidRPr="00B949A3">
              <w:rPr>
                <w:rFonts w:ascii="Times New Roman" w:hAnsi="Times New Roman"/>
              </w:rPr>
              <w:t>kvm</w:t>
            </w:r>
            <w:proofErr w:type="spellEnd"/>
            <w:r w:rsidRPr="00B949A3">
              <w:rPr>
                <w:rFonts w:ascii="Times New Roman" w:hAnsi="Times New Roman"/>
              </w:rPr>
              <w:t>)</w:t>
            </w:r>
          </w:p>
          <w:p w14:paraId="69D956CF" w14:textId="77777777" w:rsidR="00C14679" w:rsidRPr="00B949A3" w:rsidRDefault="00C14679" w:rsidP="00D2481E">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433AA" w14:textId="77777777" w:rsidR="00C14679" w:rsidRPr="00B949A3" w:rsidRDefault="00C14679" w:rsidP="00D2481E">
            <w:pPr>
              <w:pStyle w:val="ListParagraph"/>
              <w:spacing w:after="0" w:line="240" w:lineRule="auto"/>
              <w:ind w:left="0"/>
              <w:rPr>
                <w:rFonts w:ascii="Times New Roman" w:hAnsi="Times New Roman"/>
              </w:rPr>
            </w:pPr>
          </w:p>
        </w:tc>
      </w:tr>
      <w:tr w:rsidR="00C14679" w:rsidRPr="00B949A3" w14:paraId="03A08D9A" w14:textId="77777777" w:rsidTr="00AB3175">
        <w:trPr>
          <w:trHeight w:val="3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6A6B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3A07"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D1B73"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 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2DCD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Priekštelpā un parādes kāpņu telpā orģinālas un autentiskas durvju vērtnes, kas veidotas jūgendstilā.</w:t>
            </w:r>
          </w:p>
          <w:p w14:paraId="1FEE6086"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 xml:space="preserve">Uz parādes kāpnēm oriģināls </w:t>
            </w:r>
            <w:proofErr w:type="spellStart"/>
            <w:r w:rsidRPr="00B949A3">
              <w:rPr>
                <w:rFonts w:ascii="Times New Roman" w:hAnsi="Times New Roman"/>
              </w:rPr>
              <w:t>teraco</w:t>
            </w:r>
            <w:proofErr w:type="spellEnd"/>
            <w:r w:rsidRPr="00B949A3">
              <w:rPr>
                <w:rFonts w:ascii="Times New Roman" w:hAnsi="Times New Roman"/>
              </w:rPr>
              <w:t xml:space="preserve"> grīdas segums.</w:t>
            </w:r>
          </w:p>
          <w:p w14:paraId="16F9AE4D"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Četriem logiem ir vitrāžas - 20. gs pēdējais ceturksnis</w:t>
            </w:r>
          </w:p>
        </w:tc>
      </w:tr>
      <w:tr w:rsidR="00C14679" w:rsidRPr="00B949A3" w14:paraId="5BD67502" w14:textId="77777777" w:rsidTr="00AB3175">
        <w:trPr>
          <w:trHeight w:val="14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0751" w14:textId="77777777" w:rsidR="00C14679" w:rsidRPr="00B949A3" w:rsidRDefault="00C14679" w:rsidP="00D2481E">
            <w:pPr>
              <w:pStyle w:val="ListParagraph"/>
              <w:spacing w:after="0" w:line="240" w:lineRule="auto"/>
              <w:ind w:left="0"/>
              <w:rPr>
                <w:rFonts w:ascii="Times New Roman" w:hAnsi="Times New Roman"/>
                <w:b/>
              </w:rPr>
            </w:pPr>
            <w:r w:rsidRPr="00B949A3">
              <w:rPr>
                <w:rFonts w:ascii="Times New Roman" w:hAnsi="Times New Roman"/>
                <w:b/>
                <w:bCs/>
              </w:rPr>
              <w:t>Ēkas 2. stāvs</w:t>
            </w:r>
          </w:p>
        </w:tc>
      </w:tr>
      <w:tr w:rsidR="00C14679" w:rsidRPr="00B949A3" w14:paraId="1E669188" w14:textId="77777777" w:rsidTr="00AB3175">
        <w:trPr>
          <w:trHeight w:val="70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3AB9C" w14:textId="77777777" w:rsidR="00C14679" w:rsidRPr="00B949A3" w:rsidRDefault="00C14679" w:rsidP="00D2481E">
            <w:pPr>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B705E"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6C4280D1"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4B462"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6 (~56,4 </w:t>
            </w:r>
            <w:proofErr w:type="spellStart"/>
            <w:r w:rsidRPr="00B949A3">
              <w:rPr>
                <w:rFonts w:ascii="Times New Roman" w:hAnsi="Times New Roman"/>
              </w:rPr>
              <w:t>kvm</w:t>
            </w:r>
            <w:proofErr w:type="spellEnd"/>
            <w:r w:rsidRPr="00B949A3">
              <w:rPr>
                <w:rFonts w:ascii="Times New Roman" w:hAnsi="Times New Roman"/>
              </w:rPr>
              <w:t>)</w:t>
            </w:r>
          </w:p>
          <w:p w14:paraId="2298E128" w14:textId="77777777" w:rsidR="00C14679" w:rsidRPr="00B949A3" w:rsidRDefault="00C14679" w:rsidP="00D2481E">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26EEE"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Griestos divas dažādas oriģinālas un autentiskas rozetes</w:t>
            </w:r>
          </w:p>
        </w:tc>
      </w:tr>
      <w:tr w:rsidR="00C14679" w:rsidRPr="00B949A3" w14:paraId="58915EE2" w14:textId="77777777" w:rsidTr="00AB3175">
        <w:trPr>
          <w:trHeight w:val="219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C58D"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lastRenderedPageBreak/>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4CA670"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6599E5F6"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EEF3"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5 (~47,8 </w:t>
            </w:r>
            <w:proofErr w:type="spellStart"/>
            <w:r w:rsidRPr="00B949A3">
              <w:rPr>
                <w:rFonts w:ascii="Times New Roman" w:hAnsi="Times New Roman"/>
              </w:rPr>
              <w:t>kvm</w:t>
            </w:r>
            <w:proofErr w:type="spellEnd"/>
            <w:r w:rsidRPr="00B949A3">
              <w:rPr>
                <w:rFonts w:ascii="Times New Roman" w:hAnsi="Times New Roman"/>
              </w:rPr>
              <w:t>)</w:t>
            </w:r>
          </w:p>
          <w:p w14:paraId="1D36BF4A" w14:textId="77777777" w:rsidR="00C14679" w:rsidRPr="00B949A3" w:rsidRDefault="00C14679" w:rsidP="00D2481E">
            <w:pPr>
              <w:jc w:val="both"/>
              <w:rPr>
                <w:rFonts w:ascii="Times New Roman" w:hAnsi="Times New Roman"/>
              </w:rPr>
            </w:pPr>
            <w:r w:rsidRPr="00B949A3">
              <w:rPr>
                <w:rFonts w:ascii="Times New Roman" w:hAnsi="Times New Roman"/>
              </w:rPr>
              <w:t>Ir durvis izejai uz balkonu, ko var izmantot kā ekspozīcijas sastāvdaļu</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5539A5"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Īpaši grezns griestu oriģināls un autentisks dekorējums (rožu vītņu motīvs, nav restaurēti, dekoram uzklātas daudzas balsinājuma kārtas). Griestos oriģināla un autentiska griestu rozete</w:t>
            </w:r>
          </w:p>
        </w:tc>
      </w:tr>
      <w:tr w:rsidR="00C14679" w:rsidRPr="00B949A3" w14:paraId="503D7B3B" w14:textId="77777777" w:rsidTr="00AB3175">
        <w:trPr>
          <w:trHeight w:val="2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EC2D"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5FA6"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3BA85353"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15FE8"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4 (~25,7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2F6F" w14:textId="77777777" w:rsidR="00C14679" w:rsidRPr="00B949A3" w:rsidRDefault="00C14679" w:rsidP="00D2481E">
            <w:pPr>
              <w:pStyle w:val="BodyA"/>
              <w:spacing w:after="0" w:line="240" w:lineRule="auto"/>
              <w:rPr>
                <w:rFonts w:ascii="Times New Roman" w:hAnsi="Times New Roman" w:cs="Times New Roman"/>
                <w:lang w:val="lv-LV"/>
              </w:rPr>
            </w:pPr>
            <w:proofErr w:type="spellStart"/>
            <w:r w:rsidRPr="00B949A3">
              <w:rPr>
                <w:rFonts w:ascii="Times New Roman" w:hAnsi="Times New Roman" w:cs="Times New Roman"/>
              </w:rPr>
              <w:t>Griestos</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oriģināla</w:t>
            </w:r>
            <w:proofErr w:type="spellEnd"/>
            <w:r w:rsidRPr="00B949A3">
              <w:rPr>
                <w:rFonts w:ascii="Times New Roman" w:hAnsi="Times New Roman" w:cs="Times New Roman"/>
              </w:rPr>
              <w:t xml:space="preserve"> un </w:t>
            </w:r>
            <w:proofErr w:type="spellStart"/>
            <w:r w:rsidRPr="00B949A3">
              <w:rPr>
                <w:rFonts w:ascii="Times New Roman" w:hAnsi="Times New Roman" w:cs="Times New Roman"/>
              </w:rPr>
              <w:t>autentiska</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griestu</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rozete</w:t>
            </w:r>
            <w:proofErr w:type="spellEnd"/>
          </w:p>
        </w:tc>
      </w:tr>
      <w:tr w:rsidR="00C14679" w:rsidRPr="00B949A3" w14:paraId="7B6A7A42" w14:textId="77777777" w:rsidTr="00AB3175">
        <w:trPr>
          <w:trHeight w:val="33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725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EFEF"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098C817D"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04DD5"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2 (~27.0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6D1C7"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742E0BAA" w14:textId="77777777" w:rsidTr="00AB3175">
        <w:trPr>
          <w:trHeight w:val="161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344E"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77C4"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071F7578"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A3936"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15 (~45.5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46F"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I</w:t>
            </w:r>
            <w:proofErr w:type="spellStart"/>
            <w:r w:rsidRPr="00B949A3">
              <w:rPr>
                <w:rFonts w:ascii="Times New Roman" w:hAnsi="Times New Roman" w:cs="Times New Roman"/>
              </w:rPr>
              <w:t>paši</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grezns</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griestu</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oriģināls</w:t>
            </w:r>
            <w:proofErr w:type="spellEnd"/>
            <w:r w:rsidRPr="00B949A3">
              <w:rPr>
                <w:rFonts w:ascii="Times New Roman" w:hAnsi="Times New Roman" w:cs="Times New Roman"/>
              </w:rPr>
              <w:t xml:space="preserve"> un </w:t>
            </w:r>
            <w:proofErr w:type="spellStart"/>
            <w:r w:rsidRPr="00B949A3">
              <w:rPr>
                <w:rFonts w:ascii="Times New Roman" w:hAnsi="Times New Roman" w:cs="Times New Roman"/>
              </w:rPr>
              <w:t>autentisks</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dekorējums</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ziedu</w:t>
            </w:r>
            <w:proofErr w:type="spellEnd"/>
            <w:r w:rsidRPr="00B949A3">
              <w:rPr>
                <w:rFonts w:ascii="Times New Roman" w:hAnsi="Times New Roman" w:cs="Times New Roman"/>
              </w:rPr>
              <w:t xml:space="preserve"> un </w:t>
            </w:r>
            <w:proofErr w:type="spellStart"/>
            <w:r w:rsidRPr="00B949A3">
              <w:rPr>
                <w:rFonts w:ascii="Times New Roman" w:hAnsi="Times New Roman" w:cs="Times New Roman"/>
              </w:rPr>
              <w:t>lapu</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vītņu</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motīvi</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restaurēti</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Griestos</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oriģināla</w:t>
            </w:r>
            <w:proofErr w:type="spellEnd"/>
            <w:r w:rsidRPr="00B949A3">
              <w:rPr>
                <w:rFonts w:ascii="Times New Roman" w:hAnsi="Times New Roman" w:cs="Times New Roman"/>
              </w:rPr>
              <w:t xml:space="preserve"> un </w:t>
            </w:r>
            <w:proofErr w:type="spellStart"/>
            <w:r w:rsidRPr="00B949A3">
              <w:rPr>
                <w:rFonts w:ascii="Times New Roman" w:hAnsi="Times New Roman" w:cs="Times New Roman"/>
              </w:rPr>
              <w:t>autentiska</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griestu</w:t>
            </w:r>
            <w:proofErr w:type="spellEnd"/>
            <w:r w:rsidRPr="00B949A3">
              <w:rPr>
                <w:rFonts w:ascii="Times New Roman" w:hAnsi="Times New Roman" w:cs="Times New Roman"/>
              </w:rPr>
              <w:t xml:space="preserve"> </w:t>
            </w:r>
            <w:proofErr w:type="spellStart"/>
            <w:r w:rsidRPr="00B949A3">
              <w:rPr>
                <w:rFonts w:ascii="Times New Roman" w:hAnsi="Times New Roman" w:cs="Times New Roman"/>
              </w:rPr>
              <w:t>rozete</w:t>
            </w:r>
            <w:proofErr w:type="spellEnd"/>
            <w:r w:rsidRPr="00B949A3">
              <w:rPr>
                <w:rFonts w:ascii="Times New Roman" w:hAnsi="Times New Roman" w:cs="Times New Roman"/>
              </w:rPr>
              <w:t>.</w:t>
            </w:r>
          </w:p>
        </w:tc>
      </w:tr>
      <w:tr w:rsidR="00C14679" w:rsidRPr="00B949A3" w14:paraId="03AB61D2" w14:textId="77777777" w:rsidTr="00AB3175">
        <w:trPr>
          <w:trHeight w:val="2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274B1"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6E90"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Vēstures zona</w:t>
            </w:r>
          </w:p>
          <w:p w14:paraId="1C755000"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rPr>
              <w:t>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C0A1"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14 (~28.0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B5E7"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7B44CABD" w14:textId="77777777" w:rsidTr="00AB3175">
        <w:trPr>
          <w:trHeight w:val="74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4755A"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6E326" w14:textId="77777777" w:rsidR="00C14679" w:rsidRPr="00B949A3" w:rsidRDefault="00C14679" w:rsidP="00D2481E">
            <w:pPr>
              <w:pStyle w:val="BodyA"/>
              <w:spacing w:after="0" w:line="240" w:lineRule="auto"/>
              <w:jc w:val="both"/>
              <w:rPr>
                <w:rFonts w:ascii="Times New Roman" w:hAnsi="Times New Roman" w:cs="Times New Roman"/>
                <w:b/>
                <w:lang w:val="lv-LV"/>
              </w:rPr>
            </w:pPr>
            <w:r w:rsidRPr="00B949A3">
              <w:rPr>
                <w:rFonts w:ascii="Times New Roman" w:hAnsi="Times New Roman" w:cs="Times New Roman"/>
                <w:b/>
                <w:lang w:val="lv-LV"/>
              </w:rPr>
              <w:t>Darba kabineti</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0066"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16 (~12,2 </w:t>
            </w:r>
            <w:proofErr w:type="spellStart"/>
            <w:r w:rsidRPr="00B949A3">
              <w:rPr>
                <w:rFonts w:ascii="Times New Roman" w:hAnsi="Times New Roman"/>
              </w:rPr>
              <w:t>kvm</w:t>
            </w:r>
            <w:proofErr w:type="spellEnd"/>
            <w:r w:rsidRPr="00B949A3">
              <w:rPr>
                <w:rFonts w:ascii="Times New Roman" w:hAnsi="Times New Roman"/>
              </w:rPr>
              <w:t>)</w:t>
            </w:r>
          </w:p>
          <w:p w14:paraId="5FCD097E"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10 (~16,7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208B4"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Kabinets (telpa nr. 10)  pēc lifta iekārtošanas pārtaps par gaiteni</w:t>
            </w:r>
          </w:p>
        </w:tc>
      </w:tr>
      <w:tr w:rsidR="00C14679" w:rsidRPr="00B949A3" w14:paraId="40930876" w14:textId="77777777" w:rsidTr="00AB3175">
        <w:trPr>
          <w:trHeight w:val="2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29D56"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BCA3" w14:textId="77777777" w:rsidR="00C14679" w:rsidRPr="00B949A3" w:rsidRDefault="00C14679" w:rsidP="00D2481E">
            <w:pPr>
              <w:pStyle w:val="BodyA"/>
              <w:spacing w:after="0" w:line="240" w:lineRule="auto"/>
              <w:rPr>
                <w:rFonts w:ascii="Times New Roman" w:hAnsi="Times New Roman" w:cs="Times New Roman"/>
                <w:b/>
                <w:lang w:val="lv-LV"/>
              </w:rPr>
            </w:pPr>
            <w:r w:rsidRPr="00B949A3">
              <w:rPr>
                <w:rFonts w:ascii="Times New Roman" w:hAnsi="Times New Roman" w:cs="Times New Roman"/>
                <w:b/>
                <w:lang w:val="lv-LV"/>
              </w:rPr>
              <w:t xml:space="preserve">Atpūtas </w:t>
            </w:r>
            <w:r w:rsidRPr="00B949A3">
              <w:rPr>
                <w:rFonts w:ascii="Times New Roman" w:hAnsi="Times New Roman" w:cs="Times New Roman"/>
                <w:b/>
              </w:rPr>
              <w:t xml:space="preserve">zona </w:t>
            </w:r>
            <w:proofErr w:type="spellStart"/>
            <w:r w:rsidRPr="00B949A3">
              <w:rPr>
                <w:rFonts w:ascii="Times New Roman" w:hAnsi="Times New Roman" w:cs="Times New Roman"/>
                <w:b/>
              </w:rPr>
              <w:t>apmeklētājiem</w:t>
            </w:r>
            <w:proofErr w:type="spellEnd"/>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B599"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1 (~20,3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624"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0AA5E108" w14:textId="77777777" w:rsidTr="00AB3175">
        <w:trPr>
          <w:trHeight w:val="93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7859"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D43C"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DCD5"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 Sanitārais mezgls, 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BCBD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 xml:space="preserve">Uz parādes kāpnēm oriģināls </w:t>
            </w:r>
            <w:proofErr w:type="spellStart"/>
            <w:r w:rsidRPr="00B949A3">
              <w:rPr>
                <w:rFonts w:ascii="Times New Roman" w:hAnsi="Times New Roman"/>
              </w:rPr>
              <w:t>teraco</w:t>
            </w:r>
            <w:proofErr w:type="spellEnd"/>
            <w:r w:rsidRPr="00B949A3">
              <w:rPr>
                <w:rFonts w:ascii="Times New Roman" w:hAnsi="Times New Roman"/>
              </w:rPr>
              <w:t xml:space="preserve"> grīdas segums </w:t>
            </w:r>
          </w:p>
          <w:p w14:paraId="4C76F51B"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Kāpņu telpas lielajam logam ir vitrāža - 20. gs pēdējais ceturksnis</w:t>
            </w:r>
          </w:p>
        </w:tc>
      </w:tr>
      <w:tr w:rsidR="00C14679" w:rsidRPr="00B949A3" w14:paraId="32982D69" w14:textId="77777777" w:rsidTr="00AB3175">
        <w:trPr>
          <w:trHeight w:val="20"/>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6A9AE"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b/>
                <w:bCs/>
                <w:lang w:val="lv-LV"/>
              </w:rPr>
              <w:t xml:space="preserve">Ēkas 3. stāvs (Bēniņi - mansards)  </w:t>
            </w:r>
          </w:p>
        </w:tc>
      </w:tr>
      <w:tr w:rsidR="00C14679" w:rsidRPr="00B949A3" w14:paraId="70444215" w14:textId="77777777" w:rsidTr="00AB3175">
        <w:trPr>
          <w:trHeight w:val="61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EDA3"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4D8C" w14:textId="77777777" w:rsidR="00C14679" w:rsidRPr="00B949A3" w:rsidRDefault="00C14679" w:rsidP="00D2481E">
            <w:pPr>
              <w:pStyle w:val="ListParagraph"/>
              <w:spacing w:after="0" w:line="240" w:lineRule="auto"/>
              <w:ind w:left="0"/>
              <w:rPr>
                <w:rFonts w:ascii="Times New Roman" w:hAnsi="Times New Roman"/>
                <w:u w:color="FF0000"/>
              </w:rPr>
            </w:pPr>
            <w:r w:rsidRPr="00B949A3">
              <w:rPr>
                <w:rFonts w:ascii="Times New Roman" w:hAnsi="Times New Roman"/>
                <w:b/>
                <w:u w:color="FF0000"/>
              </w:rPr>
              <w:t>Vēstures zona</w:t>
            </w:r>
            <w:r w:rsidRPr="00B949A3">
              <w:rPr>
                <w:rFonts w:ascii="Times New Roman" w:hAnsi="Times New Roman"/>
                <w:u w:color="FF0000"/>
              </w:rPr>
              <w:t xml:space="preserve"> </w:t>
            </w:r>
          </w:p>
          <w:p w14:paraId="4332CAB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u w:color="FF0000"/>
              </w:rPr>
              <w:t>Etnogrāfijas ekspozīcija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22E0"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Platība (~129 </w:t>
            </w:r>
            <w:proofErr w:type="spellStart"/>
            <w:r w:rsidRPr="00B949A3">
              <w:rPr>
                <w:rFonts w:ascii="Times New Roman" w:hAnsi="Times New Roman" w:cs="Times New Roman"/>
                <w:lang w:val="lv-LV"/>
              </w:rPr>
              <w:t>kvm</w:t>
            </w:r>
            <w:proofErr w:type="spellEnd"/>
            <w:r w:rsidRPr="00B949A3">
              <w:rPr>
                <w:rFonts w:ascii="Times New Roman" w:hAnsi="Times New Roman" w:cs="Times New Roman"/>
                <w:lang w:val="lv-LV"/>
              </w:rPr>
              <w:t>)</w:t>
            </w:r>
          </w:p>
          <w:p w14:paraId="5721A9CA" w14:textId="77777777" w:rsidR="00C14679" w:rsidRPr="00B949A3" w:rsidRDefault="00C14679" w:rsidP="00D2481E">
            <w:pPr>
              <w:pStyle w:val="BodyA"/>
              <w:spacing w:after="0" w:line="240" w:lineRule="auto"/>
              <w:jc w:val="both"/>
              <w:rPr>
                <w:rFonts w:ascii="Times New Roman" w:hAnsi="Times New Roman" w:cs="Times New Roman"/>
                <w:lang w:val="lv-LV"/>
              </w:rPr>
            </w:pPr>
          </w:p>
          <w:p w14:paraId="417B8FFC" w14:textId="77777777" w:rsidR="00C14679" w:rsidRPr="00B949A3" w:rsidRDefault="00C14679" w:rsidP="00D2481E">
            <w:pPr>
              <w:pStyle w:val="BodyA"/>
              <w:spacing w:after="0" w:line="240" w:lineRule="auto"/>
              <w:jc w:val="both"/>
              <w:rPr>
                <w:rFonts w:ascii="Times New Roman" w:hAnsi="Times New Roman" w:cs="Times New Roman"/>
                <w:lang w:val="lv-LV"/>
              </w:rPr>
            </w:pPr>
          </w:p>
          <w:p w14:paraId="3C4F9C13" w14:textId="77777777" w:rsidR="00C14679" w:rsidRPr="00B949A3" w:rsidRDefault="00C14679" w:rsidP="00D2481E">
            <w:pPr>
              <w:pStyle w:val="BodyA"/>
              <w:spacing w:after="0" w:line="240" w:lineRule="auto"/>
              <w:jc w:val="both"/>
              <w:rPr>
                <w:rFonts w:ascii="Times New Roman" w:hAnsi="Times New Roman" w:cs="Times New Roman"/>
                <w:lang w:val="lv-LV"/>
              </w:rPr>
            </w:pPr>
          </w:p>
          <w:p w14:paraId="55236376" w14:textId="77777777" w:rsidR="00C14679" w:rsidRPr="00B949A3" w:rsidRDefault="00C14679" w:rsidP="00D2481E">
            <w:pPr>
              <w:pStyle w:val="BodyA"/>
              <w:spacing w:after="0" w:line="240" w:lineRule="auto"/>
              <w:jc w:val="both"/>
              <w:rPr>
                <w:rFonts w:ascii="Times New Roman" w:hAnsi="Times New Roman" w:cs="Times New Roman"/>
                <w:lang w:val="lv-LV"/>
              </w:rPr>
            </w:pPr>
          </w:p>
          <w:p w14:paraId="49AB888C" w14:textId="77777777" w:rsidR="00C14679" w:rsidRPr="00B949A3" w:rsidRDefault="00C14679" w:rsidP="00D2481E">
            <w:pPr>
              <w:pStyle w:val="BodyA"/>
              <w:spacing w:after="0" w:line="240" w:lineRule="auto"/>
              <w:jc w:val="both"/>
              <w:rPr>
                <w:rFonts w:ascii="Times New Roman" w:hAnsi="Times New Roman" w:cs="Times New Roman"/>
                <w:lang w:val="lv-LV"/>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2452A" w14:textId="77777777" w:rsidR="00C14679" w:rsidRPr="00B949A3" w:rsidRDefault="00C14679" w:rsidP="00D2481E">
            <w:pPr>
              <w:rPr>
                <w:rFonts w:ascii="Times New Roman" w:hAnsi="Times New Roman"/>
              </w:rPr>
            </w:pPr>
            <w:r w:rsidRPr="00B949A3">
              <w:rPr>
                <w:rFonts w:ascii="Times New Roman" w:hAnsi="Times New Roman"/>
                <w:bCs/>
              </w:rPr>
              <w:t xml:space="preserve">Muzeja vēsturiskās ēkas siltināto bēniņu lielā platība un pietiekamais jumta augstums (~4m) dod iespēju šeit izveidot divas jaunas ekspozīcijas zāles, tā papildinot muzeja kopējo ekspozīciju platību par 229 </w:t>
            </w:r>
            <w:proofErr w:type="spellStart"/>
            <w:r w:rsidRPr="00B949A3">
              <w:rPr>
                <w:rFonts w:ascii="Times New Roman" w:hAnsi="Times New Roman"/>
                <w:bCs/>
              </w:rPr>
              <w:t>kvm</w:t>
            </w:r>
            <w:proofErr w:type="spellEnd"/>
          </w:p>
        </w:tc>
      </w:tr>
      <w:tr w:rsidR="00C14679" w:rsidRPr="00B949A3" w14:paraId="2452EDF8" w14:textId="77777777" w:rsidTr="00AB3175">
        <w:trPr>
          <w:trHeight w:val="1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1A11"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CAA29" w14:textId="77777777" w:rsidR="00C14679" w:rsidRPr="00B949A3" w:rsidRDefault="00C14679" w:rsidP="00D2481E">
            <w:pPr>
              <w:pStyle w:val="ListParagraph"/>
              <w:spacing w:after="0" w:line="240" w:lineRule="auto"/>
              <w:ind w:left="0"/>
              <w:jc w:val="both"/>
              <w:rPr>
                <w:rFonts w:ascii="Times New Roman" w:hAnsi="Times New Roman"/>
                <w:b/>
                <w:u w:color="FF0000"/>
              </w:rPr>
            </w:pPr>
            <w:r w:rsidRPr="00B949A3">
              <w:rPr>
                <w:rFonts w:ascii="Times New Roman" w:hAnsi="Times New Roman"/>
                <w:b/>
                <w:u w:color="FF0000"/>
              </w:rPr>
              <w:t>Mākslas zona</w:t>
            </w:r>
          </w:p>
          <w:p w14:paraId="2418B246" w14:textId="77777777" w:rsidR="00C14679" w:rsidRPr="00B949A3" w:rsidRDefault="00C14679" w:rsidP="00D2481E">
            <w:pPr>
              <w:pStyle w:val="ListParagraph"/>
              <w:spacing w:after="0" w:line="240" w:lineRule="auto"/>
              <w:ind w:left="0"/>
              <w:jc w:val="both"/>
              <w:rPr>
                <w:rFonts w:ascii="Times New Roman" w:hAnsi="Times New Roman"/>
              </w:rPr>
            </w:pPr>
            <w:proofErr w:type="spellStart"/>
            <w:r w:rsidRPr="00B949A3">
              <w:rPr>
                <w:rFonts w:ascii="Times New Roman" w:hAnsi="Times New Roman"/>
                <w:u w:color="FF0000"/>
              </w:rPr>
              <w:t>Autorleļļu</w:t>
            </w:r>
            <w:proofErr w:type="spellEnd"/>
            <w:r w:rsidRPr="00B949A3">
              <w:rPr>
                <w:rFonts w:ascii="Times New Roman" w:hAnsi="Times New Roman"/>
                <w:u w:color="FF0000"/>
              </w:rPr>
              <w:t xml:space="preserve"> ekspozīcija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BF6ED"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Platība (~100 </w:t>
            </w:r>
            <w:proofErr w:type="spellStart"/>
            <w:r w:rsidRPr="00B949A3">
              <w:rPr>
                <w:rFonts w:ascii="Times New Roman" w:hAnsi="Times New Roman" w:cs="Times New Roman"/>
                <w:lang w:val="lv-LV"/>
              </w:rPr>
              <w:t>kvm</w:t>
            </w:r>
            <w:proofErr w:type="spellEnd"/>
            <w:r w:rsidRPr="00B949A3">
              <w:rPr>
                <w:rFonts w:ascii="Times New Roman" w:hAnsi="Times New Roman" w:cs="Times New Roman"/>
                <w:lang w:val="lv-LV"/>
              </w:rPr>
              <w:t>)</w:t>
            </w:r>
          </w:p>
          <w:p w14:paraId="48BCD796" w14:textId="77777777" w:rsidR="00C14679" w:rsidRPr="00B949A3" w:rsidRDefault="00C14679" w:rsidP="00D2481E">
            <w:pPr>
              <w:pStyle w:val="BodyA"/>
              <w:spacing w:after="0" w:line="240" w:lineRule="auto"/>
              <w:jc w:val="both"/>
              <w:rPr>
                <w:rFonts w:ascii="Times New Roman" w:hAnsi="Times New Roman" w:cs="Times New Roman"/>
                <w:lang w:val="lv-LV"/>
              </w:rPr>
            </w:pPr>
            <w:proofErr w:type="spellStart"/>
            <w:r w:rsidRPr="00B949A3">
              <w:rPr>
                <w:rFonts w:ascii="Times New Roman" w:hAnsi="Times New Roman" w:cs="Times New Roman"/>
                <w:bCs/>
                <w:lang w:val="lv-LV" w:eastAsia="ru-RU"/>
              </w:rPr>
              <w:t>Autorleļļu</w:t>
            </w:r>
            <w:proofErr w:type="spellEnd"/>
            <w:r w:rsidRPr="00B949A3">
              <w:rPr>
                <w:rFonts w:ascii="Times New Roman" w:hAnsi="Times New Roman" w:cs="Times New Roman"/>
                <w:bCs/>
                <w:lang w:val="lv-LV" w:eastAsia="ru-RU"/>
              </w:rPr>
              <w:t xml:space="preserve"> un rotaļlietu meistaru darbi. </w:t>
            </w:r>
            <w:r w:rsidRPr="00B949A3">
              <w:rPr>
                <w:rFonts w:ascii="Times New Roman" w:hAnsi="Times New Roman" w:cs="Times New Roman"/>
                <w:lang w:val="lv-LV"/>
              </w:rPr>
              <w:t>Ekspozīcijā būs pārstāvēti Latvijas labāko autoru darbi, ar  Latvijai raksturīgām tradīcijām un tendencēm, būs parādīta leļļu un rotaļlietu stilu dažādība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6824"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75DDBCCB" w14:textId="77777777" w:rsidTr="00AB3175">
        <w:trPr>
          <w:trHeight w:val="194"/>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0021C"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b/>
                <w:bCs/>
                <w:lang w:val="lv-LV"/>
              </w:rPr>
              <w:t>Muzeja ēkas teritorija</w:t>
            </w:r>
          </w:p>
        </w:tc>
      </w:tr>
      <w:tr w:rsidR="00C14679" w:rsidRPr="00B949A3" w14:paraId="27E22A4B" w14:textId="77777777" w:rsidTr="00AB3175">
        <w:trPr>
          <w:trHeight w:val="30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0A2AB"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D5BC0" w14:textId="77777777" w:rsidR="00C14679" w:rsidRPr="00B949A3" w:rsidRDefault="00C14679" w:rsidP="00D2481E">
            <w:pPr>
              <w:pStyle w:val="BodyA"/>
              <w:spacing w:after="0" w:line="240" w:lineRule="auto"/>
              <w:jc w:val="both"/>
              <w:rPr>
                <w:rFonts w:ascii="Times New Roman" w:hAnsi="Times New Roman" w:cs="Times New Roman"/>
                <w:b/>
                <w:lang w:val="lv-LV"/>
              </w:rPr>
            </w:pPr>
            <w:r w:rsidRPr="00B949A3">
              <w:rPr>
                <w:rFonts w:ascii="Times New Roman" w:hAnsi="Times New Roman" w:cs="Times New Roman"/>
                <w:b/>
                <w:lang w:val="lv-LV"/>
              </w:rPr>
              <w:t>Muzeja lielais pagalms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5C897" w14:textId="77777777" w:rsidR="00C14679" w:rsidRPr="00B949A3" w:rsidRDefault="00C14679" w:rsidP="00D2481E">
            <w:pPr>
              <w:pStyle w:val="BodyA"/>
              <w:tabs>
                <w:tab w:val="left" w:pos="720"/>
              </w:tabs>
              <w:suppressAutoHyphens/>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Izvērtēt un ilustrēt metā cilvēku kustību un vides pieejamību pagalma teritorijā, kā arī  starp ēkas korpusiem. </w:t>
            </w:r>
          </w:p>
          <w:p w14:paraId="5DED1BCD" w14:textId="77777777" w:rsidR="00C14679" w:rsidRPr="00B949A3" w:rsidRDefault="00C14679" w:rsidP="00D2481E">
            <w:pPr>
              <w:pStyle w:val="BodyA"/>
              <w:tabs>
                <w:tab w:val="left" w:pos="720"/>
              </w:tabs>
              <w:suppressAutoHyphens/>
              <w:spacing w:after="0" w:line="240" w:lineRule="auto"/>
              <w:jc w:val="both"/>
              <w:rPr>
                <w:rFonts w:ascii="Times New Roman" w:hAnsi="Times New Roman" w:cs="Times New Roman"/>
                <w:lang w:val="lv-LV"/>
              </w:rPr>
            </w:pPr>
            <w:r w:rsidRPr="00B949A3">
              <w:rPr>
                <w:rFonts w:ascii="Times New Roman" w:hAnsi="Times New Roman" w:cs="Times New Roman"/>
                <w:lang w:val="lv-LV"/>
              </w:rPr>
              <w:t>Paredzēt labiekārtojuma elementus: soliņus, atkritumu urnas, apgaismojumu. Detalizēt labiekārtojuma elementus metā. Paredzēt teritorijas apzaļumošanu, detalizējot paredzētos apstādījumus.</w:t>
            </w:r>
          </w:p>
          <w:p w14:paraId="6C50643B" w14:textId="77777777" w:rsidR="00C14679" w:rsidRPr="00B949A3" w:rsidRDefault="00C14679" w:rsidP="00D2481E">
            <w:pPr>
              <w:pStyle w:val="BodyA"/>
              <w:tabs>
                <w:tab w:val="left" w:pos="720"/>
              </w:tabs>
              <w:suppressAutoHyphens/>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Paredzēt teritorijas labiekārtojumu visai muzeja teritorijai kopumā, nepieciešamības gadījumā izskatot iespēju demontēt degradētās ēkas vai veikt to pārbūvi, piešķirot tām nepieciešamo funkciju.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26B0" w14:textId="77777777" w:rsidR="00C14679" w:rsidRPr="00B949A3" w:rsidRDefault="00C14679" w:rsidP="00D2481E">
            <w:pPr>
              <w:rPr>
                <w:rFonts w:ascii="Times New Roman" w:hAnsi="Times New Roman"/>
                <w:bCs/>
              </w:rPr>
            </w:pPr>
            <w:r w:rsidRPr="00B949A3">
              <w:rPr>
                <w:rFonts w:ascii="Times New Roman" w:hAnsi="Times New Roman"/>
                <w:bCs/>
              </w:rPr>
              <w:t xml:space="preserve">Obligāti  pagalmā jāatstāj pietiekoši vietas, lai pagalmā varētu iebraukt ugunsdzēsības mašīna, jo piebūves ēkai var piekļūt </w:t>
            </w:r>
            <w:r w:rsidRPr="00B949A3">
              <w:rPr>
                <w:rFonts w:ascii="Times New Roman" w:hAnsi="Times New Roman"/>
                <w:bCs/>
                <w:u w:val="single"/>
              </w:rPr>
              <w:t>tikai</w:t>
            </w:r>
            <w:r w:rsidRPr="00B949A3">
              <w:rPr>
                <w:rFonts w:ascii="Times New Roman" w:hAnsi="Times New Roman"/>
                <w:bCs/>
              </w:rPr>
              <w:t xml:space="preserve"> no pagalma puses. </w:t>
            </w:r>
          </w:p>
          <w:p w14:paraId="30332680" w14:textId="77777777" w:rsidR="00C14679" w:rsidRPr="00B949A3" w:rsidRDefault="00C14679" w:rsidP="00D2481E">
            <w:pPr>
              <w:rPr>
                <w:rFonts w:ascii="Times New Roman" w:hAnsi="Times New Roman"/>
                <w:bCs/>
              </w:rPr>
            </w:pPr>
          </w:p>
          <w:p w14:paraId="3558B9F1" w14:textId="77777777" w:rsidR="00C14679" w:rsidRPr="00B949A3" w:rsidRDefault="00C14679" w:rsidP="00D2481E">
            <w:pPr>
              <w:rPr>
                <w:rFonts w:ascii="Times New Roman" w:hAnsi="Times New Roman"/>
                <w:bCs/>
              </w:rPr>
            </w:pPr>
            <w:r w:rsidRPr="00B949A3">
              <w:rPr>
                <w:rFonts w:ascii="Times New Roman" w:hAnsi="Times New Roman"/>
                <w:bCs/>
              </w:rPr>
              <w:t xml:space="preserve">Apzaļumošanu pagalmā var veikt </w:t>
            </w:r>
            <w:r w:rsidRPr="00B949A3">
              <w:rPr>
                <w:rFonts w:ascii="Times New Roman" w:hAnsi="Times New Roman"/>
                <w:bCs/>
                <w:u w:val="single"/>
              </w:rPr>
              <w:t xml:space="preserve">tikai </w:t>
            </w:r>
            <w:r w:rsidRPr="00B949A3">
              <w:rPr>
                <w:rFonts w:ascii="Times New Roman" w:hAnsi="Times New Roman"/>
                <w:bCs/>
              </w:rPr>
              <w:t xml:space="preserve"> šaurā strēmelē (~ 5 m) pie muzeja vēsturiskās ēkas.</w:t>
            </w:r>
          </w:p>
        </w:tc>
      </w:tr>
      <w:tr w:rsidR="00C14679" w:rsidRPr="00B949A3" w14:paraId="1EA999B0" w14:textId="77777777" w:rsidTr="00AB3175">
        <w:trPr>
          <w:trHeight w:val="15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4D9F"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7A674" w14:textId="77777777" w:rsidR="00C14679" w:rsidRPr="00B949A3" w:rsidRDefault="00C14679" w:rsidP="00D2481E">
            <w:pPr>
              <w:pStyle w:val="BodyA"/>
              <w:spacing w:after="0" w:line="240" w:lineRule="auto"/>
              <w:jc w:val="both"/>
              <w:rPr>
                <w:rFonts w:ascii="Times New Roman" w:hAnsi="Times New Roman" w:cs="Times New Roman"/>
                <w:b/>
                <w:lang w:val="lv-LV"/>
              </w:rPr>
            </w:pPr>
            <w:r w:rsidRPr="00B949A3">
              <w:rPr>
                <w:rFonts w:ascii="Times New Roman" w:hAnsi="Times New Roman" w:cs="Times New Roman"/>
                <w:b/>
                <w:lang w:val="lv-LV"/>
              </w:rPr>
              <w:t>Muzeja mazais pagalms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973E0" w14:textId="77777777" w:rsidR="00C14679" w:rsidRPr="00B949A3" w:rsidRDefault="00C14679" w:rsidP="00D2481E">
            <w:pPr>
              <w:pStyle w:val="BodyA"/>
              <w:tabs>
                <w:tab w:val="left" w:pos="720"/>
              </w:tabs>
              <w:suppressAutoHyphens/>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Izvērtēt un ilustrēt metā cilvēku kustību un vides pieejamību pagalma teritorijā, kā arī  starp ēkas korpusiem. </w:t>
            </w:r>
          </w:p>
          <w:p w14:paraId="14BF3A02" w14:textId="77777777" w:rsidR="00C14679" w:rsidRPr="00B949A3" w:rsidRDefault="00C14679" w:rsidP="00D2481E">
            <w:pPr>
              <w:pStyle w:val="BodyA"/>
              <w:tabs>
                <w:tab w:val="left" w:pos="720"/>
              </w:tabs>
              <w:suppressAutoHyphens/>
              <w:spacing w:after="0" w:line="240" w:lineRule="auto"/>
              <w:jc w:val="both"/>
              <w:rPr>
                <w:rFonts w:ascii="Times New Roman" w:hAnsi="Times New Roman" w:cs="Times New Roman"/>
                <w:lang w:val="lv-LV"/>
              </w:rPr>
            </w:pPr>
            <w:r w:rsidRPr="00B949A3">
              <w:rPr>
                <w:rFonts w:ascii="Times New Roman" w:hAnsi="Times New Roman" w:cs="Times New Roman"/>
                <w:lang w:val="lv-LV"/>
              </w:rPr>
              <w:t>Paredzēt labiekārtojuma elementus: soliņus, atkritumu urnas, apgaismojumu. Detalizēt labiekārtojuma elementus metā. Paredzēt teritorijas apzaļumošanu, detalizējot paredzētos apstādījumus.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12C35" w14:textId="77777777" w:rsidR="00C14679" w:rsidRPr="00B949A3" w:rsidRDefault="00C14679" w:rsidP="00D2481E">
            <w:pPr>
              <w:rPr>
                <w:rFonts w:ascii="Times New Roman" w:hAnsi="Times New Roman"/>
              </w:rPr>
            </w:pPr>
          </w:p>
        </w:tc>
      </w:tr>
    </w:tbl>
    <w:p w14:paraId="6B79C3C2" w14:textId="77777777" w:rsidR="00C14679" w:rsidRPr="00CB3BB3" w:rsidRDefault="00C14679" w:rsidP="00C14679">
      <w:pPr>
        <w:pStyle w:val="ListParagraph"/>
        <w:numPr>
          <w:ilvl w:val="0"/>
          <w:numId w:val="30"/>
        </w:numPr>
        <w:pBdr>
          <w:top w:val="nil"/>
          <w:left w:val="nil"/>
          <w:bottom w:val="nil"/>
          <w:right w:val="nil"/>
          <w:between w:val="nil"/>
          <w:bar w:val="nil"/>
        </w:pBdr>
        <w:spacing w:before="240" w:after="0"/>
        <w:ind w:left="-142" w:right="-94" w:hanging="284"/>
        <w:contextualSpacing w:val="0"/>
        <w:jc w:val="both"/>
        <w:rPr>
          <w:rFonts w:ascii="Times New Roman" w:hAnsi="Times New Roman"/>
          <w:b/>
          <w:bCs/>
        </w:rPr>
      </w:pPr>
      <w:r w:rsidRPr="00B949A3">
        <w:rPr>
          <w:rFonts w:ascii="Times New Roman" w:hAnsi="Times New Roman"/>
          <w:b/>
          <w:bCs/>
        </w:rPr>
        <w:t xml:space="preserve">Muzeja izstāžu zāles ēkas Rīgas ielā 8 </w:t>
      </w:r>
      <w:r w:rsidRPr="00B949A3">
        <w:rPr>
          <w:rFonts w:ascii="Times New Roman" w:hAnsi="Times New Roman"/>
          <w:bCs/>
        </w:rPr>
        <w:t>(kadastra apzīmējums 0500 001 2904 002)</w:t>
      </w:r>
      <w:r w:rsidRPr="00B949A3">
        <w:rPr>
          <w:rFonts w:ascii="Times New Roman" w:hAnsi="Times New Roman"/>
          <w:b/>
          <w:bCs/>
        </w:rPr>
        <w:t xml:space="preserve"> remonts un pārbūve</w:t>
      </w:r>
      <w:r w:rsidRPr="00CB3BB3">
        <w:rPr>
          <w:rFonts w:ascii="Times New Roman" w:hAnsi="Times New Roman"/>
          <w:b/>
          <w:bCs/>
        </w:rPr>
        <w:t>.</w:t>
      </w:r>
    </w:p>
    <w:tbl>
      <w:tblPr>
        <w:tblW w:w="986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268"/>
        <w:gridCol w:w="3912"/>
        <w:gridCol w:w="3119"/>
      </w:tblGrid>
      <w:tr w:rsidR="00C14679" w:rsidRPr="00B949A3" w14:paraId="53D62C02" w14:textId="77777777" w:rsidTr="00AB3175">
        <w:trPr>
          <w:trHeight w:val="403"/>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57ECFA" w14:textId="77777777" w:rsidR="00C14679" w:rsidRPr="00B949A3" w:rsidRDefault="00C14679" w:rsidP="00D2481E">
            <w:pPr>
              <w:jc w:val="center"/>
              <w:rPr>
                <w:rFonts w:ascii="Times New Roman" w:hAnsi="Times New Roman"/>
                <w:b/>
              </w:rPr>
            </w:pPr>
            <w:proofErr w:type="spellStart"/>
            <w:r w:rsidRPr="00B949A3">
              <w:rPr>
                <w:rFonts w:ascii="Times New Roman" w:hAnsi="Times New Roman"/>
                <w:b/>
              </w:rPr>
              <w:t>Nr.p.k</w:t>
            </w:r>
            <w:proofErr w:type="spellEnd"/>
            <w:r w:rsidRPr="00B949A3">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2B0444"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vai telpu grupas nosaukums</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4F8F8C"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programma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42EEF5"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Piezīmes</w:t>
            </w:r>
          </w:p>
        </w:tc>
      </w:tr>
      <w:tr w:rsidR="00C14679" w:rsidRPr="00B949A3" w14:paraId="27828E3D" w14:textId="77777777" w:rsidTr="00AB3175">
        <w:trPr>
          <w:trHeight w:val="12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31DFE"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b/>
                <w:bCs/>
              </w:rPr>
              <w:t>Muzeja modernizācija</w:t>
            </w:r>
          </w:p>
        </w:tc>
      </w:tr>
      <w:tr w:rsidR="00C14679" w:rsidRPr="00B949A3" w14:paraId="0D721411" w14:textId="77777777" w:rsidTr="00AB3175">
        <w:trPr>
          <w:trHeight w:val="22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78264"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b/>
                <w:bCs/>
                <w:lang w:val="lv-LV"/>
              </w:rPr>
              <w:t>Ēkas 1. stāvs</w:t>
            </w:r>
          </w:p>
        </w:tc>
      </w:tr>
      <w:tr w:rsidR="00C14679" w:rsidRPr="00B949A3" w14:paraId="56F3E4C1" w14:textId="77777777" w:rsidTr="00AB3175">
        <w:trPr>
          <w:trHeight w:val="3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88C91" w14:textId="77777777" w:rsidR="00C14679" w:rsidRPr="00B949A3" w:rsidRDefault="00C14679" w:rsidP="00D2481E">
            <w:pPr>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7FF3" w14:textId="77777777" w:rsidR="00C14679" w:rsidRPr="00B949A3" w:rsidRDefault="00C14679" w:rsidP="00D2481E">
            <w:pPr>
              <w:pStyle w:val="ListParagraph"/>
              <w:spacing w:after="0" w:line="240" w:lineRule="auto"/>
              <w:ind w:left="0"/>
              <w:rPr>
                <w:rFonts w:ascii="Times New Roman" w:hAnsi="Times New Roman"/>
                <w:b/>
              </w:rPr>
            </w:pPr>
            <w:r w:rsidRPr="00B949A3">
              <w:rPr>
                <w:rFonts w:ascii="Times New Roman" w:hAnsi="Times New Roman"/>
                <w:b/>
              </w:rPr>
              <w:t>Mākslas zona</w:t>
            </w:r>
          </w:p>
          <w:p w14:paraId="38FA6F0F"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Mākslas 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836DDC"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7 (~66.5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A81D7"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5DD8261D" w14:textId="77777777" w:rsidTr="00AB3175">
        <w:trPr>
          <w:trHeight w:val="45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9D2C"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991C1" w14:textId="77777777" w:rsidR="00C14679" w:rsidRPr="00B949A3" w:rsidRDefault="00C14679" w:rsidP="00D2481E">
            <w:pPr>
              <w:pStyle w:val="ListParagraph"/>
              <w:spacing w:after="0" w:line="240" w:lineRule="auto"/>
              <w:ind w:left="0"/>
              <w:rPr>
                <w:rFonts w:ascii="Times New Roman" w:hAnsi="Times New Roman"/>
                <w:b/>
              </w:rPr>
            </w:pPr>
            <w:r w:rsidRPr="00B949A3">
              <w:rPr>
                <w:rFonts w:ascii="Times New Roman" w:hAnsi="Times New Roman"/>
                <w:b/>
              </w:rPr>
              <w:t>Mākslas zona</w:t>
            </w:r>
          </w:p>
          <w:p w14:paraId="24895AC1"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Mākslas ekspozīcijas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B5616"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6 (~61.5 </w:t>
            </w:r>
            <w:proofErr w:type="spellStart"/>
            <w:r w:rsidRPr="00B949A3">
              <w:rPr>
                <w:rFonts w:ascii="Times New Roman" w:hAnsi="Times New Roman"/>
              </w:rPr>
              <w:t>kvm</w:t>
            </w:r>
            <w:proofErr w:type="spellEnd"/>
            <w:r w:rsidRPr="00B949A3">
              <w:rPr>
                <w:rFonts w:ascii="Times New Roman" w:hAnsi="Times New Roman"/>
              </w:rPr>
              <w:t>)</w:t>
            </w:r>
          </w:p>
          <w:p w14:paraId="64D257C4" w14:textId="77777777" w:rsidR="00C14679" w:rsidRPr="00B949A3" w:rsidRDefault="00C14679" w:rsidP="00D2481E">
            <w:pPr>
              <w:jc w:val="both"/>
              <w:rPr>
                <w:rFonts w:ascii="Times New Roman" w:hAnsi="Times New Roman"/>
              </w:rPr>
            </w:pPr>
          </w:p>
          <w:p w14:paraId="747DE8DF" w14:textId="77777777" w:rsidR="00C14679" w:rsidRPr="00B949A3" w:rsidRDefault="00C14679" w:rsidP="00D2481E">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97B8"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5DCAF323" w14:textId="77777777" w:rsidTr="00AB3175">
        <w:trPr>
          <w:trHeight w:val="1075"/>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83B102F"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CE8B943"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Koplietošanas telpas</w:t>
            </w:r>
          </w:p>
        </w:tc>
        <w:tc>
          <w:tcPr>
            <w:tcW w:w="391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17FF2E"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 Sanitārais mezgls, gaiteņi, kāpņu telpas</w:t>
            </w:r>
          </w:p>
        </w:tc>
        <w:tc>
          <w:tcPr>
            <w:tcW w:w="311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EA5584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Priekštelpā orģinālas un autentiskas durvju vērtnes.</w:t>
            </w:r>
          </w:p>
          <w:p w14:paraId="0837BFEF"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 xml:space="preserve">Uz parādes kāpnēm oriģināls </w:t>
            </w:r>
            <w:proofErr w:type="spellStart"/>
            <w:r w:rsidRPr="00B949A3">
              <w:rPr>
                <w:rFonts w:ascii="Times New Roman" w:hAnsi="Times New Roman"/>
              </w:rPr>
              <w:t>teraco</w:t>
            </w:r>
            <w:proofErr w:type="spellEnd"/>
            <w:r w:rsidRPr="00B949A3">
              <w:rPr>
                <w:rFonts w:ascii="Times New Roman" w:hAnsi="Times New Roman"/>
              </w:rPr>
              <w:t xml:space="preserve"> grīdas segums.</w:t>
            </w:r>
          </w:p>
        </w:tc>
      </w:tr>
      <w:tr w:rsidR="00C14679" w:rsidRPr="00B949A3" w14:paraId="2E64A70B" w14:textId="77777777" w:rsidTr="00AB3175">
        <w:trPr>
          <w:trHeight w:val="1099"/>
        </w:trPr>
        <w:tc>
          <w:tcPr>
            <w:tcW w:w="5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DE7236"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9D05C0E" w14:textId="77777777" w:rsidR="00C14679" w:rsidRPr="00B949A3" w:rsidRDefault="00C14679" w:rsidP="00D2481E">
            <w:pPr>
              <w:pStyle w:val="BodyA"/>
              <w:spacing w:after="0" w:line="240" w:lineRule="auto"/>
              <w:rPr>
                <w:rFonts w:ascii="Times New Roman" w:hAnsi="Times New Roman" w:cs="Times New Roman"/>
                <w:b/>
                <w:lang w:val="lv-LV"/>
              </w:rPr>
            </w:pPr>
            <w:r w:rsidRPr="00B949A3">
              <w:rPr>
                <w:rFonts w:ascii="Times New Roman" w:hAnsi="Times New Roman" w:cs="Times New Roman"/>
                <w:b/>
                <w:lang w:val="lv-LV"/>
              </w:rPr>
              <w:t>Divas muzeja ēkas savienojošais  gaitenis</w:t>
            </w:r>
          </w:p>
        </w:tc>
        <w:tc>
          <w:tcPr>
            <w:tcW w:w="391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686823"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 nr. 8 (~16.6 </w:t>
            </w:r>
            <w:proofErr w:type="spellStart"/>
            <w:r w:rsidRPr="00B949A3">
              <w:rPr>
                <w:rFonts w:ascii="Times New Roman" w:hAnsi="Times New Roman"/>
              </w:rPr>
              <w:t>kvm</w:t>
            </w:r>
            <w:proofErr w:type="spellEnd"/>
            <w:r w:rsidRPr="00B949A3">
              <w:rPr>
                <w:rFonts w:ascii="Times New Roman" w:hAnsi="Times New Roman"/>
              </w:rPr>
              <w:t>)</w:t>
            </w:r>
          </w:p>
          <w:p w14:paraId="35700BDD"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Šī gaiteņa vietā tiks uzbūvēts centrālais komunikāciju centrs.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83EE96"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 logiem ir lielas, labas kvalitātes vitrāžas - 20. gs. 60.g., tās vajag saglabāt vai integrēt interjerā</w:t>
            </w:r>
          </w:p>
        </w:tc>
      </w:tr>
      <w:tr w:rsidR="00C14679" w:rsidRPr="00B949A3" w14:paraId="6736581C" w14:textId="77777777" w:rsidTr="00AB3175">
        <w:trPr>
          <w:trHeight w:val="215"/>
        </w:trPr>
        <w:tc>
          <w:tcPr>
            <w:tcW w:w="9867" w:type="dxa"/>
            <w:gridSpan w:val="4"/>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0D76"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bCs/>
              </w:rPr>
              <w:t>Ēkas 2. stāvs</w:t>
            </w:r>
          </w:p>
        </w:tc>
      </w:tr>
      <w:tr w:rsidR="00C14679" w:rsidRPr="00B949A3" w14:paraId="75C7F12D" w14:textId="77777777" w:rsidTr="00AB3175">
        <w:trPr>
          <w:trHeight w:val="49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F07C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724C"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Mākslas zona</w:t>
            </w:r>
          </w:p>
          <w:p w14:paraId="3BE298C3"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Mākslas izstāžu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B51CB"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4 (~66.7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DA98"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Ir durvis izejai uz balkonu.</w:t>
            </w:r>
          </w:p>
        </w:tc>
      </w:tr>
      <w:tr w:rsidR="00C14679" w:rsidRPr="00B949A3" w14:paraId="383AAD14" w14:textId="77777777" w:rsidTr="00AB3175">
        <w:trPr>
          <w:trHeight w:val="3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4436"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lastRenderedPageBreak/>
              <w:t xml:space="preserve">2.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517EA5"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Mākslas zona</w:t>
            </w:r>
          </w:p>
          <w:p w14:paraId="05744E2C"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Mākslas izstāžu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935F"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3 (~63.0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0D95DB"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3640D88B" w14:textId="77777777" w:rsidTr="00AB3175">
        <w:trPr>
          <w:trHeight w:val="69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ACC9"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770A9"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F4D6"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 Palīgtelpa, 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8FBC"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 xml:space="preserve">Uz parādes kāpnēm oriģināls </w:t>
            </w:r>
            <w:proofErr w:type="spellStart"/>
            <w:r w:rsidRPr="00B949A3">
              <w:rPr>
                <w:rFonts w:ascii="Times New Roman" w:hAnsi="Times New Roman"/>
              </w:rPr>
              <w:t>teraco</w:t>
            </w:r>
            <w:proofErr w:type="spellEnd"/>
            <w:r w:rsidRPr="00B949A3">
              <w:rPr>
                <w:rFonts w:ascii="Times New Roman" w:hAnsi="Times New Roman"/>
              </w:rPr>
              <w:t xml:space="preserve"> grīdas segums.</w:t>
            </w:r>
          </w:p>
        </w:tc>
      </w:tr>
      <w:tr w:rsidR="00C14679" w:rsidRPr="00B949A3" w14:paraId="153E11EB" w14:textId="77777777" w:rsidTr="00AB3175">
        <w:trPr>
          <w:trHeight w:val="145"/>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01DA4"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b/>
                <w:bCs/>
                <w:lang w:val="lv-LV"/>
              </w:rPr>
              <w:t>Ēkas bēniņi</w:t>
            </w:r>
          </w:p>
        </w:tc>
      </w:tr>
      <w:tr w:rsidR="00C14679" w:rsidRPr="00B949A3" w14:paraId="643A0744" w14:textId="77777777" w:rsidTr="00AB3175">
        <w:trPr>
          <w:trHeight w:val="185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293C"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49380" w14:textId="77777777" w:rsidR="00C14679" w:rsidRPr="00B949A3" w:rsidRDefault="00C14679" w:rsidP="00D2481E">
            <w:pPr>
              <w:pStyle w:val="ListParagraph"/>
              <w:spacing w:after="0" w:line="240" w:lineRule="auto"/>
              <w:ind w:left="0"/>
              <w:rPr>
                <w:rFonts w:ascii="Times New Roman" w:hAnsi="Times New Roman"/>
                <w:b/>
              </w:rPr>
            </w:pPr>
            <w:r w:rsidRPr="00B949A3">
              <w:rPr>
                <w:rFonts w:ascii="Times New Roman" w:hAnsi="Times New Roman"/>
                <w:b/>
              </w:rPr>
              <w:t xml:space="preserve">Mansards – ekspozīcijas zāle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71E3" w14:textId="77777777" w:rsidR="00C14679" w:rsidRPr="00B949A3" w:rsidRDefault="00C14679" w:rsidP="00D2481E">
            <w:pPr>
              <w:jc w:val="both"/>
              <w:rPr>
                <w:rFonts w:ascii="Times New Roman" w:hAnsi="Times New Roman"/>
                <w:bCs/>
                <w:noProof/>
                <w:lang w:eastAsia="lv-LV"/>
              </w:rPr>
            </w:pPr>
            <w:r w:rsidRPr="00B949A3">
              <w:rPr>
                <w:rFonts w:ascii="Times New Roman" w:hAnsi="Times New Roman"/>
                <w:bCs/>
                <w:noProof/>
                <w:lang w:eastAsia="lv-LV"/>
              </w:rPr>
              <w:t xml:space="preserve">Nepieciešama  jumta seguma nomaiņa un bēniņu siltināšana. </w:t>
            </w:r>
          </w:p>
          <w:p w14:paraId="781CE9E1" w14:textId="77777777" w:rsidR="00C14679" w:rsidRPr="00B949A3" w:rsidRDefault="00C14679" w:rsidP="00D2481E">
            <w:pPr>
              <w:pStyle w:val="BodyA"/>
              <w:spacing w:after="0" w:line="240" w:lineRule="auto"/>
              <w:jc w:val="both"/>
              <w:rPr>
                <w:rFonts w:ascii="Times New Roman" w:hAnsi="Times New Roman" w:cs="Times New Roman"/>
                <w:bCs/>
                <w:lang w:val="lv-LV" w:eastAsia="ru-RU"/>
              </w:rPr>
            </w:pPr>
            <w:r w:rsidRPr="00B949A3">
              <w:rPr>
                <w:rFonts w:ascii="Times New Roman" w:hAnsi="Times New Roman" w:cs="Times New Roman"/>
                <w:lang w:val="lv-LV"/>
              </w:rPr>
              <w:t xml:space="preserve">Mainot jumta segumu, būtu jāizpēta vai nav iespējams pacelt jumta segumu augstāk, kā tas bija pašā sākumā ceļot ēku, lai veidotos mansards, kur ierīkot vēl vienu ekspozīciju zāli. </w:t>
            </w:r>
            <w:r w:rsidRPr="00B949A3">
              <w:rPr>
                <w:rFonts w:ascii="Times New Roman" w:hAnsi="Times New Roman" w:cs="Times New Roman"/>
                <w:u w:val="single"/>
                <w:lang w:val="lv-LV"/>
              </w:rPr>
              <w:t>Tad turpinot mākslas zonu</w:t>
            </w:r>
            <w:r w:rsidRPr="00B949A3">
              <w:rPr>
                <w:rFonts w:ascii="Times New Roman" w:hAnsi="Times New Roman" w:cs="Times New Roman"/>
                <w:lang w:val="lv-LV"/>
              </w:rPr>
              <w:t>,  šajā zālē varētu izvietot „</w:t>
            </w:r>
            <w:proofErr w:type="spellStart"/>
            <w:r w:rsidRPr="00B949A3">
              <w:rPr>
                <w:rFonts w:ascii="Times New Roman" w:hAnsi="Times New Roman" w:cs="Times New Roman"/>
                <w:u w:color="FF0000"/>
                <w:lang w:val="lv-LV"/>
              </w:rPr>
              <w:t>Autorleļļu</w:t>
            </w:r>
            <w:proofErr w:type="spellEnd"/>
            <w:r w:rsidRPr="00B949A3">
              <w:rPr>
                <w:rFonts w:ascii="Times New Roman" w:hAnsi="Times New Roman" w:cs="Times New Roman"/>
                <w:u w:color="FF0000"/>
                <w:lang w:val="lv-LV"/>
              </w:rPr>
              <w:t xml:space="preserve"> ekspozīciju</w:t>
            </w:r>
            <w:r w:rsidRPr="00B949A3">
              <w:rPr>
                <w:rFonts w:ascii="Times New Roman" w:hAnsi="Times New Roman" w:cs="Times New Roman"/>
                <w:lang w:val="lv-LV"/>
              </w:rPr>
              <w:t>”</w:t>
            </w:r>
            <w:r w:rsidRPr="00B949A3">
              <w:rPr>
                <w:rFonts w:ascii="Times New Roman" w:hAnsi="Times New Roman" w:cs="Times New Roman"/>
                <w:bCs/>
                <w:lang w:val="lv-LV" w:eastAsia="ru-RU"/>
              </w:rPr>
              <w:t xml:space="preserve"> (</w:t>
            </w:r>
            <w:proofErr w:type="spellStart"/>
            <w:r w:rsidRPr="00B949A3">
              <w:rPr>
                <w:rFonts w:ascii="Times New Roman" w:hAnsi="Times New Roman" w:cs="Times New Roman"/>
                <w:bCs/>
                <w:lang w:val="lv-LV" w:eastAsia="ru-RU"/>
              </w:rPr>
              <w:t>autorleļļu</w:t>
            </w:r>
            <w:proofErr w:type="spellEnd"/>
            <w:r w:rsidRPr="00B949A3">
              <w:rPr>
                <w:rFonts w:ascii="Times New Roman" w:hAnsi="Times New Roman" w:cs="Times New Roman"/>
                <w:bCs/>
                <w:lang w:val="lv-LV" w:eastAsia="ru-RU"/>
              </w:rPr>
              <w:t xml:space="preserve"> un rotaļlietu meistaru darbi)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54378" w14:textId="77777777" w:rsidR="00C14679" w:rsidRPr="00B949A3" w:rsidRDefault="00C14679" w:rsidP="00D2481E">
            <w:pPr>
              <w:pStyle w:val="BodyA"/>
              <w:spacing w:after="0" w:line="240" w:lineRule="auto"/>
              <w:rPr>
                <w:rFonts w:ascii="Times New Roman" w:hAnsi="Times New Roman" w:cs="Times New Roman"/>
                <w:bCs/>
                <w:lang w:val="lv-LV"/>
              </w:rPr>
            </w:pPr>
            <w:r w:rsidRPr="00B949A3">
              <w:rPr>
                <w:rFonts w:ascii="Times New Roman" w:hAnsi="Times New Roman" w:cs="Times New Roman"/>
                <w:bCs/>
                <w:lang w:val="lv-LV"/>
              </w:rPr>
              <w:t>Iespēju robežās paredzēt ekspozīciju zāli</w:t>
            </w:r>
          </w:p>
        </w:tc>
      </w:tr>
    </w:tbl>
    <w:p w14:paraId="2135B025" w14:textId="77777777" w:rsidR="00C14679" w:rsidRPr="00CB3BB3" w:rsidRDefault="00C14679" w:rsidP="00C14679">
      <w:pPr>
        <w:pStyle w:val="ListParagraph"/>
        <w:numPr>
          <w:ilvl w:val="0"/>
          <w:numId w:val="30"/>
        </w:numPr>
        <w:pBdr>
          <w:top w:val="nil"/>
          <w:left w:val="nil"/>
          <w:bottom w:val="nil"/>
          <w:right w:val="nil"/>
          <w:between w:val="nil"/>
          <w:bar w:val="nil"/>
        </w:pBdr>
        <w:spacing w:before="240" w:after="0"/>
        <w:ind w:left="-142" w:right="-94" w:hanging="284"/>
        <w:contextualSpacing w:val="0"/>
        <w:jc w:val="both"/>
        <w:rPr>
          <w:rFonts w:ascii="Times New Roman" w:hAnsi="Times New Roman"/>
          <w:b/>
          <w:bCs/>
        </w:rPr>
      </w:pPr>
      <w:r w:rsidRPr="00B949A3">
        <w:rPr>
          <w:rFonts w:ascii="Times New Roman" w:hAnsi="Times New Roman"/>
          <w:b/>
          <w:bCs/>
        </w:rPr>
        <w:t xml:space="preserve">Muzeja piebūves - </w:t>
      </w:r>
      <w:r w:rsidRPr="00B949A3">
        <w:rPr>
          <w:rFonts w:ascii="Times New Roman" w:hAnsi="Times New Roman"/>
          <w:b/>
        </w:rPr>
        <w:t>krājuma glabātuves</w:t>
      </w:r>
      <w:r w:rsidRPr="00B949A3">
        <w:rPr>
          <w:rFonts w:ascii="Times New Roman" w:hAnsi="Times New Roman"/>
          <w:b/>
          <w:bCs/>
        </w:rPr>
        <w:t xml:space="preserve"> ēkas Rīgas ielā 8 (</w:t>
      </w:r>
      <w:r w:rsidRPr="00B949A3">
        <w:rPr>
          <w:rFonts w:ascii="Times New Roman" w:hAnsi="Times New Roman"/>
          <w:bCs/>
        </w:rPr>
        <w:t>kadastra apzīmējums</w:t>
      </w:r>
      <w:r w:rsidRPr="00B949A3">
        <w:rPr>
          <w:rFonts w:ascii="Times New Roman" w:hAnsi="Times New Roman"/>
          <w:b/>
          <w:bCs/>
        </w:rPr>
        <w:t xml:space="preserve"> </w:t>
      </w:r>
      <w:r w:rsidRPr="00B949A3">
        <w:rPr>
          <w:rFonts w:ascii="Times New Roman" w:hAnsi="Times New Roman"/>
          <w:bCs/>
        </w:rPr>
        <w:t>0500 001 2904 004)</w:t>
      </w:r>
      <w:r w:rsidRPr="00B949A3">
        <w:rPr>
          <w:rFonts w:ascii="Times New Roman" w:hAnsi="Times New Roman"/>
          <w:b/>
          <w:bCs/>
        </w:rPr>
        <w:t xml:space="preserve"> remonts un pārbūve</w:t>
      </w:r>
      <w:r>
        <w:rPr>
          <w:rFonts w:ascii="Times New Roman" w:hAnsi="Times New Roman"/>
          <w:b/>
          <w:bCs/>
        </w:rPr>
        <w:t>.</w:t>
      </w:r>
    </w:p>
    <w:tbl>
      <w:tblPr>
        <w:tblW w:w="986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268"/>
        <w:gridCol w:w="3912"/>
        <w:gridCol w:w="3119"/>
      </w:tblGrid>
      <w:tr w:rsidR="00C14679" w:rsidRPr="00B949A3" w14:paraId="4B124279" w14:textId="77777777" w:rsidTr="00AB3175">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33942" w14:textId="77777777" w:rsidR="00C14679" w:rsidRPr="00B949A3" w:rsidRDefault="00C14679" w:rsidP="00D2481E">
            <w:pPr>
              <w:jc w:val="center"/>
              <w:rPr>
                <w:rFonts w:ascii="Times New Roman" w:hAnsi="Times New Roman"/>
                <w:b/>
              </w:rPr>
            </w:pPr>
            <w:proofErr w:type="spellStart"/>
            <w:r w:rsidRPr="00B949A3">
              <w:rPr>
                <w:rFonts w:ascii="Times New Roman" w:hAnsi="Times New Roman"/>
                <w:b/>
              </w:rPr>
              <w:t>Nr.p.k</w:t>
            </w:r>
            <w:proofErr w:type="spellEnd"/>
            <w:r w:rsidRPr="00B949A3">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A86D33"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vai telpu grupas nosaukums</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71F74C"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Telpas programma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28FA2B" w14:textId="77777777" w:rsidR="00C14679" w:rsidRPr="00B949A3" w:rsidRDefault="00C14679" w:rsidP="00D2481E">
            <w:pPr>
              <w:pStyle w:val="ListParagraph"/>
              <w:spacing w:after="0" w:line="240" w:lineRule="auto"/>
              <w:ind w:left="0"/>
              <w:jc w:val="center"/>
              <w:rPr>
                <w:rFonts w:ascii="Times New Roman" w:hAnsi="Times New Roman"/>
                <w:b/>
              </w:rPr>
            </w:pPr>
            <w:r w:rsidRPr="00B949A3">
              <w:rPr>
                <w:rFonts w:ascii="Times New Roman" w:hAnsi="Times New Roman"/>
                <w:b/>
              </w:rPr>
              <w:t>Piezīmes</w:t>
            </w:r>
          </w:p>
        </w:tc>
      </w:tr>
      <w:tr w:rsidR="00C14679" w:rsidRPr="00B949A3" w14:paraId="3BBB0262" w14:textId="77777777" w:rsidTr="00AB3175">
        <w:trPr>
          <w:trHeight w:val="12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09BB"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b/>
                <w:bCs/>
              </w:rPr>
              <w:t>Muzeja modernizācija</w:t>
            </w:r>
          </w:p>
        </w:tc>
      </w:tr>
      <w:tr w:rsidR="00C14679" w:rsidRPr="00B949A3" w14:paraId="7B64BE84" w14:textId="77777777" w:rsidTr="00AB3175">
        <w:trPr>
          <w:trHeight w:val="16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72CF7" w14:textId="77777777" w:rsidR="00C14679" w:rsidRPr="00B949A3" w:rsidRDefault="00C14679" w:rsidP="00D2481E">
            <w:pPr>
              <w:pStyle w:val="ListParagraph"/>
              <w:spacing w:after="0" w:line="240" w:lineRule="auto"/>
              <w:ind w:left="0"/>
              <w:jc w:val="both"/>
              <w:rPr>
                <w:rFonts w:ascii="Times New Roman" w:hAnsi="Times New Roman"/>
                <w:b/>
                <w:bCs/>
              </w:rPr>
            </w:pPr>
            <w:r w:rsidRPr="00B949A3">
              <w:rPr>
                <w:rFonts w:ascii="Times New Roman" w:hAnsi="Times New Roman"/>
                <w:b/>
                <w:bCs/>
              </w:rPr>
              <w:t>Ēkas pagrabs</w:t>
            </w:r>
          </w:p>
        </w:tc>
      </w:tr>
      <w:tr w:rsidR="00C14679" w:rsidRPr="00B949A3" w14:paraId="07D49026" w14:textId="77777777" w:rsidTr="00AB3175">
        <w:trPr>
          <w:trHeight w:val="13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D665"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D80D"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Tehniskās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B5221"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siltummezgls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A6294"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32A57E0D" w14:textId="77777777" w:rsidTr="00AB3175">
        <w:trPr>
          <w:trHeight w:val="22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C71E" w14:textId="77777777" w:rsidR="00C14679" w:rsidRPr="00B949A3" w:rsidRDefault="00C14679" w:rsidP="00D2481E">
            <w:pPr>
              <w:pStyle w:val="BodyA"/>
              <w:spacing w:after="0" w:line="240" w:lineRule="auto"/>
              <w:jc w:val="both"/>
              <w:rPr>
                <w:rFonts w:ascii="Times New Roman" w:hAnsi="Times New Roman" w:cs="Times New Roman"/>
                <w:lang w:val="lv-LV"/>
              </w:rPr>
            </w:pPr>
            <w:proofErr w:type="spellStart"/>
            <w:r w:rsidRPr="00B949A3">
              <w:rPr>
                <w:rFonts w:ascii="Times New Roman" w:hAnsi="Times New Roman" w:cs="Times New Roman"/>
                <w:b/>
                <w:bCs/>
              </w:rPr>
              <w:t>Ēkas</w:t>
            </w:r>
            <w:proofErr w:type="spellEnd"/>
            <w:r w:rsidRPr="00B949A3">
              <w:rPr>
                <w:rFonts w:ascii="Times New Roman" w:hAnsi="Times New Roman" w:cs="Times New Roman"/>
                <w:b/>
                <w:bCs/>
              </w:rPr>
              <w:t xml:space="preserve"> 1. </w:t>
            </w:r>
            <w:proofErr w:type="spellStart"/>
            <w:r w:rsidRPr="00B949A3">
              <w:rPr>
                <w:rFonts w:ascii="Times New Roman" w:hAnsi="Times New Roman" w:cs="Times New Roman"/>
                <w:b/>
                <w:bCs/>
              </w:rPr>
              <w:t>stāvs</w:t>
            </w:r>
            <w:proofErr w:type="spellEnd"/>
          </w:p>
        </w:tc>
      </w:tr>
      <w:tr w:rsidR="00C14679" w:rsidRPr="00B949A3" w14:paraId="56E94A61" w14:textId="77777777" w:rsidTr="00AB3175">
        <w:trPr>
          <w:trHeight w:val="12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17C63" w14:textId="77777777" w:rsidR="00C14679" w:rsidRPr="00B949A3" w:rsidRDefault="00C14679" w:rsidP="00D2481E">
            <w:pPr>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A1C5" w14:textId="77777777" w:rsidR="00C14679" w:rsidRPr="00B949A3" w:rsidRDefault="00C14679" w:rsidP="00D2481E">
            <w:pPr>
              <w:pStyle w:val="ListParagraph"/>
              <w:spacing w:after="0" w:line="240" w:lineRule="auto"/>
              <w:ind w:left="0"/>
              <w:rPr>
                <w:rFonts w:ascii="Times New Roman" w:eastAsia="Times New Roman" w:hAnsi="Times New Roman"/>
                <w:b/>
              </w:rPr>
            </w:pPr>
            <w:r w:rsidRPr="00B949A3">
              <w:rPr>
                <w:rFonts w:ascii="Times New Roman" w:eastAsia="Times New Roman" w:hAnsi="Times New Roman"/>
                <w:b/>
              </w:rPr>
              <w:t>Kultūrvēstures mantojuma saglabāšana</w:t>
            </w:r>
          </w:p>
          <w:p w14:paraId="12E3BC74"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Krājuma glabātuves telpas</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C15A9C"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nr.9  (~24,2 </w:t>
            </w:r>
            <w:proofErr w:type="spellStart"/>
            <w:r w:rsidRPr="00B949A3">
              <w:rPr>
                <w:rFonts w:ascii="Times New Roman" w:hAnsi="Times New Roman"/>
              </w:rPr>
              <w:t>kvm</w:t>
            </w:r>
            <w:proofErr w:type="spellEnd"/>
            <w:r w:rsidRPr="00B949A3">
              <w:rPr>
                <w:rFonts w:ascii="Times New Roman" w:hAnsi="Times New Roman"/>
              </w:rPr>
              <w:t>)</w:t>
            </w:r>
          </w:p>
          <w:p w14:paraId="25BDF82A"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nr.10 (~21,9 </w:t>
            </w:r>
            <w:proofErr w:type="spellStart"/>
            <w:r w:rsidRPr="00B949A3">
              <w:rPr>
                <w:rFonts w:ascii="Times New Roman" w:hAnsi="Times New Roman"/>
              </w:rPr>
              <w:t>kvm</w:t>
            </w:r>
            <w:proofErr w:type="spellEnd"/>
            <w:r w:rsidRPr="00B949A3">
              <w:rPr>
                <w:rFonts w:ascii="Times New Roman" w:hAnsi="Times New Roman"/>
              </w:rPr>
              <w:t>)</w:t>
            </w:r>
          </w:p>
          <w:p w14:paraId="03E62B31"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nr.11 (~42,2 </w:t>
            </w:r>
            <w:proofErr w:type="spellStart"/>
            <w:r w:rsidRPr="00B949A3">
              <w:rPr>
                <w:rFonts w:ascii="Times New Roman" w:hAnsi="Times New Roman"/>
              </w:rPr>
              <w:t>kvm</w:t>
            </w:r>
            <w:proofErr w:type="spellEnd"/>
            <w:r w:rsidRPr="00B949A3">
              <w:rPr>
                <w:rFonts w:ascii="Times New Roman" w:hAnsi="Times New Roman"/>
              </w:rPr>
              <w:t>)</w:t>
            </w:r>
          </w:p>
          <w:p w14:paraId="3013B8AA"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nr.12  (~28,9 </w:t>
            </w:r>
            <w:proofErr w:type="spellStart"/>
            <w:r w:rsidRPr="00B949A3">
              <w:rPr>
                <w:rFonts w:ascii="Times New Roman" w:hAnsi="Times New Roman"/>
              </w:rPr>
              <w:t>kvm</w:t>
            </w:r>
            <w:proofErr w:type="spellEnd"/>
            <w:r w:rsidRPr="00B949A3">
              <w:rPr>
                <w:rFonts w:ascii="Times New Roman" w:hAnsi="Times New Roman"/>
              </w:rPr>
              <w:t>)</w:t>
            </w:r>
          </w:p>
          <w:p w14:paraId="7FA01EA1"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nr.13 (~46,8 </w:t>
            </w:r>
            <w:proofErr w:type="spellStart"/>
            <w:r w:rsidRPr="00B949A3">
              <w:rPr>
                <w:rFonts w:ascii="Times New Roman" w:hAnsi="Times New Roman"/>
              </w:rPr>
              <w:t>kvm</w:t>
            </w:r>
            <w:proofErr w:type="spellEnd"/>
            <w:r w:rsidRPr="00B949A3">
              <w:rPr>
                <w:rFonts w:ascii="Times New Roman" w:hAnsi="Times New Roman"/>
              </w:rPr>
              <w:t>)</w:t>
            </w:r>
          </w:p>
          <w:p w14:paraId="3CC414A1"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nr.14 (~62,6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82DFE"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1B392754" w14:textId="77777777" w:rsidTr="00AB3175">
        <w:trPr>
          <w:trHeight w:val="3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754A9"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7C70A" w14:textId="77777777" w:rsidR="00C14679" w:rsidRPr="00B949A3" w:rsidRDefault="00C14679" w:rsidP="00D2481E">
            <w:pPr>
              <w:pStyle w:val="ListParagraph"/>
              <w:spacing w:after="0" w:line="240" w:lineRule="auto"/>
              <w:ind w:left="0"/>
              <w:rPr>
                <w:rFonts w:ascii="Times New Roman" w:eastAsia="Times New Roman" w:hAnsi="Times New Roman"/>
                <w:b/>
              </w:rPr>
            </w:pPr>
            <w:r w:rsidRPr="00B949A3">
              <w:rPr>
                <w:rFonts w:ascii="Times New Roman" w:eastAsia="Times New Roman" w:hAnsi="Times New Roman"/>
                <w:b/>
              </w:rPr>
              <w:t>Kultūrvēstures mantojuma saglabāšana</w:t>
            </w:r>
          </w:p>
          <w:p w14:paraId="31FB96D6"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Izolators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65F2B" w14:textId="77777777" w:rsidR="00C14679" w:rsidRPr="00B949A3" w:rsidRDefault="00C14679" w:rsidP="00D2481E">
            <w:pPr>
              <w:jc w:val="both"/>
              <w:rPr>
                <w:rFonts w:ascii="Times New Roman" w:hAnsi="Times New Roman"/>
              </w:rPr>
            </w:pPr>
            <w:r w:rsidRPr="00B949A3">
              <w:rPr>
                <w:rFonts w:ascii="Times New Roman" w:hAnsi="Times New Roman"/>
              </w:rPr>
              <w:t xml:space="preserve">Telpas nr. 16 un 17 (~12,4+4.2 </w:t>
            </w:r>
            <w:proofErr w:type="spellStart"/>
            <w:r w:rsidRPr="00B949A3">
              <w:rPr>
                <w:rFonts w:ascii="Times New Roman" w:hAnsi="Times New Roman"/>
              </w:rPr>
              <w:t>kvm</w:t>
            </w:r>
            <w:proofErr w:type="spellEnd"/>
            <w:r w:rsidRPr="00B949A3">
              <w:rPr>
                <w:rFonts w:ascii="Times New Roman" w:hAnsi="Times New Roman"/>
              </w:rPr>
              <w:t>)</w:t>
            </w:r>
          </w:p>
          <w:p w14:paraId="0A0DBCC8" w14:textId="77777777" w:rsidR="00C14679" w:rsidRPr="00B949A3" w:rsidRDefault="00C14679" w:rsidP="00D2481E">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FF50F"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Telpa, kurā tiek uzglabāti priekšmeti, pirms to pārvietošanas krājuma glabātuvēs</w:t>
            </w:r>
          </w:p>
        </w:tc>
      </w:tr>
      <w:tr w:rsidR="00C14679" w:rsidRPr="00B949A3" w14:paraId="059BA48E" w14:textId="77777777" w:rsidTr="00AB3175">
        <w:trPr>
          <w:trHeight w:val="169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840C"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CBF3" w14:textId="77777777" w:rsidR="00C14679" w:rsidRPr="00B949A3" w:rsidRDefault="00C14679" w:rsidP="00D2481E">
            <w:pPr>
              <w:pStyle w:val="ListParagraph"/>
              <w:spacing w:after="0" w:line="240" w:lineRule="auto"/>
              <w:ind w:left="0"/>
              <w:rPr>
                <w:rFonts w:ascii="Times New Roman" w:eastAsia="Times New Roman" w:hAnsi="Times New Roman"/>
                <w:b/>
              </w:rPr>
            </w:pPr>
            <w:r w:rsidRPr="00B949A3">
              <w:rPr>
                <w:rFonts w:ascii="Times New Roman" w:eastAsia="Times New Roman" w:hAnsi="Times New Roman"/>
                <w:b/>
              </w:rPr>
              <w:t>Kultūrvēstures mantojuma saglabāšana</w:t>
            </w:r>
          </w:p>
          <w:p w14:paraId="5BB11266"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Restaurācijas darbnīca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BCD30" w14:textId="77777777" w:rsidR="00C14679" w:rsidRPr="00B949A3" w:rsidRDefault="00C14679" w:rsidP="00D2481E">
            <w:pPr>
              <w:jc w:val="both"/>
              <w:rPr>
                <w:rFonts w:ascii="Times New Roman" w:hAnsi="Times New Roman"/>
              </w:rPr>
            </w:pPr>
            <w:r w:rsidRPr="00B949A3">
              <w:rPr>
                <w:rFonts w:ascii="Times New Roman" w:hAnsi="Times New Roman"/>
              </w:rPr>
              <w:t xml:space="preserve">Telpas nr.18 un 19 (~13,2+13,6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B8720" w14:textId="77777777" w:rsidR="00C14679" w:rsidRPr="00B949A3" w:rsidRDefault="00C14679" w:rsidP="00D2481E">
            <w:pPr>
              <w:rPr>
                <w:rFonts w:ascii="Times New Roman" w:hAnsi="Times New Roman"/>
                <w:u w:color="000000"/>
              </w:rPr>
            </w:pPr>
            <w:r w:rsidRPr="00B949A3">
              <w:rPr>
                <w:rFonts w:ascii="Times New Roman" w:hAnsi="Times New Roman"/>
                <w:bCs/>
                <w:u w:color="000000"/>
              </w:rPr>
              <w:t>Telpa, kurā ekspozīciju un izstāžu sagatavošanas gaitā  tiek veikta</w:t>
            </w:r>
            <w:r w:rsidRPr="00B949A3">
              <w:rPr>
                <w:rFonts w:ascii="Times New Roman" w:hAnsi="Times New Roman"/>
                <w:u w:color="000000"/>
              </w:rPr>
              <w:t xml:space="preserve"> </w:t>
            </w:r>
            <w:r w:rsidRPr="00B949A3">
              <w:rPr>
                <w:rFonts w:ascii="Times New Roman" w:hAnsi="Times New Roman"/>
                <w:bCs/>
                <w:u w:color="000000"/>
              </w:rPr>
              <w:t xml:space="preserve">muzeja priekšmetu  konservācija un restaurācija  </w:t>
            </w:r>
          </w:p>
        </w:tc>
      </w:tr>
      <w:tr w:rsidR="00C14679" w:rsidRPr="00B949A3" w14:paraId="06EDF966" w14:textId="77777777" w:rsidTr="00AB3175">
        <w:trPr>
          <w:trHeight w:val="49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48B77"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30B2" w14:textId="77777777" w:rsidR="00C14679" w:rsidRPr="00B949A3" w:rsidRDefault="00C14679" w:rsidP="00D2481E">
            <w:pPr>
              <w:pStyle w:val="BodyA"/>
              <w:spacing w:after="0" w:line="240" w:lineRule="auto"/>
              <w:jc w:val="both"/>
              <w:rPr>
                <w:rFonts w:ascii="Times New Roman" w:hAnsi="Times New Roman" w:cs="Times New Roman"/>
                <w:b/>
                <w:lang w:val="lv-LV"/>
              </w:rPr>
            </w:pPr>
            <w:r w:rsidRPr="00B949A3">
              <w:rPr>
                <w:rFonts w:ascii="Times New Roman" w:hAnsi="Times New Roman" w:cs="Times New Roman"/>
                <w:b/>
                <w:lang w:val="lv-LV"/>
              </w:rPr>
              <w:t>Darba kabineti</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D5B0"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20 (~26.6 </w:t>
            </w:r>
            <w:proofErr w:type="spellStart"/>
            <w:r w:rsidRPr="00B949A3">
              <w:rPr>
                <w:rFonts w:ascii="Times New Roman" w:hAnsi="Times New Roman"/>
              </w:rPr>
              <w:t>kvm</w:t>
            </w:r>
            <w:proofErr w:type="spellEnd"/>
            <w:r w:rsidRPr="00B949A3">
              <w:rPr>
                <w:rFonts w:ascii="Times New Roman" w:hAnsi="Times New Roman"/>
              </w:rPr>
              <w:t>)</w:t>
            </w:r>
          </w:p>
          <w:p w14:paraId="2CE97D2E"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 21 (~13.1 </w:t>
            </w:r>
            <w:proofErr w:type="spellStart"/>
            <w:r w:rsidRPr="00B949A3">
              <w:rPr>
                <w:rFonts w:ascii="Times New Roman" w:hAnsi="Times New Roman"/>
              </w:rPr>
              <w:t>kvm</w:t>
            </w:r>
            <w:proofErr w:type="spellEnd"/>
            <w:r w:rsidRPr="00B949A3">
              <w:rPr>
                <w:rFonts w:ascii="Times New Roman" w:hAnsi="Times New Roman"/>
              </w:rPr>
              <w:t>)</w:t>
            </w:r>
          </w:p>
          <w:p w14:paraId="1474290D" w14:textId="77777777" w:rsidR="00C14679" w:rsidRPr="00B949A3" w:rsidRDefault="00C14679" w:rsidP="00D2481E">
            <w:pPr>
              <w:jc w:val="both"/>
              <w:rPr>
                <w:rFonts w:ascii="Times New Roman" w:hAnsi="Times New Roman"/>
                <w:b/>
                <w:u w:val="single"/>
              </w:rPr>
            </w:pPr>
            <w:r w:rsidRPr="00B949A3">
              <w:rPr>
                <w:rFonts w:ascii="Times New Roman" w:hAnsi="Times New Roman"/>
              </w:rPr>
              <w:t xml:space="preserve">Telpa nr. 22 (~13.5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79B4F"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06ABDB7B" w14:textId="77777777" w:rsidTr="00AB3175">
        <w:trPr>
          <w:trHeight w:val="3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56D68"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32732"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58BE"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Sanitārais mezgls, palīgtelpa, 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057FA" w14:textId="77777777" w:rsidR="00C14679" w:rsidRPr="00B949A3" w:rsidRDefault="00C14679" w:rsidP="00D2481E">
            <w:pPr>
              <w:pStyle w:val="ListParagraph"/>
              <w:spacing w:after="0" w:line="240" w:lineRule="auto"/>
              <w:ind w:left="0"/>
              <w:jc w:val="both"/>
              <w:rPr>
                <w:rFonts w:ascii="Times New Roman" w:hAnsi="Times New Roman"/>
              </w:rPr>
            </w:pPr>
          </w:p>
        </w:tc>
      </w:tr>
      <w:tr w:rsidR="00C14679" w:rsidRPr="00B949A3" w14:paraId="43613A63" w14:textId="77777777" w:rsidTr="00AB3175">
        <w:trPr>
          <w:trHeight w:val="7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FA001"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A012F" w14:textId="77777777" w:rsidR="00C14679" w:rsidRPr="00B949A3" w:rsidRDefault="00C14679" w:rsidP="00D2481E">
            <w:pPr>
              <w:pStyle w:val="BodyA"/>
              <w:spacing w:after="0" w:line="240" w:lineRule="auto"/>
              <w:jc w:val="both"/>
              <w:rPr>
                <w:rFonts w:ascii="Times New Roman" w:hAnsi="Times New Roman" w:cs="Times New Roman"/>
                <w:b/>
                <w:lang w:val="lv-LV"/>
              </w:rPr>
            </w:pPr>
            <w:r w:rsidRPr="00B949A3">
              <w:rPr>
                <w:rFonts w:ascii="Times New Roman" w:hAnsi="Times New Roman" w:cs="Times New Roman"/>
                <w:b/>
                <w:lang w:val="lv-LV"/>
              </w:rPr>
              <w:t>Mākslas zona</w:t>
            </w:r>
          </w:p>
          <w:p w14:paraId="278C321B"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lang w:val="lv-LV"/>
              </w:rPr>
              <w:t>(Mākslas galerija)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AFAF8" w14:textId="77777777" w:rsidR="00C14679" w:rsidRPr="00B949A3" w:rsidRDefault="00C14679" w:rsidP="00D2481E">
            <w:pPr>
              <w:jc w:val="both"/>
              <w:rPr>
                <w:rFonts w:ascii="Times New Roman" w:hAnsi="Times New Roman"/>
              </w:rPr>
            </w:pPr>
            <w:r w:rsidRPr="00B949A3">
              <w:rPr>
                <w:rFonts w:ascii="Times New Roman" w:hAnsi="Times New Roman"/>
              </w:rPr>
              <w:t>To var izbūvēt 1. stāva līmenī zem galerijas – gaiteņa, kas 2. stāva līmenī savieno vēsturisko muzeja ēku ar piebūvi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AC8AC"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lang w:val="lv-LV"/>
              </w:rPr>
              <w:t xml:space="preserve">Šajā vietā varētu pārcelt </w:t>
            </w:r>
            <w:proofErr w:type="spellStart"/>
            <w:r w:rsidRPr="00B949A3">
              <w:rPr>
                <w:rFonts w:ascii="Times New Roman" w:hAnsi="Times New Roman" w:cs="Times New Roman"/>
                <w:lang w:val="lv-LV"/>
              </w:rPr>
              <w:t>L.Baulina</w:t>
            </w:r>
            <w:proofErr w:type="spellEnd"/>
            <w:r w:rsidRPr="00B949A3">
              <w:rPr>
                <w:rFonts w:ascii="Times New Roman" w:hAnsi="Times New Roman" w:cs="Times New Roman"/>
                <w:lang w:val="lv-LV"/>
              </w:rPr>
              <w:t xml:space="preserve"> gleznu galeriju</w:t>
            </w:r>
          </w:p>
        </w:tc>
      </w:tr>
      <w:tr w:rsidR="00C14679" w:rsidRPr="00B949A3" w14:paraId="055FAD62" w14:textId="77777777" w:rsidTr="00AB3175">
        <w:trPr>
          <w:trHeight w:val="12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9C1E2"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b/>
                <w:bCs/>
              </w:rPr>
              <w:t>Ēkas 2. stāvs</w:t>
            </w:r>
          </w:p>
        </w:tc>
      </w:tr>
      <w:tr w:rsidR="00C14679" w:rsidRPr="00B949A3" w14:paraId="1EAE5CC7" w14:textId="77777777" w:rsidTr="00AB3175">
        <w:trPr>
          <w:trHeight w:val="6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B3782"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D44D3" w14:textId="77777777" w:rsidR="00C14679" w:rsidRPr="00B949A3" w:rsidRDefault="00C14679" w:rsidP="00D2481E">
            <w:pPr>
              <w:pStyle w:val="ListParagraph"/>
              <w:spacing w:after="0" w:line="240" w:lineRule="auto"/>
              <w:ind w:left="0"/>
              <w:rPr>
                <w:rFonts w:ascii="Times New Roman" w:eastAsia="Times New Roman" w:hAnsi="Times New Roman"/>
                <w:b/>
              </w:rPr>
            </w:pPr>
            <w:r w:rsidRPr="00B949A3">
              <w:rPr>
                <w:rFonts w:ascii="Times New Roman" w:eastAsia="Times New Roman" w:hAnsi="Times New Roman"/>
                <w:b/>
              </w:rPr>
              <w:t>Kultūrvēstures mantojuma saglabāšana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413F" w14:textId="77777777" w:rsidR="00C14679" w:rsidRPr="00B949A3" w:rsidRDefault="00C14679" w:rsidP="00D2481E">
            <w:pPr>
              <w:jc w:val="both"/>
              <w:rPr>
                <w:rFonts w:ascii="Times New Roman" w:hAnsi="Times New Roman"/>
              </w:rPr>
            </w:pPr>
            <w:r w:rsidRPr="00B949A3">
              <w:rPr>
                <w:rFonts w:ascii="Times New Roman" w:hAnsi="Times New Roman"/>
              </w:rPr>
              <w:t xml:space="preserve">Telpas nr.7, 8 (~18,8 + 3,6 </w:t>
            </w:r>
            <w:proofErr w:type="spellStart"/>
            <w:r w:rsidRPr="00B949A3">
              <w:rPr>
                <w:rFonts w:ascii="Times New Roman" w:hAnsi="Times New Roman"/>
              </w:rPr>
              <w:t>kvm</w:t>
            </w:r>
            <w:proofErr w:type="spellEnd"/>
            <w:r w:rsidRPr="00B949A3">
              <w:rPr>
                <w:rFonts w:ascii="Times New Roman" w:hAnsi="Times New Roman"/>
              </w:rPr>
              <w:t>)</w:t>
            </w:r>
          </w:p>
          <w:p w14:paraId="1521EBA0"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nr.9  (~44,8 </w:t>
            </w:r>
            <w:proofErr w:type="spellStart"/>
            <w:r w:rsidRPr="00B949A3">
              <w:rPr>
                <w:rFonts w:ascii="Times New Roman" w:hAnsi="Times New Roman"/>
              </w:rPr>
              <w:t>kvm</w:t>
            </w:r>
            <w:proofErr w:type="spellEnd"/>
            <w:r w:rsidRPr="00B949A3">
              <w:rPr>
                <w:rFonts w:ascii="Times New Roman" w:hAnsi="Times New Roman"/>
              </w:rPr>
              <w:t>)</w:t>
            </w:r>
          </w:p>
          <w:p w14:paraId="51591584"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nr.10  (~57,8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B523A"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Krājuma glabātuves telpas</w:t>
            </w:r>
          </w:p>
        </w:tc>
      </w:tr>
      <w:tr w:rsidR="00C14679" w:rsidRPr="00B949A3" w14:paraId="5C6B1DE3" w14:textId="77777777" w:rsidTr="00AB3175">
        <w:trPr>
          <w:trHeight w:val="39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A12BD"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 xml:space="preserve">2.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1DAB56"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u w:color="FF0000"/>
              </w:rPr>
              <w:t>Pasākumu zāle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2D171"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nr.5  (~101,9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69B5AA" w14:textId="77777777" w:rsidR="00C14679" w:rsidRPr="00B949A3" w:rsidRDefault="00C14679" w:rsidP="00D2481E">
            <w:pPr>
              <w:pStyle w:val="ListParagraph"/>
              <w:spacing w:after="0" w:line="240" w:lineRule="auto"/>
              <w:ind w:left="0"/>
              <w:jc w:val="both"/>
              <w:rPr>
                <w:rFonts w:ascii="Times New Roman" w:hAnsi="Times New Roman"/>
              </w:rPr>
            </w:pPr>
            <w:proofErr w:type="spellStart"/>
            <w:r w:rsidRPr="00B949A3">
              <w:rPr>
                <w:rFonts w:ascii="Times New Roman" w:hAnsi="Times New Roman"/>
              </w:rPr>
              <w:t>Multifunkcionāla</w:t>
            </w:r>
            <w:proofErr w:type="spellEnd"/>
            <w:r w:rsidRPr="00B949A3">
              <w:rPr>
                <w:rFonts w:ascii="Times New Roman" w:hAnsi="Times New Roman"/>
              </w:rPr>
              <w:t xml:space="preserve"> zāle – telpa muzikāliem pasākumiem, konferencēm, semināriem un citiem pasākumiem Daļēji mākslas zona – uz pasākumu zāles sienām plānots rīkot tēlotājmākslas darbu izstādes</w:t>
            </w:r>
          </w:p>
        </w:tc>
      </w:tr>
      <w:tr w:rsidR="00C14679" w:rsidRPr="00B949A3" w14:paraId="7FB643D5" w14:textId="77777777" w:rsidTr="00AB3175">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734C" w14:textId="77777777" w:rsidR="00C14679" w:rsidRPr="00B949A3" w:rsidRDefault="00C14679" w:rsidP="00D2481E">
            <w:pPr>
              <w:pStyle w:val="ListParagraph"/>
              <w:spacing w:after="0" w:line="240" w:lineRule="auto"/>
              <w:ind w:left="0"/>
              <w:rPr>
                <w:rFonts w:ascii="Times New Roman" w:hAnsi="Times New Roman"/>
              </w:rPr>
            </w:pPr>
            <w:r w:rsidRPr="00B949A3">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D851"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u w:color="FF0000"/>
              </w:rPr>
              <w:t>Darba kabineti</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6D9E"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nr.12  (~20,9 </w:t>
            </w:r>
            <w:proofErr w:type="spellStart"/>
            <w:r w:rsidRPr="00B949A3">
              <w:rPr>
                <w:rFonts w:ascii="Times New Roman" w:hAnsi="Times New Roman"/>
              </w:rPr>
              <w:t>kvm</w:t>
            </w:r>
            <w:proofErr w:type="spellEnd"/>
            <w:r w:rsidRPr="00B949A3">
              <w:rPr>
                <w:rFonts w:ascii="Times New Roman" w:hAnsi="Times New Roman"/>
              </w:rPr>
              <w:t>)</w:t>
            </w:r>
          </w:p>
          <w:p w14:paraId="19DE5092"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nr.13  (~15,2 </w:t>
            </w:r>
            <w:proofErr w:type="spellStart"/>
            <w:r w:rsidRPr="00B949A3">
              <w:rPr>
                <w:rFonts w:ascii="Times New Roman" w:hAnsi="Times New Roman"/>
              </w:rPr>
              <w:t>kvm</w:t>
            </w:r>
            <w:proofErr w:type="spellEnd"/>
            <w:r w:rsidRPr="00B949A3">
              <w:rPr>
                <w:rFonts w:ascii="Times New Roman" w:hAnsi="Times New Roman"/>
              </w:rPr>
              <w:t>)</w:t>
            </w:r>
          </w:p>
          <w:p w14:paraId="00C5A26C"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nr.14  (~15,5 </w:t>
            </w:r>
            <w:proofErr w:type="spellStart"/>
            <w:r w:rsidRPr="00B949A3">
              <w:rPr>
                <w:rFonts w:ascii="Times New Roman" w:hAnsi="Times New Roman"/>
              </w:rPr>
              <w:t>kvm</w:t>
            </w:r>
            <w:proofErr w:type="spellEnd"/>
            <w:r w:rsidRPr="00B949A3">
              <w:rPr>
                <w:rFonts w:ascii="Times New Roman" w:hAnsi="Times New Roman"/>
              </w:rPr>
              <w:t>)</w:t>
            </w:r>
          </w:p>
          <w:p w14:paraId="38F4B13F"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nr.15 (~15,5 </w:t>
            </w:r>
            <w:proofErr w:type="spellStart"/>
            <w:r w:rsidRPr="00B949A3">
              <w:rPr>
                <w:rFonts w:ascii="Times New Roman" w:hAnsi="Times New Roman"/>
              </w:rPr>
              <w:t>kvm</w:t>
            </w:r>
            <w:proofErr w:type="spellEnd"/>
            <w:r w:rsidRPr="00B949A3">
              <w:rPr>
                <w:rFonts w:ascii="Times New Roman" w:hAnsi="Times New Roman"/>
              </w:rPr>
              <w:t>)</w:t>
            </w:r>
          </w:p>
          <w:p w14:paraId="1E409794"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nr.16  (~15,5 </w:t>
            </w:r>
            <w:proofErr w:type="spellStart"/>
            <w:r w:rsidRPr="00B949A3">
              <w:rPr>
                <w:rFonts w:ascii="Times New Roman" w:hAnsi="Times New Roman"/>
              </w:rPr>
              <w:t>kvm</w:t>
            </w:r>
            <w:proofErr w:type="spellEnd"/>
            <w:r w:rsidRPr="00B949A3">
              <w:rPr>
                <w:rFonts w:ascii="Times New Roman" w:hAnsi="Times New Roman"/>
              </w:rPr>
              <w:t>)</w:t>
            </w:r>
          </w:p>
          <w:p w14:paraId="2F03D7F7"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nr.17  (~15,6 </w:t>
            </w:r>
            <w:proofErr w:type="spellStart"/>
            <w:r w:rsidRPr="00B949A3">
              <w:rPr>
                <w:rFonts w:ascii="Times New Roman" w:hAnsi="Times New Roman"/>
              </w:rPr>
              <w:t>kvm</w:t>
            </w:r>
            <w:proofErr w:type="spellEnd"/>
            <w:r w:rsidRPr="00B949A3">
              <w:rPr>
                <w:rFonts w:ascii="Times New Roman" w:hAnsi="Times New Roman"/>
              </w:rPr>
              <w:t>)</w:t>
            </w:r>
          </w:p>
          <w:p w14:paraId="4180F858" w14:textId="77777777" w:rsidR="00C14679" w:rsidRPr="00B949A3" w:rsidRDefault="00C14679" w:rsidP="00D2481E">
            <w:pPr>
              <w:jc w:val="both"/>
              <w:rPr>
                <w:rFonts w:ascii="Times New Roman" w:hAnsi="Times New Roman"/>
              </w:rPr>
            </w:pPr>
            <w:r w:rsidRPr="00B949A3">
              <w:rPr>
                <w:rFonts w:ascii="Times New Roman" w:hAnsi="Times New Roman"/>
              </w:rPr>
              <w:t xml:space="preserve">Telpa nr.18  (~15,7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42B1A"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5356E8D1" w14:textId="77777777" w:rsidTr="00AB3175">
        <w:trPr>
          <w:trHeight w:val="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35D9"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F75DC"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6351"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Gaiteņi, kāpņu telpas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417EE"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0ED66C69" w14:textId="77777777" w:rsidTr="00AB3175">
        <w:trPr>
          <w:trHeight w:val="18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E6E38"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74172" w14:textId="77777777" w:rsidR="00C14679" w:rsidRPr="00B949A3" w:rsidRDefault="00C14679" w:rsidP="00D2481E">
            <w:pPr>
              <w:pStyle w:val="ListParagraph"/>
              <w:spacing w:after="0" w:line="240" w:lineRule="auto"/>
              <w:ind w:left="0"/>
              <w:jc w:val="both"/>
              <w:rPr>
                <w:rFonts w:ascii="Times New Roman" w:hAnsi="Times New Roman"/>
                <w:b/>
              </w:rPr>
            </w:pPr>
            <w:r w:rsidRPr="00B949A3">
              <w:rPr>
                <w:rFonts w:ascii="Times New Roman" w:hAnsi="Times New Roman"/>
                <w:b/>
              </w:rPr>
              <w:t>Tehniskās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689DC"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Telpas nr.4 (~22,1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6F6D"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Ventilācijas telpa</w:t>
            </w:r>
          </w:p>
        </w:tc>
      </w:tr>
      <w:tr w:rsidR="00C14679" w:rsidRPr="00B949A3" w14:paraId="146C2034" w14:textId="77777777" w:rsidTr="00AB3175">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9BA61"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0AF5" w14:textId="77777777" w:rsidR="00C14679" w:rsidRPr="00B949A3" w:rsidRDefault="00C14679" w:rsidP="00D2481E">
            <w:pPr>
              <w:pStyle w:val="ListParagraph"/>
              <w:spacing w:after="0" w:line="240" w:lineRule="auto"/>
              <w:ind w:left="0"/>
              <w:rPr>
                <w:rFonts w:ascii="Times New Roman" w:hAnsi="Times New Roman"/>
                <w:b/>
              </w:rPr>
            </w:pPr>
            <w:r w:rsidRPr="00B949A3">
              <w:rPr>
                <w:rFonts w:ascii="Times New Roman" w:hAnsi="Times New Roman"/>
                <w:b/>
              </w:rPr>
              <w:t>Atpūtas zona apmeklētājiem</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12C2D" w14:textId="77777777" w:rsidR="00C14679" w:rsidRPr="00B949A3" w:rsidRDefault="00C14679" w:rsidP="00D2481E">
            <w:pPr>
              <w:pStyle w:val="ListParagraph"/>
              <w:spacing w:after="0" w:line="240" w:lineRule="auto"/>
              <w:ind w:left="0"/>
              <w:jc w:val="both"/>
              <w:rPr>
                <w:rFonts w:ascii="Times New Roman" w:hAnsi="Times New Roman"/>
              </w:rPr>
            </w:pPr>
            <w:r w:rsidRPr="00B949A3">
              <w:rPr>
                <w:rFonts w:ascii="Times New Roman" w:hAnsi="Times New Roman"/>
              </w:rPr>
              <w:t xml:space="preserve">Telpas nr.2 (~20,2 </w:t>
            </w:r>
            <w:proofErr w:type="spellStart"/>
            <w:r w:rsidRPr="00B949A3">
              <w:rPr>
                <w:rFonts w:ascii="Times New Roman" w:hAnsi="Times New Roman"/>
              </w:rPr>
              <w:t>kvm</w:t>
            </w:r>
            <w:proofErr w:type="spellEnd"/>
            <w:r w:rsidRPr="00B949A3">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885A6" w14:textId="77777777" w:rsidR="00C14679" w:rsidRPr="00B949A3" w:rsidRDefault="00C14679" w:rsidP="00D2481E">
            <w:pPr>
              <w:pStyle w:val="BodyA"/>
              <w:spacing w:after="0" w:line="240" w:lineRule="auto"/>
              <w:rPr>
                <w:rFonts w:ascii="Times New Roman" w:hAnsi="Times New Roman" w:cs="Times New Roman"/>
                <w:lang w:val="lv-LV"/>
              </w:rPr>
            </w:pPr>
          </w:p>
        </w:tc>
      </w:tr>
      <w:tr w:rsidR="00C14679" w:rsidRPr="00B949A3" w14:paraId="37C8D934" w14:textId="77777777" w:rsidTr="00AB3175">
        <w:trPr>
          <w:trHeight w:val="20"/>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7C7" w14:textId="77777777" w:rsidR="00C14679" w:rsidRPr="00B949A3" w:rsidRDefault="00C14679" w:rsidP="00D2481E">
            <w:pPr>
              <w:pStyle w:val="BodyA"/>
              <w:spacing w:after="0" w:line="240" w:lineRule="auto"/>
              <w:jc w:val="both"/>
              <w:rPr>
                <w:rFonts w:ascii="Times New Roman" w:hAnsi="Times New Roman" w:cs="Times New Roman"/>
                <w:lang w:val="lv-LV"/>
              </w:rPr>
            </w:pPr>
            <w:r w:rsidRPr="00B949A3">
              <w:rPr>
                <w:rFonts w:ascii="Times New Roman" w:hAnsi="Times New Roman" w:cs="Times New Roman"/>
                <w:b/>
                <w:bCs/>
                <w:lang w:val="lv-LV"/>
              </w:rPr>
              <w:lastRenderedPageBreak/>
              <w:t>Ēkas  bēniņi</w:t>
            </w:r>
          </w:p>
        </w:tc>
      </w:tr>
      <w:tr w:rsidR="00C14679" w:rsidRPr="00B949A3" w14:paraId="7680A5C5" w14:textId="77777777" w:rsidTr="00AB3175">
        <w:trPr>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644D"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B197" w14:textId="77777777" w:rsidR="00C14679" w:rsidRPr="00B949A3" w:rsidRDefault="00C14679" w:rsidP="00D2481E">
            <w:pPr>
              <w:pStyle w:val="ListParagraph"/>
              <w:spacing w:after="0" w:line="240" w:lineRule="auto"/>
              <w:ind w:left="0"/>
              <w:rPr>
                <w:rFonts w:ascii="Times New Roman" w:hAnsi="Times New Roman"/>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E2F9" w14:textId="77777777" w:rsidR="00C14679" w:rsidRPr="00B949A3" w:rsidRDefault="00C14679" w:rsidP="00D2481E">
            <w:pPr>
              <w:jc w:val="both"/>
              <w:rPr>
                <w:rFonts w:ascii="Times New Roman" w:hAnsi="Times New Roman"/>
                <w:bCs/>
                <w:noProof/>
                <w:lang w:eastAsia="lv-LV"/>
              </w:rPr>
            </w:pPr>
            <w:r w:rsidRPr="00B949A3">
              <w:rPr>
                <w:rFonts w:ascii="Times New Roman" w:hAnsi="Times New Roman"/>
                <w:bCs/>
                <w:noProof/>
                <w:lang w:eastAsia="lv-LV"/>
              </w:rPr>
              <w:t xml:space="preserve">Nepieciešama  jumta seguma nomaiņa un bēniņu siltināšana. </w:t>
            </w:r>
          </w:p>
          <w:p w14:paraId="536E1A56" w14:textId="77777777" w:rsidR="00C14679" w:rsidRPr="00B949A3" w:rsidRDefault="00C14679" w:rsidP="00D2481E">
            <w:pPr>
              <w:jc w:val="both"/>
              <w:rPr>
                <w:rFonts w:ascii="Times New Roman" w:hAnsi="Times New Roman"/>
                <w:noProof/>
                <w:lang w:eastAsia="lv-LV"/>
              </w:rPr>
            </w:pPr>
            <w:r w:rsidRPr="00B949A3">
              <w:rPr>
                <w:rFonts w:ascii="Times New Roman" w:hAnsi="Times New Roman"/>
                <w:bCs/>
                <w:noProof/>
                <w:lang w:eastAsia="lv-LV"/>
              </w:rPr>
              <w:t>Bēniņi zemi, līdz jumta seguma augstākajai vietai līdz 2 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31B4" w14:textId="77777777" w:rsidR="00C14679" w:rsidRPr="00B949A3" w:rsidRDefault="00C14679" w:rsidP="00D2481E">
            <w:pPr>
              <w:pStyle w:val="BodyA"/>
              <w:spacing w:after="0" w:line="240" w:lineRule="auto"/>
              <w:rPr>
                <w:rFonts w:ascii="Times New Roman" w:hAnsi="Times New Roman" w:cs="Times New Roman"/>
                <w:lang w:val="lv-LV"/>
              </w:rPr>
            </w:pPr>
            <w:r w:rsidRPr="00B949A3">
              <w:rPr>
                <w:rFonts w:ascii="Times New Roman" w:hAnsi="Times New Roman" w:cs="Times New Roman"/>
                <w:bCs/>
                <w:lang w:val="lv-LV"/>
              </w:rPr>
              <w:t>Muzeja piebūves māla dakstiņu jumta segums ir stipri novecojis</w:t>
            </w:r>
          </w:p>
        </w:tc>
      </w:tr>
    </w:tbl>
    <w:p w14:paraId="325167CF" w14:textId="77777777" w:rsidR="00B949A3" w:rsidRDefault="00B949A3" w:rsidP="00A91899">
      <w:pPr>
        <w:spacing w:after="0" w:line="240" w:lineRule="auto"/>
        <w:ind w:left="-425" w:right="-96"/>
        <w:jc w:val="both"/>
        <w:rPr>
          <w:b/>
          <w:bCs/>
        </w:rPr>
      </w:pPr>
    </w:p>
    <w:p w14:paraId="6A7D861B" w14:textId="42EAB623" w:rsidR="00C14679" w:rsidRPr="00B949A3" w:rsidRDefault="00C14679" w:rsidP="00EB0D3F">
      <w:pPr>
        <w:spacing w:after="0" w:line="240" w:lineRule="auto"/>
        <w:ind w:left="-425" w:right="-96"/>
        <w:jc w:val="both"/>
        <w:rPr>
          <w:rFonts w:ascii="Times New Roman" w:hAnsi="Times New Roman"/>
        </w:rPr>
      </w:pPr>
      <w:r w:rsidRPr="00B949A3">
        <w:rPr>
          <w:rFonts w:ascii="Times New Roman" w:hAnsi="Times New Roman"/>
          <w:b/>
          <w:bCs/>
        </w:rPr>
        <w:t>PIEZĪME</w:t>
      </w:r>
      <w:r w:rsidRPr="00B949A3">
        <w:rPr>
          <w:rFonts w:ascii="Times New Roman" w:hAnsi="Times New Roman"/>
          <w:bCs/>
        </w:rPr>
        <w:t xml:space="preserve">: </w:t>
      </w:r>
      <w:r w:rsidRPr="00B949A3">
        <w:rPr>
          <w:rFonts w:ascii="Times New Roman" w:hAnsi="Times New Roman"/>
          <w:bCs/>
          <w:u w:val="single"/>
        </w:rPr>
        <w:t>Muzej</w:t>
      </w:r>
      <w:r w:rsidR="00EB0D3F">
        <w:rPr>
          <w:rFonts w:ascii="Times New Roman" w:hAnsi="Times New Roman"/>
          <w:bCs/>
          <w:u w:val="single"/>
        </w:rPr>
        <w:t>s jau tagad izjūt telpu trūkumu</w:t>
      </w:r>
      <w:r w:rsidRPr="00B949A3">
        <w:rPr>
          <w:rFonts w:ascii="Times New Roman" w:hAnsi="Times New Roman"/>
          <w:bCs/>
          <w:u w:val="single"/>
        </w:rPr>
        <w:t>:</w:t>
      </w:r>
      <w:r w:rsidRPr="00B949A3">
        <w:rPr>
          <w:rFonts w:ascii="Times New Roman" w:hAnsi="Times New Roman"/>
        </w:rPr>
        <w:t xml:space="preserve"> </w:t>
      </w:r>
    </w:p>
    <w:p w14:paraId="6C8EA3C1" w14:textId="77777777" w:rsidR="00C14679" w:rsidRPr="00B949A3" w:rsidRDefault="00C14679" w:rsidP="00C14679">
      <w:pPr>
        <w:ind w:left="-426" w:right="-94"/>
        <w:jc w:val="both"/>
        <w:rPr>
          <w:rFonts w:ascii="Times New Roman" w:hAnsi="Times New Roman"/>
        </w:rPr>
      </w:pPr>
      <w:r w:rsidRPr="00B949A3">
        <w:rPr>
          <w:rFonts w:ascii="Times New Roman" w:hAnsi="Times New Roman"/>
          <w:bCs/>
        </w:rPr>
        <w:t xml:space="preserve">Papildus nepieciešamas dažas jaunas telpa krājuma glabāšanai, telpa </w:t>
      </w:r>
      <w:proofErr w:type="spellStart"/>
      <w:r w:rsidRPr="00B949A3">
        <w:rPr>
          <w:rFonts w:ascii="Times New Roman" w:hAnsi="Times New Roman"/>
          <w:bCs/>
        </w:rPr>
        <w:t>podestūras</w:t>
      </w:r>
      <w:proofErr w:type="spellEnd"/>
      <w:r w:rsidRPr="00B949A3">
        <w:rPr>
          <w:rFonts w:ascii="Times New Roman" w:hAnsi="Times New Roman"/>
          <w:bCs/>
        </w:rPr>
        <w:t xml:space="preserve"> un vitrīnu glabāšanai un daži jauni darba kabineti (ja pārceļ visus kabinetus no vēsturiskajām ēkām).</w:t>
      </w:r>
    </w:p>
    <w:p w14:paraId="372D1D2C" w14:textId="3E336884" w:rsidR="00C14679" w:rsidRDefault="00EB0D3F" w:rsidP="00C14679">
      <w:pPr>
        <w:ind w:left="-426" w:right="-94"/>
        <w:jc w:val="both"/>
        <w:rPr>
          <w:rFonts w:ascii="Times New Roman" w:hAnsi="Times New Roman"/>
          <w:bCs/>
        </w:rPr>
      </w:pPr>
      <w:r>
        <w:rPr>
          <w:rFonts w:ascii="Times New Roman" w:hAnsi="Times New Roman"/>
          <w:b/>
          <w:bCs/>
        </w:rPr>
        <w:t>JĀIEPLĀNO</w:t>
      </w:r>
      <w:r w:rsidR="00C14679" w:rsidRPr="00B949A3">
        <w:rPr>
          <w:rFonts w:ascii="Times New Roman" w:hAnsi="Times New Roman"/>
          <w:bCs/>
        </w:rPr>
        <w:t>: Oriģināls muzeja piebūves – krājuma glabātuves ēkas paplašināšanas risinājums, piemēram,  virzienā uz Rīgas ielu, tas ir par 1/3 aizbūvējot muzeja mazo pagalmu.</w:t>
      </w:r>
    </w:p>
    <w:p w14:paraId="58C4F6C7" w14:textId="77777777" w:rsidR="00C14679" w:rsidRPr="00CB3BB3" w:rsidRDefault="00C14679" w:rsidP="00C14679">
      <w:pPr>
        <w:pStyle w:val="ListParagraph"/>
        <w:numPr>
          <w:ilvl w:val="0"/>
          <w:numId w:val="30"/>
        </w:numPr>
        <w:pBdr>
          <w:top w:val="nil"/>
          <w:left w:val="nil"/>
          <w:bottom w:val="nil"/>
          <w:right w:val="nil"/>
          <w:between w:val="nil"/>
          <w:bar w:val="nil"/>
        </w:pBdr>
        <w:spacing w:before="240" w:after="0"/>
        <w:ind w:left="-142" w:hanging="284"/>
        <w:contextualSpacing w:val="0"/>
        <w:jc w:val="both"/>
        <w:rPr>
          <w:rFonts w:ascii="Times New Roman" w:hAnsi="Times New Roman"/>
          <w:b/>
          <w:bCs/>
        </w:rPr>
      </w:pPr>
      <w:r w:rsidRPr="00CB3BB3">
        <w:rPr>
          <w:rFonts w:ascii="Times New Roman" w:hAnsi="Times New Roman"/>
          <w:b/>
          <w:bCs/>
        </w:rPr>
        <w:t>Jauna būve, kas savieno divas vēsturiskās ēkas „Centrālais komunikāciju centrs”</w:t>
      </w:r>
    </w:p>
    <w:tbl>
      <w:tblPr>
        <w:tblW w:w="986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268"/>
        <w:gridCol w:w="3912"/>
        <w:gridCol w:w="3119"/>
      </w:tblGrid>
      <w:tr w:rsidR="00C14679" w:rsidRPr="00EB0D3F" w14:paraId="7CC8C122" w14:textId="77777777" w:rsidTr="00AB3175">
        <w:trPr>
          <w:trHeight w:val="51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3C0950" w14:textId="77777777" w:rsidR="00C14679" w:rsidRPr="00EB0D3F" w:rsidRDefault="00C14679" w:rsidP="00D2481E">
            <w:pPr>
              <w:jc w:val="center"/>
              <w:rPr>
                <w:rFonts w:ascii="Times New Roman" w:hAnsi="Times New Roman"/>
                <w:b/>
              </w:rPr>
            </w:pPr>
            <w:proofErr w:type="spellStart"/>
            <w:r w:rsidRPr="00EB0D3F">
              <w:rPr>
                <w:rFonts w:ascii="Times New Roman" w:hAnsi="Times New Roman"/>
                <w:b/>
              </w:rPr>
              <w:t>Nr.p.k</w:t>
            </w:r>
            <w:proofErr w:type="spellEnd"/>
            <w:r w:rsidRPr="00EB0D3F">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DED71" w14:textId="77777777" w:rsidR="00C14679" w:rsidRPr="00EB0D3F" w:rsidRDefault="00C14679" w:rsidP="00D2481E">
            <w:pPr>
              <w:pStyle w:val="ListParagraph"/>
              <w:spacing w:after="0" w:line="240" w:lineRule="auto"/>
              <w:ind w:left="0"/>
              <w:jc w:val="center"/>
              <w:rPr>
                <w:rFonts w:ascii="Times New Roman" w:hAnsi="Times New Roman"/>
                <w:b/>
              </w:rPr>
            </w:pPr>
            <w:r w:rsidRPr="00EB0D3F">
              <w:rPr>
                <w:rFonts w:ascii="Times New Roman" w:hAnsi="Times New Roman"/>
                <w:b/>
              </w:rPr>
              <w:t>Telpas vai telpu grupas nosaukums</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CB0EC5" w14:textId="77777777" w:rsidR="00C14679" w:rsidRPr="00EB0D3F" w:rsidRDefault="00C14679" w:rsidP="00D2481E">
            <w:pPr>
              <w:pStyle w:val="ListParagraph"/>
              <w:spacing w:after="0" w:line="240" w:lineRule="auto"/>
              <w:ind w:left="0"/>
              <w:jc w:val="center"/>
              <w:rPr>
                <w:rFonts w:ascii="Times New Roman" w:hAnsi="Times New Roman"/>
                <w:b/>
              </w:rPr>
            </w:pPr>
            <w:r w:rsidRPr="00EB0D3F">
              <w:rPr>
                <w:rFonts w:ascii="Times New Roman" w:hAnsi="Times New Roman"/>
                <w:b/>
              </w:rPr>
              <w:t>Telpas programma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028C30" w14:textId="77777777" w:rsidR="00C14679" w:rsidRPr="00EB0D3F" w:rsidRDefault="00C14679" w:rsidP="00D2481E">
            <w:pPr>
              <w:pStyle w:val="ListParagraph"/>
              <w:spacing w:after="0" w:line="240" w:lineRule="auto"/>
              <w:ind w:left="0"/>
              <w:jc w:val="center"/>
              <w:rPr>
                <w:rFonts w:ascii="Times New Roman" w:hAnsi="Times New Roman"/>
                <w:b/>
              </w:rPr>
            </w:pPr>
            <w:r w:rsidRPr="00EB0D3F">
              <w:rPr>
                <w:rFonts w:ascii="Times New Roman" w:hAnsi="Times New Roman"/>
                <w:b/>
              </w:rPr>
              <w:t>Piezīmes</w:t>
            </w:r>
          </w:p>
        </w:tc>
      </w:tr>
      <w:tr w:rsidR="00C14679" w:rsidRPr="00EB0D3F" w14:paraId="514A1222" w14:textId="77777777" w:rsidTr="00AB3175">
        <w:trPr>
          <w:trHeight w:val="127"/>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6424B" w14:textId="77777777" w:rsidR="00C14679" w:rsidRPr="00EB0D3F" w:rsidRDefault="00C14679" w:rsidP="00D2481E">
            <w:pPr>
              <w:pStyle w:val="ListParagraph"/>
              <w:spacing w:after="0" w:line="240" w:lineRule="auto"/>
              <w:ind w:left="0"/>
              <w:jc w:val="both"/>
              <w:rPr>
                <w:rFonts w:ascii="Times New Roman" w:hAnsi="Times New Roman"/>
              </w:rPr>
            </w:pPr>
            <w:r w:rsidRPr="00EB0D3F">
              <w:rPr>
                <w:rFonts w:ascii="Times New Roman" w:hAnsi="Times New Roman"/>
                <w:b/>
                <w:bCs/>
              </w:rPr>
              <w:t>Muzeja modernizācija</w:t>
            </w:r>
          </w:p>
        </w:tc>
      </w:tr>
      <w:tr w:rsidR="00C14679" w:rsidRPr="00EB0D3F" w14:paraId="0CDCFF9F" w14:textId="77777777" w:rsidTr="00AB3175">
        <w:trPr>
          <w:trHeight w:val="16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688DB" w14:textId="77777777" w:rsidR="00C14679" w:rsidRPr="00EB0D3F" w:rsidRDefault="00C14679" w:rsidP="00D2481E">
            <w:pPr>
              <w:pStyle w:val="ListParagraph"/>
              <w:spacing w:after="0" w:line="240" w:lineRule="auto"/>
              <w:ind w:left="0"/>
              <w:jc w:val="both"/>
              <w:rPr>
                <w:rFonts w:ascii="Times New Roman" w:hAnsi="Times New Roman"/>
                <w:b/>
                <w:bCs/>
              </w:rPr>
            </w:pPr>
            <w:r w:rsidRPr="00EB0D3F">
              <w:rPr>
                <w:rFonts w:ascii="Times New Roman" w:hAnsi="Times New Roman"/>
                <w:b/>
                <w:bCs/>
              </w:rPr>
              <w:t>Ēkas pagrabs</w:t>
            </w:r>
          </w:p>
        </w:tc>
      </w:tr>
      <w:tr w:rsidR="00C14679" w:rsidRPr="00EB0D3F" w14:paraId="7BC4A494" w14:textId="77777777" w:rsidTr="00AB3175">
        <w:trPr>
          <w:trHeight w:val="4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723DF" w14:textId="77777777" w:rsidR="00C14679" w:rsidRPr="00EB0D3F" w:rsidRDefault="00C14679" w:rsidP="00D2481E">
            <w:pPr>
              <w:pStyle w:val="BodyA"/>
              <w:spacing w:after="0"/>
              <w:rPr>
                <w:rFonts w:ascii="Times New Roman" w:hAnsi="Times New Roman" w:cs="Times New Roman"/>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E2D3"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Divas muzeja ēkas savienojošā  gaiteņa vietā jāuzbūvē jauna būve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9710" w14:textId="77777777" w:rsidR="00C14679" w:rsidRPr="00EB0D3F" w:rsidRDefault="00C14679" w:rsidP="00D2481E">
            <w:pPr>
              <w:pStyle w:val="ListParagraph"/>
              <w:spacing w:after="0" w:line="240" w:lineRule="auto"/>
              <w:ind w:left="0"/>
              <w:jc w:val="both"/>
              <w:rPr>
                <w:rFonts w:ascii="Times New Roman" w:hAnsi="Times New Roman"/>
              </w:rPr>
            </w:pPr>
            <w:r w:rsidRPr="00EB0D3F">
              <w:rPr>
                <w:rFonts w:ascii="Times New Roman" w:hAnsi="Times New Roman"/>
              </w:rPr>
              <w:t xml:space="preserve">Gaiteņa telpa nr. 8 (~ 6.6 </w:t>
            </w:r>
            <w:proofErr w:type="spellStart"/>
            <w:r w:rsidRPr="00EB0D3F">
              <w:rPr>
                <w:rFonts w:ascii="Times New Roman" w:hAnsi="Times New Roman"/>
              </w:rPr>
              <w:t>kvm</w:t>
            </w:r>
            <w:proofErr w:type="spellEnd"/>
            <w:r w:rsidRPr="00EB0D3F">
              <w:rPr>
                <w:rFonts w:ascii="Times New Roman" w:hAnsi="Times New Roman"/>
              </w:rPr>
              <w:t>) vietā tiks uzbūvēts centrālais komunikāciju centrs.</w:t>
            </w:r>
          </w:p>
          <w:p w14:paraId="6D81158E" w14:textId="77777777" w:rsidR="00C14679" w:rsidRPr="00EB0D3F" w:rsidRDefault="00C14679" w:rsidP="00D2481E">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4D323" w14:textId="77777777" w:rsidR="00C14679" w:rsidRPr="00EB0D3F" w:rsidRDefault="00C14679" w:rsidP="00D2481E">
            <w:pPr>
              <w:pStyle w:val="ListParagraph"/>
              <w:spacing w:after="0" w:line="240" w:lineRule="auto"/>
              <w:ind w:left="0"/>
              <w:rPr>
                <w:rFonts w:ascii="Times New Roman" w:hAnsi="Times New Roman"/>
              </w:rPr>
            </w:pPr>
            <w:r w:rsidRPr="00EB0D3F">
              <w:rPr>
                <w:rFonts w:ascii="Times New Roman" w:hAnsi="Times New Roman"/>
              </w:rPr>
              <w:t xml:space="preserve">Jāsaglabā 3 lielas, labas kvalitātes vitrāžas - 20. gs. 60.g., </w:t>
            </w:r>
          </w:p>
        </w:tc>
      </w:tr>
      <w:tr w:rsidR="00C14679" w:rsidRPr="00EB0D3F" w14:paraId="667C1D8D" w14:textId="77777777" w:rsidTr="00AB3175">
        <w:trPr>
          <w:trHeight w:val="4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AAAD1"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E0E0"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Lifta šahta ar liftu</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E01E"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Stiklota lifta šahta ar liftu</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4CA91" w14:textId="77777777" w:rsidR="00C14679" w:rsidRPr="00EB0D3F" w:rsidRDefault="00C14679" w:rsidP="00D2481E">
            <w:pPr>
              <w:rPr>
                <w:rFonts w:ascii="Times New Roman" w:hAnsi="Times New Roman"/>
              </w:rPr>
            </w:pPr>
            <w:r w:rsidRPr="00EB0D3F">
              <w:rPr>
                <w:rFonts w:ascii="Times New Roman" w:hAnsi="Times New Roman"/>
              </w:rPr>
              <w:t>Paredzēt no pagrabtelpas līdz pat bēniņiem, kas nodrošinās ēkas vides pieejamību</w:t>
            </w:r>
          </w:p>
        </w:tc>
      </w:tr>
      <w:tr w:rsidR="00C14679" w:rsidRPr="00EB0D3F" w14:paraId="30FE4777" w14:textId="77777777" w:rsidTr="00AB3175">
        <w:trPr>
          <w:trHeight w:val="25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943F"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0F8D" w14:textId="77777777" w:rsidR="00C14679" w:rsidRPr="00EB0D3F" w:rsidRDefault="00C14679" w:rsidP="00D2481E">
            <w:pPr>
              <w:pStyle w:val="ListParagraph"/>
              <w:spacing w:after="0" w:line="240" w:lineRule="auto"/>
              <w:ind w:left="0"/>
              <w:jc w:val="both"/>
              <w:rPr>
                <w:rFonts w:ascii="Times New Roman" w:hAnsi="Times New Roman"/>
                <w:b/>
              </w:rPr>
            </w:pPr>
            <w:r w:rsidRPr="00EB0D3F">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65D2" w14:textId="77777777" w:rsidR="00C14679" w:rsidRPr="00EB0D3F" w:rsidRDefault="00C14679" w:rsidP="00D2481E">
            <w:pPr>
              <w:pStyle w:val="ListParagraph"/>
              <w:spacing w:after="0" w:line="240" w:lineRule="auto"/>
              <w:ind w:left="0"/>
              <w:jc w:val="both"/>
              <w:rPr>
                <w:rFonts w:ascii="Times New Roman" w:hAnsi="Times New Roman"/>
              </w:rPr>
            </w:pPr>
            <w:r w:rsidRPr="00EB0D3F">
              <w:rPr>
                <w:rFonts w:ascii="Times New Roman" w:hAnsi="Times New Roman"/>
              </w:rPr>
              <w:t xml:space="preserve">  Gaitenis, palīgtelpa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DFBB6" w14:textId="77777777" w:rsidR="00C14679" w:rsidRPr="00EB0D3F" w:rsidRDefault="00C14679" w:rsidP="00D2481E">
            <w:pPr>
              <w:rPr>
                <w:rFonts w:ascii="Times New Roman" w:hAnsi="Times New Roman"/>
              </w:rPr>
            </w:pPr>
          </w:p>
        </w:tc>
      </w:tr>
      <w:tr w:rsidR="00C14679" w:rsidRPr="00EB0D3F" w14:paraId="2C150F2C" w14:textId="77777777" w:rsidTr="00AB3175">
        <w:trPr>
          <w:trHeight w:val="16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6B9C" w14:textId="77777777" w:rsidR="00C14679" w:rsidRPr="00EB0D3F" w:rsidRDefault="00C14679" w:rsidP="00D2481E">
            <w:pPr>
              <w:pStyle w:val="ListParagraph"/>
              <w:spacing w:after="0" w:line="240" w:lineRule="auto"/>
              <w:ind w:left="0"/>
              <w:jc w:val="both"/>
              <w:rPr>
                <w:rFonts w:ascii="Times New Roman" w:hAnsi="Times New Roman"/>
                <w:b/>
                <w:bCs/>
              </w:rPr>
            </w:pPr>
            <w:r w:rsidRPr="00EB0D3F">
              <w:rPr>
                <w:rFonts w:ascii="Times New Roman" w:hAnsi="Times New Roman"/>
                <w:b/>
                <w:bCs/>
              </w:rPr>
              <w:t>Ēkas 1.stāvs</w:t>
            </w:r>
          </w:p>
        </w:tc>
      </w:tr>
      <w:tr w:rsidR="00C14679" w:rsidRPr="00EB0D3F" w14:paraId="3E8AB632" w14:textId="77777777" w:rsidTr="00AB3175">
        <w:trPr>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DA1C"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36D2"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Lifta šahta ar liftu</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AD72E"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Stiklota lifta šahta ar liftu, kas pārvietojas no pagrabtelpas līdz pat bēniņiem jeb jauno 3.stāvu</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DBEBA" w14:textId="77777777" w:rsidR="00C14679" w:rsidRPr="00EB0D3F" w:rsidRDefault="00C14679" w:rsidP="00D2481E">
            <w:pPr>
              <w:rPr>
                <w:rFonts w:ascii="Times New Roman" w:hAnsi="Times New Roman"/>
              </w:rPr>
            </w:pPr>
          </w:p>
        </w:tc>
      </w:tr>
      <w:tr w:rsidR="00C14679" w:rsidRPr="00EB0D3F" w14:paraId="415B327A" w14:textId="77777777" w:rsidTr="00AB3175">
        <w:trPr>
          <w:trHeight w:val="10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60B9"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77AC4" w14:textId="77777777" w:rsidR="00C14679" w:rsidRPr="00EB0D3F" w:rsidRDefault="00C14679" w:rsidP="00D2481E">
            <w:pPr>
              <w:pStyle w:val="BodyA"/>
              <w:spacing w:after="0"/>
              <w:jc w:val="both"/>
              <w:rPr>
                <w:rFonts w:ascii="Times New Roman" w:hAnsi="Times New Roman" w:cs="Times New Roman"/>
                <w:b/>
                <w:lang w:val="lv-LV"/>
              </w:rPr>
            </w:pPr>
            <w:proofErr w:type="spellStart"/>
            <w:r w:rsidRPr="00EB0D3F">
              <w:rPr>
                <w:rFonts w:ascii="Times New Roman" w:hAnsi="Times New Roman" w:cs="Times New Roman"/>
                <w:b/>
                <w:lang w:val="lv-LV"/>
              </w:rPr>
              <w:t>Infocentrs</w:t>
            </w:r>
            <w:proofErr w:type="spellEnd"/>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D77B7"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 xml:space="preserve">Lete, suvenīru vitrīnas, skapis </w:t>
            </w:r>
            <w:proofErr w:type="spellStart"/>
            <w:r w:rsidRPr="00EB0D3F">
              <w:rPr>
                <w:rFonts w:ascii="Times New Roman" w:hAnsi="Times New Roman" w:cs="Times New Roman"/>
                <w:lang w:val="lv-LV"/>
              </w:rPr>
              <w:t>audioģidu</w:t>
            </w:r>
            <w:proofErr w:type="spellEnd"/>
            <w:r w:rsidRPr="00EB0D3F">
              <w:rPr>
                <w:rFonts w:ascii="Times New Roman" w:hAnsi="Times New Roman" w:cs="Times New Roman"/>
                <w:lang w:val="lv-LV"/>
              </w:rPr>
              <w:t xml:space="preserve"> glabāšanai, skārienjūtīgs monitors ar muzeja piedāvājumu. </w:t>
            </w:r>
          </w:p>
          <w:p w14:paraId="4CF65809"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 xml:space="preserve">Nepieciešama norobežota darba vieta dežurantam ar videonovērošanas monitoru un vieta </w:t>
            </w:r>
            <w:proofErr w:type="spellStart"/>
            <w:r w:rsidRPr="00EB0D3F">
              <w:rPr>
                <w:rFonts w:ascii="Times New Roman" w:hAnsi="Times New Roman" w:cs="Times New Roman"/>
                <w:lang w:val="lv-LV"/>
              </w:rPr>
              <w:t>vid.nov.serverim</w:t>
            </w:r>
            <w:proofErr w:type="spellEnd"/>
            <w:r w:rsidRPr="00EB0D3F">
              <w:rPr>
                <w:rFonts w:ascii="Times New Roman" w:hAnsi="Times New Roman" w:cs="Times New Roman"/>
                <w:lang w:val="lv-LV"/>
              </w:rPr>
              <w:t xml:space="preserve">. </w:t>
            </w:r>
          </w:p>
          <w:p w14:paraId="219C1FB9"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Atpūtas zona apmeklētājiem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B67F" w14:textId="77777777" w:rsidR="00C14679" w:rsidRPr="00EB0D3F" w:rsidRDefault="00C14679" w:rsidP="00D2481E">
            <w:pPr>
              <w:rPr>
                <w:rFonts w:ascii="Times New Roman" w:hAnsi="Times New Roman"/>
              </w:rPr>
            </w:pPr>
            <w:r w:rsidRPr="00EB0D3F">
              <w:rPr>
                <w:rFonts w:ascii="Times New Roman" w:hAnsi="Times New Roman"/>
              </w:rPr>
              <w:t xml:space="preserve">Visas aizmugurējās sienas garumā -   3 logos varētu izvietot saglabātās lielās, labas kvalitātes vitrāžas - 20. gs. 60.g., </w:t>
            </w:r>
          </w:p>
        </w:tc>
      </w:tr>
      <w:tr w:rsidR="00C14679" w:rsidRPr="00EB0D3F" w14:paraId="6CC2391C" w14:textId="77777777" w:rsidTr="00AB3175">
        <w:trPr>
          <w:trHeight w:val="1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5466"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C458"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Garderobe</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F1E0B"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b/>
                <w:color w:val="auto"/>
                <w:lang w:val="lv-LV"/>
              </w:rPr>
              <w:t xml:space="preserve">Jāizvēlas </w:t>
            </w:r>
            <w:r w:rsidRPr="00EB0D3F">
              <w:rPr>
                <w:rFonts w:ascii="Times New Roman" w:hAnsi="Times New Roman" w:cs="Times New Roman"/>
                <w:lang w:val="lv-LV"/>
              </w:rPr>
              <w:t xml:space="preserve"> vai iekārtot lielu garderobi tikai jaunbūves pirmajā stāvā vai iekārtot vēl arī muzeja ēkas pagrabtelpā mazo garderobi.</w:t>
            </w:r>
          </w:p>
          <w:p w14:paraId="7BA036B4"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Šeit atsevišķi nepieciešams arī liels skapis muzeja darbinieku virsdrēbēm.</w:t>
            </w:r>
          </w:p>
          <w:p w14:paraId="4C5F85C2"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Jāparedz slēdzami skapīši apmeklētāju mantu glabāšanai.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B52C0" w14:textId="77777777" w:rsidR="00C14679" w:rsidRPr="00EB0D3F" w:rsidRDefault="00C14679" w:rsidP="00D2481E">
            <w:pPr>
              <w:rPr>
                <w:rFonts w:ascii="Times New Roman" w:hAnsi="Times New Roman"/>
              </w:rPr>
            </w:pPr>
          </w:p>
        </w:tc>
      </w:tr>
      <w:tr w:rsidR="00C14679" w:rsidRPr="00EB0D3F" w14:paraId="65A43B6C" w14:textId="77777777" w:rsidTr="00AB3175">
        <w:trPr>
          <w:trHeight w:val="3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5CB33"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15040" w14:textId="77777777" w:rsidR="00C14679" w:rsidRPr="00EB0D3F" w:rsidRDefault="00C14679" w:rsidP="00D2481E">
            <w:pPr>
              <w:pStyle w:val="ListParagraph"/>
              <w:spacing w:after="0" w:line="240" w:lineRule="auto"/>
              <w:ind w:left="0"/>
              <w:jc w:val="both"/>
              <w:rPr>
                <w:rFonts w:ascii="Times New Roman" w:hAnsi="Times New Roman"/>
                <w:b/>
              </w:rPr>
            </w:pPr>
            <w:r w:rsidRPr="00EB0D3F">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704F" w14:textId="77777777" w:rsidR="00C14679" w:rsidRPr="00EB0D3F" w:rsidRDefault="00C14679" w:rsidP="00D2481E">
            <w:pPr>
              <w:pStyle w:val="ListParagraph"/>
              <w:spacing w:after="0" w:line="240" w:lineRule="auto"/>
              <w:ind w:left="0"/>
              <w:jc w:val="both"/>
              <w:rPr>
                <w:rFonts w:ascii="Times New Roman" w:hAnsi="Times New Roman"/>
              </w:rPr>
            </w:pPr>
            <w:r w:rsidRPr="00EB0D3F">
              <w:rPr>
                <w:rFonts w:ascii="Times New Roman" w:hAnsi="Times New Roman"/>
              </w:rPr>
              <w:t>Sanitārais mezgls, palīgtelpa (</w:t>
            </w:r>
            <w:proofErr w:type="spellStart"/>
            <w:r w:rsidRPr="00EB0D3F">
              <w:rPr>
                <w:rFonts w:ascii="Times New Roman" w:hAnsi="Times New Roman"/>
              </w:rPr>
              <w:t>eksponātru</w:t>
            </w:r>
            <w:proofErr w:type="spellEnd"/>
            <w:r w:rsidRPr="00EB0D3F">
              <w:rPr>
                <w:rFonts w:ascii="Times New Roman" w:hAnsi="Times New Roman"/>
              </w:rPr>
              <w:t xml:space="preserve"> uzraudzēm)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3DFE" w14:textId="77777777" w:rsidR="00C14679" w:rsidRPr="00EB0D3F" w:rsidRDefault="00C14679" w:rsidP="00D2481E">
            <w:pPr>
              <w:rPr>
                <w:rFonts w:ascii="Times New Roman" w:hAnsi="Times New Roman"/>
              </w:rPr>
            </w:pPr>
          </w:p>
        </w:tc>
      </w:tr>
      <w:tr w:rsidR="00C14679" w:rsidRPr="00EB0D3F" w14:paraId="596460B1" w14:textId="77777777" w:rsidTr="00AB3175">
        <w:trPr>
          <w:trHeight w:val="163"/>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88BB4" w14:textId="77777777" w:rsidR="00C14679" w:rsidRPr="00EB0D3F" w:rsidRDefault="00C14679" w:rsidP="00D2481E">
            <w:pPr>
              <w:pStyle w:val="ListParagraph"/>
              <w:spacing w:after="0" w:line="240" w:lineRule="auto"/>
              <w:ind w:left="0"/>
              <w:jc w:val="both"/>
              <w:rPr>
                <w:rFonts w:ascii="Times New Roman" w:hAnsi="Times New Roman"/>
                <w:b/>
                <w:bCs/>
              </w:rPr>
            </w:pPr>
            <w:r w:rsidRPr="00EB0D3F">
              <w:rPr>
                <w:rFonts w:ascii="Times New Roman" w:hAnsi="Times New Roman"/>
                <w:b/>
                <w:bCs/>
              </w:rPr>
              <w:t>Ēkas 2.stāvs</w:t>
            </w:r>
          </w:p>
        </w:tc>
      </w:tr>
      <w:tr w:rsidR="00C14679" w:rsidRPr="00EB0D3F" w14:paraId="1C5EAE81" w14:textId="77777777" w:rsidTr="00AB3175">
        <w:trPr>
          <w:trHeight w:val="81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3A24"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98119"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Lifta šahta ar liftu</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6608"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Stikla lifta šahta ar liftu, kas pārvietojas no pagrabtelpas līdz pat bēniņiem jeb jauno 3.stāvu</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4BD2" w14:textId="77777777" w:rsidR="00C14679" w:rsidRPr="00EB0D3F" w:rsidRDefault="00C14679" w:rsidP="00D2481E">
            <w:pPr>
              <w:rPr>
                <w:rFonts w:ascii="Times New Roman" w:hAnsi="Times New Roman"/>
              </w:rPr>
            </w:pPr>
          </w:p>
        </w:tc>
      </w:tr>
      <w:tr w:rsidR="00C14679" w:rsidRPr="00EB0D3F" w14:paraId="74319137" w14:textId="77777777" w:rsidTr="00AB3175">
        <w:trPr>
          <w:trHeight w:val="132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3DF6"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B01ED"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Reprezentācijas telpa</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5A8CD"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 xml:space="preserve">Telpas platība ~ 30 </w:t>
            </w:r>
            <w:proofErr w:type="spellStart"/>
            <w:r w:rsidRPr="00EB0D3F">
              <w:rPr>
                <w:rFonts w:ascii="Times New Roman" w:hAnsi="Times New Roman" w:cs="Times New Roman"/>
                <w:lang w:val="lv-LV"/>
              </w:rPr>
              <w:t>kvm</w:t>
            </w:r>
            <w:proofErr w:type="spellEnd"/>
            <w:r w:rsidRPr="00EB0D3F">
              <w:rPr>
                <w:rFonts w:ascii="Times New Roman" w:hAnsi="Times New Roman" w:cs="Times New Roman"/>
                <w:lang w:val="lv-LV"/>
              </w:rPr>
              <w:t>.</w:t>
            </w:r>
          </w:p>
          <w:p w14:paraId="48D9BA28"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 xml:space="preserve">Telpā jābūt aprīkojumam, kas ļaus prezentēt iestādes darbību viesiem un ir sapulču vieta darbiniekiem.             Suvenīru vitrīnas, liels galds, ~ 35  krēsli.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69C5" w14:textId="77777777" w:rsidR="00C14679" w:rsidRPr="00EB0D3F" w:rsidRDefault="00C14679" w:rsidP="00D2481E">
            <w:pPr>
              <w:rPr>
                <w:rFonts w:ascii="Times New Roman" w:hAnsi="Times New Roman"/>
              </w:rPr>
            </w:pPr>
          </w:p>
        </w:tc>
      </w:tr>
      <w:tr w:rsidR="00C14679" w:rsidRPr="00EB0D3F" w14:paraId="1A1705E9" w14:textId="77777777" w:rsidTr="00AB3175">
        <w:trPr>
          <w:trHeight w:val="255"/>
        </w:trPr>
        <w:tc>
          <w:tcPr>
            <w:tcW w:w="98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E557" w14:textId="77777777" w:rsidR="00C14679" w:rsidRPr="00EB0D3F" w:rsidRDefault="00C14679" w:rsidP="00D2481E">
            <w:pPr>
              <w:pStyle w:val="BodyA"/>
              <w:spacing w:after="0"/>
              <w:jc w:val="both"/>
              <w:rPr>
                <w:rFonts w:ascii="Times New Roman" w:hAnsi="Times New Roman" w:cs="Times New Roman"/>
                <w:lang w:val="lv-LV"/>
              </w:rPr>
            </w:pPr>
            <w:r w:rsidRPr="00EB0D3F">
              <w:rPr>
                <w:rFonts w:ascii="Times New Roman" w:hAnsi="Times New Roman" w:cs="Times New Roman"/>
                <w:b/>
                <w:bCs/>
                <w:lang w:val="lv-LV"/>
              </w:rPr>
              <w:t xml:space="preserve">Ēkas 3. stāvs </w:t>
            </w:r>
          </w:p>
        </w:tc>
      </w:tr>
      <w:tr w:rsidR="00C14679" w:rsidRPr="00EB0D3F" w14:paraId="73E2CDDC" w14:textId="77777777" w:rsidTr="00AB3175">
        <w:trPr>
          <w:trHeight w:val="61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A842E"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D8598"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Lifta šahta ar liftu</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AEA7F"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r w:rsidRPr="00EB0D3F">
              <w:rPr>
                <w:rFonts w:ascii="Times New Roman" w:hAnsi="Times New Roman" w:cs="Times New Roman"/>
                <w:lang w:val="lv-LV"/>
              </w:rPr>
              <w:t>Stikla lifta šahta ar liftu, kas pārvietojas no pagrabtelpas līdz pat bēniņiem jeb jauno 3.stāvu</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2B692" w14:textId="77777777" w:rsidR="00C14679" w:rsidRPr="00EB0D3F" w:rsidRDefault="00C14679" w:rsidP="00D2481E">
            <w:pPr>
              <w:rPr>
                <w:rFonts w:ascii="Times New Roman" w:hAnsi="Times New Roman"/>
              </w:rPr>
            </w:pPr>
          </w:p>
        </w:tc>
      </w:tr>
      <w:tr w:rsidR="00C14679" w:rsidRPr="00EB0D3F" w14:paraId="3825DE43" w14:textId="77777777" w:rsidTr="00AB3175">
        <w:trPr>
          <w:trHeight w:val="31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0746B"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F24AF" w14:textId="77777777" w:rsidR="00C14679" w:rsidRPr="00EB0D3F" w:rsidRDefault="00C14679" w:rsidP="00D2481E">
            <w:pPr>
              <w:pStyle w:val="BodyA"/>
              <w:spacing w:after="0"/>
              <w:jc w:val="both"/>
              <w:rPr>
                <w:rFonts w:ascii="Times New Roman" w:hAnsi="Times New Roman" w:cs="Times New Roman"/>
                <w:b/>
                <w:lang w:val="lv-LV"/>
              </w:rPr>
            </w:pPr>
            <w:r w:rsidRPr="00EB0D3F">
              <w:rPr>
                <w:rFonts w:ascii="Times New Roman" w:hAnsi="Times New Roman" w:cs="Times New Roman"/>
                <w:b/>
                <w:lang w:val="lv-LV"/>
              </w:rPr>
              <w:t xml:space="preserve">Kabinets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120F" w14:textId="77777777" w:rsidR="00C14679" w:rsidRPr="00EB0D3F" w:rsidRDefault="00C14679" w:rsidP="00D2481E">
            <w:pPr>
              <w:pStyle w:val="BodyA"/>
              <w:tabs>
                <w:tab w:val="left" w:pos="720"/>
              </w:tabs>
              <w:suppressAutoHyphens/>
              <w:spacing w:after="0"/>
              <w:jc w:val="both"/>
              <w:rPr>
                <w:rFonts w:ascii="Times New Roman" w:hAnsi="Times New Roman" w:cs="Times New Roman"/>
                <w:lang w:val="lv-LV"/>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A40A" w14:textId="77777777" w:rsidR="00C14679" w:rsidRPr="00EB0D3F" w:rsidRDefault="00C14679" w:rsidP="00D2481E">
            <w:pPr>
              <w:rPr>
                <w:rFonts w:ascii="Times New Roman" w:hAnsi="Times New Roman"/>
              </w:rPr>
            </w:pPr>
          </w:p>
        </w:tc>
      </w:tr>
      <w:tr w:rsidR="00C14679" w:rsidRPr="00EB0D3F" w14:paraId="6B049C04" w14:textId="77777777" w:rsidTr="00AB3175">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86E2" w14:textId="77777777" w:rsidR="00C14679" w:rsidRPr="00EB0D3F" w:rsidRDefault="00C14679" w:rsidP="00D2481E">
            <w:pPr>
              <w:pStyle w:val="BodyA"/>
              <w:spacing w:after="0"/>
              <w:rPr>
                <w:rFonts w:ascii="Times New Roman" w:hAnsi="Times New Roman" w:cs="Times New Roman"/>
                <w:lang w:val="lv-LV"/>
              </w:rPr>
            </w:pPr>
            <w:r w:rsidRPr="00EB0D3F">
              <w:rPr>
                <w:rFonts w:ascii="Times New Roman" w:hAnsi="Times New Roman" w:cs="Times New Roman"/>
                <w:lang w:val="lv-LV"/>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F5E14" w14:textId="77777777" w:rsidR="00C14679" w:rsidRPr="00EB0D3F" w:rsidRDefault="00C14679" w:rsidP="00D2481E">
            <w:pPr>
              <w:pStyle w:val="ListParagraph"/>
              <w:spacing w:after="0" w:line="240" w:lineRule="auto"/>
              <w:ind w:left="0"/>
              <w:jc w:val="both"/>
              <w:rPr>
                <w:rFonts w:ascii="Times New Roman" w:hAnsi="Times New Roman"/>
                <w:b/>
              </w:rPr>
            </w:pPr>
            <w:r w:rsidRPr="00EB0D3F">
              <w:rPr>
                <w:rFonts w:ascii="Times New Roman" w:hAnsi="Times New Roman"/>
                <w:b/>
              </w:rPr>
              <w:t>Koplietošanas telpas</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CDCD" w14:textId="77777777" w:rsidR="00C14679" w:rsidRPr="00EB0D3F" w:rsidRDefault="00C14679" w:rsidP="00D2481E">
            <w:pPr>
              <w:pStyle w:val="ListParagraph"/>
              <w:spacing w:after="0" w:line="240" w:lineRule="auto"/>
              <w:ind w:left="0"/>
              <w:jc w:val="both"/>
              <w:rPr>
                <w:rFonts w:ascii="Times New Roman" w:hAnsi="Times New Roman"/>
              </w:rPr>
            </w:pPr>
            <w:r w:rsidRPr="00EB0D3F">
              <w:rPr>
                <w:rFonts w:ascii="Times New Roman" w:hAnsi="Times New Roman"/>
              </w:rPr>
              <w:t xml:space="preserve">  Gaitenis, palīgtelpa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1594" w14:textId="77777777" w:rsidR="00C14679" w:rsidRPr="00EB0D3F" w:rsidRDefault="00C14679" w:rsidP="00D2481E">
            <w:pPr>
              <w:rPr>
                <w:rFonts w:ascii="Times New Roman" w:hAnsi="Times New Roman"/>
                <w:bCs/>
              </w:rPr>
            </w:pPr>
          </w:p>
        </w:tc>
      </w:tr>
    </w:tbl>
    <w:p w14:paraId="58CCDF26" w14:textId="77777777" w:rsidR="002E45B5" w:rsidRDefault="00C14679" w:rsidP="002E45B5">
      <w:pPr>
        <w:pStyle w:val="BodyText2"/>
        <w:spacing w:before="120" w:after="240"/>
        <w:ind w:left="-425" w:right="-85"/>
        <w:jc w:val="both"/>
        <w:rPr>
          <w:rFonts w:ascii="Times New Roman" w:hAnsi="Times New Roman"/>
          <w:bCs/>
          <w:color w:val="000000"/>
          <w:sz w:val="24"/>
          <w:lang w:val="lv-LV"/>
        </w:rPr>
      </w:pPr>
      <w:r w:rsidRPr="00EB0D3F">
        <w:rPr>
          <w:rFonts w:ascii="Times New Roman" w:hAnsi="Times New Roman"/>
          <w:b/>
          <w:bCs/>
          <w:color w:val="000000"/>
          <w:sz w:val="24"/>
          <w:lang w:val="lv-LV"/>
        </w:rPr>
        <w:t>Piezīme:</w:t>
      </w:r>
      <w:r w:rsidRPr="00EB0D3F">
        <w:rPr>
          <w:rFonts w:ascii="Times New Roman" w:hAnsi="Times New Roman"/>
          <w:bCs/>
          <w:color w:val="000000"/>
          <w:sz w:val="24"/>
          <w:lang w:val="lv-LV"/>
        </w:rPr>
        <w:t xml:space="preserve"> Projektējamās telpas var tikt precizētas atkarībā no tehnisko noteikumu prasībām un telpu funkcionālās nozīmes. Pēc būvniecības ieceres izstrādes projektējamo telpu saraksts var tikt precizēts un papildināts.</w:t>
      </w:r>
    </w:p>
    <w:p w14:paraId="7A093985" w14:textId="77777777" w:rsidR="002E45B5" w:rsidRDefault="002E45B5" w:rsidP="00B6735B">
      <w:pPr>
        <w:pStyle w:val="BodyText2"/>
        <w:spacing w:after="120"/>
        <w:jc w:val="both"/>
        <w:rPr>
          <w:rFonts w:ascii="Times New Roman" w:hAnsi="Times New Roman"/>
          <w:b/>
          <w:bCs/>
          <w:sz w:val="24"/>
          <w:lang w:val="lv-LV"/>
        </w:rPr>
      </w:pPr>
      <w:r>
        <w:rPr>
          <w:rFonts w:ascii="Times New Roman" w:hAnsi="Times New Roman"/>
          <w:b/>
          <w:bCs/>
          <w:sz w:val="24"/>
          <w:lang w:val="lv-LV"/>
        </w:rPr>
        <w:t>Meta sastāvs:</w:t>
      </w:r>
    </w:p>
    <w:p w14:paraId="22AFBC4E" w14:textId="34499309" w:rsidR="00C14679" w:rsidRDefault="00C14679" w:rsidP="00B6735B">
      <w:pPr>
        <w:pStyle w:val="ListParagraph"/>
        <w:spacing w:after="120" w:line="240" w:lineRule="auto"/>
        <w:ind w:left="0"/>
        <w:contextualSpacing w:val="0"/>
        <w:jc w:val="both"/>
        <w:rPr>
          <w:rFonts w:ascii="Times New Roman" w:hAnsi="Times New Roman"/>
          <w:sz w:val="24"/>
          <w:szCs w:val="24"/>
        </w:rPr>
      </w:pPr>
      <w:r w:rsidRPr="00A91899">
        <w:rPr>
          <w:rFonts w:ascii="Times New Roman" w:hAnsi="Times New Roman"/>
          <w:sz w:val="24"/>
          <w:szCs w:val="24"/>
        </w:rPr>
        <w:t>Metu konkursa ietvaros jāizstrādā objekta “</w:t>
      </w:r>
      <w:r w:rsidRPr="00A91899">
        <w:rPr>
          <w:rFonts w:ascii="Times New Roman" w:hAnsi="Times New Roman"/>
          <w:b/>
          <w:sz w:val="24"/>
          <w:szCs w:val="24"/>
        </w:rPr>
        <w:t xml:space="preserve">Daugavpils Novadpētniecības un mākslas muzeja komplekss” </w:t>
      </w:r>
      <w:r w:rsidRPr="00A91899">
        <w:rPr>
          <w:rFonts w:ascii="Times New Roman" w:hAnsi="Times New Roman"/>
          <w:sz w:val="24"/>
          <w:szCs w:val="24"/>
        </w:rPr>
        <w:t xml:space="preserve">pārbūves, atjaunošanas un restaurācijas projekta </w:t>
      </w:r>
      <w:r w:rsidR="002E45B5">
        <w:rPr>
          <w:rFonts w:ascii="Times New Roman" w:hAnsi="Times New Roman"/>
          <w:sz w:val="24"/>
          <w:szCs w:val="24"/>
        </w:rPr>
        <w:t>m</w:t>
      </w:r>
      <w:r w:rsidRPr="00A91899">
        <w:rPr>
          <w:rFonts w:ascii="Times New Roman" w:hAnsi="Times New Roman"/>
          <w:sz w:val="24"/>
          <w:szCs w:val="24"/>
        </w:rPr>
        <w:t>etu</w:t>
      </w:r>
      <w:r w:rsidRPr="00A91899" w:rsidDel="00755E2D">
        <w:rPr>
          <w:rFonts w:ascii="Times New Roman" w:hAnsi="Times New Roman"/>
          <w:b/>
          <w:bCs/>
          <w:sz w:val="24"/>
          <w:szCs w:val="24"/>
        </w:rPr>
        <w:t xml:space="preserve"> </w:t>
      </w:r>
      <w:r w:rsidRPr="00A91899">
        <w:rPr>
          <w:rFonts w:ascii="Times New Roman" w:hAnsi="Times New Roman"/>
          <w:sz w:val="24"/>
          <w:szCs w:val="24"/>
        </w:rPr>
        <w:t>sekojošā sastāvā:</w:t>
      </w:r>
    </w:p>
    <w:p w14:paraId="4AD7D008" w14:textId="77777777" w:rsidR="00C14679" w:rsidRPr="00A91899" w:rsidRDefault="00C14679" w:rsidP="00C14679">
      <w:pPr>
        <w:pStyle w:val="ListParagraph"/>
        <w:widowControl w:val="0"/>
        <w:numPr>
          <w:ilvl w:val="0"/>
          <w:numId w:val="20"/>
        </w:numPr>
        <w:pBdr>
          <w:top w:val="nil"/>
          <w:left w:val="nil"/>
          <w:bottom w:val="nil"/>
          <w:right w:val="nil"/>
          <w:between w:val="nil"/>
          <w:bar w:val="nil"/>
        </w:pBdr>
        <w:spacing w:after="0" w:line="240" w:lineRule="auto"/>
        <w:ind w:left="142" w:right="-94" w:hanging="284"/>
        <w:contextualSpacing w:val="0"/>
        <w:jc w:val="both"/>
        <w:rPr>
          <w:rFonts w:ascii="Times New Roman" w:eastAsia="Times New Roman" w:hAnsi="Times New Roman"/>
          <w:b/>
          <w:sz w:val="24"/>
          <w:szCs w:val="24"/>
        </w:rPr>
      </w:pPr>
      <w:r w:rsidRPr="00A91899">
        <w:rPr>
          <w:rFonts w:ascii="Times New Roman" w:hAnsi="Times New Roman"/>
          <w:b/>
          <w:sz w:val="24"/>
          <w:szCs w:val="24"/>
          <w:u w:val="single"/>
        </w:rPr>
        <w:t>Skaidrojošais apraksts, kurā ietverts:</w:t>
      </w:r>
    </w:p>
    <w:p w14:paraId="545498A0"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Arhitektoniski telpiskā risinājuma koncepcijas apraksts. Kompleksu veidojošo ēku arhitektoniskais izvērtējums un piedāvātā risinājuma arhitektonisks un telpisks pamatojums. Vēsturisko ēku restaurācijas koncepcija un iespējamo jauno </w:t>
      </w:r>
      <w:proofErr w:type="spellStart"/>
      <w:r w:rsidRPr="00A91899">
        <w:rPr>
          <w:rFonts w:ascii="Times New Roman" w:hAnsi="Times New Roman"/>
          <w:sz w:val="24"/>
          <w:szCs w:val="24"/>
        </w:rPr>
        <w:t>būvapjomu</w:t>
      </w:r>
      <w:proofErr w:type="spellEnd"/>
      <w:r w:rsidRPr="00A91899">
        <w:rPr>
          <w:rFonts w:ascii="Times New Roman" w:hAnsi="Times New Roman"/>
          <w:sz w:val="24"/>
          <w:szCs w:val="24"/>
        </w:rPr>
        <w:t xml:space="preserve"> iekļaušana vēsturiskajā apbūvē. </w:t>
      </w:r>
    </w:p>
    <w:p w14:paraId="4C70042C" w14:textId="6C64D67E"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Muzeja piebūves (pagalma ēkas </w:t>
      </w:r>
      <w:r w:rsidRPr="00A91899">
        <w:rPr>
          <w:rFonts w:ascii="Times New Roman" w:hAnsi="Times New Roman"/>
          <w:bCs/>
          <w:sz w:val="24"/>
          <w:szCs w:val="24"/>
        </w:rPr>
        <w:t>kadastra apzīmējums 0500 001 2904 002</w:t>
      </w:r>
      <w:r w:rsidRPr="00A91899">
        <w:rPr>
          <w:rFonts w:ascii="Times New Roman" w:hAnsi="Times New Roman"/>
          <w:sz w:val="24"/>
          <w:szCs w:val="24"/>
        </w:rPr>
        <w:t xml:space="preserve">) būvapjoma saglabāšanas vai pārbūves priekšlikums.  Teritorijā esošo saimniecības ēku (kadastra apzīmējums </w:t>
      </w:r>
      <w:r w:rsidRPr="00A91899">
        <w:rPr>
          <w:rFonts w:ascii="Times New Roman" w:hAnsi="Times New Roman"/>
          <w:bCs/>
          <w:sz w:val="24"/>
          <w:szCs w:val="24"/>
        </w:rPr>
        <w:t>0500 001 2904 003, 0500 001 2904 005</w:t>
      </w:r>
      <w:r w:rsidRPr="00A91899">
        <w:rPr>
          <w:rFonts w:ascii="Times New Roman" w:hAnsi="Times New Roman"/>
          <w:sz w:val="24"/>
          <w:szCs w:val="24"/>
        </w:rPr>
        <w:t>) saglabāšanas nepieciešamības izvērtējums, pamatojot lēmumu meta ietvaros tās demontēt vai piešķirt tām</w:t>
      </w:r>
      <w:r w:rsidR="00613470">
        <w:rPr>
          <w:rFonts w:ascii="Times New Roman" w:hAnsi="Times New Roman"/>
          <w:sz w:val="24"/>
          <w:szCs w:val="24"/>
        </w:rPr>
        <w:t xml:space="preserve"> citu</w:t>
      </w:r>
      <w:r w:rsidRPr="00A91899">
        <w:rPr>
          <w:rFonts w:ascii="Times New Roman" w:hAnsi="Times New Roman"/>
          <w:sz w:val="24"/>
          <w:szCs w:val="24"/>
        </w:rPr>
        <w:t xml:space="preserve"> funkciju. </w:t>
      </w:r>
    </w:p>
    <w:p w14:paraId="005CE1DB"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Teritorijas izmantošanas, labiekārtojuma un apstādījumu risinājumu apraksts, labiekārtojuma un apstādījumu elementu detalizācija; </w:t>
      </w:r>
    </w:p>
    <w:p w14:paraId="0651482F"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lastRenderedPageBreak/>
        <w:t>Būvkonstrukciju principiālo risinājumu apraksts;</w:t>
      </w:r>
    </w:p>
    <w:p w14:paraId="774ADA56" w14:textId="77777777" w:rsidR="00C14679" w:rsidRPr="00A91899" w:rsidRDefault="00C14679" w:rsidP="00B6735B">
      <w:pPr>
        <w:spacing w:after="0" w:line="240" w:lineRule="auto"/>
        <w:ind w:left="284" w:right="-96" w:hanging="426"/>
        <w:jc w:val="both"/>
        <w:rPr>
          <w:rFonts w:ascii="Times New Roman" w:hAnsi="Times New Roman"/>
          <w:noProof/>
          <w:sz w:val="24"/>
          <w:szCs w:val="24"/>
          <w:lang w:eastAsia="lv-LV"/>
        </w:rPr>
      </w:pPr>
      <w:r w:rsidRPr="00A91899">
        <w:rPr>
          <w:rFonts w:ascii="Times New Roman" w:hAnsi="Times New Roman"/>
          <w:sz w:val="24"/>
          <w:szCs w:val="24"/>
        </w:rPr>
        <w:t xml:space="preserve">1.5. </w:t>
      </w:r>
      <w:r w:rsidRPr="00A91899">
        <w:rPr>
          <w:rFonts w:ascii="Times New Roman" w:hAnsi="Times New Roman"/>
          <w:noProof/>
          <w:sz w:val="24"/>
          <w:szCs w:val="24"/>
          <w:lang w:eastAsia="lv-LV"/>
        </w:rPr>
        <w:t>Ēkas plānoto inženierrisinājumu (ūdensapgādes un kanalizācijas, apkures, vēdināšanas, un gaisa kondicionēšanas sistēmu, elektroapgādes un vājstrāvu risinājumu) principiāls apraksts;</w:t>
      </w:r>
    </w:p>
    <w:p w14:paraId="0DA7045A" w14:textId="77777777" w:rsidR="00C14679" w:rsidRPr="00A91899" w:rsidRDefault="00C14679" w:rsidP="00B6735B">
      <w:pPr>
        <w:spacing w:after="0" w:line="240" w:lineRule="auto"/>
        <w:ind w:left="-142" w:right="-96"/>
        <w:jc w:val="both"/>
        <w:rPr>
          <w:rFonts w:ascii="Times New Roman" w:hAnsi="Times New Roman"/>
          <w:noProof/>
          <w:sz w:val="24"/>
          <w:szCs w:val="24"/>
          <w:lang w:eastAsia="lv-LV"/>
        </w:rPr>
      </w:pPr>
      <w:r w:rsidRPr="00A91899">
        <w:rPr>
          <w:rFonts w:ascii="Times New Roman" w:hAnsi="Times New Roman"/>
          <w:noProof/>
          <w:sz w:val="24"/>
          <w:szCs w:val="24"/>
          <w:lang w:eastAsia="lv-LV"/>
        </w:rPr>
        <w:t xml:space="preserve">1.6. Ugunsdrošības principiālo risinājumu apraksts un energoefektivitātes risinājumi, </w:t>
      </w:r>
    </w:p>
    <w:p w14:paraId="5B5E9BA1" w14:textId="77777777" w:rsidR="00C14679" w:rsidRPr="00A91899" w:rsidRDefault="00C14679" w:rsidP="00B6735B">
      <w:pPr>
        <w:spacing w:after="0" w:line="240" w:lineRule="auto"/>
        <w:ind w:left="-142" w:right="-96"/>
        <w:jc w:val="both"/>
        <w:rPr>
          <w:rFonts w:ascii="Times New Roman" w:hAnsi="Times New Roman"/>
          <w:noProof/>
          <w:sz w:val="24"/>
          <w:szCs w:val="24"/>
          <w:lang w:eastAsia="lv-LV"/>
        </w:rPr>
      </w:pPr>
      <w:r w:rsidRPr="00A91899">
        <w:rPr>
          <w:rFonts w:ascii="Times New Roman" w:hAnsi="Times New Roman"/>
          <w:noProof/>
          <w:sz w:val="24"/>
          <w:szCs w:val="24"/>
          <w:lang w:eastAsia="lv-LV"/>
        </w:rPr>
        <w:t xml:space="preserve">1.7. Galveno izmantoto materiālu apraksts. </w:t>
      </w:r>
    </w:p>
    <w:p w14:paraId="57854C66" w14:textId="77777777" w:rsidR="00C14679" w:rsidRPr="002E45B5" w:rsidRDefault="00C14679" w:rsidP="00B6735B">
      <w:pPr>
        <w:pStyle w:val="ListParagraph"/>
        <w:widowControl w:val="0"/>
        <w:numPr>
          <w:ilvl w:val="1"/>
          <w:numId w:val="29"/>
        </w:numPr>
        <w:pBdr>
          <w:top w:val="nil"/>
          <w:left w:val="nil"/>
          <w:bottom w:val="nil"/>
          <w:right w:val="nil"/>
          <w:between w:val="nil"/>
          <w:bar w:val="nil"/>
        </w:pBdr>
        <w:spacing w:after="0" w:line="240" w:lineRule="auto"/>
        <w:ind w:left="284" w:right="-96" w:hanging="426"/>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Jāuzrāda apbūvi raksturojošie tehniski ekonomiskie rādītāji: ēku virszemes stāvu platība un apjoms, pazemes stāva platība, apbūves laukums, stāvu skaits, apbūves intensitāte, brīvās teritorijas rādītājs, telpu lietderīgā platība, koplietošanas telpu platība (atsevišķi izdalot tehnisko telpu platību). </w:t>
      </w:r>
    </w:p>
    <w:p w14:paraId="4123C51A" w14:textId="77777777" w:rsidR="002E45B5" w:rsidRPr="00A91899" w:rsidRDefault="002E45B5" w:rsidP="002E45B5">
      <w:pPr>
        <w:pStyle w:val="ListParagraph"/>
        <w:widowControl w:val="0"/>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p>
    <w:p w14:paraId="2FD0C7E3" w14:textId="77777777" w:rsidR="00C14679" w:rsidRPr="00A91899" w:rsidRDefault="00C14679" w:rsidP="00C14679">
      <w:pPr>
        <w:pStyle w:val="ListParagraph"/>
        <w:widowControl w:val="0"/>
        <w:numPr>
          <w:ilvl w:val="0"/>
          <w:numId w:val="20"/>
        </w:numPr>
        <w:pBdr>
          <w:top w:val="nil"/>
          <w:left w:val="nil"/>
          <w:bottom w:val="nil"/>
          <w:right w:val="nil"/>
          <w:between w:val="nil"/>
          <w:bar w:val="nil"/>
        </w:pBdr>
        <w:spacing w:after="0" w:line="240" w:lineRule="auto"/>
        <w:ind w:left="142" w:right="-94" w:hanging="284"/>
        <w:contextualSpacing w:val="0"/>
        <w:jc w:val="both"/>
        <w:rPr>
          <w:rFonts w:ascii="Times New Roman" w:eastAsia="Times New Roman" w:hAnsi="Times New Roman"/>
          <w:b/>
          <w:sz w:val="24"/>
          <w:szCs w:val="24"/>
        </w:rPr>
      </w:pPr>
      <w:r w:rsidRPr="00A91899">
        <w:rPr>
          <w:rFonts w:ascii="Times New Roman" w:hAnsi="Times New Roman"/>
          <w:b/>
          <w:sz w:val="24"/>
          <w:szCs w:val="24"/>
          <w:u w:val="single"/>
        </w:rPr>
        <w:t>Grafiskais materiāls, kurā ietverts (planšetes A1 formāts):</w:t>
      </w:r>
    </w:p>
    <w:p w14:paraId="77911957"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Objekta novietnes plāns </w:t>
      </w:r>
      <w:proofErr w:type="spellStart"/>
      <w:r w:rsidRPr="00A91899">
        <w:rPr>
          <w:rFonts w:ascii="Times New Roman" w:hAnsi="Times New Roman"/>
          <w:sz w:val="24"/>
          <w:szCs w:val="24"/>
        </w:rPr>
        <w:t>mēroga</w:t>
      </w:r>
      <w:proofErr w:type="spellEnd"/>
      <w:r w:rsidRPr="00A91899">
        <w:rPr>
          <w:rFonts w:ascii="Times New Roman" w:hAnsi="Times New Roman"/>
          <w:sz w:val="24"/>
          <w:szCs w:val="24"/>
        </w:rPr>
        <w:t>̄ (M 1/500), ietverot apstādījumu un teritorijas labiekārtojuma shēmu;</w:t>
      </w:r>
    </w:p>
    <w:p w14:paraId="1486228F"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Ēkas stāvu plāni ar telpu vai telpu  grupu eksplikāciju (M 1/200); </w:t>
      </w:r>
    </w:p>
    <w:p w14:paraId="78E8767A"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Detalizētas ielas un no publiskas </w:t>
      </w:r>
      <w:proofErr w:type="spellStart"/>
      <w:r w:rsidRPr="00A91899">
        <w:rPr>
          <w:rFonts w:ascii="Times New Roman" w:hAnsi="Times New Roman"/>
          <w:sz w:val="24"/>
          <w:szCs w:val="24"/>
        </w:rPr>
        <w:t>ārtelpas</w:t>
      </w:r>
      <w:proofErr w:type="spellEnd"/>
      <w:r w:rsidRPr="00A91899">
        <w:rPr>
          <w:rFonts w:ascii="Times New Roman" w:hAnsi="Times New Roman"/>
          <w:sz w:val="24"/>
          <w:szCs w:val="24"/>
        </w:rPr>
        <w:t xml:space="preserve"> redzamās fasādes </w:t>
      </w:r>
      <w:proofErr w:type="spellStart"/>
      <w:r w:rsidRPr="00A91899">
        <w:rPr>
          <w:rFonts w:ascii="Times New Roman" w:hAnsi="Times New Roman"/>
          <w:sz w:val="24"/>
          <w:szCs w:val="24"/>
        </w:rPr>
        <w:t>mēroga</w:t>
      </w:r>
      <w:proofErr w:type="spellEnd"/>
      <w:r w:rsidRPr="00A91899">
        <w:rPr>
          <w:rFonts w:ascii="Times New Roman" w:hAnsi="Times New Roman"/>
          <w:sz w:val="24"/>
          <w:szCs w:val="24"/>
        </w:rPr>
        <w:t>̄ 1:200, ar norādītiem apdares materiāliem;</w:t>
      </w:r>
    </w:p>
    <w:p w14:paraId="09161ECF"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Pagalma fasādes  mērogā 1:200, ar norādītiem apdares materiāliem;</w:t>
      </w:r>
    </w:p>
    <w:p w14:paraId="579264DD" w14:textId="77777777" w:rsidR="00C05B32" w:rsidRPr="00C05B32" w:rsidRDefault="00C14679" w:rsidP="00C05B32">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Raksturīgie griezumi ar augstuma atzīmēm; </w:t>
      </w:r>
    </w:p>
    <w:p w14:paraId="504F1F59" w14:textId="26344502" w:rsidR="00C14679" w:rsidRPr="00C05B32" w:rsidRDefault="00C14679" w:rsidP="00C05B32">
      <w:pPr>
        <w:pStyle w:val="ListParagraph"/>
        <w:widowControl w:val="0"/>
        <w:numPr>
          <w:ilvl w:val="1"/>
          <w:numId w:val="20"/>
        </w:numPr>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r w:rsidRPr="00C05B32">
        <w:rPr>
          <w:rFonts w:ascii="Times New Roman" w:hAnsi="Times New Roman"/>
          <w:sz w:val="24"/>
          <w:szCs w:val="24"/>
        </w:rPr>
        <w:t xml:space="preserve">Vismaz </w:t>
      </w:r>
      <w:r w:rsidR="00C05B32" w:rsidRPr="00C05B32">
        <w:rPr>
          <w:rFonts w:ascii="Times New Roman" w:hAnsi="Times New Roman"/>
          <w:sz w:val="24"/>
          <w:szCs w:val="24"/>
        </w:rPr>
        <w:t xml:space="preserve">trīs 3D </w:t>
      </w:r>
      <w:proofErr w:type="spellStart"/>
      <w:r w:rsidR="00C05B32" w:rsidRPr="00C05B32">
        <w:rPr>
          <w:rFonts w:ascii="Times New Roman" w:hAnsi="Times New Roman"/>
          <w:sz w:val="24"/>
          <w:szCs w:val="24"/>
        </w:rPr>
        <w:t>vizualizācijas</w:t>
      </w:r>
      <w:proofErr w:type="spellEnd"/>
      <w:r w:rsidR="00C05B32" w:rsidRPr="00C05B32">
        <w:rPr>
          <w:rFonts w:ascii="Times New Roman" w:hAnsi="Times New Roman"/>
          <w:sz w:val="24"/>
          <w:szCs w:val="24"/>
        </w:rPr>
        <w:t xml:space="preserve"> – kvartāla </w:t>
      </w:r>
      <w:proofErr w:type="spellStart"/>
      <w:r w:rsidR="00C05B32" w:rsidRPr="00C05B32">
        <w:rPr>
          <w:rFonts w:ascii="Times New Roman" w:hAnsi="Times New Roman"/>
          <w:sz w:val="24"/>
          <w:szCs w:val="24"/>
        </w:rPr>
        <w:t>virsskats</w:t>
      </w:r>
      <w:proofErr w:type="spellEnd"/>
      <w:r w:rsidR="00C05B32" w:rsidRPr="00C05B32">
        <w:rPr>
          <w:rFonts w:ascii="Times New Roman" w:hAnsi="Times New Roman"/>
          <w:sz w:val="24"/>
          <w:szCs w:val="24"/>
        </w:rPr>
        <w:t xml:space="preserve"> un plānotās apbūves skats no Rīgas un Muzeja ielām</w:t>
      </w:r>
      <w:r w:rsidRPr="00C05B32">
        <w:rPr>
          <w:rFonts w:ascii="Times New Roman" w:hAnsi="Times New Roman"/>
          <w:sz w:val="24"/>
          <w:szCs w:val="24"/>
        </w:rPr>
        <w:t>.</w:t>
      </w:r>
    </w:p>
    <w:p w14:paraId="06726756" w14:textId="15C7A416" w:rsidR="00C14679" w:rsidRPr="00A91899" w:rsidRDefault="00C14679" w:rsidP="00613DCD">
      <w:pPr>
        <w:pStyle w:val="ListParagraph"/>
        <w:widowControl w:val="0"/>
        <w:numPr>
          <w:ilvl w:val="0"/>
          <w:numId w:val="20"/>
        </w:numPr>
        <w:pBdr>
          <w:top w:val="nil"/>
          <w:left w:val="nil"/>
          <w:bottom w:val="nil"/>
          <w:right w:val="nil"/>
          <w:between w:val="nil"/>
          <w:bar w:val="nil"/>
        </w:pBdr>
        <w:spacing w:before="120" w:after="120" w:line="240" w:lineRule="auto"/>
        <w:ind w:left="142" w:right="-96" w:hanging="284"/>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Priekšlikuma </w:t>
      </w:r>
      <w:r w:rsidRPr="00524DF2">
        <w:rPr>
          <w:rFonts w:ascii="Times New Roman" w:hAnsi="Times New Roman"/>
          <w:sz w:val="24"/>
          <w:szCs w:val="24"/>
        </w:rPr>
        <w:t>(</w:t>
      </w:r>
      <w:r w:rsidRPr="00A91899">
        <w:rPr>
          <w:rFonts w:ascii="Times New Roman" w:hAnsi="Times New Roman"/>
          <w:sz w:val="24"/>
          <w:szCs w:val="24"/>
        </w:rPr>
        <w:t>meta) materiāli jānoform</w:t>
      </w:r>
      <w:r w:rsidR="00685588">
        <w:rPr>
          <w:rFonts w:ascii="Times New Roman" w:hAnsi="Times New Roman"/>
          <w:sz w:val="24"/>
          <w:szCs w:val="24"/>
        </w:rPr>
        <w:t>ē</w:t>
      </w:r>
      <w:r w:rsidRPr="00A91899">
        <w:rPr>
          <w:rFonts w:ascii="Times New Roman" w:hAnsi="Times New Roman"/>
          <w:sz w:val="24"/>
          <w:szCs w:val="24"/>
        </w:rPr>
        <w:t xml:space="preserve"> uz</w:t>
      </w:r>
      <w:r w:rsidR="00613470">
        <w:rPr>
          <w:rFonts w:ascii="Times New Roman" w:hAnsi="Times New Roman"/>
          <w:sz w:val="24"/>
          <w:szCs w:val="24"/>
        </w:rPr>
        <w:t xml:space="preserve"> vismaz 4</w:t>
      </w:r>
      <w:r w:rsidRPr="00A91899">
        <w:rPr>
          <w:rFonts w:ascii="Times New Roman" w:hAnsi="Times New Roman"/>
          <w:sz w:val="24"/>
          <w:szCs w:val="24"/>
        </w:rPr>
        <w:t xml:space="preserve"> cietām A1 planšetēm (vien</w:t>
      </w:r>
      <w:r w:rsidR="00613470">
        <w:rPr>
          <w:rFonts w:ascii="Times New Roman" w:hAnsi="Times New Roman"/>
          <w:sz w:val="24"/>
          <w:szCs w:val="24"/>
        </w:rPr>
        <w:t>ā eksemplārā</w:t>
      </w:r>
      <w:r w:rsidRPr="00A91899">
        <w:rPr>
          <w:rFonts w:ascii="Times New Roman" w:hAnsi="Times New Roman"/>
          <w:sz w:val="24"/>
          <w:szCs w:val="24"/>
        </w:rPr>
        <w:t>) un A3 formāta sējum</w:t>
      </w:r>
      <w:r w:rsidR="00524DF2">
        <w:rPr>
          <w:rFonts w:ascii="Times New Roman" w:hAnsi="Times New Roman"/>
          <w:sz w:val="24"/>
          <w:szCs w:val="24"/>
        </w:rPr>
        <w:t>ā</w:t>
      </w:r>
      <w:r w:rsidRPr="00A91899">
        <w:rPr>
          <w:rFonts w:ascii="Times New Roman" w:hAnsi="Times New Roman"/>
          <w:sz w:val="24"/>
          <w:szCs w:val="24"/>
        </w:rPr>
        <w:t xml:space="preserve"> (d</w:t>
      </w:r>
      <w:r w:rsidR="00524DF2">
        <w:rPr>
          <w:rFonts w:ascii="Times New Roman" w:hAnsi="Times New Roman"/>
          <w:sz w:val="24"/>
          <w:szCs w:val="24"/>
        </w:rPr>
        <w:t>ivi eksemplāri) un iekopētā CD</w:t>
      </w:r>
      <w:r w:rsidR="00613470">
        <w:rPr>
          <w:rFonts w:ascii="Times New Roman" w:hAnsi="Times New Roman"/>
          <w:sz w:val="24"/>
          <w:szCs w:val="24"/>
        </w:rPr>
        <w:t xml:space="preserve"> vai līdzvērtīgā </w:t>
      </w:r>
      <w:r w:rsidR="00230835">
        <w:rPr>
          <w:rFonts w:ascii="Times New Roman" w:hAnsi="Times New Roman"/>
          <w:sz w:val="24"/>
          <w:szCs w:val="24"/>
        </w:rPr>
        <w:t>informācijas nesējā</w:t>
      </w:r>
      <w:r w:rsidR="00524DF2">
        <w:rPr>
          <w:rFonts w:ascii="Times New Roman" w:hAnsi="Times New Roman"/>
          <w:sz w:val="24"/>
          <w:szCs w:val="24"/>
        </w:rPr>
        <w:t xml:space="preserve"> </w:t>
      </w:r>
      <w:r w:rsidRPr="00A91899">
        <w:rPr>
          <w:rFonts w:ascii="Times New Roman" w:hAnsi="Times New Roman"/>
          <w:sz w:val="24"/>
          <w:szCs w:val="24"/>
        </w:rPr>
        <w:t xml:space="preserve">(viens eksemplārs </w:t>
      </w:r>
      <w:r w:rsidRPr="00230835">
        <w:rPr>
          <w:rFonts w:ascii="Times New Roman" w:hAnsi="Times New Roman"/>
          <w:bCs/>
          <w:sz w:val="24"/>
          <w:szCs w:val="24"/>
          <w:u w:color="FF0000"/>
        </w:rPr>
        <w:t>PDF</w:t>
      </w:r>
      <w:r w:rsidR="00230835" w:rsidRPr="00230835">
        <w:rPr>
          <w:rFonts w:ascii="Times New Roman" w:hAnsi="Times New Roman"/>
          <w:bCs/>
          <w:sz w:val="24"/>
          <w:szCs w:val="24"/>
          <w:u w:color="FF0000"/>
        </w:rPr>
        <w:t xml:space="preserve"> vai JPG</w:t>
      </w:r>
      <w:r w:rsidRPr="00A91899">
        <w:rPr>
          <w:rFonts w:ascii="Times New Roman" w:hAnsi="Times New Roman"/>
          <w:sz w:val="24"/>
          <w:szCs w:val="24"/>
        </w:rPr>
        <w:t>).</w:t>
      </w:r>
    </w:p>
    <w:p w14:paraId="1F171BB3" w14:textId="7AD2C4AF" w:rsidR="00C14679" w:rsidRPr="00892466" w:rsidRDefault="00C14679" w:rsidP="00C14679">
      <w:pPr>
        <w:pStyle w:val="ListParagraph"/>
        <w:widowControl w:val="0"/>
        <w:numPr>
          <w:ilvl w:val="0"/>
          <w:numId w:val="20"/>
        </w:numPr>
        <w:pBdr>
          <w:top w:val="nil"/>
          <w:left w:val="nil"/>
          <w:bottom w:val="nil"/>
          <w:right w:val="nil"/>
          <w:between w:val="nil"/>
          <w:bar w:val="nil"/>
        </w:pBdr>
        <w:spacing w:after="0" w:line="240" w:lineRule="auto"/>
        <w:ind w:left="142" w:right="-94" w:hanging="284"/>
        <w:contextualSpacing w:val="0"/>
        <w:jc w:val="both"/>
        <w:rPr>
          <w:rFonts w:ascii="Times New Roman" w:hAnsi="Times New Roman"/>
          <w:b/>
          <w:sz w:val="24"/>
          <w:szCs w:val="24"/>
        </w:rPr>
      </w:pPr>
      <w:r w:rsidRPr="00892466">
        <w:rPr>
          <w:rFonts w:ascii="Times New Roman" w:hAnsi="Times New Roman"/>
          <w:b/>
          <w:bCs/>
          <w:sz w:val="24"/>
          <w:szCs w:val="24"/>
        </w:rPr>
        <w:t>Prasības vides pieejamības risinājuma</w:t>
      </w:r>
      <w:r w:rsidR="00613DCD" w:rsidRPr="00892466">
        <w:rPr>
          <w:rFonts w:ascii="Times New Roman" w:hAnsi="Times New Roman"/>
          <w:b/>
          <w:bCs/>
          <w:sz w:val="24"/>
          <w:szCs w:val="24"/>
        </w:rPr>
        <w:t>m:</w:t>
      </w:r>
    </w:p>
    <w:p w14:paraId="548E5B7F" w14:textId="77777777" w:rsidR="00C14679" w:rsidRPr="00A91899" w:rsidRDefault="00C14679" w:rsidP="00C14679">
      <w:pPr>
        <w:pStyle w:val="ListParagraph"/>
        <w:widowControl w:val="0"/>
        <w:numPr>
          <w:ilvl w:val="1"/>
          <w:numId w:val="20"/>
        </w:numPr>
        <w:pBdr>
          <w:top w:val="nil"/>
          <w:left w:val="nil"/>
          <w:bottom w:val="nil"/>
          <w:right w:val="nil"/>
          <w:between w:val="nil"/>
          <w:bar w:val="nil"/>
        </w:pBdr>
        <w:ind w:left="284" w:right="-94"/>
        <w:contextualSpacing w:val="0"/>
        <w:jc w:val="both"/>
        <w:rPr>
          <w:rFonts w:ascii="Times New Roman" w:eastAsia="Times New Roman" w:hAnsi="Times New Roman"/>
          <w:sz w:val="24"/>
          <w:szCs w:val="24"/>
        </w:rPr>
      </w:pPr>
      <w:r w:rsidRPr="00A91899">
        <w:rPr>
          <w:rFonts w:ascii="Times New Roman" w:hAnsi="Times New Roman"/>
          <w:sz w:val="24"/>
          <w:szCs w:val="24"/>
        </w:rPr>
        <w:t>Teritorijā un ēkā paredzēt normatīvu prasībām atbilstošus vides pieejamības risinājumus personām ar īpašām vajadzībām.</w:t>
      </w:r>
    </w:p>
    <w:p w14:paraId="7164A291" w14:textId="4C5C37A5" w:rsidR="003434C5" w:rsidRDefault="00C14679" w:rsidP="003434C5">
      <w:pPr>
        <w:pStyle w:val="ListParagraph"/>
        <w:widowControl w:val="0"/>
        <w:numPr>
          <w:ilvl w:val="0"/>
          <w:numId w:val="20"/>
        </w:numPr>
        <w:spacing w:after="0"/>
        <w:ind w:right="-94"/>
        <w:jc w:val="both"/>
        <w:rPr>
          <w:rFonts w:ascii="Times New Roman" w:eastAsia="Times New Roman" w:hAnsi="Times New Roman"/>
          <w:b/>
          <w:sz w:val="24"/>
          <w:szCs w:val="24"/>
        </w:rPr>
      </w:pPr>
      <w:r w:rsidRPr="00A91899">
        <w:rPr>
          <w:rFonts w:ascii="Times New Roman" w:eastAsia="Times New Roman" w:hAnsi="Times New Roman"/>
          <w:b/>
          <w:sz w:val="24"/>
          <w:szCs w:val="24"/>
        </w:rPr>
        <w:t>Prasības arhitektūras risinājumiem</w:t>
      </w:r>
      <w:r w:rsidR="00B95000">
        <w:rPr>
          <w:rFonts w:ascii="Times New Roman" w:eastAsia="Times New Roman" w:hAnsi="Times New Roman"/>
          <w:b/>
          <w:sz w:val="24"/>
          <w:szCs w:val="24"/>
        </w:rPr>
        <w:t>:</w:t>
      </w:r>
    </w:p>
    <w:p w14:paraId="14F6036A" w14:textId="3CBD7C74" w:rsidR="00C14679" w:rsidRPr="003434C5" w:rsidRDefault="00C14679" w:rsidP="003434C5">
      <w:pPr>
        <w:pStyle w:val="ListParagraph"/>
        <w:widowControl w:val="0"/>
        <w:numPr>
          <w:ilvl w:val="1"/>
          <w:numId w:val="20"/>
        </w:numPr>
        <w:spacing w:after="0"/>
        <w:ind w:right="-94"/>
        <w:jc w:val="both"/>
        <w:rPr>
          <w:rFonts w:ascii="Times New Roman" w:eastAsia="Times New Roman" w:hAnsi="Times New Roman"/>
          <w:sz w:val="24"/>
          <w:szCs w:val="24"/>
        </w:rPr>
      </w:pPr>
      <w:r w:rsidRPr="003434C5">
        <w:rPr>
          <w:rFonts w:ascii="Times New Roman" w:eastAsia="Times New Roman" w:hAnsi="Times New Roman"/>
          <w:sz w:val="24"/>
          <w:szCs w:val="24"/>
        </w:rPr>
        <w:t xml:space="preserve">Projektējamos </w:t>
      </w:r>
      <w:proofErr w:type="spellStart"/>
      <w:r w:rsidRPr="003434C5">
        <w:rPr>
          <w:rFonts w:ascii="Times New Roman" w:eastAsia="Times New Roman" w:hAnsi="Times New Roman"/>
          <w:sz w:val="24"/>
          <w:szCs w:val="24"/>
        </w:rPr>
        <w:t>būvapjomus</w:t>
      </w:r>
      <w:proofErr w:type="spellEnd"/>
      <w:r w:rsidRPr="003434C5">
        <w:rPr>
          <w:rFonts w:ascii="Times New Roman" w:eastAsia="Times New Roman" w:hAnsi="Times New Roman"/>
          <w:sz w:val="24"/>
          <w:szCs w:val="24"/>
        </w:rPr>
        <w:t xml:space="preserve"> vēlams veidot mūsdienu arhitektūras formās, ievērojot kultūrvēsturiskās apbūves mērogu.  Paredzēt plānojamo </w:t>
      </w:r>
      <w:proofErr w:type="spellStart"/>
      <w:r w:rsidRPr="003434C5">
        <w:rPr>
          <w:rFonts w:ascii="Times New Roman" w:eastAsia="Times New Roman" w:hAnsi="Times New Roman"/>
          <w:sz w:val="24"/>
          <w:szCs w:val="24"/>
        </w:rPr>
        <w:t>būvapjomu</w:t>
      </w:r>
      <w:proofErr w:type="spellEnd"/>
      <w:r w:rsidRPr="003434C5">
        <w:rPr>
          <w:rFonts w:ascii="Times New Roman" w:eastAsia="Times New Roman" w:hAnsi="Times New Roman"/>
          <w:sz w:val="24"/>
          <w:szCs w:val="24"/>
        </w:rPr>
        <w:t xml:space="preserve">  vizuālu sasaisti ar esošo vēsturisko apbūvi. Ēkas iekšpagalmu veidot kā noslēgtu telpu, kas izmantojama āra kultūras pasākumiem. Plānojot rekonstruēt ēkas (kadastra apzīmējums 001, 002, 004) saglabājot ēkas nesošās konstrukcijas, bet veidojot jaunas, vēsturiskā pilsētvidē iederīgas fasādes.</w:t>
      </w:r>
    </w:p>
    <w:p w14:paraId="3CEDBF6B" w14:textId="25957642" w:rsidR="00C14679" w:rsidRPr="00A91899" w:rsidRDefault="00C14679" w:rsidP="00C14679">
      <w:pPr>
        <w:pStyle w:val="BodyAA"/>
        <w:widowControl w:val="0"/>
        <w:numPr>
          <w:ilvl w:val="0"/>
          <w:numId w:val="32"/>
        </w:numPr>
        <w:spacing w:before="240" w:after="0" w:line="240" w:lineRule="auto"/>
        <w:ind w:left="142" w:right="-94" w:hanging="218"/>
        <w:jc w:val="both"/>
        <w:rPr>
          <w:rFonts w:ascii="Times New Roman" w:eastAsia="Times New Roman" w:hAnsi="Times New Roman" w:cs="Times New Roman"/>
          <w:sz w:val="24"/>
          <w:szCs w:val="24"/>
        </w:rPr>
      </w:pPr>
      <w:r w:rsidRPr="00A91899">
        <w:rPr>
          <w:rFonts w:ascii="Times New Roman" w:hAnsi="Times New Roman" w:cs="Times New Roman"/>
          <w:b/>
          <w:bCs/>
          <w:sz w:val="24"/>
          <w:szCs w:val="24"/>
        </w:rPr>
        <w:t>Prasības teritorij</w:t>
      </w:r>
      <w:r w:rsidR="00B95000">
        <w:rPr>
          <w:rFonts w:ascii="Times New Roman" w:hAnsi="Times New Roman" w:cs="Times New Roman"/>
          <w:b/>
          <w:bCs/>
          <w:sz w:val="24"/>
          <w:szCs w:val="24"/>
        </w:rPr>
        <w:t>as zonējumam un labiekārtojumam:</w:t>
      </w:r>
    </w:p>
    <w:p w14:paraId="07D53169" w14:textId="77777777" w:rsidR="00C14679" w:rsidRPr="00A91899" w:rsidRDefault="00C14679" w:rsidP="00C14679">
      <w:pPr>
        <w:pStyle w:val="ListParagraph"/>
        <w:widowControl w:val="0"/>
        <w:numPr>
          <w:ilvl w:val="1"/>
          <w:numId w:val="32"/>
        </w:numPr>
        <w:pBdr>
          <w:top w:val="nil"/>
          <w:left w:val="nil"/>
          <w:bottom w:val="nil"/>
          <w:right w:val="nil"/>
          <w:between w:val="nil"/>
          <w:bar w:val="nil"/>
        </w:pBdr>
        <w:spacing w:after="0"/>
        <w:ind w:left="284" w:right="-94" w:hanging="426"/>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Muzeja teritorijas ģenerālais plāns: </w:t>
      </w:r>
    </w:p>
    <w:p w14:paraId="18D52BD7" w14:textId="77777777" w:rsidR="00C14679" w:rsidRPr="00A91899" w:rsidRDefault="00C14679" w:rsidP="00C14679">
      <w:pPr>
        <w:pStyle w:val="ListParagraph"/>
        <w:widowControl w:val="0"/>
        <w:numPr>
          <w:ilvl w:val="1"/>
          <w:numId w:val="32"/>
        </w:numPr>
        <w:pBdr>
          <w:top w:val="nil"/>
          <w:left w:val="nil"/>
          <w:bottom w:val="nil"/>
          <w:right w:val="nil"/>
          <w:between w:val="nil"/>
          <w:bar w:val="nil"/>
        </w:pBdr>
        <w:spacing w:after="0"/>
        <w:ind w:left="284" w:right="-94" w:hanging="426"/>
        <w:contextualSpacing w:val="0"/>
        <w:jc w:val="both"/>
        <w:rPr>
          <w:rFonts w:ascii="Times New Roman" w:eastAsia="Times New Roman" w:hAnsi="Times New Roman"/>
          <w:sz w:val="24"/>
          <w:szCs w:val="24"/>
        </w:rPr>
      </w:pPr>
      <w:r w:rsidRPr="00A91899">
        <w:rPr>
          <w:rFonts w:ascii="Times New Roman" w:hAnsi="Times New Roman"/>
          <w:sz w:val="24"/>
          <w:szCs w:val="24"/>
        </w:rPr>
        <w:t>Izstrādāt risinājumus ceļu segumiem, t.sk., materiāli, krāsas, formas un raksti;</w:t>
      </w:r>
    </w:p>
    <w:p w14:paraId="44FF8E67" w14:textId="77777777" w:rsidR="00C14679" w:rsidRPr="00A91899" w:rsidRDefault="00C14679" w:rsidP="00C14679">
      <w:pPr>
        <w:pStyle w:val="ListParagraph"/>
        <w:widowControl w:val="0"/>
        <w:numPr>
          <w:ilvl w:val="1"/>
          <w:numId w:val="32"/>
        </w:numPr>
        <w:pBdr>
          <w:top w:val="nil"/>
          <w:left w:val="nil"/>
          <w:bottom w:val="nil"/>
          <w:right w:val="nil"/>
          <w:between w:val="nil"/>
          <w:bar w:val="nil"/>
        </w:pBdr>
        <w:ind w:left="284" w:right="-94" w:hanging="426"/>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Paredzēt atbilstošus labiekārtojuma elementus – solus, atkritumu urnas, velosipēdu novietnes, apzaļumojama elementus, norobežojošos elementus, apgaismojumu u.c. </w:t>
      </w:r>
    </w:p>
    <w:p w14:paraId="1B06E135" w14:textId="45B32A0E" w:rsidR="00C14679" w:rsidRPr="00A91899" w:rsidRDefault="00C14679" w:rsidP="00C14679">
      <w:pPr>
        <w:pStyle w:val="ListParagraph"/>
        <w:widowControl w:val="0"/>
        <w:numPr>
          <w:ilvl w:val="0"/>
          <w:numId w:val="32"/>
        </w:numPr>
        <w:pBdr>
          <w:top w:val="nil"/>
          <w:left w:val="nil"/>
          <w:bottom w:val="nil"/>
          <w:right w:val="nil"/>
          <w:between w:val="nil"/>
          <w:bar w:val="nil"/>
        </w:pBdr>
        <w:spacing w:after="0"/>
        <w:ind w:left="142" w:right="-94" w:hanging="284"/>
        <w:contextualSpacing w:val="0"/>
        <w:jc w:val="both"/>
        <w:rPr>
          <w:rFonts w:ascii="Times New Roman" w:eastAsia="Times New Roman" w:hAnsi="Times New Roman"/>
          <w:sz w:val="24"/>
          <w:szCs w:val="24"/>
        </w:rPr>
      </w:pPr>
      <w:r w:rsidRPr="00A91899">
        <w:rPr>
          <w:rFonts w:ascii="Times New Roman" w:hAnsi="Times New Roman"/>
          <w:b/>
          <w:noProof/>
          <w:sz w:val="24"/>
          <w:szCs w:val="24"/>
        </w:rPr>
        <w:t>Pras</w:t>
      </w:r>
      <w:r w:rsidR="00B95000">
        <w:rPr>
          <w:rFonts w:ascii="Times New Roman" w:hAnsi="Times New Roman"/>
          <w:b/>
          <w:noProof/>
          <w:sz w:val="24"/>
          <w:szCs w:val="24"/>
        </w:rPr>
        <w:t>ības inženierrisinājumu sadaļām:</w:t>
      </w:r>
    </w:p>
    <w:p w14:paraId="71FA7549" w14:textId="40433267" w:rsidR="00C14679" w:rsidRPr="00A91899" w:rsidRDefault="00C14679" w:rsidP="00C14679">
      <w:pPr>
        <w:pStyle w:val="ListParagraph"/>
        <w:widowControl w:val="0"/>
        <w:numPr>
          <w:ilvl w:val="1"/>
          <w:numId w:val="32"/>
        </w:numPr>
        <w:pBdr>
          <w:top w:val="nil"/>
          <w:left w:val="nil"/>
          <w:bottom w:val="nil"/>
          <w:right w:val="nil"/>
          <w:between w:val="nil"/>
          <w:bar w:val="nil"/>
        </w:pBdr>
        <w:ind w:left="284" w:right="-94" w:hanging="426"/>
        <w:contextualSpacing w:val="0"/>
        <w:jc w:val="both"/>
        <w:rPr>
          <w:rFonts w:ascii="Times New Roman" w:eastAsia="Times New Roman" w:hAnsi="Times New Roman"/>
          <w:sz w:val="24"/>
          <w:szCs w:val="24"/>
        </w:rPr>
      </w:pPr>
      <w:r w:rsidRPr="00A91899">
        <w:rPr>
          <w:rFonts w:ascii="Times New Roman" w:hAnsi="Times New Roman"/>
          <w:noProof/>
          <w:sz w:val="24"/>
          <w:szCs w:val="24"/>
        </w:rPr>
        <w:t>Projektā jāparedz plānojamo ēku pieslēgums esoš</w:t>
      </w:r>
      <w:r w:rsidR="00547879">
        <w:rPr>
          <w:rFonts w:ascii="Times New Roman" w:hAnsi="Times New Roman"/>
          <w:noProof/>
          <w:sz w:val="24"/>
          <w:szCs w:val="24"/>
        </w:rPr>
        <w:t>a</w:t>
      </w:r>
      <w:r w:rsidRPr="00A91899">
        <w:rPr>
          <w:rFonts w:ascii="Times New Roman" w:hAnsi="Times New Roman"/>
          <w:noProof/>
          <w:sz w:val="24"/>
          <w:szCs w:val="24"/>
        </w:rPr>
        <w:t>jiem pilsētas inženiertīkliem. Apbūves metā jāiekļauj nepieciešamās tehniskās telpas (siltummezgls, vēdināšanas kameras), bet inženiertīklu pieslēgumi un iekšējo inženiertīklu  risinājumi izstrādājami būvprojektā atbilstoši Daugavpils pilsētas inženiertīklu turētāju izsniegtajām tehniskajām prasībām.</w:t>
      </w:r>
    </w:p>
    <w:p w14:paraId="307252DA" w14:textId="69142C61" w:rsidR="00C14679" w:rsidRPr="00A91899" w:rsidRDefault="00C14679" w:rsidP="00C14679">
      <w:pPr>
        <w:pStyle w:val="BodyAA"/>
        <w:widowControl w:val="0"/>
        <w:numPr>
          <w:ilvl w:val="0"/>
          <w:numId w:val="32"/>
        </w:numPr>
        <w:tabs>
          <w:tab w:val="left" w:pos="709"/>
        </w:tabs>
        <w:spacing w:after="0" w:line="240" w:lineRule="auto"/>
        <w:ind w:left="142" w:right="-94" w:hanging="284"/>
        <w:jc w:val="both"/>
        <w:rPr>
          <w:rFonts w:ascii="Times New Roman" w:eastAsia="Times New Roman" w:hAnsi="Times New Roman" w:cs="Times New Roman"/>
          <w:sz w:val="24"/>
          <w:szCs w:val="24"/>
        </w:rPr>
      </w:pPr>
      <w:r w:rsidRPr="00A91899">
        <w:rPr>
          <w:rFonts w:ascii="Times New Roman" w:hAnsi="Times New Roman" w:cs="Times New Roman"/>
          <w:b/>
          <w:bCs/>
          <w:sz w:val="24"/>
          <w:szCs w:val="24"/>
        </w:rPr>
        <w:t>Prasības tel</w:t>
      </w:r>
      <w:r w:rsidR="00B95000">
        <w:rPr>
          <w:rFonts w:ascii="Times New Roman" w:hAnsi="Times New Roman" w:cs="Times New Roman"/>
          <w:b/>
          <w:bCs/>
          <w:sz w:val="24"/>
          <w:szCs w:val="24"/>
        </w:rPr>
        <w:t>pu platību un apjoma veidošanai:</w:t>
      </w:r>
    </w:p>
    <w:p w14:paraId="2CE14D3D" w14:textId="15A41862" w:rsidR="00C14679" w:rsidRPr="00A91899" w:rsidRDefault="00C14679" w:rsidP="00C14679">
      <w:pPr>
        <w:pStyle w:val="ListParagraph"/>
        <w:widowControl w:val="0"/>
        <w:numPr>
          <w:ilvl w:val="1"/>
          <w:numId w:val="32"/>
        </w:numPr>
        <w:pBdr>
          <w:top w:val="nil"/>
          <w:left w:val="nil"/>
          <w:bottom w:val="nil"/>
          <w:right w:val="nil"/>
          <w:between w:val="nil"/>
          <w:bar w:val="nil"/>
        </w:pBdr>
        <w:spacing w:after="0"/>
        <w:ind w:left="284" w:right="-94" w:hanging="426"/>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Prasības par minimālo telpu skaitu un lietojuma veidu, kuras ir izvirzītas šī </w:t>
      </w:r>
      <w:r w:rsidR="00A54F48">
        <w:rPr>
          <w:rFonts w:ascii="Times New Roman" w:hAnsi="Times New Roman"/>
          <w:sz w:val="24"/>
          <w:szCs w:val="24"/>
        </w:rPr>
        <w:t>projektēšanas</w:t>
      </w:r>
      <w:r w:rsidRPr="00A91899">
        <w:rPr>
          <w:rFonts w:ascii="Times New Roman" w:hAnsi="Times New Roman"/>
          <w:sz w:val="24"/>
          <w:szCs w:val="24"/>
        </w:rPr>
        <w:t xml:space="preserve"> uzdevuma 7.punktā, ir precizējamas </w:t>
      </w:r>
      <w:r w:rsidR="00685588">
        <w:rPr>
          <w:rFonts w:ascii="Times New Roman" w:hAnsi="Times New Roman"/>
          <w:sz w:val="24"/>
          <w:szCs w:val="24"/>
        </w:rPr>
        <w:t>līdz būv</w:t>
      </w:r>
      <w:r w:rsidRPr="00A91899">
        <w:rPr>
          <w:rFonts w:ascii="Times New Roman" w:hAnsi="Times New Roman"/>
          <w:sz w:val="24"/>
          <w:szCs w:val="24"/>
        </w:rPr>
        <w:t xml:space="preserve">projekta izstrādei. </w:t>
      </w:r>
    </w:p>
    <w:p w14:paraId="5A5CE10B" w14:textId="77777777" w:rsidR="00C14679" w:rsidRPr="00A91899" w:rsidRDefault="00C14679" w:rsidP="00C14679">
      <w:pPr>
        <w:pStyle w:val="ListParagraph"/>
        <w:widowControl w:val="0"/>
        <w:numPr>
          <w:ilvl w:val="1"/>
          <w:numId w:val="32"/>
        </w:numPr>
        <w:pBdr>
          <w:top w:val="nil"/>
          <w:left w:val="nil"/>
          <w:bottom w:val="nil"/>
          <w:right w:val="nil"/>
          <w:between w:val="nil"/>
          <w:bar w:val="nil"/>
        </w:pBdr>
        <w:spacing w:after="0" w:line="240" w:lineRule="auto"/>
        <w:ind w:left="284" w:right="-94" w:hanging="426"/>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Veidojot muzeja telpu plānojumu, ir jāizveido visas koplietošanas un tehniskās telpas, kuras ir </w:t>
      </w:r>
      <w:r w:rsidRPr="00A91899">
        <w:rPr>
          <w:rFonts w:ascii="Times New Roman" w:hAnsi="Times New Roman"/>
          <w:sz w:val="24"/>
          <w:szCs w:val="24"/>
        </w:rPr>
        <w:lastRenderedPageBreak/>
        <w:t>nepieciešamas normatīvajiem aktiem atbilstošas ēkas darbības un apsaimniekošanas nodrošināšanai. Plānojumam ir jābūt racionālam, funkcionālam un ergonomiskam.</w:t>
      </w:r>
    </w:p>
    <w:p w14:paraId="1967DA89" w14:textId="77777777" w:rsidR="00A91899" w:rsidRPr="00A91899" w:rsidRDefault="00A91899" w:rsidP="00A91899">
      <w:pPr>
        <w:pStyle w:val="ListParagraph"/>
        <w:widowControl w:val="0"/>
        <w:pBdr>
          <w:top w:val="nil"/>
          <w:left w:val="nil"/>
          <w:bottom w:val="nil"/>
          <w:right w:val="nil"/>
          <w:between w:val="nil"/>
          <w:bar w:val="nil"/>
        </w:pBdr>
        <w:spacing w:after="0" w:line="240" w:lineRule="auto"/>
        <w:ind w:left="284" w:right="-94"/>
        <w:contextualSpacing w:val="0"/>
        <w:jc w:val="both"/>
        <w:rPr>
          <w:rFonts w:ascii="Times New Roman" w:eastAsia="Times New Roman" w:hAnsi="Times New Roman"/>
          <w:sz w:val="24"/>
          <w:szCs w:val="24"/>
        </w:rPr>
      </w:pPr>
    </w:p>
    <w:p w14:paraId="38325291" w14:textId="7DB1B25A" w:rsidR="00C14679" w:rsidRPr="00A91899" w:rsidRDefault="00C14679" w:rsidP="00C14679">
      <w:pPr>
        <w:pStyle w:val="BodyAA"/>
        <w:widowControl w:val="0"/>
        <w:numPr>
          <w:ilvl w:val="0"/>
          <w:numId w:val="32"/>
        </w:numPr>
        <w:spacing w:after="0" w:line="240" w:lineRule="auto"/>
        <w:ind w:left="284" w:right="-94" w:hanging="426"/>
        <w:jc w:val="both"/>
        <w:rPr>
          <w:rFonts w:ascii="Times New Roman" w:eastAsia="Times New Roman" w:hAnsi="Times New Roman" w:cs="Times New Roman"/>
          <w:sz w:val="24"/>
          <w:szCs w:val="24"/>
        </w:rPr>
      </w:pPr>
      <w:r w:rsidRPr="00A91899">
        <w:rPr>
          <w:rFonts w:ascii="Times New Roman" w:hAnsi="Times New Roman" w:cs="Times New Roman"/>
          <w:b/>
          <w:bCs/>
          <w:sz w:val="24"/>
          <w:szCs w:val="24"/>
        </w:rPr>
        <w:t xml:space="preserve">Prasības </w:t>
      </w:r>
      <w:r w:rsidR="00B95000">
        <w:rPr>
          <w:rFonts w:ascii="Times New Roman" w:hAnsi="Times New Roman" w:cs="Times New Roman"/>
          <w:b/>
          <w:bCs/>
          <w:sz w:val="24"/>
          <w:szCs w:val="24"/>
        </w:rPr>
        <w:t>m</w:t>
      </w:r>
      <w:r w:rsidRPr="00A91899">
        <w:rPr>
          <w:rFonts w:ascii="Times New Roman" w:hAnsi="Times New Roman" w:cs="Times New Roman"/>
          <w:b/>
          <w:bCs/>
          <w:sz w:val="24"/>
          <w:szCs w:val="24"/>
        </w:rPr>
        <w:t>etam un būvpr</w:t>
      </w:r>
      <w:r w:rsidR="00B95000">
        <w:rPr>
          <w:rFonts w:ascii="Times New Roman" w:hAnsi="Times New Roman" w:cs="Times New Roman"/>
          <w:b/>
          <w:bCs/>
          <w:sz w:val="24"/>
          <w:szCs w:val="24"/>
        </w:rPr>
        <w:t>ojektam:</w:t>
      </w:r>
    </w:p>
    <w:p w14:paraId="7D9649E8" w14:textId="459E95E2" w:rsidR="00C14679" w:rsidRPr="00EB0D3F" w:rsidRDefault="00C14679" w:rsidP="00C14679">
      <w:pPr>
        <w:pStyle w:val="ListParagraph"/>
        <w:widowControl w:val="0"/>
        <w:numPr>
          <w:ilvl w:val="1"/>
          <w:numId w:val="32"/>
        </w:numPr>
        <w:pBdr>
          <w:top w:val="nil"/>
          <w:left w:val="nil"/>
          <w:bottom w:val="nil"/>
          <w:right w:val="nil"/>
          <w:between w:val="nil"/>
          <w:bar w:val="nil"/>
        </w:pBdr>
        <w:spacing w:after="0"/>
        <w:ind w:left="426" w:right="-94" w:hanging="568"/>
        <w:contextualSpacing w:val="0"/>
        <w:jc w:val="both"/>
        <w:rPr>
          <w:rFonts w:ascii="Times New Roman" w:eastAsia="Times New Roman" w:hAnsi="Times New Roman"/>
          <w:sz w:val="24"/>
          <w:szCs w:val="24"/>
        </w:rPr>
      </w:pPr>
      <w:r w:rsidRPr="00A91899">
        <w:rPr>
          <w:rFonts w:ascii="Times New Roman" w:hAnsi="Times New Roman"/>
          <w:sz w:val="24"/>
          <w:szCs w:val="24"/>
        </w:rPr>
        <w:t xml:space="preserve">Šī </w:t>
      </w:r>
      <w:r w:rsidR="00A54F48">
        <w:rPr>
          <w:rFonts w:ascii="Times New Roman" w:hAnsi="Times New Roman"/>
          <w:sz w:val="24"/>
          <w:szCs w:val="24"/>
        </w:rPr>
        <w:t>projektēšanas</w:t>
      </w:r>
      <w:r w:rsidRPr="00A91899">
        <w:rPr>
          <w:rFonts w:ascii="Times New Roman" w:hAnsi="Times New Roman"/>
          <w:sz w:val="24"/>
          <w:szCs w:val="24"/>
        </w:rPr>
        <w:t xml:space="preserve"> uzdevuma prasības paliek saistošas Metu konkursa uzvarētājam, ar kuru tiks noslēgts </w:t>
      </w:r>
      <w:r w:rsidR="00B95000">
        <w:rPr>
          <w:rFonts w:ascii="Times New Roman" w:hAnsi="Times New Roman"/>
          <w:sz w:val="24"/>
          <w:szCs w:val="24"/>
        </w:rPr>
        <w:t>m</w:t>
      </w:r>
      <w:r w:rsidRPr="00A91899">
        <w:rPr>
          <w:rFonts w:ascii="Times New Roman" w:hAnsi="Times New Roman"/>
          <w:sz w:val="24"/>
          <w:szCs w:val="24"/>
        </w:rPr>
        <w:t>eta izstrādes līgums.</w:t>
      </w:r>
    </w:p>
    <w:p w14:paraId="099E4331" w14:textId="77777777" w:rsidR="00C14679" w:rsidRPr="00BE0FE3" w:rsidRDefault="00C14679" w:rsidP="00C14679">
      <w:pPr>
        <w:tabs>
          <w:tab w:val="left" w:pos="5835"/>
        </w:tabs>
        <w:spacing w:after="0" w:line="240" w:lineRule="auto"/>
        <w:jc w:val="right"/>
        <w:rPr>
          <w:rFonts w:ascii="Times New Roman" w:eastAsia="Times New Roman" w:hAnsi="Times New Roman"/>
          <w:b/>
        </w:rPr>
      </w:pPr>
      <w:r w:rsidRPr="00EB0D3F">
        <w:rPr>
          <w:rFonts w:ascii="Times New Roman" w:hAnsi="Times New Roman"/>
          <w:sz w:val="24"/>
          <w:szCs w:val="24"/>
        </w:rPr>
        <w:br w:type="page"/>
      </w:r>
      <w:bookmarkStart w:id="22" w:name="bookmark31"/>
      <w:r>
        <w:rPr>
          <w:rFonts w:ascii="Times New Roman" w:eastAsia="Times New Roman" w:hAnsi="Times New Roman"/>
          <w:b/>
        </w:rPr>
        <w:lastRenderedPageBreak/>
        <w:t>2</w:t>
      </w:r>
      <w:r w:rsidRPr="00BE0FE3">
        <w:rPr>
          <w:rFonts w:ascii="Times New Roman" w:eastAsia="Times New Roman" w:hAnsi="Times New Roman"/>
          <w:b/>
        </w:rPr>
        <w:t>.pielikums</w:t>
      </w:r>
    </w:p>
    <w:p w14:paraId="178476A9" w14:textId="77777777" w:rsidR="00C14679" w:rsidRPr="00BE0FE3" w:rsidRDefault="00C14679" w:rsidP="00C14679">
      <w:pPr>
        <w:spacing w:after="0" w:line="240" w:lineRule="auto"/>
        <w:jc w:val="right"/>
        <w:rPr>
          <w:rFonts w:ascii="Times New Roman" w:eastAsia="Times New Roman" w:hAnsi="Times New Roman"/>
        </w:rPr>
      </w:pPr>
      <w:r w:rsidRPr="00BE0FE3">
        <w:rPr>
          <w:rFonts w:ascii="Times New Roman" w:eastAsia="Times New Roman" w:hAnsi="Times New Roman"/>
        </w:rPr>
        <w:t>Metu konkursa</w:t>
      </w:r>
    </w:p>
    <w:p w14:paraId="4FC8EC4A" w14:textId="77777777" w:rsidR="00C14679" w:rsidRPr="00205323" w:rsidRDefault="00C14679" w:rsidP="00C14679">
      <w:pPr>
        <w:spacing w:after="0" w:line="240" w:lineRule="auto"/>
        <w:jc w:val="right"/>
        <w:rPr>
          <w:rFonts w:ascii="Times New Roman" w:eastAsia="Arial Narrow" w:hAnsi="Times New Roman"/>
        </w:rPr>
      </w:pPr>
      <w:r w:rsidRPr="00205323">
        <w:rPr>
          <w:rFonts w:ascii="Times New Roman" w:eastAsia="Times New Roman" w:hAnsi="Times New Roman"/>
        </w:rPr>
        <w:t>„</w:t>
      </w:r>
      <w:r w:rsidRPr="00205323">
        <w:rPr>
          <w:rFonts w:ascii="Times New Roman" w:eastAsia="Arial Narrow" w:hAnsi="Times New Roman"/>
        </w:rPr>
        <w:t xml:space="preserve">Daugavpils Novadpētniecības un mākslas muzeja kompleksa pārbūves, </w:t>
      </w:r>
    </w:p>
    <w:p w14:paraId="6A1DA3E1" w14:textId="77777777" w:rsidR="00C14679" w:rsidRPr="00205323" w:rsidRDefault="00C14679" w:rsidP="00C14679">
      <w:pPr>
        <w:spacing w:after="0" w:line="240" w:lineRule="auto"/>
        <w:jc w:val="right"/>
        <w:rPr>
          <w:rFonts w:ascii="Times New Roman" w:eastAsia="Times New Roman" w:hAnsi="Times New Roman"/>
          <w:bCs/>
        </w:rPr>
      </w:pPr>
      <w:r w:rsidRPr="00205323">
        <w:rPr>
          <w:rFonts w:ascii="Times New Roman" w:eastAsia="Arial Narrow" w:hAnsi="Times New Roman"/>
        </w:rPr>
        <w:t>atjaunošanas un restaurācijas projekta meta izstrāde</w:t>
      </w:r>
      <w:r w:rsidRPr="00205323">
        <w:rPr>
          <w:rFonts w:ascii="Times New Roman" w:eastAsia="Times New Roman" w:hAnsi="Times New Roman"/>
        </w:rPr>
        <w:t>” nolikumam</w:t>
      </w:r>
    </w:p>
    <w:p w14:paraId="0E24D625" w14:textId="064C3BD4" w:rsidR="00C14679" w:rsidRPr="00BE0FE3" w:rsidRDefault="00C14679" w:rsidP="00C14679">
      <w:pPr>
        <w:spacing w:after="0" w:line="240" w:lineRule="auto"/>
        <w:jc w:val="right"/>
        <w:rPr>
          <w:rFonts w:ascii="Times New Roman" w:eastAsia="Times New Roman" w:hAnsi="Times New Roman"/>
        </w:rPr>
      </w:pPr>
      <w:r w:rsidRPr="00BE0FE3">
        <w:rPr>
          <w:rFonts w:ascii="Times New Roman" w:eastAsia="Times New Roman" w:hAnsi="Times New Roman"/>
        </w:rPr>
        <w:t xml:space="preserve"> (</w:t>
      </w:r>
      <w:r w:rsidRPr="006D036B">
        <w:rPr>
          <w:rFonts w:ascii="Times New Roman" w:eastAsia="Times New Roman" w:hAnsi="Times New Roman"/>
        </w:rPr>
        <w:t xml:space="preserve">identifikācijas </w:t>
      </w:r>
      <w:r w:rsidR="00205323">
        <w:rPr>
          <w:rFonts w:ascii="Times New Roman" w:eastAsia="Times New Roman" w:hAnsi="Times New Roman"/>
        </w:rPr>
        <w:t>numurs</w:t>
      </w:r>
      <w:r w:rsidR="006D036B">
        <w:rPr>
          <w:rFonts w:ascii="Times New Roman" w:eastAsia="Times New Roman" w:hAnsi="Times New Roman"/>
        </w:rPr>
        <w:t xml:space="preserve"> </w:t>
      </w:r>
      <w:r w:rsidRPr="006D036B">
        <w:rPr>
          <w:rFonts w:ascii="Times New Roman" w:eastAsia="Times New Roman" w:hAnsi="Times New Roman"/>
        </w:rPr>
        <w:t>DPD 2018/</w:t>
      </w:r>
      <w:r w:rsidR="006D036B" w:rsidRPr="006D036B">
        <w:rPr>
          <w:rFonts w:ascii="Times New Roman" w:eastAsia="Times New Roman" w:hAnsi="Times New Roman"/>
        </w:rPr>
        <w:t>94</w:t>
      </w:r>
      <w:r w:rsidRPr="006D036B">
        <w:rPr>
          <w:rFonts w:ascii="Times New Roman" w:eastAsia="Times New Roman" w:hAnsi="Times New Roman"/>
        </w:rPr>
        <w:t>)</w:t>
      </w:r>
    </w:p>
    <w:p w14:paraId="3637F008" w14:textId="77777777" w:rsidR="00C14679" w:rsidRPr="00BE0FE3" w:rsidRDefault="00C14679" w:rsidP="00C14679">
      <w:pPr>
        <w:keepNext/>
        <w:keepLines/>
        <w:spacing w:after="294" w:line="280" w:lineRule="exact"/>
        <w:ind w:left="2120"/>
        <w:outlineLvl w:val="0"/>
        <w:rPr>
          <w:rFonts w:ascii="Times New Roman" w:eastAsia="Arial Narrow" w:hAnsi="Times New Roman"/>
          <w:b/>
          <w:bCs/>
        </w:rPr>
      </w:pPr>
    </w:p>
    <w:bookmarkEnd w:id="22"/>
    <w:p w14:paraId="393BFE77" w14:textId="77777777" w:rsidR="000A6B1D" w:rsidRPr="008D40C1" w:rsidRDefault="000A6B1D" w:rsidP="000A6B1D">
      <w:pPr>
        <w:spacing w:after="120" w:line="240" w:lineRule="auto"/>
        <w:jc w:val="center"/>
        <w:rPr>
          <w:rFonts w:ascii="TimesNewRomanPSMT" w:eastAsiaTheme="minorHAnsi" w:hAnsi="TimesNewRomanPSMT" w:cs="TimesNewRomanPSMT"/>
          <w:b/>
          <w:sz w:val="24"/>
          <w:szCs w:val="24"/>
        </w:rPr>
      </w:pPr>
      <w:r w:rsidRPr="008D40C1">
        <w:rPr>
          <w:rFonts w:ascii="TimesNewRomanPSMT" w:eastAsiaTheme="minorHAnsi" w:hAnsi="TimesNewRomanPSMT" w:cs="TimesNewRomanPSMT"/>
          <w:b/>
          <w:sz w:val="24"/>
          <w:szCs w:val="24"/>
        </w:rPr>
        <w:t>DEVĪZES ATŠIFRĒJUMA FORMA</w:t>
      </w:r>
    </w:p>
    <w:p w14:paraId="6F974A58" w14:textId="051F79E9" w:rsidR="008D40C1" w:rsidRDefault="008D40C1" w:rsidP="000A6B1D">
      <w:pPr>
        <w:spacing w:after="120" w:line="240" w:lineRule="auto"/>
        <w:jc w:val="center"/>
        <w:rPr>
          <w:rFonts w:ascii="Times New Roman" w:eastAsia="Arial Narrow" w:hAnsi="Times New Roman"/>
          <w:b/>
        </w:rPr>
      </w:pPr>
      <w:r w:rsidRPr="00BE0FE3">
        <w:rPr>
          <w:rFonts w:ascii="Times New Roman" w:eastAsia="Arial Narrow" w:hAnsi="Times New Roman"/>
          <w:b/>
        </w:rPr>
        <w:t>Metu konkurs</w:t>
      </w:r>
      <w:r>
        <w:rPr>
          <w:rFonts w:ascii="Times New Roman" w:eastAsia="Arial Narrow" w:hAnsi="Times New Roman"/>
          <w:b/>
        </w:rPr>
        <w:t>ā</w:t>
      </w:r>
      <w:r w:rsidR="00C85C70">
        <w:rPr>
          <w:rFonts w:ascii="Times New Roman" w:eastAsia="Arial Narrow" w:hAnsi="Times New Roman"/>
          <w:b/>
        </w:rPr>
        <w:t xml:space="preserve"> „</w:t>
      </w:r>
      <w:r w:rsidRPr="00985CE3">
        <w:rPr>
          <w:rFonts w:ascii="Times New Roman" w:eastAsia="Arial Narrow" w:hAnsi="Times New Roman"/>
          <w:b/>
        </w:rPr>
        <w:t xml:space="preserve">Daugavpils Novadpētniecības un mākslas muzeja kompleksa pārbūves, </w:t>
      </w:r>
      <w:r>
        <w:rPr>
          <w:rFonts w:ascii="Times New Roman" w:eastAsia="Arial Narrow" w:hAnsi="Times New Roman"/>
          <w:b/>
        </w:rPr>
        <w:t xml:space="preserve"> </w:t>
      </w:r>
      <w:r w:rsidRPr="00985CE3">
        <w:rPr>
          <w:rFonts w:ascii="Times New Roman" w:eastAsia="Arial Narrow" w:hAnsi="Times New Roman"/>
          <w:b/>
        </w:rPr>
        <w:t>atjaunošanas un restaurācijas projekta meta izstrāde</w:t>
      </w:r>
      <w:r>
        <w:rPr>
          <w:rFonts w:ascii="Times New Roman" w:eastAsia="Arial Narrow" w:hAnsi="Times New Roman"/>
          <w:b/>
        </w:rPr>
        <w:t>”,</w:t>
      </w:r>
    </w:p>
    <w:p w14:paraId="437A0667" w14:textId="1A0C07AF" w:rsidR="000A6B1D" w:rsidRDefault="008D40C1" w:rsidP="00087BB4">
      <w:pPr>
        <w:spacing w:after="360" w:line="240" w:lineRule="auto"/>
        <w:jc w:val="center"/>
        <w:rPr>
          <w:rFonts w:ascii="Times New Roman" w:eastAsia="Arial Narrow" w:hAnsi="Times New Roman"/>
          <w:b/>
        </w:rPr>
      </w:pPr>
      <w:r>
        <w:rPr>
          <w:rFonts w:ascii="Times New Roman" w:eastAsia="Arial Narrow" w:hAnsi="Times New Roman"/>
          <w:b/>
        </w:rPr>
        <w:t xml:space="preserve"> identifikācijas numurs DPD 2018/94</w:t>
      </w:r>
    </w:p>
    <w:p w14:paraId="318A9DFA" w14:textId="77777777" w:rsidR="008D40C1" w:rsidRPr="00BE0FE3" w:rsidRDefault="008D40C1" w:rsidP="008D40C1">
      <w:pPr>
        <w:spacing w:after="453" w:line="210" w:lineRule="exact"/>
        <w:jc w:val="both"/>
        <w:rPr>
          <w:rFonts w:ascii="Times New Roman" w:eastAsia="Arial Narrow" w:hAnsi="Times New Roman"/>
          <w:b/>
          <w:bCs/>
          <w:i/>
          <w:iCs/>
        </w:rPr>
      </w:pPr>
      <w:r w:rsidRPr="00BE0FE3">
        <w:rPr>
          <w:rFonts w:ascii="Times New Roman" w:eastAsia="Arial Narrow" w:hAnsi="Times New Roman"/>
          <w:b/>
          <w:bCs/>
          <w:i/>
          <w:iCs/>
        </w:rPr>
        <w:t>/Vietas nosaukums/, /gads/. gada /datums/. /mēnesis/</w:t>
      </w:r>
    </w:p>
    <w:p w14:paraId="3B5477DB" w14:textId="77777777" w:rsidR="000A6B1D" w:rsidRDefault="000A6B1D" w:rsidP="00087BB4">
      <w:pPr>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Daugavpils pilsētas domei, </w:t>
      </w:r>
    </w:p>
    <w:p w14:paraId="7DA338D1" w14:textId="77777777" w:rsidR="000A6B1D" w:rsidRDefault="000A6B1D" w:rsidP="00087BB4">
      <w:pPr>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reģistrācijas Nr.90000077325, </w:t>
      </w:r>
    </w:p>
    <w:p w14:paraId="3D20841F" w14:textId="79C7A182" w:rsidR="000A6B1D" w:rsidRDefault="000A6B1D" w:rsidP="00087BB4">
      <w:pPr>
        <w:spacing w:after="0" w:line="240" w:lineRule="auto"/>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K.Valdemāra ielā 1, Daugavpilī, LV-5401, Latvijas Republika</w:t>
      </w:r>
    </w:p>
    <w:p w14:paraId="7A8BF488" w14:textId="77777777" w:rsidR="000A6B1D" w:rsidRDefault="000A6B1D" w:rsidP="00C14679">
      <w:pPr>
        <w:spacing w:after="0" w:line="240" w:lineRule="auto"/>
        <w:jc w:val="center"/>
        <w:rPr>
          <w:rFonts w:ascii="Times New Roman" w:eastAsia="Arial Narrow" w:hAnsi="Times New Roman"/>
          <w:b/>
          <w:bCs/>
          <w:i/>
          <w:iCs/>
        </w:rPr>
      </w:pPr>
    </w:p>
    <w:p w14:paraId="6CEF90A0" w14:textId="361EF406" w:rsidR="00C14679" w:rsidRDefault="00C14679" w:rsidP="00087BB4">
      <w:pPr>
        <w:spacing w:after="0" w:line="278" w:lineRule="exact"/>
        <w:jc w:val="both"/>
        <w:rPr>
          <w:rFonts w:ascii="Times New Roman" w:eastAsia="Arial Narrow" w:hAnsi="Times New Roman"/>
          <w:sz w:val="24"/>
          <w:szCs w:val="24"/>
        </w:rPr>
      </w:pPr>
      <w:r w:rsidRPr="006F4A70">
        <w:rPr>
          <w:rFonts w:ascii="Times New Roman" w:eastAsia="Arial Narrow" w:hAnsi="Times New Roman"/>
          <w:sz w:val="24"/>
          <w:szCs w:val="24"/>
        </w:rPr>
        <w:t xml:space="preserve">Ar šo apliecinām, ka Metu konkursa </w:t>
      </w:r>
      <w:r w:rsidR="006F4A70" w:rsidRPr="006F4A70">
        <w:rPr>
          <w:rFonts w:ascii="Times New Roman" w:eastAsia="Arial Narrow" w:hAnsi="Times New Roman"/>
          <w:sz w:val="24"/>
          <w:szCs w:val="24"/>
        </w:rPr>
        <w:t>„</w:t>
      </w:r>
      <w:r w:rsidR="006F4A70" w:rsidRPr="006F4A70">
        <w:rPr>
          <w:rFonts w:ascii="Times New Roman" w:eastAsia="Arial Narrow" w:hAnsi="Times New Roman"/>
          <w:b/>
          <w:sz w:val="24"/>
          <w:szCs w:val="24"/>
        </w:rPr>
        <w:t>Daugavpils Novadpētniecības un mākslas muzeja kompleksa pārbūves,  atjaunošanas un restaurācijas projekta meta izstrāde”, identifikācijas numurs DPD 2018/94,</w:t>
      </w:r>
      <w:r w:rsidR="006F4A70" w:rsidRPr="006F4A70">
        <w:rPr>
          <w:rFonts w:ascii="Times New Roman" w:eastAsia="Arial Narrow" w:hAnsi="Times New Roman"/>
          <w:sz w:val="24"/>
          <w:szCs w:val="24"/>
        </w:rPr>
        <w:t xml:space="preserve"> </w:t>
      </w:r>
      <w:r w:rsidRPr="006F4A70">
        <w:rPr>
          <w:rFonts w:ascii="Times New Roman" w:eastAsia="Arial Narrow" w:hAnsi="Times New Roman"/>
          <w:sz w:val="24"/>
          <w:szCs w:val="24"/>
        </w:rPr>
        <w:t>piedāvājuma ar devīzi &lt;</w:t>
      </w:r>
      <w:r w:rsidRPr="00087BB4">
        <w:rPr>
          <w:rFonts w:ascii="Times New Roman" w:eastAsia="Arial Narrow" w:hAnsi="Times New Roman"/>
          <w:b/>
          <w:i/>
          <w:sz w:val="24"/>
          <w:szCs w:val="24"/>
        </w:rPr>
        <w:t>devīze</w:t>
      </w:r>
      <w:r w:rsidRPr="006F4A70">
        <w:rPr>
          <w:rFonts w:ascii="Times New Roman" w:eastAsia="Arial Narrow" w:hAnsi="Times New Roman"/>
          <w:sz w:val="24"/>
          <w:szCs w:val="24"/>
        </w:rPr>
        <w:t>&gt; autors</w:t>
      </w:r>
      <w:r w:rsidR="00547D6B">
        <w:rPr>
          <w:rFonts w:ascii="Times New Roman" w:eastAsia="Arial Narrow" w:hAnsi="Times New Roman"/>
          <w:sz w:val="24"/>
          <w:szCs w:val="24"/>
        </w:rPr>
        <w:t>/-i</w:t>
      </w:r>
      <w:r w:rsidRPr="006F4A70">
        <w:rPr>
          <w:rFonts w:ascii="Times New Roman" w:eastAsia="Arial Narrow" w:hAnsi="Times New Roman"/>
          <w:sz w:val="24"/>
          <w:szCs w:val="24"/>
        </w:rPr>
        <w:t xml:space="preserve"> ir</w:t>
      </w:r>
      <w:r w:rsidR="006F4A70" w:rsidRPr="006F4A70">
        <w:rPr>
          <w:rFonts w:ascii="Times New Roman" w:eastAsia="Arial Narrow" w:hAnsi="Times New Roman"/>
          <w:sz w:val="24"/>
          <w:szCs w:val="24"/>
        </w:rPr>
        <w:t>:</w:t>
      </w:r>
      <w:r w:rsidR="003C2F74">
        <w:rPr>
          <w:rFonts w:ascii="Times New Roman" w:eastAsia="Arial Narrow" w:hAnsi="Times New Roman"/>
          <w:sz w:val="24"/>
          <w:szCs w:val="24"/>
        </w:rPr>
        <w:t xml:space="preserve"> </w:t>
      </w:r>
      <w:r w:rsidR="00547D6B">
        <w:rPr>
          <w:rFonts w:ascii="Times New Roman" w:eastAsia="Arial Narrow" w:hAnsi="Times New Roman"/>
          <w:sz w:val="24"/>
          <w:szCs w:val="24"/>
        </w:rPr>
        <w:t>_________</w:t>
      </w:r>
    </w:p>
    <w:p w14:paraId="23949CA3" w14:textId="4690D2CE" w:rsidR="00C85C70" w:rsidRDefault="003C2F74" w:rsidP="00087BB4">
      <w:pPr>
        <w:spacing w:after="0" w:line="278" w:lineRule="exact"/>
        <w:jc w:val="both"/>
        <w:rPr>
          <w:rFonts w:ascii="Times New Roman" w:eastAsia="Arial Narrow" w:hAnsi="Times New Roman"/>
          <w:sz w:val="24"/>
          <w:szCs w:val="24"/>
        </w:rPr>
      </w:pPr>
      <w:r>
        <w:rPr>
          <w:rFonts w:ascii="Times New Roman" w:eastAsia="Arial Narrow" w:hAnsi="Times New Roman"/>
          <w:sz w:val="24"/>
          <w:szCs w:val="24"/>
        </w:rPr>
        <w:t>_____________________________________________________________________________</w:t>
      </w:r>
    </w:p>
    <w:p w14:paraId="04309A96" w14:textId="760B16ED" w:rsidR="00087BB4" w:rsidRPr="00087BB4" w:rsidRDefault="00087BB4" w:rsidP="00087BB4">
      <w:pPr>
        <w:spacing w:after="0" w:line="278" w:lineRule="exact"/>
        <w:rPr>
          <w:rFonts w:ascii="Times New Roman" w:eastAsia="Arial Narrow" w:hAnsi="Times New Roman"/>
          <w:bCs/>
          <w:i/>
          <w:iCs/>
          <w:sz w:val="24"/>
          <w:szCs w:val="24"/>
        </w:rPr>
      </w:pPr>
      <w:r w:rsidRPr="006F4A70">
        <w:rPr>
          <w:rFonts w:ascii="Times New Roman" w:eastAsia="Arial Narrow" w:hAnsi="Times New Roman"/>
          <w:bCs/>
          <w:i/>
          <w:iCs/>
          <w:sz w:val="24"/>
          <w:szCs w:val="24"/>
        </w:rPr>
        <w:t xml:space="preserve">/Konkursa dalībnieka nosaukums vai Personu apvienības dalībnieka (ja Konkursa dalībnieks </w:t>
      </w:r>
      <w:r>
        <w:rPr>
          <w:rFonts w:ascii="Times New Roman" w:eastAsia="Arial Narrow" w:hAnsi="Times New Roman"/>
          <w:bCs/>
          <w:i/>
          <w:iCs/>
          <w:sz w:val="24"/>
          <w:szCs w:val="24"/>
        </w:rPr>
        <w:t>ir personu apvienība) nosaukums</w:t>
      </w:r>
      <w:r w:rsidRPr="00087BB4">
        <w:rPr>
          <w:rFonts w:ascii="TimesNewRomanPS-ItalicMT" w:eastAsiaTheme="minorHAnsi" w:hAnsi="TimesNewRomanPS-ItalicMT" w:cs="TimesNewRomanPS-ItalicMT"/>
          <w:i/>
          <w:iCs/>
          <w:sz w:val="24"/>
          <w:szCs w:val="24"/>
        </w:rPr>
        <w:t xml:space="preserve"> </w:t>
      </w:r>
      <w:r w:rsidRPr="00087BB4">
        <w:rPr>
          <w:rFonts w:ascii="Times New Roman" w:eastAsia="Arial Narrow" w:hAnsi="Times New Roman"/>
          <w:bCs/>
          <w:i/>
          <w:iCs/>
          <w:sz w:val="24"/>
          <w:szCs w:val="24"/>
        </w:rPr>
        <w:t>vai vārds un uzvārds (ja attiecīgais personu apvienības</w:t>
      </w:r>
    </w:p>
    <w:p w14:paraId="67571CF1" w14:textId="26E6B1E0" w:rsidR="00087BB4" w:rsidRDefault="00087BB4" w:rsidP="003C2F74">
      <w:pPr>
        <w:spacing w:after="0" w:line="278" w:lineRule="exact"/>
        <w:rPr>
          <w:rFonts w:ascii="Times New Roman" w:eastAsia="Arial Narrow" w:hAnsi="Times New Roman"/>
          <w:bCs/>
          <w:i/>
          <w:iCs/>
          <w:sz w:val="24"/>
          <w:szCs w:val="24"/>
        </w:rPr>
      </w:pPr>
      <w:r w:rsidRPr="00087BB4">
        <w:rPr>
          <w:rFonts w:ascii="Times New Roman" w:eastAsia="Arial Narrow" w:hAnsi="Times New Roman"/>
          <w:bCs/>
          <w:i/>
          <w:iCs/>
          <w:sz w:val="24"/>
          <w:szCs w:val="24"/>
        </w:rPr>
        <w:t>dalībnieks ir fiziska persona)/</w:t>
      </w:r>
      <w:r w:rsidR="003C2F74">
        <w:rPr>
          <w:rFonts w:ascii="Times New Roman" w:eastAsia="Arial Narrow" w:hAnsi="Times New Roman"/>
          <w:bCs/>
          <w:i/>
          <w:iCs/>
          <w:sz w:val="24"/>
          <w:szCs w:val="24"/>
        </w:rPr>
        <w:t xml:space="preserve"> Reģistrācijas numurs</w:t>
      </w:r>
      <w:r w:rsidRPr="006F4A70">
        <w:rPr>
          <w:rFonts w:ascii="Times New Roman" w:eastAsia="Arial Narrow" w:hAnsi="Times New Roman"/>
          <w:bCs/>
          <w:i/>
          <w:iCs/>
          <w:sz w:val="24"/>
          <w:szCs w:val="24"/>
        </w:rPr>
        <w:t>/</w:t>
      </w:r>
      <w:r w:rsidR="003C2F74">
        <w:rPr>
          <w:rFonts w:ascii="Times New Roman" w:eastAsia="Arial Narrow" w:hAnsi="Times New Roman"/>
          <w:bCs/>
          <w:i/>
          <w:iCs/>
          <w:sz w:val="24"/>
          <w:szCs w:val="24"/>
        </w:rPr>
        <w:t xml:space="preserve"> </w:t>
      </w:r>
      <w:r w:rsidRPr="006F4A70">
        <w:rPr>
          <w:rFonts w:ascii="Times New Roman" w:eastAsia="Arial Narrow" w:hAnsi="Times New Roman"/>
          <w:bCs/>
          <w:i/>
          <w:iCs/>
          <w:sz w:val="24"/>
          <w:szCs w:val="24"/>
        </w:rPr>
        <w:t>Adrese/</w:t>
      </w:r>
    </w:p>
    <w:p w14:paraId="18A87E6B" w14:textId="77777777" w:rsidR="00C85C70" w:rsidRDefault="00C85C70" w:rsidP="00087BB4">
      <w:pPr>
        <w:spacing w:after="0" w:line="210" w:lineRule="exact"/>
        <w:jc w:val="both"/>
        <w:rPr>
          <w:rFonts w:ascii="Times New Roman" w:eastAsia="Arial Narrow" w:hAnsi="Times New Roman"/>
          <w:bCs/>
          <w:i/>
          <w:iCs/>
          <w:sz w:val="24"/>
          <w:szCs w:val="24"/>
        </w:rPr>
      </w:pPr>
    </w:p>
    <w:p w14:paraId="17A59D45" w14:textId="77777777" w:rsidR="00C85C70" w:rsidRDefault="00C85C70" w:rsidP="00087BB4">
      <w:pPr>
        <w:spacing w:after="0" w:line="210" w:lineRule="exact"/>
        <w:jc w:val="both"/>
        <w:rPr>
          <w:rFonts w:ascii="Times New Roman" w:eastAsia="Arial Narrow" w:hAnsi="Times New Roman"/>
          <w:bCs/>
          <w:i/>
          <w:iCs/>
          <w:sz w:val="24"/>
          <w:szCs w:val="24"/>
        </w:rPr>
      </w:pPr>
    </w:p>
    <w:p w14:paraId="1C4B8232" w14:textId="3CB27012" w:rsidR="00C85C70" w:rsidRDefault="00C85C70" w:rsidP="00C85C70">
      <w:pPr>
        <w:spacing w:after="0" w:line="240" w:lineRule="exact"/>
        <w:jc w:val="both"/>
        <w:rPr>
          <w:rFonts w:ascii="Times New Roman" w:eastAsia="Arial Narrow" w:hAnsi="Times New Roman"/>
          <w:sz w:val="24"/>
          <w:szCs w:val="24"/>
        </w:rPr>
      </w:pPr>
      <w:r w:rsidRPr="006F4A70">
        <w:rPr>
          <w:rFonts w:ascii="Times New Roman" w:eastAsia="Arial Narrow" w:hAnsi="Times New Roman"/>
          <w:sz w:val="24"/>
          <w:szCs w:val="24"/>
        </w:rPr>
        <w:t>Visas sniegtās ziņas ir patiesas.</w:t>
      </w:r>
    </w:p>
    <w:p w14:paraId="041B6FEA" w14:textId="77777777" w:rsidR="00B7300C" w:rsidRPr="00145007" w:rsidRDefault="00B7300C" w:rsidP="00C85C70">
      <w:pPr>
        <w:spacing w:after="0" w:line="240" w:lineRule="exact"/>
        <w:jc w:val="both"/>
        <w:rPr>
          <w:rFonts w:ascii="Times New Roman" w:eastAsia="Arial Narrow" w:hAnsi="Times New Roman"/>
          <w:sz w:val="24"/>
          <w:szCs w:val="24"/>
          <w:u w:val="single"/>
        </w:rPr>
      </w:pPr>
    </w:p>
    <w:p w14:paraId="2BA10521" w14:textId="77777777" w:rsidR="00B7300C" w:rsidRPr="00145007" w:rsidRDefault="00B7300C" w:rsidP="00C85C70">
      <w:pPr>
        <w:spacing w:after="0" w:line="240" w:lineRule="exact"/>
        <w:jc w:val="both"/>
        <w:rPr>
          <w:rFonts w:ascii="Times New Roman" w:eastAsia="Arial Narrow" w:hAnsi="Times New Roman"/>
          <w:sz w:val="24"/>
          <w:szCs w:val="24"/>
          <w:u w:val="single"/>
        </w:rPr>
      </w:pPr>
    </w:p>
    <w:p w14:paraId="04DD419B" w14:textId="24823E2E" w:rsidR="00B7300C" w:rsidRPr="00145007" w:rsidRDefault="00B7300C" w:rsidP="00B7300C">
      <w:pPr>
        <w:autoSpaceDE w:val="0"/>
        <w:autoSpaceDN w:val="0"/>
        <w:adjustRightInd w:val="0"/>
        <w:spacing w:after="0" w:line="240" w:lineRule="auto"/>
        <w:rPr>
          <w:rFonts w:ascii="TimesNewRomanPSMT" w:eastAsiaTheme="minorHAnsi" w:hAnsi="TimesNewRomanPSMT" w:cs="TimesNewRomanPSMT"/>
          <w:sz w:val="24"/>
          <w:szCs w:val="24"/>
        </w:rPr>
      </w:pPr>
      <w:proofErr w:type="spellStart"/>
      <w:r w:rsidRPr="00145007">
        <w:rPr>
          <w:rFonts w:ascii="TimesNewRomanPSMT" w:eastAsiaTheme="minorHAnsi" w:hAnsi="TimesNewRomanPSMT" w:cs="TimesNewRomanPSMT"/>
          <w:sz w:val="24"/>
          <w:szCs w:val="24"/>
        </w:rPr>
        <w:t>Paraksttiesīgā</w:t>
      </w:r>
      <w:r w:rsidR="007840FF" w:rsidRPr="00145007">
        <w:rPr>
          <w:rFonts w:ascii="TimesNewRomanPSMT" w:eastAsiaTheme="minorHAnsi" w:hAnsi="TimesNewRomanPSMT" w:cs="TimesNewRomanPSMT"/>
          <w:sz w:val="24"/>
          <w:szCs w:val="24"/>
        </w:rPr>
        <w:t>s</w:t>
      </w:r>
      <w:proofErr w:type="spellEnd"/>
      <w:r w:rsidR="007840FF" w:rsidRPr="00145007">
        <w:rPr>
          <w:rFonts w:ascii="TimesNewRomanPSMT" w:eastAsiaTheme="minorHAnsi" w:hAnsi="TimesNewRomanPSMT" w:cs="TimesNewRomanPSMT"/>
          <w:sz w:val="24"/>
          <w:szCs w:val="24"/>
        </w:rPr>
        <w:t xml:space="preserve"> personas</w:t>
      </w:r>
      <w:r w:rsidR="009E72A4">
        <w:rPr>
          <w:rFonts w:ascii="TimesNewRomanPSMT" w:eastAsiaTheme="minorHAnsi" w:hAnsi="TimesNewRomanPSMT" w:cs="TimesNewRomanPSMT"/>
          <w:sz w:val="24"/>
          <w:szCs w:val="24"/>
        </w:rPr>
        <w:t xml:space="preserve"> vai personu</w:t>
      </w:r>
      <w:r w:rsidR="00145007" w:rsidRPr="00145007">
        <w:rPr>
          <w:rFonts w:ascii="TimesNewRomanPSMT" w:eastAsiaTheme="minorHAnsi" w:hAnsi="TimesNewRomanPSMT" w:cs="TimesNewRomanPSMT"/>
          <w:sz w:val="24"/>
          <w:szCs w:val="24"/>
        </w:rPr>
        <w:t>:</w:t>
      </w:r>
      <w:r w:rsidR="007840FF" w:rsidRPr="00145007">
        <w:rPr>
          <w:rFonts w:ascii="TimesNewRomanPSMT" w:eastAsiaTheme="minorHAnsi" w:hAnsi="TimesNewRomanPSMT" w:cs="TimesNewRomanPSMT"/>
          <w:sz w:val="24"/>
          <w:szCs w:val="24"/>
        </w:rPr>
        <w:t xml:space="preserve"> </w:t>
      </w:r>
      <w:r w:rsidR="007840FF" w:rsidRPr="002D47DD">
        <w:rPr>
          <w:rFonts w:ascii="TimesNewRomanPSMT" w:eastAsiaTheme="minorHAnsi" w:hAnsi="TimesNewRomanPSMT" w:cs="TimesNewRomanPSMT"/>
          <w:i/>
          <w:sz w:val="24"/>
          <w:szCs w:val="24"/>
        </w:rPr>
        <w:t>v</w:t>
      </w:r>
      <w:r w:rsidRPr="002D47DD">
        <w:rPr>
          <w:rFonts w:ascii="TimesNewRomanPSMT" w:eastAsiaTheme="minorHAnsi" w:hAnsi="TimesNewRomanPSMT" w:cs="TimesNewRomanPSMT"/>
          <w:i/>
          <w:sz w:val="24"/>
          <w:szCs w:val="24"/>
        </w:rPr>
        <w:t>ārds, uzvārds</w:t>
      </w:r>
    </w:p>
    <w:p w14:paraId="2E001450" w14:textId="6F941177" w:rsidR="00B7300C" w:rsidRDefault="00145007" w:rsidP="00B7300C">
      <w:pPr>
        <w:spacing w:after="0" w:line="210" w:lineRule="exact"/>
        <w:jc w:val="both"/>
        <w:rPr>
          <w:rFonts w:ascii="TimesNewRomanPSMT" w:eastAsiaTheme="minorHAnsi" w:hAnsi="TimesNewRomanPSMT" w:cs="TimesNewRomanPSMT"/>
          <w:sz w:val="24"/>
          <w:szCs w:val="24"/>
          <w:u w:val="single"/>
        </w:rPr>
      </w:pPr>
      <w:r w:rsidRPr="00145007">
        <w:rPr>
          <w:rFonts w:ascii="TimesNewRomanPSMT" w:eastAsiaTheme="minorHAnsi" w:hAnsi="TimesNewRomanPSMT" w:cs="TimesNewRomanPSMT"/>
          <w:sz w:val="24"/>
          <w:szCs w:val="24"/>
        </w:rPr>
        <w:t>i</w:t>
      </w:r>
      <w:r w:rsidR="00B7300C" w:rsidRPr="00145007">
        <w:rPr>
          <w:rFonts w:ascii="TimesNewRomanPSMT" w:eastAsiaTheme="minorHAnsi" w:hAnsi="TimesNewRomanPSMT" w:cs="TimesNewRomanPSMT"/>
          <w:sz w:val="24"/>
          <w:szCs w:val="24"/>
        </w:rPr>
        <w:t>eņ</w:t>
      </w:r>
      <w:r w:rsidRPr="00145007">
        <w:rPr>
          <w:rFonts w:ascii="TimesNewRomanPSMT" w:eastAsiaTheme="minorHAnsi" w:hAnsi="TimesNewRomanPSMT" w:cs="TimesNewRomanPSMT"/>
          <w:sz w:val="24"/>
          <w:szCs w:val="24"/>
        </w:rPr>
        <w:t>emamais amats:__</w:t>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u w:val="single"/>
        </w:rPr>
        <w:tab/>
        <w:t>______________________</w:t>
      </w:r>
    </w:p>
    <w:p w14:paraId="20E02EFA" w14:textId="37E328AF" w:rsidR="00145007" w:rsidRPr="00145007" w:rsidRDefault="00145007" w:rsidP="00B7300C">
      <w:pPr>
        <w:spacing w:after="0" w:line="210" w:lineRule="exact"/>
        <w:jc w:val="both"/>
        <w:rPr>
          <w:rFonts w:ascii="TimesNewRomanPSMT" w:eastAsiaTheme="minorHAnsi" w:hAnsi="TimesNewRomanPSMT" w:cs="TimesNewRomanPSMT"/>
          <w:sz w:val="24"/>
          <w:szCs w:val="24"/>
        </w:rPr>
      </w:pP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Pr="00145007">
        <w:rPr>
          <w:rFonts w:ascii="TimesNewRomanPSMT" w:eastAsiaTheme="minorHAnsi" w:hAnsi="TimesNewRomanPSMT" w:cs="TimesNewRomanPSMT"/>
          <w:sz w:val="24"/>
          <w:szCs w:val="24"/>
        </w:rPr>
        <w:tab/>
      </w:r>
      <w:r w:rsidR="002D47DD">
        <w:rPr>
          <w:rFonts w:ascii="TimesNewRomanPSMT" w:eastAsiaTheme="minorHAnsi" w:hAnsi="TimesNewRomanPSMT" w:cs="TimesNewRomanPSMT"/>
          <w:sz w:val="24"/>
          <w:szCs w:val="24"/>
        </w:rPr>
        <w:t xml:space="preserve">     </w:t>
      </w:r>
      <w:r w:rsidRPr="00145007">
        <w:rPr>
          <w:rFonts w:ascii="TimesNewRomanPSMT" w:eastAsiaTheme="minorHAnsi" w:hAnsi="TimesNewRomanPSMT" w:cs="TimesNewRomanPSMT"/>
          <w:sz w:val="24"/>
          <w:szCs w:val="24"/>
        </w:rPr>
        <w:t>(</w:t>
      </w:r>
      <w:r w:rsidRPr="00145007">
        <w:rPr>
          <w:rFonts w:ascii="TimesNewRomanPSMT" w:eastAsiaTheme="minorHAnsi" w:hAnsi="TimesNewRomanPSMT" w:cs="TimesNewRomanPSMT"/>
          <w:i/>
          <w:sz w:val="24"/>
          <w:szCs w:val="24"/>
        </w:rPr>
        <w:t>paraksts</w:t>
      </w:r>
      <w:r w:rsidRPr="00145007">
        <w:rPr>
          <w:rFonts w:ascii="TimesNewRomanPSMT" w:eastAsiaTheme="minorHAnsi" w:hAnsi="TimesNewRomanPSMT" w:cs="TimesNewRomanPSMT"/>
          <w:sz w:val="24"/>
          <w:szCs w:val="24"/>
        </w:rPr>
        <w:t>)</w:t>
      </w:r>
    </w:p>
    <w:p w14:paraId="2A03D1CB" w14:textId="77777777" w:rsidR="00145007" w:rsidRPr="00145007" w:rsidRDefault="00145007" w:rsidP="00B7300C">
      <w:pPr>
        <w:spacing w:after="0" w:line="210" w:lineRule="exact"/>
        <w:jc w:val="both"/>
        <w:rPr>
          <w:rFonts w:ascii="TimesNewRomanPSMT" w:eastAsiaTheme="minorHAnsi" w:hAnsi="TimesNewRomanPSMT" w:cs="TimesNewRomanPSMT"/>
          <w:sz w:val="24"/>
          <w:szCs w:val="24"/>
          <w:u w:val="single"/>
        </w:rPr>
      </w:pPr>
    </w:p>
    <w:p w14:paraId="1E6EEF54" w14:textId="77777777" w:rsidR="00145007" w:rsidRPr="00145007" w:rsidRDefault="00145007" w:rsidP="00B7300C">
      <w:pPr>
        <w:spacing w:after="0" w:line="210" w:lineRule="exact"/>
        <w:jc w:val="both"/>
        <w:rPr>
          <w:rFonts w:ascii="TimesNewRomanPSMT" w:eastAsiaTheme="minorHAnsi" w:hAnsi="TimesNewRomanPSMT" w:cs="TimesNewRomanPSMT"/>
          <w:sz w:val="24"/>
          <w:szCs w:val="24"/>
          <w:u w:val="single"/>
        </w:rPr>
      </w:pPr>
    </w:p>
    <w:p w14:paraId="4F597A11" w14:textId="77777777" w:rsidR="00145007" w:rsidRPr="00145007" w:rsidRDefault="00145007" w:rsidP="00B7300C">
      <w:pPr>
        <w:spacing w:after="0" w:line="210" w:lineRule="exact"/>
        <w:jc w:val="both"/>
        <w:rPr>
          <w:rFonts w:ascii="TimesNewRomanPSMT" w:eastAsiaTheme="minorHAnsi" w:hAnsi="TimesNewRomanPSMT" w:cs="TimesNewRomanPSMT"/>
          <w:sz w:val="24"/>
          <w:szCs w:val="24"/>
          <w:u w:val="single"/>
        </w:rPr>
      </w:pPr>
    </w:p>
    <w:p w14:paraId="0E3E282F" w14:textId="77777777" w:rsidR="00145007" w:rsidRPr="00145007" w:rsidRDefault="00145007" w:rsidP="00B7300C">
      <w:pPr>
        <w:spacing w:after="0" w:line="210" w:lineRule="exact"/>
        <w:jc w:val="both"/>
        <w:rPr>
          <w:rFonts w:ascii="TimesNewRomanPSMT" w:eastAsiaTheme="minorHAnsi" w:hAnsi="TimesNewRomanPSMT" w:cs="TimesNewRomanPSMT"/>
          <w:sz w:val="24"/>
          <w:szCs w:val="24"/>
          <w:u w:val="single"/>
        </w:rPr>
      </w:pPr>
    </w:p>
    <w:p w14:paraId="10323A51" w14:textId="77777777" w:rsidR="00145007" w:rsidRPr="00145007" w:rsidRDefault="00145007" w:rsidP="00B7300C">
      <w:pPr>
        <w:spacing w:after="0" w:line="210" w:lineRule="exact"/>
        <w:jc w:val="both"/>
        <w:rPr>
          <w:rFonts w:ascii="TimesNewRomanPSMT" w:eastAsiaTheme="minorHAnsi" w:hAnsi="TimesNewRomanPSMT" w:cs="TimesNewRomanPSMT"/>
          <w:sz w:val="24"/>
          <w:szCs w:val="24"/>
        </w:rPr>
        <w:sectPr w:rsidR="00145007" w:rsidRPr="00145007" w:rsidSect="00FE4F01">
          <w:headerReference w:type="even" r:id="rId17"/>
          <w:headerReference w:type="default" r:id="rId18"/>
          <w:footerReference w:type="even" r:id="rId19"/>
          <w:footerReference w:type="default" r:id="rId20"/>
          <w:footerReference w:type="first" r:id="rId21"/>
          <w:pgSz w:w="11900" w:h="16840"/>
          <w:pgMar w:top="1134" w:right="851" w:bottom="1134" w:left="1701" w:header="0" w:footer="6" w:gutter="0"/>
          <w:cols w:space="720"/>
          <w:noEndnote/>
          <w:titlePg/>
          <w:docGrid w:linePitch="360"/>
        </w:sectPr>
      </w:pPr>
    </w:p>
    <w:p w14:paraId="385E9509" w14:textId="77777777" w:rsidR="00C14679" w:rsidRPr="00BE0FE3" w:rsidRDefault="00C14679" w:rsidP="00C14679">
      <w:pPr>
        <w:tabs>
          <w:tab w:val="left" w:pos="5835"/>
        </w:tabs>
        <w:spacing w:after="0" w:line="240" w:lineRule="auto"/>
        <w:jc w:val="right"/>
        <w:rPr>
          <w:rFonts w:ascii="Times New Roman" w:eastAsia="Times New Roman" w:hAnsi="Times New Roman"/>
          <w:b/>
        </w:rPr>
      </w:pPr>
      <w:bookmarkStart w:id="23" w:name="bookmark32"/>
      <w:r>
        <w:rPr>
          <w:rFonts w:ascii="Times New Roman" w:eastAsia="Times New Roman" w:hAnsi="Times New Roman"/>
          <w:b/>
        </w:rPr>
        <w:lastRenderedPageBreak/>
        <w:t>3</w:t>
      </w:r>
      <w:r w:rsidRPr="00BE0FE3">
        <w:rPr>
          <w:rFonts w:ascii="Times New Roman" w:eastAsia="Times New Roman" w:hAnsi="Times New Roman"/>
          <w:b/>
        </w:rPr>
        <w:t>.pielikums</w:t>
      </w:r>
    </w:p>
    <w:p w14:paraId="1F883B29" w14:textId="77777777" w:rsidR="00C14679" w:rsidRPr="00205323" w:rsidRDefault="00C14679" w:rsidP="00C14679">
      <w:pPr>
        <w:spacing w:after="0" w:line="240" w:lineRule="auto"/>
        <w:jc w:val="right"/>
        <w:rPr>
          <w:rFonts w:ascii="Times New Roman" w:eastAsia="Times New Roman" w:hAnsi="Times New Roman"/>
        </w:rPr>
      </w:pPr>
      <w:r w:rsidRPr="00205323">
        <w:rPr>
          <w:rFonts w:ascii="Times New Roman" w:eastAsia="Times New Roman" w:hAnsi="Times New Roman"/>
        </w:rPr>
        <w:t>Metu konkursa</w:t>
      </w:r>
    </w:p>
    <w:p w14:paraId="485252E9" w14:textId="77777777" w:rsidR="00C14679" w:rsidRPr="00205323" w:rsidRDefault="00C14679" w:rsidP="00C14679">
      <w:pPr>
        <w:spacing w:after="0" w:line="240" w:lineRule="auto"/>
        <w:jc w:val="right"/>
        <w:rPr>
          <w:rFonts w:ascii="Times New Roman" w:eastAsia="Arial Narrow" w:hAnsi="Times New Roman"/>
        </w:rPr>
      </w:pPr>
      <w:r w:rsidRPr="00205323">
        <w:rPr>
          <w:rFonts w:ascii="Times New Roman" w:eastAsia="Times New Roman" w:hAnsi="Times New Roman"/>
        </w:rPr>
        <w:t>„</w:t>
      </w:r>
      <w:r w:rsidRPr="00205323">
        <w:rPr>
          <w:rFonts w:ascii="Times New Roman" w:eastAsia="Arial Narrow" w:hAnsi="Times New Roman"/>
        </w:rPr>
        <w:t xml:space="preserve">Daugavpils Novadpētniecības un mākslas muzeja kompleksa pārbūves, </w:t>
      </w:r>
    </w:p>
    <w:p w14:paraId="19438545" w14:textId="77777777" w:rsidR="00C14679" w:rsidRPr="00205323" w:rsidRDefault="00C14679" w:rsidP="00C14679">
      <w:pPr>
        <w:spacing w:after="0" w:line="240" w:lineRule="auto"/>
        <w:jc w:val="right"/>
        <w:rPr>
          <w:rFonts w:ascii="Times New Roman" w:eastAsia="Times New Roman" w:hAnsi="Times New Roman"/>
          <w:bCs/>
        </w:rPr>
      </w:pPr>
      <w:r w:rsidRPr="00205323">
        <w:rPr>
          <w:rFonts w:ascii="Times New Roman" w:eastAsia="Arial Narrow" w:hAnsi="Times New Roman"/>
        </w:rPr>
        <w:t>atjaunošanas un restaurācijas projekta meta izstrāde</w:t>
      </w:r>
      <w:r w:rsidRPr="00205323">
        <w:rPr>
          <w:rFonts w:ascii="Times New Roman" w:eastAsia="Times New Roman" w:hAnsi="Times New Roman"/>
        </w:rPr>
        <w:t>” nolikumam</w:t>
      </w:r>
    </w:p>
    <w:p w14:paraId="4E5C6CA0" w14:textId="28F91D62" w:rsidR="00C14679" w:rsidRPr="00205323" w:rsidRDefault="00205323" w:rsidP="00C14679">
      <w:pPr>
        <w:spacing w:after="0" w:line="240" w:lineRule="auto"/>
        <w:jc w:val="right"/>
        <w:rPr>
          <w:rFonts w:ascii="Times New Roman" w:eastAsia="Times New Roman" w:hAnsi="Times New Roman"/>
        </w:rPr>
      </w:pPr>
      <w:r w:rsidRPr="00205323">
        <w:rPr>
          <w:rFonts w:ascii="Times New Roman" w:eastAsia="Times New Roman" w:hAnsi="Times New Roman"/>
        </w:rPr>
        <w:t xml:space="preserve"> (</w:t>
      </w:r>
      <w:r w:rsidR="00C14679" w:rsidRPr="00205323">
        <w:rPr>
          <w:rFonts w:ascii="Times New Roman" w:eastAsia="Times New Roman" w:hAnsi="Times New Roman"/>
        </w:rPr>
        <w:t>identifikācijas</w:t>
      </w:r>
      <w:r w:rsidRPr="00205323">
        <w:rPr>
          <w:rFonts w:ascii="Times New Roman" w:eastAsia="Times New Roman" w:hAnsi="Times New Roman"/>
        </w:rPr>
        <w:t xml:space="preserve"> numurs </w:t>
      </w:r>
      <w:r w:rsidR="00C14679" w:rsidRPr="00205323">
        <w:rPr>
          <w:rFonts w:ascii="Times New Roman" w:eastAsia="Times New Roman" w:hAnsi="Times New Roman"/>
        </w:rPr>
        <w:t>DPD 2018/</w:t>
      </w:r>
      <w:r w:rsidRPr="00205323">
        <w:rPr>
          <w:rFonts w:ascii="Times New Roman" w:eastAsia="Times New Roman" w:hAnsi="Times New Roman"/>
        </w:rPr>
        <w:t>94</w:t>
      </w:r>
      <w:r w:rsidR="00C14679" w:rsidRPr="00205323">
        <w:rPr>
          <w:rFonts w:ascii="Times New Roman" w:eastAsia="Times New Roman" w:hAnsi="Times New Roman"/>
        </w:rPr>
        <w:t>)</w:t>
      </w:r>
    </w:p>
    <w:p w14:paraId="46595B15" w14:textId="77777777" w:rsidR="00C14679" w:rsidRPr="0081463D" w:rsidRDefault="00C14679" w:rsidP="0081463D">
      <w:pPr>
        <w:keepNext/>
        <w:keepLines/>
        <w:spacing w:before="240" w:after="240" w:line="240" w:lineRule="auto"/>
        <w:ind w:right="561"/>
        <w:jc w:val="center"/>
        <w:rPr>
          <w:rFonts w:ascii="Times New Roman" w:hAnsi="Times New Roman"/>
          <w:b/>
          <w:sz w:val="24"/>
          <w:szCs w:val="24"/>
        </w:rPr>
      </w:pPr>
      <w:r w:rsidRPr="0081463D">
        <w:rPr>
          <w:rFonts w:ascii="Times New Roman" w:hAnsi="Times New Roman"/>
          <w:b/>
          <w:sz w:val="24"/>
          <w:szCs w:val="24"/>
        </w:rPr>
        <w:t>PIETEIKUMS DALĪBAI METU KONKURSĀ</w:t>
      </w:r>
    </w:p>
    <w:p w14:paraId="6D080B8B" w14:textId="77777777" w:rsidR="00C14679" w:rsidRPr="0081463D" w:rsidRDefault="00C14679" w:rsidP="00C14679">
      <w:pPr>
        <w:spacing w:after="122" w:line="240" w:lineRule="exact"/>
        <w:ind w:left="1020"/>
        <w:rPr>
          <w:rFonts w:ascii="Times New Roman" w:hAnsi="Times New Roman"/>
          <w:sz w:val="24"/>
          <w:szCs w:val="24"/>
        </w:rPr>
      </w:pPr>
      <w:r w:rsidRPr="0081463D">
        <w:rPr>
          <w:rFonts w:ascii="Times New Roman" w:hAnsi="Times New Roman"/>
          <w:sz w:val="24"/>
          <w:szCs w:val="24"/>
        </w:rPr>
        <w:t>Ar šo apliecinām, ka</w:t>
      </w:r>
    </w:p>
    <w:p w14:paraId="68AFC84F" w14:textId="0DDB0C92" w:rsidR="00C14679" w:rsidRPr="0081463D" w:rsidRDefault="00C14679" w:rsidP="00C14679">
      <w:pPr>
        <w:widowControl w:val="0"/>
        <w:numPr>
          <w:ilvl w:val="0"/>
          <w:numId w:val="8"/>
        </w:numPr>
        <w:tabs>
          <w:tab w:val="left" w:leader="underscore" w:pos="2705"/>
        </w:tabs>
        <w:spacing w:after="0" w:line="240" w:lineRule="auto"/>
        <w:ind w:firstLine="709"/>
        <w:jc w:val="both"/>
        <w:rPr>
          <w:rFonts w:ascii="Times New Roman" w:hAnsi="Times New Roman"/>
          <w:sz w:val="24"/>
          <w:szCs w:val="24"/>
        </w:rPr>
      </w:pPr>
      <w:r w:rsidRPr="0081463D">
        <w:rPr>
          <w:rFonts w:ascii="Times New Roman" w:hAnsi="Times New Roman"/>
          <w:sz w:val="24"/>
          <w:szCs w:val="24"/>
        </w:rPr>
        <w:t xml:space="preserve"> </w:t>
      </w:r>
      <w:r w:rsidRPr="0081463D">
        <w:rPr>
          <w:rFonts w:ascii="Times New Roman" w:hAnsi="Times New Roman"/>
          <w:sz w:val="24"/>
          <w:szCs w:val="24"/>
        </w:rPr>
        <w:tab/>
      </w:r>
      <w:r w:rsidRPr="0081463D">
        <w:rPr>
          <w:rStyle w:val="Bodytext6105ptBoldItalic"/>
          <w:rFonts w:ascii="Times New Roman" w:hAnsi="Times New Roman" w:cs="Times New Roman"/>
          <w:sz w:val="24"/>
          <w:szCs w:val="24"/>
        </w:rPr>
        <w:t>(dalībnieka nosaukums)</w:t>
      </w:r>
      <w:r w:rsidRPr="0081463D">
        <w:rPr>
          <w:rFonts w:ascii="Times New Roman" w:hAnsi="Times New Roman"/>
          <w:sz w:val="24"/>
          <w:szCs w:val="24"/>
        </w:rPr>
        <w:t xml:space="preserve"> piekrīt Met</w:t>
      </w:r>
      <w:r w:rsidR="00087350">
        <w:rPr>
          <w:rFonts w:ascii="Times New Roman" w:hAnsi="Times New Roman"/>
          <w:sz w:val="24"/>
          <w:szCs w:val="24"/>
        </w:rPr>
        <w:t>u konkursa nolikuma noteikumiem</w:t>
      </w:r>
      <w:r w:rsidRPr="0081463D">
        <w:rPr>
          <w:rFonts w:ascii="Times New Roman" w:hAnsi="Times New Roman"/>
          <w:sz w:val="24"/>
          <w:szCs w:val="24"/>
        </w:rPr>
        <w:t xml:space="preserve"> un garantē </w:t>
      </w:r>
      <w:r w:rsidR="00087350">
        <w:rPr>
          <w:rFonts w:ascii="Times New Roman" w:hAnsi="Times New Roman"/>
          <w:sz w:val="24"/>
          <w:szCs w:val="24"/>
        </w:rPr>
        <w:t xml:space="preserve">metu konkursa </w:t>
      </w:r>
      <w:r w:rsidRPr="0081463D">
        <w:rPr>
          <w:rFonts w:ascii="Times New Roman" w:hAnsi="Times New Roman"/>
          <w:sz w:val="24"/>
          <w:szCs w:val="24"/>
        </w:rPr>
        <w:t>nolikuma prasību izpildi. Metu konkursa noteikumi ir skaidri un saprotami;</w:t>
      </w:r>
    </w:p>
    <w:p w14:paraId="3AA45F6F" w14:textId="77777777" w:rsidR="00C14679" w:rsidRPr="0081463D" w:rsidRDefault="00C14679" w:rsidP="00C14679">
      <w:pPr>
        <w:widowControl w:val="0"/>
        <w:numPr>
          <w:ilvl w:val="0"/>
          <w:numId w:val="8"/>
        </w:numPr>
        <w:tabs>
          <w:tab w:val="left" w:pos="1382"/>
        </w:tabs>
        <w:spacing w:after="0" w:line="240" w:lineRule="auto"/>
        <w:ind w:firstLine="709"/>
        <w:jc w:val="both"/>
        <w:rPr>
          <w:rFonts w:ascii="Times New Roman" w:hAnsi="Times New Roman"/>
          <w:sz w:val="24"/>
          <w:szCs w:val="24"/>
        </w:rPr>
      </w:pPr>
      <w:r w:rsidRPr="0081463D">
        <w:rPr>
          <w:rFonts w:ascii="Times New Roman" w:hAnsi="Times New Roman"/>
          <w:sz w:val="24"/>
          <w:szCs w:val="24"/>
        </w:rPr>
        <w:t>iesniegtajos Metos nav izmantoti trešo personu autortiesību objekti, pretējā gadījumā uzņemos segt visus Pasūtītāja zaudējumus, kuri saistīti ar iespējamo tiesvedību par autora personisko un mantisko tiesību pārkāpumu;</w:t>
      </w:r>
    </w:p>
    <w:p w14:paraId="4EEDEBE8" w14:textId="772845C7" w:rsidR="00C14679" w:rsidRPr="0081463D" w:rsidRDefault="00C14679" w:rsidP="00C14679">
      <w:pPr>
        <w:widowControl w:val="0"/>
        <w:numPr>
          <w:ilvl w:val="0"/>
          <w:numId w:val="8"/>
        </w:numPr>
        <w:tabs>
          <w:tab w:val="left" w:pos="1382"/>
        </w:tabs>
        <w:spacing w:after="0" w:line="240" w:lineRule="auto"/>
        <w:ind w:firstLine="709"/>
        <w:jc w:val="both"/>
        <w:rPr>
          <w:rStyle w:val="Bodytext2Bold"/>
          <w:rFonts w:ascii="Times New Roman" w:eastAsia="Calibri" w:hAnsi="Times New Roman" w:cs="Times New Roman"/>
          <w:b w:val="0"/>
          <w:bCs w:val="0"/>
        </w:rPr>
      </w:pPr>
      <w:r w:rsidRPr="0081463D">
        <w:rPr>
          <w:rFonts w:ascii="Times New Roman" w:hAnsi="Times New Roman"/>
          <w:sz w:val="24"/>
          <w:szCs w:val="24"/>
        </w:rPr>
        <w:t xml:space="preserve">gadījumā, ja mans Mets saņems kādu no Metu konkursa godalgām, saskaņā ar Autortiesību likuma 15.panta pirmo daļu un 16.panta otro daļu, bez atlīdzības atsavinu par labu Pasūtītājam (Daugavpils pilsētas domei) savas mantiskās autortiesības uz izstrādāto Metu, kas iesniegts metu konkursam </w:t>
      </w:r>
      <w:r w:rsidR="0081463D" w:rsidRPr="0081463D">
        <w:rPr>
          <w:rStyle w:val="Bodytext2Bold"/>
          <w:rFonts w:ascii="Times New Roman" w:eastAsia="Calibri" w:hAnsi="Times New Roman" w:cs="Times New Roman"/>
          <w:b w:val="0"/>
        </w:rPr>
        <w:t>„</w:t>
      </w:r>
      <w:r w:rsidRPr="0081463D">
        <w:rPr>
          <w:rStyle w:val="Bodytext2Bold"/>
          <w:rFonts w:ascii="Times New Roman" w:eastAsia="Calibri" w:hAnsi="Times New Roman" w:cs="Times New Roman"/>
          <w:b w:val="0"/>
        </w:rPr>
        <w:t>Daugavpils Novadpētniecības un mākslas muzeja kompleksa pārbūves, atjaunošanas un restaurācijas projekta meta izstrāde”,</w:t>
      </w:r>
      <w:r w:rsidR="00C44750">
        <w:rPr>
          <w:rStyle w:val="Bodytext2Bold"/>
          <w:rFonts w:ascii="Times New Roman" w:eastAsia="Calibri" w:hAnsi="Times New Roman" w:cs="Times New Roman"/>
          <w:b w:val="0"/>
        </w:rPr>
        <w:t xml:space="preserve"> identifikācijas numurs</w:t>
      </w:r>
      <w:r w:rsidRPr="0081463D">
        <w:rPr>
          <w:rStyle w:val="Bodytext2Bold"/>
          <w:rFonts w:ascii="Times New Roman" w:eastAsia="Calibri" w:hAnsi="Times New Roman" w:cs="Times New Roman"/>
          <w:b w:val="0"/>
        </w:rPr>
        <w:t xml:space="preserve"> </w:t>
      </w:r>
      <w:r w:rsidR="00C44750">
        <w:rPr>
          <w:rStyle w:val="Bodytext2Bold"/>
          <w:rFonts w:ascii="Times New Roman" w:eastAsia="Calibri" w:hAnsi="Times New Roman" w:cs="Times New Roman"/>
          <w:b w:val="0"/>
        </w:rPr>
        <w:t>DPD</w:t>
      </w:r>
      <w:r w:rsidR="0081463D" w:rsidRPr="0081463D">
        <w:rPr>
          <w:rStyle w:val="Bodytext2Bold"/>
          <w:rFonts w:ascii="Times New Roman" w:eastAsia="Calibri" w:hAnsi="Times New Roman" w:cs="Times New Roman"/>
          <w:b w:val="0"/>
        </w:rPr>
        <w:t xml:space="preserve"> 2018/94</w:t>
      </w:r>
      <w:r w:rsidRPr="0081463D">
        <w:rPr>
          <w:rStyle w:val="Bodytext2Bold"/>
          <w:rFonts w:ascii="Times New Roman" w:eastAsia="Calibri" w:hAnsi="Times New Roman" w:cs="Times New Roman"/>
          <w:b w:val="0"/>
        </w:rPr>
        <w:t>. Autora mantiskās autortiesības, kas attiecināmas uz metu, tiek atsavinātas ar brīdi, ka</w:t>
      </w:r>
      <w:r w:rsidR="00087350">
        <w:rPr>
          <w:rStyle w:val="Bodytext2Bold"/>
          <w:rFonts w:ascii="Times New Roman" w:eastAsia="Calibri" w:hAnsi="Times New Roman" w:cs="Times New Roman"/>
          <w:b w:val="0"/>
        </w:rPr>
        <w:t>d</w:t>
      </w:r>
      <w:r w:rsidRPr="0081463D">
        <w:rPr>
          <w:rStyle w:val="Bodytext2Bold"/>
          <w:rFonts w:ascii="Times New Roman" w:eastAsia="Calibri" w:hAnsi="Times New Roman" w:cs="Times New Roman"/>
          <w:b w:val="0"/>
        </w:rPr>
        <w:t xml:space="preserve"> Meta autors no Pasūtītāja ir saņ</w:t>
      </w:r>
      <w:r w:rsidR="00ED33EC">
        <w:rPr>
          <w:rStyle w:val="Bodytext2Bold"/>
          <w:rFonts w:ascii="Times New Roman" w:eastAsia="Calibri" w:hAnsi="Times New Roman" w:cs="Times New Roman"/>
          <w:b w:val="0"/>
        </w:rPr>
        <w:t>ēmis godalgu par Meta izstrādi;</w:t>
      </w:r>
    </w:p>
    <w:p w14:paraId="1880012B" w14:textId="0C38B811" w:rsidR="00C14679" w:rsidRPr="000367E6" w:rsidRDefault="00E46A6A" w:rsidP="00C14679">
      <w:pPr>
        <w:widowControl w:val="0"/>
        <w:numPr>
          <w:ilvl w:val="0"/>
          <w:numId w:val="8"/>
        </w:numPr>
        <w:tabs>
          <w:tab w:val="left" w:pos="1382"/>
        </w:tabs>
        <w:spacing w:after="0" w:line="240" w:lineRule="auto"/>
        <w:ind w:firstLine="709"/>
        <w:jc w:val="both"/>
        <w:rPr>
          <w:rStyle w:val="Bodytext2Bold"/>
          <w:rFonts w:ascii="Times New Roman" w:eastAsia="Calibri" w:hAnsi="Times New Roman" w:cs="Times New Roman"/>
          <w:b w:val="0"/>
          <w:bCs w:val="0"/>
        </w:rPr>
      </w:pPr>
      <w:r>
        <w:rPr>
          <w:rStyle w:val="Bodytext2Bold"/>
          <w:rFonts w:ascii="Times New Roman" w:eastAsia="Calibri" w:hAnsi="Times New Roman" w:cs="Times New Roman"/>
          <w:b w:val="0"/>
        </w:rPr>
        <w:t>g</w:t>
      </w:r>
      <w:r w:rsidR="00C14679" w:rsidRPr="0081463D">
        <w:rPr>
          <w:rStyle w:val="Bodytext2Bold"/>
          <w:rFonts w:ascii="Times New Roman" w:eastAsia="Calibri" w:hAnsi="Times New Roman" w:cs="Times New Roman"/>
          <w:b w:val="0"/>
        </w:rPr>
        <w:t>arantēju nepieprasīt no Pasūtītāja jebkādu atlīdzību un/vai kompensāciju par Meta izgatavošanu un nodošanu Pasūtītājam un autora mantisko tiesību autortiesību atsavināšanu par labu Pasūtītajam un turpmāku šo tiesību un meta izmantošanu. Pasūtītajam ir tiesības mainīt, pārstrādāt, dalīt daļās  un publicēt izstr</w:t>
      </w:r>
      <w:r w:rsidR="00ED33EC">
        <w:rPr>
          <w:rStyle w:val="Bodytext2Bold"/>
          <w:rFonts w:ascii="Times New Roman" w:eastAsia="Calibri" w:hAnsi="Times New Roman" w:cs="Times New Roman"/>
          <w:b w:val="0"/>
        </w:rPr>
        <w:t>ādāto Metu bez autora atļaujas;</w:t>
      </w:r>
    </w:p>
    <w:p w14:paraId="1327CE18" w14:textId="77777777" w:rsidR="00574816" w:rsidRDefault="000367E6" w:rsidP="00574816">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Pr>
          <w:rFonts w:ascii="TimesNewRomanPSMT" w:eastAsiaTheme="minorHAnsi" w:hAnsi="TimesNewRomanPSMT" w:cs="TimesNewRomanPSMT"/>
          <w:sz w:val="24"/>
          <w:szCs w:val="24"/>
        </w:rPr>
        <w:t>izstrādājot metu ir ņemtas vērā normatīvo aktu un standartu prasības;</w:t>
      </w:r>
    </w:p>
    <w:p w14:paraId="4DD3BE40" w14:textId="77777777" w:rsidR="00574816" w:rsidRPr="00713AA7" w:rsidRDefault="000367E6" w:rsidP="00574816">
      <w:pPr>
        <w:widowControl w:val="0"/>
        <w:numPr>
          <w:ilvl w:val="0"/>
          <w:numId w:val="8"/>
        </w:numPr>
        <w:tabs>
          <w:tab w:val="left" w:pos="1382"/>
        </w:tabs>
        <w:spacing w:after="0" w:line="240" w:lineRule="auto"/>
        <w:ind w:firstLine="709"/>
        <w:jc w:val="both"/>
        <w:rPr>
          <w:rStyle w:val="Bodytext2Bold"/>
          <w:rFonts w:ascii="Times New Roman" w:eastAsia="Calibri" w:hAnsi="Times New Roman" w:cs="Times New Roman"/>
          <w:bCs w:val="0"/>
        </w:rPr>
      </w:pPr>
      <w:r w:rsidRPr="00574816">
        <w:rPr>
          <w:rFonts w:ascii="TimesNewRomanPSMT" w:eastAsiaTheme="minorHAnsi" w:hAnsi="TimesNewRomanPSMT" w:cs="TimesNewRomanPSMT"/>
          <w:sz w:val="24"/>
          <w:szCs w:val="24"/>
        </w:rPr>
        <w:t>mūsu kvalifikācija ir atbilstoša Metu konkursa nolikum</w:t>
      </w:r>
      <w:r w:rsidR="00574816" w:rsidRPr="00574816">
        <w:rPr>
          <w:rFonts w:ascii="TimesNewRomanPSMT" w:eastAsiaTheme="minorHAnsi" w:hAnsi="TimesNewRomanPSMT" w:cs="TimesNewRomanPSMT"/>
          <w:sz w:val="24"/>
          <w:szCs w:val="24"/>
        </w:rPr>
        <w:t>ā noteiktajām</w:t>
      </w:r>
      <w:r w:rsidRPr="00574816">
        <w:rPr>
          <w:rFonts w:ascii="TimesNewRomanPSMT" w:eastAsiaTheme="minorHAnsi" w:hAnsi="TimesNewRomanPSMT" w:cs="TimesNewRomanPSMT"/>
          <w:sz w:val="24"/>
          <w:szCs w:val="24"/>
        </w:rPr>
        <w:t xml:space="preserve"> prasībām un sarunu</w:t>
      </w:r>
      <w:r w:rsidR="00574816" w:rsidRPr="00574816">
        <w:rPr>
          <w:rFonts w:ascii="TimesNewRomanPSMT" w:eastAsiaTheme="minorHAnsi" w:hAnsi="TimesNewRomanPSMT" w:cs="TimesNewRomanPSMT"/>
          <w:sz w:val="24"/>
          <w:szCs w:val="24"/>
        </w:rPr>
        <w:t xml:space="preserve"> </w:t>
      </w:r>
      <w:r w:rsidRPr="00574816">
        <w:rPr>
          <w:rFonts w:ascii="TimesNewRomanPSMT" w:eastAsiaTheme="minorHAnsi" w:hAnsi="TimesNewRomanPSMT" w:cs="TimesNewRomanPSMT"/>
          <w:sz w:val="24"/>
          <w:szCs w:val="24"/>
        </w:rPr>
        <w:t>procedūras laikā tiks iesniegti kvalifikāciju apliecinoši dokumenti sarunu procedūras</w:t>
      </w:r>
      <w:r w:rsidR="00574816" w:rsidRPr="00574816">
        <w:rPr>
          <w:rFonts w:ascii="TimesNewRomanPSMT" w:eastAsiaTheme="minorHAnsi" w:hAnsi="TimesNewRomanPSMT" w:cs="TimesNewRomanPSMT"/>
          <w:sz w:val="24"/>
          <w:szCs w:val="24"/>
        </w:rPr>
        <w:t xml:space="preserve"> </w:t>
      </w:r>
      <w:r w:rsidRPr="00713AA7">
        <w:rPr>
          <w:rFonts w:ascii="TimesNewRomanPSMT" w:eastAsiaTheme="minorHAnsi" w:hAnsi="TimesNewRomanPSMT" w:cs="TimesNewRomanPSMT"/>
          <w:sz w:val="24"/>
          <w:szCs w:val="24"/>
        </w:rPr>
        <w:t>nolikumā pieprasītajā apjomā</w:t>
      </w:r>
      <w:r w:rsidR="00574816" w:rsidRPr="00713AA7">
        <w:rPr>
          <w:rFonts w:ascii="TimesNewRomanPSMT" w:eastAsiaTheme="minorHAnsi" w:hAnsi="TimesNewRomanPSMT" w:cs="TimesNewRomanPSMT"/>
          <w:sz w:val="24"/>
          <w:szCs w:val="24"/>
        </w:rPr>
        <w:t>;</w:t>
      </w:r>
    </w:p>
    <w:p w14:paraId="6D69F1CB" w14:textId="77777777" w:rsidR="00574816" w:rsidRPr="00713AA7" w:rsidRDefault="00C14679" w:rsidP="00574816">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sidRPr="00713AA7">
        <w:rPr>
          <w:rFonts w:ascii="Times New Roman" w:hAnsi="Times New Roman"/>
          <w:sz w:val="24"/>
          <w:szCs w:val="24"/>
        </w:rPr>
        <w:t xml:space="preserve"> līguma slēgšanas tiesību piešķiršanas gadījumā</w:t>
      </w:r>
      <w:r w:rsidRPr="00713AA7">
        <w:rPr>
          <w:rFonts w:ascii="Times New Roman" w:hAnsi="Times New Roman"/>
          <w:sz w:val="24"/>
          <w:szCs w:val="24"/>
        </w:rPr>
        <w:tab/>
        <w:t>____________________</w:t>
      </w:r>
      <w:r w:rsidR="003511A6" w:rsidRPr="00713AA7">
        <w:rPr>
          <w:rFonts w:ascii="Times New Roman" w:hAnsi="Times New Roman"/>
          <w:sz w:val="24"/>
          <w:szCs w:val="24"/>
        </w:rPr>
        <w:t xml:space="preserve"> </w:t>
      </w:r>
      <w:r w:rsidRPr="00713AA7">
        <w:rPr>
          <w:rStyle w:val="Bodytext6105ptBoldItalic"/>
          <w:rFonts w:ascii="Times New Roman" w:hAnsi="Times New Roman" w:cs="Times New Roman"/>
          <w:b w:val="0"/>
          <w:sz w:val="24"/>
          <w:szCs w:val="24"/>
        </w:rPr>
        <w:t>(dalībnieka nosaukums)</w:t>
      </w:r>
      <w:r w:rsidRPr="00713AA7">
        <w:rPr>
          <w:rFonts w:ascii="Times New Roman" w:hAnsi="Times New Roman"/>
          <w:sz w:val="24"/>
          <w:szCs w:val="24"/>
        </w:rPr>
        <w:t xml:space="preserve"> nodrošinās </w:t>
      </w:r>
      <w:r w:rsidR="003511A6" w:rsidRPr="00713AA7">
        <w:rPr>
          <w:rFonts w:ascii="Times New Roman" w:hAnsi="Times New Roman"/>
          <w:sz w:val="24"/>
          <w:szCs w:val="24"/>
        </w:rPr>
        <w:t>Metu konkursa n</w:t>
      </w:r>
      <w:r w:rsidRPr="00713AA7">
        <w:rPr>
          <w:rFonts w:ascii="Times New Roman" w:hAnsi="Times New Roman"/>
          <w:sz w:val="24"/>
          <w:szCs w:val="24"/>
        </w:rPr>
        <w:t>olikum</w:t>
      </w:r>
      <w:r w:rsidR="003511A6" w:rsidRPr="00713AA7">
        <w:rPr>
          <w:rFonts w:ascii="Times New Roman" w:hAnsi="Times New Roman"/>
          <w:sz w:val="24"/>
          <w:szCs w:val="24"/>
        </w:rPr>
        <w:t>ā</w:t>
      </w:r>
      <w:r w:rsidRPr="00713AA7">
        <w:rPr>
          <w:rFonts w:ascii="Times New Roman" w:hAnsi="Times New Roman"/>
          <w:sz w:val="24"/>
          <w:szCs w:val="24"/>
        </w:rPr>
        <w:t xml:space="preserve"> norādīto speciālistu piesaisti;</w:t>
      </w:r>
    </w:p>
    <w:p w14:paraId="11D9FF32" w14:textId="77777777" w:rsidR="00574816" w:rsidRDefault="00C14679" w:rsidP="00574816">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sidRPr="00713AA7">
        <w:rPr>
          <w:rFonts w:ascii="Times New Roman" w:hAnsi="Times New Roman"/>
          <w:sz w:val="24"/>
          <w:szCs w:val="24"/>
        </w:rPr>
        <w:t>līguma slēgšanas tiesību piešķiršanas gadījumā</w:t>
      </w:r>
      <w:r w:rsidRPr="00713AA7">
        <w:rPr>
          <w:rFonts w:ascii="Times New Roman" w:hAnsi="Times New Roman"/>
          <w:sz w:val="24"/>
          <w:szCs w:val="24"/>
        </w:rPr>
        <w:tab/>
        <w:t>____________________</w:t>
      </w:r>
      <w:r w:rsidR="003511A6" w:rsidRPr="00713AA7">
        <w:rPr>
          <w:rFonts w:ascii="Times New Roman" w:hAnsi="Times New Roman"/>
          <w:sz w:val="24"/>
          <w:szCs w:val="24"/>
        </w:rPr>
        <w:t xml:space="preserve"> </w:t>
      </w:r>
      <w:r w:rsidRPr="00713AA7">
        <w:rPr>
          <w:rStyle w:val="Bodytext6105ptBoldItalic"/>
          <w:rFonts w:ascii="Times New Roman" w:hAnsi="Times New Roman" w:cs="Times New Roman"/>
          <w:b w:val="0"/>
          <w:sz w:val="24"/>
          <w:szCs w:val="24"/>
        </w:rPr>
        <w:t>(dalībnieka nosaukums)</w:t>
      </w:r>
      <w:r w:rsidRPr="00713AA7">
        <w:rPr>
          <w:rFonts w:ascii="Times New Roman" w:hAnsi="Times New Roman"/>
          <w:sz w:val="24"/>
          <w:szCs w:val="24"/>
        </w:rPr>
        <w:t xml:space="preserve"> nodrošinās profesionālās civiltiesiskās atbildības apdrošināšanu konkrētā līguma izpildei</w:t>
      </w:r>
      <w:r w:rsidRPr="00574816">
        <w:rPr>
          <w:rFonts w:ascii="Times New Roman" w:hAnsi="Times New Roman"/>
          <w:sz w:val="24"/>
          <w:szCs w:val="24"/>
        </w:rPr>
        <w:t>, kas atbildīs Metu konkursa nolikumā izvirzītajām prasībām</w:t>
      </w:r>
      <w:r w:rsidR="00ED33EC" w:rsidRPr="00574816">
        <w:rPr>
          <w:rFonts w:ascii="Times New Roman" w:hAnsi="Times New Roman"/>
          <w:sz w:val="24"/>
          <w:szCs w:val="24"/>
        </w:rPr>
        <w:t>;</w:t>
      </w:r>
    </w:p>
    <w:p w14:paraId="4BB5F029" w14:textId="78AF7D29" w:rsidR="00574816" w:rsidRDefault="00C14679" w:rsidP="00574816">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sidRPr="00574816">
        <w:rPr>
          <w:rFonts w:ascii="Times New Roman" w:hAnsi="Times New Roman"/>
          <w:sz w:val="24"/>
          <w:szCs w:val="24"/>
        </w:rPr>
        <w:t>v</w:t>
      </w:r>
      <w:r w:rsidR="00574816">
        <w:rPr>
          <w:rFonts w:ascii="Times New Roman" w:hAnsi="Times New Roman"/>
          <w:sz w:val="24"/>
          <w:szCs w:val="24"/>
        </w:rPr>
        <w:t>isas sniegtās ziņas ir patiesas;</w:t>
      </w:r>
    </w:p>
    <w:p w14:paraId="2C3D2B10" w14:textId="77777777" w:rsidR="00713AA7" w:rsidRDefault="00087350" w:rsidP="00713AA7">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sidRPr="00574816">
        <w:rPr>
          <w:rFonts w:ascii="Times New Roman" w:hAnsi="Times New Roman"/>
          <w:sz w:val="24"/>
          <w:szCs w:val="24"/>
        </w:rPr>
        <w:t>_______________</w:t>
      </w:r>
      <w:r w:rsidRPr="00574816">
        <w:rPr>
          <w:rFonts w:ascii="Times New Roman" w:hAnsi="Times New Roman"/>
          <w:sz w:val="24"/>
          <w:szCs w:val="24"/>
        </w:rPr>
        <w:tab/>
      </w:r>
      <w:r w:rsidRPr="00574816">
        <w:rPr>
          <w:rStyle w:val="Bodytext6105ptBoldItalic"/>
          <w:rFonts w:ascii="Times New Roman" w:hAnsi="Times New Roman" w:cs="Times New Roman"/>
          <w:b w:val="0"/>
          <w:sz w:val="24"/>
          <w:szCs w:val="24"/>
        </w:rPr>
        <w:t>(dalībnieka nosaukums)</w:t>
      </w:r>
      <w:r w:rsidRPr="00574816">
        <w:rPr>
          <w:rFonts w:ascii="Times New Roman" w:hAnsi="Times New Roman"/>
          <w:sz w:val="24"/>
          <w:szCs w:val="24"/>
        </w:rPr>
        <w:t xml:space="preserve"> informē, ka ___________ (atbilst/neatbilst, norāda atbilstošo) mazā vai vidējā uzņēmuma statusam</w:t>
      </w:r>
      <w:r>
        <w:rPr>
          <w:rStyle w:val="FootnoteReference"/>
          <w:rFonts w:ascii="Times New Roman" w:hAnsi="Times New Roman"/>
          <w:sz w:val="24"/>
          <w:szCs w:val="24"/>
        </w:rPr>
        <w:footnoteReference w:id="5"/>
      </w:r>
      <w:r w:rsidRPr="00574816">
        <w:rPr>
          <w:rFonts w:ascii="Times New Roman" w:hAnsi="Times New Roman"/>
          <w:sz w:val="24"/>
          <w:szCs w:val="24"/>
        </w:rPr>
        <w:t>.</w:t>
      </w:r>
    </w:p>
    <w:p w14:paraId="20F6F2F0" w14:textId="41A9C507" w:rsidR="00C14679" w:rsidRPr="00713AA7" w:rsidRDefault="00C14679" w:rsidP="00713AA7">
      <w:pPr>
        <w:widowControl w:val="0"/>
        <w:numPr>
          <w:ilvl w:val="0"/>
          <w:numId w:val="8"/>
        </w:numPr>
        <w:tabs>
          <w:tab w:val="left" w:pos="1382"/>
        </w:tabs>
        <w:spacing w:after="0" w:line="240" w:lineRule="auto"/>
        <w:ind w:firstLine="709"/>
        <w:jc w:val="both"/>
        <w:rPr>
          <w:rFonts w:ascii="Times New Roman" w:hAnsi="Times New Roman"/>
          <w:color w:val="000000"/>
          <w:sz w:val="24"/>
          <w:szCs w:val="24"/>
          <w:lang w:eastAsia="lv-LV" w:bidi="lv-LV"/>
        </w:rPr>
      </w:pPr>
      <w:r w:rsidRPr="00713AA7">
        <w:rPr>
          <w:rFonts w:ascii="Times New Roman" w:hAnsi="Times New Roman"/>
          <w:sz w:val="24"/>
          <w:szCs w:val="24"/>
        </w:rPr>
        <w:t xml:space="preserve">Mūs </w:t>
      </w:r>
      <w:r w:rsidR="001A424B" w:rsidRPr="00713AA7">
        <w:rPr>
          <w:rFonts w:ascii="Times New Roman" w:hAnsi="Times New Roman"/>
          <w:sz w:val="24"/>
          <w:szCs w:val="24"/>
        </w:rPr>
        <w:t>Metu konkursā</w:t>
      </w:r>
      <w:r w:rsidRPr="00713AA7">
        <w:rPr>
          <w:rFonts w:ascii="Times New Roman" w:hAnsi="Times New Roman"/>
          <w:sz w:val="24"/>
          <w:szCs w:val="24"/>
        </w:rPr>
        <w:t xml:space="preserve"> pārstāv un iepirkuma līgumu gadījumā, ja tiks pieņemts lēmums ar mums slēgt iepirkuma līgumu, mūsu vārdā slēgs:</w:t>
      </w:r>
    </w:p>
    <w:p w14:paraId="3CD2A3F3" w14:textId="43D5CB4E" w:rsidR="00C14679" w:rsidRPr="0081463D" w:rsidRDefault="001C7331" w:rsidP="00C14679">
      <w:pPr>
        <w:pStyle w:val="Bodytext220"/>
        <w:shd w:val="clear" w:color="auto" w:fill="auto"/>
        <w:spacing w:before="0" w:after="0"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w:t>
      </w:r>
      <w:r w:rsidR="00C14679" w:rsidRPr="0081463D">
        <w:rPr>
          <w:rFonts w:ascii="Times New Roman" w:hAnsi="Times New Roman" w:cs="Times New Roman"/>
          <w:b w:val="0"/>
          <w:color w:val="000000"/>
          <w:sz w:val="24"/>
          <w:szCs w:val="24"/>
        </w:rPr>
        <w:t>Konkursa dalībnieka nosaukums vai Personu apvienības dalībnieka (ja Konkursa dalībnieks ir personu apvienība) nosaukums vai vārds un uzvārds (ja attiecīgais personu apvienības dalībnieks ir fiziska persona)/</w:t>
      </w:r>
    </w:p>
    <w:p w14:paraId="77E8750B" w14:textId="77777777" w:rsidR="00C14679" w:rsidRPr="0081463D" w:rsidRDefault="00C14679" w:rsidP="00C14679">
      <w:pPr>
        <w:pStyle w:val="Bodytext220"/>
        <w:shd w:val="clear" w:color="auto" w:fill="auto"/>
        <w:spacing w:before="0" w:after="0" w:line="240" w:lineRule="auto"/>
        <w:ind w:firstLine="709"/>
        <w:jc w:val="both"/>
        <w:rPr>
          <w:rFonts w:ascii="Times New Roman" w:hAnsi="Times New Roman" w:cs="Times New Roman"/>
          <w:b w:val="0"/>
          <w:color w:val="000000"/>
          <w:sz w:val="24"/>
          <w:szCs w:val="24"/>
        </w:rPr>
      </w:pPr>
      <w:r w:rsidRPr="0081463D">
        <w:rPr>
          <w:rFonts w:ascii="Times New Roman" w:hAnsi="Times New Roman" w:cs="Times New Roman"/>
          <w:b w:val="0"/>
          <w:color w:val="000000"/>
          <w:sz w:val="24"/>
          <w:szCs w:val="24"/>
        </w:rPr>
        <w:t>/Reģistrācijas numurs vai personas kods/</w:t>
      </w:r>
    </w:p>
    <w:p w14:paraId="2BDF2A0C" w14:textId="77777777" w:rsidR="00C14679" w:rsidRPr="0081463D" w:rsidRDefault="00C14679" w:rsidP="00C14679">
      <w:pPr>
        <w:pStyle w:val="Bodytext220"/>
        <w:shd w:val="clear" w:color="auto" w:fill="auto"/>
        <w:spacing w:before="0" w:after="0" w:line="240" w:lineRule="auto"/>
        <w:ind w:firstLine="709"/>
        <w:jc w:val="both"/>
        <w:rPr>
          <w:rFonts w:ascii="Times New Roman" w:hAnsi="Times New Roman" w:cs="Times New Roman"/>
          <w:b w:val="0"/>
          <w:color w:val="000000"/>
          <w:sz w:val="24"/>
          <w:szCs w:val="24"/>
        </w:rPr>
      </w:pPr>
      <w:r w:rsidRPr="0081463D">
        <w:rPr>
          <w:rFonts w:ascii="Times New Roman" w:hAnsi="Times New Roman" w:cs="Times New Roman"/>
          <w:b w:val="0"/>
          <w:color w:val="000000"/>
          <w:sz w:val="24"/>
          <w:szCs w:val="24"/>
        </w:rPr>
        <w:t>/Adrese/</w:t>
      </w:r>
    </w:p>
    <w:p w14:paraId="26CC2932" w14:textId="77777777" w:rsidR="00C14679" w:rsidRDefault="00C14679" w:rsidP="00C14679">
      <w:pPr>
        <w:tabs>
          <w:tab w:val="left" w:pos="1382"/>
        </w:tabs>
        <w:spacing w:after="0" w:line="240" w:lineRule="auto"/>
        <w:ind w:firstLine="709"/>
        <w:rPr>
          <w:rFonts w:ascii="Times New Roman" w:hAnsi="Times New Roman"/>
          <w:sz w:val="24"/>
          <w:szCs w:val="24"/>
        </w:rPr>
      </w:pPr>
    </w:p>
    <w:p w14:paraId="35EA1B0B" w14:textId="77777777" w:rsidR="00452CAB" w:rsidRDefault="00452CAB" w:rsidP="00452CAB">
      <w:pPr>
        <w:widowControl w:val="0"/>
        <w:tabs>
          <w:tab w:val="left" w:pos="1382"/>
        </w:tabs>
        <w:spacing w:after="0" w:line="240" w:lineRule="auto"/>
        <w:ind w:left="709"/>
        <w:jc w:val="both"/>
        <w:rPr>
          <w:rFonts w:ascii="Times New Roman" w:hAnsi="Times New Roman"/>
          <w:sz w:val="24"/>
          <w:szCs w:val="24"/>
        </w:rPr>
      </w:pPr>
      <w:r w:rsidRPr="00574816">
        <w:rPr>
          <w:rFonts w:ascii="Times New Roman" w:hAnsi="Times New Roman"/>
          <w:sz w:val="24"/>
          <w:szCs w:val="24"/>
        </w:rPr>
        <w:t xml:space="preserve">Kontaktadrese rezultātu paziņošanai: </w:t>
      </w:r>
      <w:r w:rsidRPr="00574816">
        <w:rPr>
          <w:rFonts w:ascii="Times New Roman" w:hAnsi="Times New Roman"/>
          <w:i/>
          <w:sz w:val="24"/>
          <w:szCs w:val="24"/>
        </w:rPr>
        <w:t>adrese, tālrunis, fakss, e-pasts</w:t>
      </w:r>
      <w:r w:rsidRPr="00574816">
        <w:rPr>
          <w:rFonts w:ascii="Times New Roman" w:hAnsi="Times New Roman"/>
          <w:sz w:val="24"/>
          <w:szCs w:val="24"/>
        </w:rPr>
        <w:tab/>
      </w:r>
      <w:r>
        <w:rPr>
          <w:rFonts w:ascii="Times New Roman" w:hAnsi="Times New Roman"/>
          <w:sz w:val="24"/>
          <w:szCs w:val="24"/>
        </w:rPr>
        <w:t>_________</w:t>
      </w:r>
    </w:p>
    <w:p w14:paraId="0D82D3A3" w14:textId="711C3309" w:rsidR="00452CAB" w:rsidRDefault="00452CAB" w:rsidP="00452CAB">
      <w:pPr>
        <w:widowControl w:val="0"/>
        <w:tabs>
          <w:tab w:val="left" w:pos="1382"/>
        </w:tabs>
        <w:spacing w:after="0" w:line="240" w:lineRule="auto"/>
        <w:ind w:left="709"/>
        <w:jc w:val="both"/>
        <w:rPr>
          <w:rFonts w:ascii="Times New Roman" w:hAnsi="Times New Roman"/>
          <w:color w:val="000000"/>
          <w:sz w:val="24"/>
          <w:szCs w:val="24"/>
          <w:lang w:eastAsia="lv-LV" w:bidi="lv-LV"/>
        </w:rPr>
      </w:pPr>
      <w:r>
        <w:rPr>
          <w:rFonts w:ascii="Times New Roman" w:hAnsi="Times New Roman"/>
          <w:sz w:val="24"/>
          <w:szCs w:val="24"/>
        </w:rPr>
        <w:t>___________________________________________________________________</w:t>
      </w:r>
    </w:p>
    <w:p w14:paraId="17C8EFA6" w14:textId="77777777" w:rsidR="00452CAB" w:rsidRDefault="00452CAB" w:rsidP="00452CAB">
      <w:pPr>
        <w:widowControl w:val="0"/>
        <w:tabs>
          <w:tab w:val="left" w:pos="1382"/>
        </w:tabs>
        <w:spacing w:after="0" w:line="240" w:lineRule="auto"/>
        <w:ind w:left="709"/>
        <w:jc w:val="both"/>
        <w:rPr>
          <w:rFonts w:ascii="Times New Roman" w:hAnsi="Times New Roman"/>
          <w:sz w:val="24"/>
          <w:szCs w:val="24"/>
        </w:rPr>
      </w:pPr>
    </w:p>
    <w:p w14:paraId="6EFDC058" w14:textId="77777777" w:rsidR="00452CAB" w:rsidRDefault="00452CAB" w:rsidP="00452CAB">
      <w:pPr>
        <w:widowControl w:val="0"/>
        <w:tabs>
          <w:tab w:val="left" w:pos="1382"/>
        </w:tabs>
        <w:spacing w:after="0" w:line="240" w:lineRule="auto"/>
        <w:ind w:left="709"/>
        <w:jc w:val="both"/>
        <w:rPr>
          <w:rFonts w:ascii="Times New Roman" w:hAnsi="Times New Roman"/>
          <w:color w:val="000000"/>
          <w:sz w:val="24"/>
          <w:szCs w:val="24"/>
          <w:lang w:eastAsia="lv-LV" w:bidi="lv-LV"/>
        </w:rPr>
      </w:pPr>
      <w:r w:rsidRPr="00574816">
        <w:rPr>
          <w:rFonts w:ascii="Times New Roman" w:hAnsi="Times New Roman"/>
          <w:sz w:val="24"/>
          <w:szCs w:val="24"/>
        </w:rPr>
        <w:t xml:space="preserve">Bankas, uz kuru pārskaitīt godalgu, ja iesniegtais mets būs ieguvis godalgu, rekvizīti un konts </w:t>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r>
      <w:r w:rsidRPr="00574816">
        <w:rPr>
          <w:rFonts w:ascii="Times New Roman" w:hAnsi="Times New Roman"/>
          <w:sz w:val="24"/>
          <w:szCs w:val="24"/>
        </w:rPr>
        <w:softHyphen/>
        <w:t>____________________________________________________________</w:t>
      </w:r>
    </w:p>
    <w:p w14:paraId="42C4A88C" w14:textId="77777777" w:rsidR="00452CAB" w:rsidRPr="0081463D" w:rsidRDefault="00452CAB" w:rsidP="00C14679">
      <w:pPr>
        <w:tabs>
          <w:tab w:val="left" w:pos="1382"/>
        </w:tabs>
        <w:spacing w:after="0" w:line="240" w:lineRule="auto"/>
        <w:ind w:firstLine="709"/>
        <w:rPr>
          <w:rFonts w:ascii="Times New Roman" w:hAnsi="Times New Roman"/>
          <w:sz w:val="24"/>
          <w:szCs w:val="24"/>
        </w:rPr>
      </w:pPr>
    </w:p>
    <w:p w14:paraId="39357909" w14:textId="45477ECB" w:rsidR="00C14679" w:rsidRPr="0081463D" w:rsidRDefault="001C7331" w:rsidP="001C7331">
      <w:pPr>
        <w:tabs>
          <w:tab w:val="left" w:pos="1382"/>
        </w:tabs>
        <w:ind w:right="760"/>
        <w:rPr>
          <w:rFonts w:ascii="Times New Roman" w:hAnsi="Times New Roman"/>
          <w:sz w:val="24"/>
          <w:szCs w:val="24"/>
        </w:rPr>
      </w:pPr>
      <w:r>
        <w:rPr>
          <w:rFonts w:ascii="Times New Roman" w:hAnsi="Times New Roman"/>
          <w:sz w:val="24"/>
          <w:szCs w:val="24"/>
        </w:rPr>
        <w:t xml:space="preserve"> Paraksts: </w:t>
      </w:r>
      <w:r w:rsidR="00C14679" w:rsidRPr="0081463D">
        <w:rPr>
          <w:rFonts w:ascii="Times New Roman" w:hAnsi="Times New Roman"/>
          <w:sz w:val="24"/>
          <w:szCs w:val="24"/>
        </w:rPr>
        <w:t>_____________________________________________________________</w:t>
      </w:r>
    </w:p>
    <w:p w14:paraId="53711501" w14:textId="77777777" w:rsidR="00307D31" w:rsidRPr="0081463D" w:rsidRDefault="00C14679" w:rsidP="00C14679">
      <w:pPr>
        <w:tabs>
          <w:tab w:val="left" w:pos="1382"/>
        </w:tabs>
        <w:spacing w:after="1467"/>
        <w:ind w:left="1380" w:right="760"/>
        <w:rPr>
          <w:rFonts w:ascii="Times New Roman" w:hAnsi="Times New Roman"/>
          <w:sz w:val="24"/>
          <w:szCs w:val="24"/>
        </w:rPr>
      </w:pPr>
      <w:r w:rsidRPr="0081463D">
        <w:rPr>
          <w:rFonts w:ascii="Times New Roman" w:hAnsi="Times New Roman"/>
          <w:sz w:val="24"/>
          <w:szCs w:val="24"/>
        </w:rPr>
        <w:t xml:space="preserve">                                                        (paraksta atšifrējums</w:t>
      </w:r>
      <w:bookmarkEnd w:id="23"/>
      <w:r w:rsidRPr="0081463D">
        <w:rPr>
          <w:rFonts w:ascii="Times New Roman" w:hAnsi="Times New Roman"/>
          <w:sz w:val="24"/>
          <w:szCs w:val="24"/>
        </w:rPr>
        <w:t>)</w:t>
      </w:r>
    </w:p>
    <w:sectPr w:rsidR="00307D31" w:rsidRPr="0081463D" w:rsidSect="00D2481E">
      <w:footerReference w:type="default" r:id="rId22"/>
      <w:pgSz w:w="11906" w:h="16838"/>
      <w:pgMar w:top="1134"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07D59" w15:done="0"/>
  <w15:commentEx w15:paraId="69658E4E" w15:done="0"/>
  <w15:commentEx w15:paraId="78113168" w15:done="0"/>
  <w15:commentEx w15:paraId="274D131E" w15:done="0"/>
  <w15:commentEx w15:paraId="704DE725" w15:done="0"/>
  <w15:commentEx w15:paraId="77A9602A" w15:done="0"/>
  <w15:commentEx w15:paraId="0825050C" w15:done="0"/>
  <w15:commentEx w15:paraId="75B4128C" w15:done="0"/>
  <w15:commentEx w15:paraId="5C5987DE" w15:done="0"/>
  <w15:commentEx w15:paraId="71BE456F" w15:done="0"/>
  <w15:commentEx w15:paraId="3C05AF46" w15:done="0"/>
  <w15:commentEx w15:paraId="4121F61C" w15:done="0"/>
  <w15:commentEx w15:paraId="76D536FB" w15:done="0"/>
  <w15:commentEx w15:paraId="6CAB40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52B52" w14:textId="77777777" w:rsidR="003C1F3A" w:rsidRDefault="003C1F3A">
      <w:pPr>
        <w:spacing w:after="0" w:line="240" w:lineRule="auto"/>
      </w:pPr>
      <w:r>
        <w:separator/>
      </w:r>
    </w:p>
  </w:endnote>
  <w:endnote w:type="continuationSeparator" w:id="0">
    <w:p w14:paraId="2E71E8F7" w14:textId="77777777" w:rsidR="003C1F3A" w:rsidRDefault="003C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76C0F" w14:textId="77777777" w:rsidR="003C1F3A" w:rsidRDefault="003C1F3A">
    <w:pPr>
      <w:rPr>
        <w:sz w:val="2"/>
        <w:szCs w:val="2"/>
      </w:rPr>
    </w:pPr>
    <w:r>
      <w:rPr>
        <w:noProof/>
        <w:lang w:eastAsia="lv-LV"/>
      </w:rPr>
      <mc:AlternateContent>
        <mc:Choice Requires="wps">
          <w:drawing>
            <wp:anchor distT="0" distB="0" distL="63500" distR="63500" simplePos="0" relativeHeight="251661312" behindDoc="1" locked="0" layoutInCell="1" allowOverlap="1" wp14:anchorId="7A1AA122" wp14:editId="6AA486F1">
              <wp:simplePos x="0" y="0"/>
              <wp:positionH relativeFrom="page">
                <wp:posOffset>6568440</wp:posOffset>
              </wp:positionH>
              <wp:positionV relativeFrom="page">
                <wp:posOffset>10339070</wp:posOffset>
              </wp:positionV>
              <wp:extent cx="130810" cy="115570"/>
              <wp:effectExtent l="0"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76C8" w14:textId="77777777" w:rsidR="003C1F3A" w:rsidRDefault="003C1F3A">
                          <w:pPr>
                            <w:pStyle w:val="Headerorfooter0"/>
                            <w:shd w:val="clear" w:color="auto" w:fill="auto"/>
                            <w:spacing w:line="240" w:lineRule="auto"/>
                          </w:pPr>
                          <w:r>
                            <w:fldChar w:fldCharType="begin"/>
                          </w:r>
                          <w:r>
                            <w:instrText xml:space="preserve"> PAGE \* MERGEFORMAT </w:instrText>
                          </w:r>
                          <w:r>
                            <w:fldChar w:fldCharType="separate"/>
                          </w:r>
                          <w:r w:rsidRPr="00893B5E">
                            <w:rPr>
                              <w:rStyle w:val="HeaderorfooterArialNarrow105ptBold"/>
                              <w:noProof/>
                            </w:rPr>
                            <w:t>36</w:t>
                          </w:r>
                          <w:r>
                            <w:rPr>
                              <w:rStyle w:val="HeaderorfooterArialNarrow105p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7.2pt;margin-top:814.1pt;width:10.3pt;height:9.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tmrgIAAK0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" filled="f" stroked="f">
              <v:textbox style="mso-fit-shape-to-text:t" inset="0,0,0,0">
                <w:txbxContent>
                  <w:p w14:paraId="5CDD76C8" w14:textId="77777777" w:rsidR="003C1F3A" w:rsidRDefault="003C1F3A">
                    <w:pPr>
                      <w:pStyle w:val="Headerorfooter0"/>
                      <w:shd w:val="clear" w:color="auto" w:fill="auto"/>
                      <w:spacing w:line="240" w:lineRule="auto"/>
                    </w:pPr>
                    <w:r>
                      <w:fldChar w:fldCharType="begin"/>
                    </w:r>
                    <w:r>
                      <w:instrText xml:space="preserve"> PAGE \* MERGEFORMAT </w:instrText>
                    </w:r>
                    <w:r>
                      <w:fldChar w:fldCharType="separate"/>
                    </w:r>
                    <w:r w:rsidRPr="00893B5E">
                      <w:rPr>
                        <w:rStyle w:val="HeaderorfooterArialNarrow105ptBold"/>
                        <w:noProof/>
                      </w:rPr>
                      <w:t>36</w:t>
                    </w:r>
                    <w:r>
                      <w:rPr>
                        <w:rStyle w:val="HeaderorfooterArialNarrow105p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91453"/>
      <w:docPartObj>
        <w:docPartGallery w:val="Page Numbers (Bottom of Page)"/>
        <w:docPartUnique/>
      </w:docPartObj>
    </w:sdtPr>
    <w:sdtEndPr>
      <w:rPr>
        <w:noProof/>
      </w:rPr>
    </w:sdtEndPr>
    <w:sdtContent>
      <w:p w14:paraId="3E4DB723" w14:textId="77777777" w:rsidR="003C1F3A" w:rsidRDefault="003C1F3A">
        <w:pPr>
          <w:pStyle w:val="Footer"/>
          <w:jc w:val="center"/>
        </w:pPr>
        <w:r>
          <w:fldChar w:fldCharType="begin"/>
        </w:r>
        <w:r>
          <w:instrText xml:space="preserve"> PAGE   \* MERGEFORMAT </w:instrText>
        </w:r>
        <w:r>
          <w:fldChar w:fldCharType="separate"/>
        </w:r>
        <w:r w:rsidR="00CB474C">
          <w:rPr>
            <w:noProof/>
          </w:rPr>
          <w:t>3</w:t>
        </w:r>
        <w:r>
          <w:rPr>
            <w:noProof/>
          </w:rPr>
          <w:fldChar w:fldCharType="end"/>
        </w:r>
      </w:p>
    </w:sdtContent>
  </w:sdt>
  <w:p w14:paraId="4677A10A" w14:textId="77777777" w:rsidR="003C1F3A" w:rsidRDefault="003C1F3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BB1AF" w14:textId="77777777" w:rsidR="003C1F3A" w:rsidRDefault="003C1F3A">
    <w:pPr>
      <w:rPr>
        <w:sz w:val="2"/>
        <w:szCs w:val="2"/>
      </w:rPr>
    </w:pPr>
    <w:r>
      <w:rPr>
        <w:noProof/>
        <w:lang w:eastAsia="lv-LV"/>
      </w:rPr>
      <mc:AlternateContent>
        <mc:Choice Requires="wps">
          <w:drawing>
            <wp:anchor distT="0" distB="0" distL="63500" distR="63500" simplePos="0" relativeHeight="251662336" behindDoc="1" locked="0" layoutInCell="1" allowOverlap="1" wp14:anchorId="44D9B37A" wp14:editId="6EC726AF">
              <wp:simplePos x="0" y="0"/>
              <wp:positionH relativeFrom="page">
                <wp:posOffset>6570980</wp:posOffset>
              </wp:positionH>
              <wp:positionV relativeFrom="page">
                <wp:posOffset>10339070</wp:posOffset>
              </wp:positionV>
              <wp:extent cx="60960" cy="153035"/>
              <wp:effectExtent l="0" t="444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CE8B" w14:textId="77777777" w:rsidR="003C1F3A" w:rsidRDefault="003C1F3A">
                          <w:pPr>
                            <w:pStyle w:val="Headerorfooter0"/>
                            <w:shd w:val="clear" w:color="auto" w:fill="auto"/>
                            <w:spacing w:line="240" w:lineRule="auto"/>
                          </w:pPr>
                          <w:r>
                            <w:fldChar w:fldCharType="begin"/>
                          </w:r>
                          <w:r>
                            <w:instrText xml:space="preserve"> PAGE \* MERGEFORMAT </w:instrText>
                          </w:r>
                          <w:r>
                            <w:fldChar w:fldCharType="separate"/>
                          </w:r>
                          <w:r w:rsidR="00CB474C" w:rsidRPr="00CB474C">
                            <w:rPr>
                              <w:rStyle w:val="HeaderorfooterArialNarrow105ptBold"/>
                              <w:noProof/>
                            </w:rPr>
                            <w:t>28</w:t>
                          </w:r>
                          <w:r>
                            <w:rPr>
                              <w:rStyle w:val="HeaderorfooterArialNarrow105p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7.4pt;margin-top:814.1pt;width:4.8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" filled="f" stroked="f">
              <v:textbox style="mso-fit-shape-to-text:t" inset="0,0,0,0">
                <w:txbxContent>
                  <w:p w14:paraId="3722CE8B" w14:textId="77777777" w:rsidR="003C1F3A" w:rsidRDefault="003C1F3A">
                    <w:pPr>
                      <w:pStyle w:val="Headerorfooter0"/>
                      <w:shd w:val="clear" w:color="auto" w:fill="auto"/>
                      <w:spacing w:line="240" w:lineRule="auto"/>
                    </w:pPr>
                    <w:r>
                      <w:fldChar w:fldCharType="begin"/>
                    </w:r>
                    <w:r>
                      <w:instrText xml:space="preserve"> PAGE \* MERGEFORMAT </w:instrText>
                    </w:r>
                    <w:r>
                      <w:fldChar w:fldCharType="separate"/>
                    </w:r>
                    <w:r w:rsidR="00CB474C" w:rsidRPr="00CB474C">
                      <w:rPr>
                        <w:rStyle w:val="HeaderorfooterArialNarrow105ptBold"/>
                        <w:noProof/>
                      </w:rPr>
                      <w:t>28</w:t>
                    </w:r>
                    <w:r>
                      <w:rPr>
                        <w:rStyle w:val="HeaderorfooterArialNarrow105ptBold"/>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83BE" w14:textId="77777777" w:rsidR="003C1F3A" w:rsidRDefault="003C1F3A">
    <w:pPr>
      <w:pStyle w:val="Footer"/>
      <w:jc w:val="center"/>
    </w:pPr>
    <w:r>
      <w:fldChar w:fldCharType="begin"/>
    </w:r>
    <w:r>
      <w:instrText xml:space="preserve"> PAGE   \* MERGEFORMAT </w:instrText>
    </w:r>
    <w:r>
      <w:fldChar w:fldCharType="separate"/>
    </w:r>
    <w:r w:rsidR="00CB474C">
      <w:rPr>
        <w:noProof/>
      </w:rPr>
      <w:t>29</w:t>
    </w:r>
    <w:r>
      <w:rPr>
        <w:noProof/>
      </w:rPr>
      <w:fldChar w:fldCharType="end"/>
    </w:r>
  </w:p>
  <w:p w14:paraId="6E71BC87" w14:textId="77777777" w:rsidR="003C1F3A" w:rsidRDefault="003C1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5914" w14:textId="77777777" w:rsidR="003C1F3A" w:rsidRDefault="003C1F3A">
      <w:pPr>
        <w:spacing w:after="0" w:line="240" w:lineRule="auto"/>
      </w:pPr>
      <w:r>
        <w:separator/>
      </w:r>
    </w:p>
  </w:footnote>
  <w:footnote w:type="continuationSeparator" w:id="0">
    <w:p w14:paraId="606F6F79" w14:textId="77777777" w:rsidR="003C1F3A" w:rsidRDefault="003C1F3A">
      <w:pPr>
        <w:spacing w:after="0" w:line="240" w:lineRule="auto"/>
      </w:pPr>
      <w:r>
        <w:continuationSeparator/>
      </w:r>
    </w:p>
  </w:footnote>
  <w:footnote w:id="1">
    <w:p w14:paraId="265C0499" w14:textId="2D2B6A23" w:rsidR="003C1F3A" w:rsidRDefault="003C1F3A" w:rsidP="005539CF">
      <w:pPr>
        <w:pStyle w:val="FootnoteText"/>
        <w:jc w:val="both"/>
      </w:pPr>
      <w:r>
        <w:rPr>
          <w:rStyle w:val="FootnoteReference"/>
        </w:rPr>
        <w:footnoteRef/>
      </w:r>
      <w:r>
        <w:t xml:space="preserve"> </w:t>
      </w:r>
      <w:r w:rsidRPr="005539CF">
        <w:rPr>
          <w:rFonts w:ascii="Times New Roman" w:eastAsia="Times New Roman" w:hAnsi="Times New Roman" w:cs="Times New Roman"/>
          <w:color w:val="auto"/>
          <w:szCs w:val="24"/>
          <w:bdr w:val="none" w:sz="0" w:space="0" w:color="auto"/>
          <w:lang w:eastAsia="ar-SA"/>
        </w:rPr>
        <w:t>Publiska ēka  – ēka, kurā vairāk nekā 50 % ēkas kopējās platības ir publiskas telpas vai telpas publiskas funkcijas nodrošināšanai saskaņā ar Ministru kabineta 2015.gada 30.jūnija noteikumu Nr.331 “</w:t>
      </w:r>
      <w:r w:rsidRPr="005539CF">
        <w:rPr>
          <w:rFonts w:ascii="Times New Roman" w:eastAsia="Times New Roman" w:hAnsi="Times New Roman" w:cs="Times New Roman"/>
          <w:bCs/>
          <w:color w:val="auto"/>
          <w:szCs w:val="24"/>
          <w:bdr w:val="none" w:sz="0" w:space="0" w:color="auto"/>
          <w:lang w:eastAsia="ar-SA"/>
        </w:rPr>
        <w:t>Noteikumi par Latvijas būvnormatīvu LBN 208-15 “Publiskas būves””</w:t>
      </w:r>
      <w:r w:rsidRPr="005539CF">
        <w:rPr>
          <w:rFonts w:ascii="Times New Roman" w:eastAsia="Times New Roman" w:hAnsi="Times New Roman" w:cs="Times New Roman"/>
          <w:color w:val="auto"/>
          <w:szCs w:val="24"/>
          <w:bdr w:val="none" w:sz="0" w:space="0" w:color="auto"/>
          <w:lang w:eastAsia="ar-SA"/>
        </w:rPr>
        <w:t xml:space="preserve"> 2.4.apakšpunktu</w:t>
      </w:r>
      <w:r>
        <w:rPr>
          <w:rFonts w:ascii="Times New Roman" w:eastAsia="Times New Roman" w:hAnsi="Times New Roman" w:cs="Times New Roman"/>
          <w:color w:val="auto"/>
          <w:szCs w:val="24"/>
          <w:bdr w:val="none" w:sz="0" w:space="0" w:color="auto"/>
          <w:lang w:eastAsia="ar-SA"/>
        </w:rPr>
        <w:t>.</w:t>
      </w:r>
    </w:p>
  </w:footnote>
  <w:footnote w:id="2">
    <w:p w14:paraId="4664FE21" w14:textId="2BA33558" w:rsidR="003C1F3A" w:rsidRDefault="003C1F3A">
      <w:pPr>
        <w:pStyle w:val="FootnoteText"/>
      </w:pPr>
      <w:r>
        <w:rPr>
          <w:rStyle w:val="FootnoteReference"/>
        </w:rPr>
        <w:footnoteRef/>
      </w:r>
      <w:r>
        <w:t xml:space="preserve"> </w:t>
      </w:r>
      <w:r w:rsidRPr="005539CF">
        <w:rPr>
          <w:rFonts w:ascii="Times New Roman" w:eastAsia="Times New Roman" w:hAnsi="Times New Roman" w:cs="Times New Roman"/>
          <w:color w:val="auto"/>
          <w:szCs w:val="24"/>
          <w:bdr w:val="none" w:sz="0" w:space="0" w:color="auto"/>
          <w:lang w:eastAsia="ar-SA"/>
        </w:rPr>
        <w:t>Publiska ēka  – ēka, kurā vairāk nekā 50 % ēkas kopējās platības ir publiskas telpas vai telpas publiskas funkcijas nodrošināšanai saskaņā ar Ministru kabineta 2015.gada 30.jūnija noteikumu Nr.331 “</w:t>
      </w:r>
      <w:r w:rsidRPr="005539CF">
        <w:rPr>
          <w:rFonts w:ascii="Times New Roman" w:eastAsia="Times New Roman" w:hAnsi="Times New Roman" w:cs="Times New Roman"/>
          <w:bCs/>
          <w:color w:val="auto"/>
          <w:szCs w:val="24"/>
          <w:bdr w:val="none" w:sz="0" w:space="0" w:color="auto"/>
          <w:lang w:eastAsia="ar-SA"/>
        </w:rPr>
        <w:t>Noteikumi par Latvijas būvnormatīvu LBN 208-15 “Publiskas būves””</w:t>
      </w:r>
      <w:r w:rsidRPr="005539CF">
        <w:rPr>
          <w:rFonts w:ascii="Times New Roman" w:eastAsia="Times New Roman" w:hAnsi="Times New Roman" w:cs="Times New Roman"/>
          <w:color w:val="auto"/>
          <w:szCs w:val="24"/>
          <w:bdr w:val="none" w:sz="0" w:space="0" w:color="auto"/>
          <w:lang w:eastAsia="ar-SA"/>
        </w:rPr>
        <w:t xml:space="preserve"> 2.4.apakšpunktu</w:t>
      </w:r>
      <w:r>
        <w:rPr>
          <w:rFonts w:ascii="Times New Roman" w:eastAsia="Times New Roman" w:hAnsi="Times New Roman" w:cs="Times New Roman"/>
          <w:color w:val="auto"/>
          <w:szCs w:val="24"/>
          <w:bdr w:val="none" w:sz="0" w:space="0" w:color="auto"/>
          <w:lang w:eastAsia="ar-SA"/>
        </w:rPr>
        <w:t>.</w:t>
      </w:r>
    </w:p>
  </w:footnote>
  <w:footnote w:id="3">
    <w:p w14:paraId="1A83941E" w14:textId="41EB6D9E" w:rsidR="003C1F3A" w:rsidRDefault="003C1F3A">
      <w:pPr>
        <w:pStyle w:val="FootnoteText"/>
      </w:pPr>
      <w:r>
        <w:rPr>
          <w:rStyle w:val="FootnoteReference"/>
        </w:rPr>
        <w:footnoteRef/>
      </w:r>
      <w:r>
        <w:t xml:space="preserve"> </w:t>
      </w:r>
      <w:r w:rsidRPr="005539CF">
        <w:rPr>
          <w:rFonts w:ascii="Times New Roman" w:eastAsia="Times New Roman" w:hAnsi="Times New Roman" w:cs="Times New Roman"/>
          <w:color w:val="auto"/>
          <w:szCs w:val="24"/>
          <w:bdr w:val="none" w:sz="0" w:space="0" w:color="auto"/>
          <w:lang w:eastAsia="ar-SA"/>
        </w:rPr>
        <w:t>Publiska ēka  – ēka, kurā vairāk nekā 50 % ēkas kopējās platības ir publiskas telpas vai telpas publiskas funkcijas nodrošināšanai saskaņā ar Ministru kabineta 2015.gada 30.jūnija noteikumu Nr.331 “</w:t>
      </w:r>
      <w:r w:rsidRPr="005539CF">
        <w:rPr>
          <w:rFonts w:ascii="Times New Roman" w:eastAsia="Times New Roman" w:hAnsi="Times New Roman" w:cs="Times New Roman"/>
          <w:bCs/>
          <w:color w:val="auto"/>
          <w:szCs w:val="24"/>
          <w:bdr w:val="none" w:sz="0" w:space="0" w:color="auto"/>
          <w:lang w:eastAsia="ar-SA"/>
        </w:rPr>
        <w:t>Noteikumi par Latvijas būvnormatīvu LBN 208-15 “Publiskas būves””</w:t>
      </w:r>
      <w:r w:rsidRPr="005539CF">
        <w:rPr>
          <w:rFonts w:ascii="Times New Roman" w:eastAsia="Times New Roman" w:hAnsi="Times New Roman" w:cs="Times New Roman"/>
          <w:color w:val="auto"/>
          <w:szCs w:val="24"/>
          <w:bdr w:val="none" w:sz="0" w:space="0" w:color="auto"/>
          <w:lang w:eastAsia="ar-SA"/>
        </w:rPr>
        <w:t xml:space="preserve"> 2.4.apakšpunktu</w:t>
      </w:r>
      <w:r>
        <w:rPr>
          <w:rFonts w:ascii="Times New Roman" w:eastAsia="Times New Roman" w:hAnsi="Times New Roman" w:cs="Times New Roman"/>
          <w:color w:val="auto"/>
          <w:szCs w:val="24"/>
          <w:bdr w:val="none" w:sz="0" w:space="0" w:color="auto"/>
          <w:lang w:eastAsia="ar-SA"/>
        </w:rPr>
        <w:t>.</w:t>
      </w:r>
    </w:p>
  </w:footnote>
  <w:footnote w:id="4">
    <w:p w14:paraId="3BE5E2AE" w14:textId="659A373F" w:rsidR="003C1F3A" w:rsidRDefault="003C1F3A">
      <w:pPr>
        <w:pStyle w:val="FootnoteText"/>
      </w:pPr>
      <w:r>
        <w:rPr>
          <w:rStyle w:val="FootnoteReference"/>
        </w:rPr>
        <w:footnoteRef/>
      </w:r>
      <w:r>
        <w:t xml:space="preserve"> </w:t>
      </w:r>
      <w:r w:rsidRPr="005539CF">
        <w:rPr>
          <w:rFonts w:ascii="Times New Roman" w:eastAsia="Times New Roman" w:hAnsi="Times New Roman" w:cs="Times New Roman"/>
          <w:color w:val="auto"/>
          <w:szCs w:val="24"/>
          <w:bdr w:val="none" w:sz="0" w:space="0" w:color="auto"/>
          <w:lang w:eastAsia="ar-SA"/>
        </w:rPr>
        <w:t>Publiska ēka  – ēka, kurā vairāk nekā 50 % ēkas kopējās platības ir publiskas telpas vai telpas publiskas funkcijas nodrošināšanai saskaņā ar Ministru kabineta 2015.gada 30.jūnija noteikumu Nr.331 “</w:t>
      </w:r>
      <w:r w:rsidRPr="005539CF">
        <w:rPr>
          <w:rFonts w:ascii="Times New Roman" w:eastAsia="Times New Roman" w:hAnsi="Times New Roman" w:cs="Times New Roman"/>
          <w:bCs/>
          <w:color w:val="auto"/>
          <w:szCs w:val="24"/>
          <w:bdr w:val="none" w:sz="0" w:space="0" w:color="auto"/>
          <w:lang w:eastAsia="ar-SA"/>
        </w:rPr>
        <w:t>Noteikumi par Latvijas būvnormatīvu LBN 208-15 “Publiskas būves””</w:t>
      </w:r>
      <w:r w:rsidRPr="005539CF">
        <w:rPr>
          <w:rFonts w:ascii="Times New Roman" w:eastAsia="Times New Roman" w:hAnsi="Times New Roman" w:cs="Times New Roman"/>
          <w:color w:val="auto"/>
          <w:szCs w:val="24"/>
          <w:bdr w:val="none" w:sz="0" w:space="0" w:color="auto"/>
          <w:lang w:eastAsia="ar-SA"/>
        </w:rPr>
        <w:t xml:space="preserve"> 2.4.apakšpunktu</w:t>
      </w:r>
      <w:r>
        <w:rPr>
          <w:rFonts w:ascii="Times New Roman" w:eastAsia="Times New Roman" w:hAnsi="Times New Roman" w:cs="Times New Roman"/>
          <w:color w:val="auto"/>
          <w:szCs w:val="24"/>
          <w:bdr w:val="none" w:sz="0" w:space="0" w:color="auto"/>
          <w:lang w:eastAsia="ar-SA"/>
        </w:rPr>
        <w:t>.</w:t>
      </w:r>
    </w:p>
  </w:footnote>
  <w:footnote w:id="5">
    <w:p w14:paraId="36D547BC" w14:textId="77777777" w:rsidR="003C1F3A" w:rsidRPr="00BC16FB" w:rsidRDefault="003C1F3A" w:rsidP="00087350">
      <w:pPr>
        <w:pStyle w:val="FootnoteText"/>
        <w:jc w:val="both"/>
        <w:rPr>
          <w:sz w:val="16"/>
        </w:rPr>
      </w:pPr>
      <w:r>
        <w:rPr>
          <w:rStyle w:val="FootnoteReference"/>
        </w:rPr>
        <w:footnoteRef/>
      </w:r>
      <w:r>
        <w:t xml:space="preserve"> </w:t>
      </w:r>
      <w:r w:rsidRPr="00BC16FB">
        <w:rPr>
          <w:rFonts w:ascii="Times New Roman" w:eastAsia="Times New Roman" w:hAnsi="Times New Roman" w:cs="Times New Roman"/>
          <w:color w:val="auto"/>
          <w:szCs w:val="24"/>
          <w:bdr w:val="none" w:sz="0" w:space="0" w:color="auto"/>
          <w:lang w:eastAsia="ar-SA"/>
        </w:rPr>
        <w:t>Minēto informāciju norāda, jo saskaņā ar izma</w:t>
      </w:r>
      <w:r>
        <w:rPr>
          <w:rFonts w:ascii="Times New Roman" w:eastAsia="Times New Roman" w:hAnsi="Times New Roman" w:cs="Times New Roman"/>
          <w:color w:val="auto"/>
          <w:szCs w:val="24"/>
          <w:bdr w:val="none" w:sz="0" w:space="0" w:color="auto"/>
          <w:lang w:eastAsia="ar-SA"/>
        </w:rPr>
        <w:t xml:space="preserve">iņām paziņojumu par metu konkursa rezultātiem </w:t>
      </w:r>
      <w:r w:rsidRPr="00BC16FB">
        <w:rPr>
          <w:rFonts w:ascii="Times New Roman" w:eastAsia="Times New Roman" w:hAnsi="Times New Roman" w:cs="Times New Roman"/>
          <w:color w:val="auto"/>
          <w:szCs w:val="24"/>
          <w:bdr w:val="none" w:sz="0" w:space="0" w:color="auto"/>
          <w:lang w:eastAsia="ar-SA"/>
        </w:rPr>
        <w:t xml:space="preserve">veidlapās Publisko iepirkumu vadības sistēmā, pasūtītājam paziņojumā par </w:t>
      </w:r>
      <w:r>
        <w:rPr>
          <w:rFonts w:ascii="Times New Roman" w:eastAsia="Times New Roman" w:hAnsi="Times New Roman" w:cs="Times New Roman"/>
          <w:color w:val="auto"/>
          <w:szCs w:val="24"/>
          <w:bdr w:val="none" w:sz="0" w:space="0" w:color="auto"/>
          <w:lang w:eastAsia="ar-SA"/>
        </w:rPr>
        <w:t xml:space="preserve">metu konkursa </w:t>
      </w:r>
      <w:r w:rsidRPr="00BC16FB">
        <w:rPr>
          <w:rFonts w:ascii="Times New Roman" w:eastAsia="Times New Roman" w:hAnsi="Times New Roman" w:cs="Times New Roman"/>
          <w:color w:val="auto"/>
          <w:szCs w:val="24"/>
          <w:bdr w:val="none" w:sz="0" w:space="0" w:color="auto"/>
          <w:lang w:eastAsia="ar-SA"/>
        </w:rPr>
        <w:t xml:space="preserve">rezultātiem ir jānorāda informācija par to, vai </w:t>
      </w:r>
      <w:r>
        <w:rPr>
          <w:rFonts w:ascii="Times New Roman" w:eastAsia="Times New Roman" w:hAnsi="Times New Roman" w:cs="Times New Roman"/>
          <w:color w:val="auto"/>
          <w:szCs w:val="24"/>
          <w:bdr w:val="none" w:sz="0" w:space="0" w:color="auto"/>
          <w:lang w:eastAsia="ar-SA"/>
        </w:rPr>
        <w:t>metu konkursā</w:t>
      </w:r>
      <w:r w:rsidRPr="00BC16FB">
        <w:rPr>
          <w:rFonts w:ascii="Times New Roman" w:eastAsia="Times New Roman" w:hAnsi="Times New Roman" w:cs="Times New Roman"/>
          <w:color w:val="auto"/>
          <w:szCs w:val="24"/>
          <w:bdr w:val="none" w:sz="0" w:space="0" w:color="auto"/>
          <w:lang w:eastAsia="ar-SA"/>
        </w:rPr>
        <w:t xml:space="preserve">  piedāvājumus ir iesnieguši tādi uzņēmumi, kas atbilst mazā vai vidējā uzņēmuma definīcijai </w:t>
      </w:r>
      <w:hyperlink r:id="rId1" w:history="1">
        <w:r w:rsidRPr="00BC16FB">
          <w:rPr>
            <w:rFonts w:ascii="Times New Roman" w:eastAsia="Times New Roman" w:hAnsi="Times New Roman" w:cs="Times New Roman"/>
            <w:color w:val="0000FF"/>
            <w:szCs w:val="24"/>
            <w:u w:val="single"/>
            <w:bdr w:val="none" w:sz="0" w:space="0" w:color="auto"/>
            <w:lang w:eastAsia="ar-SA"/>
          </w:rPr>
          <w:t>https://www.iub.gov.lv/sites/default/files/upload/skaidrojums_mazajie_videjie_uzn.pdf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75F3" w14:textId="77777777" w:rsidR="003C1F3A" w:rsidRDefault="003C1F3A">
    <w:pPr>
      <w:rPr>
        <w:sz w:val="2"/>
        <w:szCs w:val="2"/>
      </w:rPr>
    </w:pPr>
    <w:r>
      <w:rPr>
        <w:noProof/>
        <w:lang w:eastAsia="lv-LV"/>
      </w:rPr>
      <mc:AlternateContent>
        <mc:Choice Requires="wps">
          <w:drawing>
            <wp:anchor distT="0" distB="0" distL="63500" distR="63500" simplePos="0" relativeHeight="251659264" behindDoc="1" locked="0" layoutInCell="1" allowOverlap="1" wp14:anchorId="762C35EA" wp14:editId="191D4C85">
              <wp:simplePos x="0" y="0"/>
              <wp:positionH relativeFrom="page">
                <wp:posOffset>5648325</wp:posOffset>
              </wp:positionH>
              <wp:positionV relativeFrom="page">
                <wp:posOffset>1274445</wp:posOffset>
              </wp:positionV>
              <wp:extent cx="1185545" cy="286385"/>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44BC" w14:textId="77777777" w:rsidR="003C1F3A" w:rsidRDefault="003C1F3A">
                          <w:pPr>
                            <w:pStyle w:val="Headerorfooter0"/>
                            <w:shd w:val="clear" w:color="auto" w:fill="auto"/>
                            <w:spacing w:line="240" w:lineRule="auto"/>
                          </w:pPr>
                          <w:r>
                            <w:rPr>
                              <w:rStyle w:val="HeaderorfooterArialNarrow105ptBold"/>
                            </w:rPr>
                            <w:t>4.pielikums</w:t>
                          </w:r>
                        </w:p>
                        <w:p w14:paraId="1C9FAB74" w14:textId="77777777" w:rsidR="003C1F3A" w:rsidRDefault="003C1F3A">
                          <w:pPr>
                            <w:pStyle w:val="Headerorfooter0"/>
                            <w:shd w:val="clear" w:color="auto" w:fill="auto"/>
                            <w:spacing w:line="240" w:lineRule="auto"/>
                          </w:pPr>
                          <w:r>
                            <w:rPr>
                              <w:rStyle w:val="HeaderorfooterArialNarrow105ptBold"/>
                            </w:rPr>
                            <w:t>Konkursa nolikumam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4.75pt;margin-top:100.35pt;width:93.35pt;height:22.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XqwIAAKc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" filled="f" stroked="f">
              <v:textbox style="mso-fit-shape-to-text:t" inset="0,0,0,0">
                <w:txbxContent>
                  <w:p w14:paraId="13FE44BC" w14:textId="77777777" w:rsidR="003C1F3A" w:rsidRDefault="003C1F3A">
                    <w:pPr>
                      <w:pStyle w:val="Headerorfooter0"/>
                      <w:shd w:val="clear" w:color="auto" w:fill="auto"/>
                      <w:spacing w:line="240" w:lineRule="auto"/>
                    </w:pPr>
                    <w:r>
                      <w:rPr>
                        <w:rStyle w:val="HeaderorfooterArialNarrow105ptBold"/>
                      </w:rPr>
                      <w:t>4.pielikums</w:t>
                    </w:r>
                  </w:p>
                  <w:p w14:paraId="1C9FAB74" w14:textId="77777777" w:rsidR="003C1F3A" w:rsidRDefault="003C1F3A">
                    <w:pPr>
                      <w:pStyle w:val="Headerorfooter0"/>
                      <w:shd w:val="clear" w:color="auto" w:fill="auto"/>
                      <w:spacing w:line="240" w:lineRule="auto"/>
                    </w:pPr>
                    <w:r>
                      <w:rPr>
                        <w:rStyle w:val="HeaderorfooterArialNarrow105ptBold"/>
                      </w:rPr>
                      <w:t>Konkursa nolikumam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8764" w14:textId="77777777" w:rsidR="003C1F3A" w:rsidRDefault="003C1F3A">
    <w:pPr>
      <w:rPr>
        <w:sz w:val="2"/>
        <w:szCs w:val="2"/>
      </w:rPr>
    </w:pPr>
    <w:r>
      <w:rPr>
        <w:noProof/>
        <w:lang w:eastAsia="lv-LV"/>
      </w:rPr>
      <mc:AlternateContent>
        <mc:Choice Requires="wps">
          <w:drawing>
            <wp:anchor distT="0" distB="0" distL="63500" distR="63500" simplePos="0" relativeHeight="251660288" behindDoc="1" locked="0" layoutInCell="1" allowOverlap="1" wp14:anchorId="140D3D32" wp14:editId="5AF16774">
              <wp:simplePos x="0" y="0"/>
              <wp:positionH relativeFrom="page">
                <wp:posOffset>3587750</wp:posOffset>
              </wp:positionH>
              <wp:positionV relativeFrom="page">
                <wp:posOffset>242570</wp:posOffset>
              </wp:positionV>
              <wp:extent cx="1636395" cy="54991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3BBC" w14:textId="77777777" w:rsidR="003C1F3A" w:rsidRDefault="003C1F3A">
                          <w:pPr>
                            <w:pStyle w:val="Headerorfooter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2.5pt;margin-top:19.1pt;width:128.85pt;height:43.3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" filled="f" stroked="f">
              <v:textbox inset="0,0,0,0">
                <w:txbxContent>
                  <w:p w14:paraId="34813BBC" w14:textId="77777777" w:rsidR="003C1F3A" w:rsidRDefault="003C1F3A">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F26"/>
    <w:multiLevelType w:val="hybridMultilevel"/>
    <w:tmpl w:val="A22054E0"/>
    <w:styleLink w:val="ImportedStyle2"/>
    <w:lvl w:ilvl="0" w:tplc="AB9CFDF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8A466F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C326B3C">
      <w:start w:val="1"/>
      <w:numFmt w:val="lowerRoman"/>
      <w:lvlText w:val="%3."/>
      <w:lvlJc w:val="left"/>
      <w:pPr>
        <w:ind w:left="144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55DE7BDE">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F70B99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71A68C2">
      <w:start w:val="1"/>
      <w:numFmt w:val="lowerRoman"/>
      <w:lvlText w:val="%6."/>
      <w:lvlJc w:val="left"/>
      <w:pPr>
        <w:ind w:left="360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4D2AC53E">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80255DE">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7D6A9EC">
      <w:start w:val="1"/>
      <w:numFmt w:val="lowerRoman"/>
      <w:lvlText w:val="%9."/>
      <w:lvlJc w:val="left"/>
      <w:pPr>
        <w:ind w:left="576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5A6123"/>
    <w:multiLevelType w:val="multilevel"/>
    <w:tmpl w:val="57E439F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75EA9"/>
    <w:multiLevelType w:val="hybridMultilevel"/>
    <w:tmpl w:val="6B503F82"/>
    <w:styleLink w:val="ImportedStyle20"/>
    <w:lvl w:ilvl="0" w:tplc="E54E6CE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3074F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78FCE8">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E945D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D8D0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524B4A">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C92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40023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2640FE">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9AE0261"/>
    <w:multiLevelType w:val="multilevel"/>
    <w:tmpl w:val="1C843CC4"/>
    <w:lvl w:ilvl="0">
      <w:start w:val="1"/>
      <w:numFmt w:val="decimal"/>
      <w:lvlText w:val="%1."/>
      <w:lvlJc w:val="left"/>
      <w:pPr>
        <w:ind w:left="360" w:hanging="360"/>
      </w:pPr>
      <w:rPr>
        <w:rFonts w:hint="default"/>
        <w:b w:val="0"/>
        <w:i w:val="0"/>
        <w:color w:val="auto"/>
        <w:sz w:val="24"/>
      </w:rPr>
    </w:lvl>
    <w:lvl w:ilvl="1">
      <w:start w:val="1"/>
      <w:numFmt w:val="decimal"/>
      <w:lvlText w:val="%1.%2."/>
      <w:lvlJc w:val="left"/>
      <w:pPr>
        <w:ind w:left="715"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1A2BD6"/>
    <w:multiLevelType w:val="multilevel"/>
    <w:tmpl w:val="B2AC1DC4"/>
    <w:styleLink w:val="ImportedStyle5"/>
    <w:lvl w:ilvl="0">
      <w:start w:val="1"/>
      <w:numFmt w:val="decimal"/>
      <w:lvlText w:val="%1."/>
      <w:lvlJc w:val="left"/>
      <w:pPr>
        <w:tabs>
          <w:tab w:val="num" w:pos="311"/>
          <w:tab w:val="left" w:pos="720"/>
        </w:tabs>
        <w:ind w:left="584"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625"/>
          <w:tab w:val="left" w:pos="720"/>
        </w:tabs>
        <w:ind w:left="89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720"/>
        </w:tabs>
        <w:ind w:left="993" w:hanging="5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977DDB"/>
    <w:multiLevelType w:val="multilevel"/>
    <w:tmpl w:val="5E16D79C"/>
    <w:styleLink w:val="ImportedStyle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9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pStyle w:val="Heading8"/>
      <w:lvlText w:val="%1.%2.%3.%4.%5.%6.%7.%8."/>
      <w:lvlJc w:val="left"/>
      <w:pPr>
        <w:ind w:left="28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0B8A4C16"/>
    <w:multiLevelType w:val="multilevel"/>
    <w:tmpl w:val="38403F70"/>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CC93473"/>
    <w:multiLevelType w:val="hybridMultilevel"/>
    <w:tmpl w:val="6B503F82"/>
    <w:lvl w:ilvl="0" w:tplc="4AAE80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84793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EEAA58">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782A5E6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361B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7810FE">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5B09C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7092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FAED46">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0D095678"/>
    <w:multiLevelType w:val="multilevel"/>
    <w:tmpl w:val="2FD4364A"/>
    <w:styleLink w:val="ImportedStyle6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0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47" w:hanging="8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367" w:hanging="8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447" w:hanging="1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167" w:hanging="1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247" w:hanging="15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967" w:hanging="15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47" w:hanging="19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04C6865"/>
    <w:multiLevelType w:val="multilevel"/>
    <w:tmpl w:val="E4820E7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446CD"/>
    <w:multiLevelType w:val="hybridMultilevel"/>
    <w:tmpl w:val="CB041056"/>
    <w:lvl w:ilvl="0" w:tplc="AD66ABC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484C9F"/>
    <w:multiLevelType w:val="hybridMultilevel"/>
    <w:tmpl w:val="5AAE2208"/>
    <w:numStyleLink w:val="ImportedStyle10"/>
  </w:abstractNum>
  <w:abstractNum w:abstractNumId="12">
    <w:nsid w:val="20301769"/>
    <w:multiLevelType w:val="multilevel"/>
    <w:tmpl w:val="1870F472"/>
    <w:styleLink w:val="111111"/>
    <w:lvl w:ilvl="0">
      <w:start w:val="1"/>
      <w:numFmt w:val="decimal"/>
      <w:lvlText w:val="%1."/>
      <w:lvlJc w:val="left"/>
      <w:pPr>
        <w:tabs>
          <w:tab w:val="num" w:pos="360"/>
        </w:tabs>
        <w:ind w:left="417" w:hanging="41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74"/>
        </w:tabs>
        <w:ind w:left="631" w:hanging="4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num" w:pos="1281"/>
        </w:tabs>
        <w:ind w:left="1338" w:hanging="6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847"/>
        </w:tabs>
        <w:ind w:left="904" w:hanging="7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num" w:pos="2289"/>
        </w:tabs>
        <w:ind w:left="2346" w:hanging="90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 w:val="num" w:pos="2793"/>
        </w:tabs>
        <w:ind w:left="2850" w:hanging="10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num" w:pos="3297"/>
        </w:tabs>
        <w:ind w:left="3354" w:hanging="11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 w:val="num" w:pos="3801"/>
        </w:tabs>
        <w:ind w:left="3858" w:hanging="1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 w:val="num" w:pos="4377"/>
        </w:tabs>
        <w:ind w:left="4434" w:hanging="1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0370D16"/>
    <w:multiLevelType w:val="multilevel"/>
    <w:tmpl w:val="E4820E7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6D6F3F"/>
    <w:multiLevelType w:val="multilevel"/>
    <w:tmpl w:val="4DBC869C"/>
    <w:styleLink w:val="ImportedStyle6"/>
    <w:lvl w:ilvl="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72D3372"/>
    <w:multiLevelType w:val="multilevel"/>
    <w:tmpl w:val="238629E4"/>
    <w:lvl w:ilvl="0">
      <w:start w:val="1"/>
      <w:numFmt w:val="upperRoman"/>
      <w:lvlText w:val="%1."/>
      <w:lvlJc w:val="left"/>
      <w:pPr>
        <w:ind w:left="1080" w:hanging="720"/>
      </w:pPr>
      <w:rPr>
        <w:rFonts w:hint="default"/>
      </w:rPr>
    </w:lvl>
    <w:lvl w:ilvl="1">
      <w:start w:val="8"/>
      <w:numFmt w:val="decimal"/>
      <w:isLgl/>
      <w:lvlText w:val="%1.%2."/>
      <w:lvlJc w:val="left"/>
      <w:pPr>
        <w:ind w:left="786" w:hanging="360"/>
      </w:pPr>
      <w:rPr>
        <w:rFonts w:eastAsia="Calibri" w:cs="Calibri" w:hint="default"/>
      </w:rPr>
    </w:lvl>
    <w:lvl w:ilvl="2">
      <w:start w:val="1"/>
      <w:numFmt w:val="decimal"/>
      <w:isLgl/>
      <w:lvlText w:val="%1.%2.%3."/>
      <w:lvlJc w:val="left"/>
      <w:pPr>
        <w:ind w:left="1212" w:hanging="720"/>
      </w:pPr>
      <w:rPr>
        <w:rFonts w:eastAsia="Calibri" w:cs="Calibri" w:hint="default"/>
      </w:rPr>
    </w:lvl>
    <w:lvl w:ilvl="3">
      <w:start w:val="1"/>
      <w:numFmt w:val="decimal"/>
      <w:isLgl/>
      <w:lvlText w:val="%1.%2.%3.%4."/>
      <w:lvlJc w:val="left"/>
      <w:pPr>
        <w:ind w:left="1278" w:hanging="720"/>
      </w:pPr>
      <w:rPr>
        <w:rFonts w:eastAsia="Calibri" w:cs="Calibri" w:hint="default"/>
      </w:rPr>
    </w:lvl>
    <w:lvl w:ilvl="4">
      <w:start w:val="1"/>
      <w:numFmt w:val="decimal"/>
      <w:isLgl/>
      <w:lvlText w:val="%1.%2.%3.%4.%5."/>
      <w:lvlJc w:val="left"/>
      <w:pPr>
        <w:ind w:left="1704" w:hanging="1080"/>
      </w:pPr>
      <w:rPr>
        <w:rFonts w:eastAsia="Calibri" w:cs="Calibri" w:hint="default"/>
      </w:rPr>
    </w:lvl>
    <w:lvl w:ilvl="5">
      <w:start w:val="1"/>
      <w:numFmt w:val="decimal"/>
      <w:isLgl/>
      <w:lvlText w:val="%1.%2.%3.%4.%5.%6."/>
      <w:lvlJc w:val="left"/>
      <w:pPr>
        <w:ind w:left="1770" w:hanging="1080"/>
      </w:pPr>
      <w:rPr>
        <w:rFonts w:eastAsia="Calibri" w:cs="Calibri" w:hint="default"/>
      </w:rPr>
    </w:lvl>
    <w:lvl w:ilvl="6">
      <w:start w:val="1"/>
      <w:numFmt w:val="decimal"/>
      <w:isLgl/>
      <w:lvlText w:val="%1.%2.%3.%4.%5.%6.%7."/>
      <w:lvlJc w:val="left"/>
      <w:pPr>
        <w:ind w:left="2196" w:hanging="1440"/>
      </w:pPr>
      <w:rPr>
        <w:rFonts w:eastAsia="Calibri" w:cs="Calibri" w:hint="default"/>
      </w:rPr>
    </w:lvl>
    <w:lvl w:ilvl="7">
      <w:start w:val="1"/>
      <w:numFmt w:val="decimal"/>
      <w:isLgl/>
      <w:lvlText w:val="%1.%2.%3.%4.%5.%6.%7.%8."/>
      <w:lvlJc w:val="left"/>
      <w:pPr>
        <w:ind w:left="2262" w:hanging="1440"/>
      </w:pPr>
      <w:rPr>
        <w:rFonts w:eastAsia="Calibri" w:cs="Calibri" w:hint="default"/>
      </w:rPr>
    </w:lvl>
    <w:lvl w:ilvl="8">
      <w:start w:val="1"/>
      <w:numFmt w:val="decimal"/>
      <w:isLgl/>
      <w:lvlText w:val="%1.%2.%3.%4.%5.%6.%7.%8.%9."/>
      <w:lvlJc w:val="left"/>
      <w:pPr>
        <w:ind w:left="2688" w:hanging="1800"/>
      </w:pPr>
      <w:rPr>
        <w:rFonts w:eastAsia="Calibri" w:cs="Calibri" w:hint="default"/>
      </w:rPr>
    </w:lvl>
  </w:abstractNum>
  <w:abstractNum w:abstractNumId="16">
    <w:nsid w:val="2E8D20DD"/>
    <w:multiLevelType w:val="hybridMultilevel"/>
    <w:tmpl w:val="CB447440"/>
    <w:lvl w:ilvl="0" w:tplc="50C27EC0">
      <w:start w:val="1"/>
      <w:numFmt w:val="upperRoman"/>
      <w:lvlText w:val="%1."/>
      <w:lvlJc w:val="left"/>
      <w:pPr>
        <w:ind w:left="1080" w:hanging="72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F3326A"/>
    <w:multiLevelType w:val="multilevel"/>
    <w:tmpl w:val="EF66C714"/>
    <w:styleLink w:val="ImportedStyle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391C1C03"/>
    <w:multiLevelType w:val="multilevel"/>
    <w:tmpl w:val="D44C0F30"/>
    <w:styleLink w:val="ImportedStyle30"/>
    <w:lvl w:ilvl="0">
      <w:start w:val="1"/>
      <w:numFmt w:val="decimal"/>
      <w:lvlText w:val="%1."/>
      <w:lvlJc w:val="left"/>
      <w:pPr>
        <w:ind w:left="368"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20"/>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20"/>
        </w:tabs>
        <w:ind w:left="993" w:hanging="4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C0F4F13"/>
    <w:multiLevelType w:val="hybridMultilevel"/>
    <w:tmpl w:val="6B503F82"/>
    <w:numStyleLink w:val="ImportedStyle20"/>
  </w:abstractNum>
  <w:abstractNum w:abstractNumId="21">
    <w:nsid w:val="4553543D"/>
    <w:multiLevelType w:val="multilevel"/>
    <w:tmpl w:val="54CCAC20"/>
    <w:styleLink w:val="ImportedStyle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494D4879"/>
    <w:multiLevelType w:val="hybridMultilevel"/>
    <w:tmpl w:val="074C3F9E"/>
    <w:styleLink w:val="ImportedStyle50"/>
    <w:lvl w:ilvl="0" w:tplc="20AA638C">
      <w:start w:val="1"/>
      <w:numFmt w:val="decimal"/>
      <w:lvlText w:val="%1."/>
      <w:lvlJc w:val="left"/>
      <w:pPr>
        <w:tabs>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0AB05A">
      <w:start w:val="1"/>
      <w:numFmt w:val="lowerLetter"/>
      <w:lvlText w:val="%2."/>
      <w:lvlJc w:val="left"/>
      <w:pPr>
        <w:tabs>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38A95B2">
      <w:start w:val="1"/>
      <w:numFmt w:val="lowerRoman"/>
      <w:lvlText w:val="%3."/>
      <w:lvlJc w:val="left"/>
      <w:pPr>
        <w:tabs>
          <w:tab w:val="left" w:pos="720"/>
        </w:tabs>
        <w:ind w:left="1797" w:hanging="273"/>
      </w:pPr>
      <w:rPr>
        <w:rFonts w:hAnsi="Arial Unicode MS"/>
        <w:caps w:val="0"/>
        <w:smallCaps w:val="0"/>
        <w:strike w:val="0"/>
        <w:dstrike w:val="0"/>
        <w:outline w:val="0"/>
        <w:emboss w:val="0"/>
        <w:imprint w:val="0"/>
        <w:spacing w:val="0"/>
        <w:w w:val="100"/>
        <w:kern w:val="0"/>
        <w:position w:val="0"/>
        <w:highlight w:val="none"/>
        <w:vertAlign w:val="baseline"/>
      </w:rPr>
    </w:lvl>
    <w:lvl w:ilvl="3" w:tplc="5E648D14">
      <w:start w:val="1"/>
      <w:numFmt w:val="decimal"/>
      <w:lvlText w:val="%4."/>
      <w:lvlJc w:val="left"/>
      <w:pPr>
        <w:tabs>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EE8CCD0">
      <w:start w:val="1"/>
      <w:numFmt w:val="lowerLetter"/>
      <w:lvlText w:val="%5."/>
      <w:lvlJc w:val="left"/>
      <w:pPr>
        <w:tabs>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F58D750">
      <w:start w:val="1"/>
      <w:numFmt w:val="lowerRoman"/>
      <w:lvlText w:val="%6."/>
      <w:lvlJc w:val="left"/>
      <w:pPr>
        <w:tabs>
          <w:tab w:val="left" w:pos="720"/>
        </w:tabs>
        <w:ind w:left="3957" w:hanging="273"/>
      </w:pPr>
      <w:rPr>
        <w:rFonts w:hAnsi="Arial Unicode MS"/>
        <w:caps w:val="0"/>
        <w:smallCaps w:val="0"/>
        <w:strike w:val="0"/>
        <w:dstrike w:val="0"/>
        <w:outline w:val="0"/>
        <w:emboss w:val="0"/>
        <w:imprint w:val="0"/>
        <w:spacing w:val="0"/>
        <w:w w:val="100"/>
        <w:kern w:val="0"/>
        <w:position w:val="0"/>
        <w:highlight w:val="none"/>
        <w:vertAlign w:val="baseline"/>
      </w:rPr>
    </w:lvl>
    <w:lvl w:ilvl="6" w:tplc="A8CE8BB8">
      <w:start w:val="1"/>
      <w:numFmt w:val="decimal"/>
      <w:lvlText w:val="%7."/>
      <w:lvlJc w:val="left"/>
      <w:pPr>
        <w:tabs>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9E1E92BA">
      <w:start w:val="1"/>
      <w:numFmt w:val="lowerLetter"/>
      <w:lvlText w:val="%8."/>
      <w:lvlJc w:val="left"/>
      <w:pPr>
        <w:tabs>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4A4F464">
      <w:start w:val="1"/>
      <w:numFmt w:val="lowerRoman"/>
      <w:lvlText w:val="%9."/>
      <w:lvlJc w:val="left"/>
      <w:pPr>
        <w:tabs>
          <w:tab w:val="left" w:pos="720"/>
        </w:tabs>
        <w:ind w:left="6117"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9D821EB"/>
    <w:multiLevelType w:val="multilevel"/>
    <w:tmpl w:val="D44C0F30"/>
    <w:numStyleLink w:val="ImportedStyle30"/>
  </w:abstractNum>
  <w:abstractNum w:abstractNumId="24">
    <w:nsid w:val="503F5A47"/>
    <w:multiLevelType w:val="hybridMultilevel"/>
    <w:tmpl w:val="122EC84C"/>
    <w:lvl w:ilvl="0" w:tplc="198EC34E">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5">
    <w:nsid w:val="541C7003"/>
    <w:multiLevelType w:val="hybridMultilevel"/>
    <w:tmpl w:val="61CC5422"/>
    <w:lvl w:ilvl="0" w:tplc="0B6EDE14">
      <w:start w:val="10"/>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4E937CD"/>
    <w:multiLevelType w:val="hybridMultilevel"/>
    <w:tmpl w:val="0F381CA2"/>
    <w:lvl w:ilvl="0" w:tplc="3CAE62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7686ED7"/>
    <w:multiLevelType w:val="multilevel"/>
    <w:tmpl w:val="EEAE52C0"/>
    <w:numStyleLink w:val="ImportedStyle4"/>
  </w:abstractNum>
  <w:abstractNum w:abstractNumId="28">
    <w:nsid w:val="59E57621"/>
    <w:multiLevelType w:val="multilevel"/>
    <w:tmpl w:val="F4EA420A"/>
    <w:styleLink w:val="ImportedStyle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82"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2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2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3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954"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F7439EC"/>
    <w:multiLevelType w:val="multilevel"/>
    <w:tmpl w:val="AB86E1FA"/>
    <w:lvl w:ilvl="0">
      <w:start w:val="2"/>
      <w:numFmt w:val="decimal"/>
      <w:lvlText w:val="%1."/>
      <w:lvlJc w:val="left"/>
      <w:pPr>
        <w:ind w:left="360" w:hanging="360"/>
      </w:pPr>
      <w:rPr>
        <w:rFonts w:hint="default"/>
        <w:b/>
        <w:bCs/>
      </w:rPr>
    </w:lvl>
    <w:lvl w:ilvl="1">
      <w:start w:val="1"/>
      <w:numFmt w:val="decimal"/>
      <w:lvlText w:val="%1.%2."/>
      <w:lvlJc w:val="left"/>
      <w:pPr>
        <w:ind w:left="792" w:hanging="360"/>
      </w:pPr>
      <w:rPr>
        <w:rFonts w:hint="default"/>
        <w:b w:val="0"/>
        <w:bCs/>
      </w:rPr>
    </w:lvl>
    <w:lvl w:ilvl="2">
      <w:start w:val="1"/>
      <w:numFmt w:val="decimal"/>
      <w:lvlText w:val="%1.%2.%3."/>
      <w:lvlJc w:val="left"/>
      <w:pPr>
        <w:ind w:left="1620" w:hanging="720"/>
      </w:pPr>
      <w:rPr>
        <w:rFonts w:hint="default"/>
        <w:b w:val="0"/>
        <w:bCs/>
      </w:rPr>
    </w:lvl>
    <w:lvl w:ilvl="3">
      <w:start w:val="1"/>
      <w:numFmt w:val="decimal"/>
      <w:lvlText w:val="%1.%2.%3.%4."/>
      <w:lvlJc w:val="left"/>
      <w:pPr>
        <w:ind w:left="1997" w:hanging="720"/>
      </w:pPr>
      <w:rPr>
        <w:rFonts w:hint="default"/>
        <w:b w:val="0"/>
        <w:bCs/>
      </w:rPr>
    </w:lvl>
    <w:lvl w:ilvl="4">
      <w:start w:val="1"/>
      <w:numFmt w:val="decimal"/>
      <w:lvlText w:val="%1.%2.%3.%4.%5."/>
      <w:lvlJc w:val="left"/>
      <w:pPr>
        <w:ind w:left="2808" w:hanging="1080"/>
      </w:pPr>
      <w:rPr>
        <w:rFonts w:hint="default"/>
        <w:b w:val="0"/>
        <w:bCs/>
      </w:rPr>
    </w:lvl>
    <w:lvl w:ilvl="5">
      <w:start w:val="1"/>
      <w:numFmt w:val="decimal"/>
      <w:lvlText w:val="%1.%2.%3.%4.%5.%6."/>
      <w:lvlJc w:val="left"/>
      <w:pPr>
        <w:ind w:left="3240" w:hanging="1080"/>
      </w:pPr>
      <w:rPr>
        <w:rFonts w:hint="default"/>
        <w:b/>
        <w:bCs/>
      </w:rPr>
    </w:lvl>
    <w:lvl w:ilvl="6">
      <w:start w:val="1"/>
      <w:numFmt w:val="decimal"/>
      <w:lvlText w:val="%1.%2.%3.%4.%5.%6.%7."/>
      <w:lvlJc w:val="left"/>
      <w:pPr>
        <w:ind w:left="4032" w:hanging="1440"/>
      </w:pPr>
      <w:rPr>
        <w:rFonts w:hint="default"/>
        <w:b/>
        <w:bCs/>
      </w:rPr>
    </w:lvl>
    <w:lvl w:ilvl="7">
      <w:start w:val="1"/>
      <w:numFmt w:val="decimal"/>
      <w:lvlText w:val="%1.%2.%3.%4.%5.%6.%7.%8."/>
      <w:lvlJc w:val="left"/>
      <w:pPr>
        <w:ind w:left="4464" w:hanging="1440"/>
      </w:pPr>
      <w:rPr>
        <w:rFonts w:hint="default"/>
        <w:b/>
        <w:bCs/>
      </w:rPr>
    </w:lvl>
    <w:lvl w:ilvl="8">
      <w:start w:val="1"/>
      <w:numFmt w:val="decimal"/>
      <w:lvlText w:val="%1.%2.%3.%4.%5.%6.%7.%8.%9."/>
      <w:lvlJc w:val="left"/>
      <w:pPr>
        <w:ind w:left="5256" w:hanging="1800"/>
      </w:pPr>
      <w:rPr>
        <w:rFonts w:hint="default"/>
        <w:b/>
        <w:bCs/>
      </w:rPr>
    </w:lvl>
  </w:abstractNum>
  <w:abstractNum w:abstractNumId="30">
    <w:nsid w:val="684B51BE"/>
    <w:multiLevelType w:val="multilevel"/>
    <w:tmpl w:val="EEAE52C0"/>
    <w:styleLink w:val="ImportedStyle4"/>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715648E7"/>
    <w:multiLevelType w:val="multilevel"/>
    <w:tmpl w:val="F5740658"/>
    <w:lvl w:ilvl="0">
      <w:start w:val="2"/>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759B0082"/>
    <w:multiLevelType w:val="multilevel"/>
    <w:tmpl w:val="6876D134"/>
    <w:styleLink w:val="ImportedStyle40"/>
    <w:lvl w:ilvl="0">
      <w:start w:val="1"/>
      <w:numFmt w:val="decimal"/>
      <w:lvlText w:val="%1."/>
      <w:lvlJc w:val="left"/>
      <w:pPr>
        <w:ind w:left="311"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36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7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7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79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79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7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759D48FF"/>
    <w:multiLevelType w:val="hybridMultilevel"/>
    <w:tmpl w:val="5AAE2208"/>
    <w:styleLink w:val="ImportedStyle10"/>
    <w:lvl w:ilvl="0" w:tplc="E222B5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CA06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2E13C2">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088C6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A866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8637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70B8E2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3C17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2CD88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7251396"/>
    <w:multiLevelType w:val="multilevel"/>
    <w:tmpl w:val="33D28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6"/>
  </w:num>
  <w:num w:numId="3">
    <w:abstractNumId w:val="17"/>
  </w:num>
  <w:num w:numId="4">
    <w:abstractNumId w:val="29"/>
  </w:num>
  <w:num w:numId="5">
    <w:abstractNumId w:val="31"/>
  </w:num>
  <w:num w:numId="6">
    <w:abstractNumId w:val="34"/>
  </w:num>
  <w:num w:numId="7">
    <w:abstractNumId w:val="35"/>
  </w:num>
  <w:num w:numId="8">
    <w:abstractNumId w:val="13"/>
  </w:num>
  <w:num w:numId="9">
    <w:abstractNumId w:val="5"/>
  </w:num>
  <w:num w:numId="10">
    <w:abstractNumId w:val="0"/>
  </w:num>
  <w:num w:numId="11">
    <w:abstractNumId w:val="28"/>
  </w:num>
  <w:num w:numId="12">
    <w:abstractNumId w:val="33"/>
  </w:num>
  <w:num w:numId="13">
    <w:abstractNumId w:val="11"/>
    <w:lvlOverride w:ilvl="0">
      <w:lvl w:ilvl="0" w:tplc="E49841C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4">
    <w:abstractNumId w:val="2"/>
  </w:num>
  <w:num w:numId="15">
    <w:abstractNumId w:val="20"/>
    <w:lvlOverride w:ilvl="0">
      <w:lvl w:ilvl="0" w:tplc="7A8012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0"/>
    <w:lvlOverride w:ilvl="0">
      <w:startOverride w:val="6"/>
    </w:lvlOverride>
  </w:num>
  <w:num w:numId="17">
    <w:abstractNumId w:val="30"/>
  </w:num>
  <w:num w:numId="18">
    <w:abstractNumId w:val="27"/>
    <w:lvlOverride w:ilvl="0">
      <w:startOverride w:val="8"/>
      <w:lvl w:ilvl="0">
        <w:start w:val="8"/>
        <w:numFmt w:val="decimal"/>
        <w:lvlText w:val=""/>
        <w:lvlJc w:val="left"/>
      </w:lvl>
    </w:lvlOverride>
    <w:lvlOverride w:ilvl="1">
      <w:startOverride w:val="1"/>
      <w:lvl w:ilvl="1">
        <w:start w:val="1"/>
        <w:numFmt w:val="decimal"/>
        <w:lvlText w:val="%1.%2."/>
        <w:lvlJc w:val="left"/>
        <w:pPr>
          <w:ind w:left="425" w:hanging="425"/>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9">
    <w:abstractNumId w:val="19"/>
  </w:num>
  <w:num w:numId="20">
    <w:abstractNumId w:val="23"/>
    <w:lvlOverride w:ilvl="0">
      <w:lvl w:ilvl="0">
        <w:start w:val="1"/>
        <w:numFmt w:val="decimal"/>
        <w:lvlText w:val="%1."/>
        <w:lvlJc w:val="left"/>
        <w:pPr>
          <w:ind w:left="368" w:hanging="360"/>
        </w:pPr>
        <w:rPr>
          <w:rFonts w:hAnsi="Arial Unicode MS"/>
          <w:b/>
          <w:caps w:val="0"/>
          <w:smallCaps w:val="0"/>
          <w:strike w:val="0"/>
          <w:dstrike w:val="0"/>
          <w:outline w:val="0"/>
          <w:emboss w:val="0"/>
          <w:imprint w:val="0"/>
          <w:spacing w:val="0"/>
          <w:w w:val="100"/>
          <w:kern w:val="0"/>
          <w:position w:val="0"/>
          <w:sz w:val="24"/>
          <w:szCs w:val="24"/>
          <w:highlight w:val="none"/>
          <w:u w:val="none"/>
          <w:vertAlign w:val="baseline"/>
        </w:rPr>
      </w:lvl>
    </w:lvlOverride>
    <w:lvlOverride w:ilvl="1">
      <w:lvl w:ilvl="1">
        <w:start w:val="1"/>
        <w:numFmt w:val="decimal"/>
        <w:lvlText w:val="%1.%2."/>
        <w:lvlJc w:val="left"/>
        <w:pPr>
          <w:tabs>
            <w:tab w:val="num" w:pos="153"/>
          </w:tabs>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1">
    <w:abstractNumId w:val="32"/>
  </w:num>
  <w:num w:numId="22">
    <w:abstractNumId w:val="4"/>
  </w:num>
  <w:num w:numId="23">
    <w:abstractNumId w:val="14"/>
  </w:num>
  <w:num w:numId="24">
    <w:abstractNumId w:val="12"/>
  </w:num>
  <w:num w:numId="25">
    <w:abstractNumId w:val="22"/>
  </w:num>
  <w:num w:numId="26">
    <w:abstractNumId w:val="8"/>
  </w:num>
  <w:num w:numId="27">
    <w:abstractNumId w:val="18"/>
  </w:num>
  <w:num w:numId="28">
    <w:abstractNumId w:val="21"/>
  </w:num>
  <w:num w:numId="29">
    <w:abstractNumId w:val="15"/>
  </w:num>
  <w:num w:numId="30">
    <w:abstractNumId w:val="7"/>
  </w:num>
  <w:num w:numId="31">
    <w:abstractNumId w:val="10"/>
  </w:num>
  <w:num w:numId="32">
    <w:abstractNumId w:val="1"/>
  </w:num>
  <w:num w:numId="33">
    <w:abstractNumId w:val="26"/>
  </w:num>
  <w:num w:numId="34">
    <w:abstractNumId w:val="24"/>
  </w:num>
  <w:num w:numId="35">
    <w:abstractNumId w:val="25"/>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79"/>
    <w:rsid w:val="000210B5"/>
    <w:rsid w:val="000321F0"/>
    <w:rsid w:val="000346DB"/>
    <w:rsid w:val="000367E6"/>
    <w:rsid w:val="00046231"/>
    <w:rsid w:val="0005198E"/>
    <w:rsid w:val="00053916"/>
    <w:rsid w:val="00053D6D"/>
    <w:rsid w:val="0007586D"/>
    <w:rsid w:val="0008500E"/>
    <w:rsid w:val="00087350"/>
    <w:rsid w:val="00087BB4"/>
    <w:rsid w:val="000A65F1"/>
    <w:rsid w:val="000A6B1D"/>
    <w:rsid w:val="000D7C1D"/>
    <w:rsid w:val="000E2458"/>
    <w:rsid w:val="000E2B97"/>
    <w:rsid w:val="000F3F11"/>
    <w:rsid w:val="000F639E"/>
    <w:rsid w:val="001041D3"/>
    <w:rsid w:val="00107CDE"/>
    <w:rsid w:val="00113C8F"/>
    <w:rsid w:val="001164E9"/>
    <w:rsid w:val="001176E7"/>
    <w:rsid w:val="00145007"/>
    <w:rsid w:val="00145D8E"/>
    <w:rsid w:val="00150A03"/>
    <w:rsid w:val="00152026"/>
    <w:rsid w:val="00160265"/>
    <w:rsid w:val="00166699"/>
    <w:rsid w:val="001A424B"/>
    <w:rsid w:val="001B3747"/>
    <w:rsid w:val="001B56F1"/>
    <w:rsid w:val="001C4C0F"/>
    <w:rsid w:val="001C7331"/>
    <w:rsid w:val="001D4060"/>
    <w:rsid w:val="001E0E13"/>
    <w:rsid w:val="00202620"/>
    <w:rsid w:val="00205323"/>
    <w:rsid w:val="00224135"/>
    <w:rsid w:val="00230835"/>
    <w:rsid w:val="002409FE"/>
    <w:rsid w:val="00244305"/>
    <w:rsid w:val="00245242"/>
    <w:rsid w:val="002546E9"/>
    <w:rsid w:val="00260988"/>
    <w:rsid w:val="00262634"/>
    <w:rsid w:val="00263941"/>
    <w:rsid w:val="002652F7"/>
    <w:rsid w:val="00267A22"/>
    <w:rsid w:val="00270610"/>
    <w:rsid w:val="00280A36"/>
    <w:rsid w:val="00286195"/>
    <w:rsid w:val="00294C62"/>
    <w:rsid w:val="002B6B40"/>
    <w:rsid w:val="002C574A"/>
    <w:rsid w:val="002D0C26"/>
    <w:rsid w:val="002D15A5"/>
    <w:rsid w:val="002D47DD"/>
    <w:rsid w:val="002E45B5"/>
    <w:rsid w:val="002F15AD"/>
    <w:rsid w:val="002F24AB"/>
    <w:rsid w:val="002F6A9A"/>
    <w:rsid w:val="00307D31"/>
    <w:rsid w:val="00317876"/>
    <w:rsid w:val="003237DE"/>
    <w:rsid w:val="00333979"/>
    <w:rsid w:val="003406BF"/>
    <w:rsid w:val="003414F1"/>
    <w:rsid w:val="003434C5"/>
    <w:rsid w:val="003511A6"/>
    <w:rsid w:val="00354B3D"/>
    <w:rsid w:val="00356FB0"/>
    <w:rsid w:val="00363E03"/>
    <w:rsid w:val="003711C3"/>
    <w:rsid w:val="0037380D"/>
    <w:rsid w:val="003808BA"/>
    <w:rsid w:val="00381CE9"/>
    <w:rsid w:val="00386ED5"/>
    <w:rsid w:val="00391831"/>
    <w:rsid w:val="003B24DF"/>
    <w:rsid w:val="003C1F3A"/>
    <w:rsid w:val="003C2F74"/>
    <w:rsid w:val="003C3729"/>
    <w:rsid w:val="003D2625"/>
    <w:rsid w:val="003D6187"/>
    <w:rsid w:val="003D7656"/>
    <w:rsid w:val="003E6C95"/>
    <w:rsid w:val="00402331"/>
    <w:rsid w:val="00412A37"/>
    <w:rsid w:val="00413663"/>
    <w:rsid w:val="0044018C"/>
    <w:rsid w:val="004463B3"/>
    <w:rsid w:val="00452CAB"/>
    <w:rsid w:val="004631DA"/>
    <w:rsid w:val="004638AA"/>
    <w:rsid w:val="00472A79"/>
    <w:rsid w:val="00477E73"/>
    <w:rsid w:val="00481CAC"/>
    <w:rsid w:val="004926DE"/>
    <w:rsid w:val="004A1A64"/>
    <w:rsid w:val="004C0FAA"/>
    <w:rsid w:val="004C67D5"/>
    <w:rsid w:val="004D167D"/>
    <w:rsid w:val="004D252B"/>
    <w:rsid w:val="004F4253"/>
    <w:rsid w:val="00501134"/>
    <w:rsid w:val="0051075E"/>
    <w:rsid w:val="00513014"/>
    <w:rsid w:val="00515172"/>
    <w:rsid w:val="00515B42"/>
    <w:rsid w:val="00524DF2"/>
    <w:rsid w:val="005363E4"/>
    <w:rsid w:val="00536D07"/>
    <w:rsid w:val="00543B28"/>
    <w:rsid w:val="00547879"/>
    <w:rsid w:val="00547D6B"/>
    <w:rsid w:val="005539CF"/>
    <w:rsid w:val="0055541B"/>
    <w:rsid w:val="00562D12"/>
    <w:rsid w:val="00564428"/>
    <w:rsid w:val="00574816"/>
    <w:rsid w:val="00592646"/>
    <w:rsid w:val="00592D41"/>
    <w:rsid w:val="00593249"/>
    <w:rsid w:val="00595F0E"/>
    <w:rsid w:val="005C78E6"/>
    <w:rsid w:val="005E5607"/>
    <w:rsid w:val="005F44AC"/>
    <w:rsid w:val="006053C0"/>
    <w:rsid w:val="00611A51"/>
    <w:rsid w:val="00613470"/>
    <w:rsid w:val="00613DCD"/>
    <w:rsid w:val="006317E8"/>
    <w:rsid w:val="00633DD7"/>
    <w:rsid w:val="006603EF"/>
    <w:rsid w:val="00661D19"/>
    <w:rsid w:val="0066320C"/>
    <w:rsid w:val="00681669"/>
    <w:rsid w:val="00685588"/>
    <w:rsid w:val="00686B9F"/>
    <w:rsid w:val="006955E1"/>
    <w:rsid w:val="006A175D"/>
    <w:rsid w:val="006A470F"/>
    <w:rsid w:val="006B7A9E"/>
    <w:rsid w:val="006C1A08"/>
    <w:rsid w:val="006D036B"/>
    <w:rsid w:val="006D413C"/>
    <w:rsid w:val="006E6231"/>
    <w:rsid w:val="006F4A70"/>
    <w:rsid w:val="0070132F"/>
    <w:rsid w:val="00713AA7"/>
    <w:rsid w:val="00713EDD"/>
    <w:rsid w:val="00716C7F"/>
    <w:rsid w:val="00722148"/>
    <w:rsid w:val="00733F32"/>
    <w:rsid w:val="00742336"/>
    <w:rsid w:val="00742AE2"/>
    <w:rsid w:val="00754358"/>
    <w:rsid w:val="00762EE7"/>
    <w:rsid w:val="007655B2"/>
    <w:rsid w:val="00766988"/>
    <w:rsid w:val="007840FF"/>
    <w:rsid w:val="00790189"/>
    <w:rsid w:val="00795B29"/>
    <w:rsid w:val="00796E05"/>
    <w:rsid w:val="007A03EE"/>
    <w:rsid w:val="007B4EBC"/>
    <w:rsid w:val="007C6A30"/>
    <w:rsid w:val="007D5616"/>
    <w:rsid w:val="007E49A6"/>
    <w:rsid w:val="007E7811"/>
    <w:rsid w:val="008026DD"/>
    <w:rsid w:val="00804D01"/>
    <w:rsid w:val="00812F2F"/>
    <w:rsid w:val="0081463D"/>
    <w:rsid w:val="00816142"/>
    <w:rsid w:val="008249BF"/>
    <w:rsid w:val="008300D8"/>
    <w:rsid w:val="00833299"/>
    <w:rsid w:val="00871F06"/>
    <w:rsid w:val="008762B0"/>
    <w:rsid w:val="0087684F"/>
    <w:rsid w:val="00892466"/>
    <w:rsid w:val="008B0F02"/>
    <w:rsid w:val="008B6251"/>
    <w:rsid w:val="008D40C1"/>
    <w:rsid w:val="008D5068"/>
    <w:rsid w:val="008E66CA"/>
    <w:rsid w:val="008F5DB2"/>
    <w:rsid w:val="00923CD8"/>
    <w:rsid w:val="0093234A"/>
    <w:rsid w:val="0094200B"/>
    <w:rsid w:val="00952488"/>
    <w:rsid w:val="009628AD"/>
    <w:rsid w:val="00972EDD"/>
    <w:rsid w:val="009776AF"/>
    <w:rsid w:val="0098226C"/>
    <w:rsid w:val="00983EF4"/>
    <w:rsid w:val="00985AF7"/>
    <w:rsid w:val="009A09FB"/>
    <w:rsid w:val="009A15E3"/>
    <w:rsid w:val="009A3F86"/>
    <w:rsid w:val="009B4393"/>
    <w:rsid w:val="009B7A52"/>
    <w:rsid w:val="009C51DD"/>
    <w:rsid w:val="009D0DD6"/>
    <w:rsid w:val="009E2E36"/>
    <w:rsid w:val="009E72A4"/>
    <w:rsid w:val="00A01EF8"/>
    <w:rsid w:val="00A21329"/>
    <w:rsid w:val="00A24528"/>
    <w:rsid w:val="00A2529D"/>
    <w:rsid w:val="00A32E23"/>
    <w:rsid w:val="00A32FA0"/>
    <w:rsid w:val="00A417E2"/>
    <w:rsid w:val="00A45DF5"/>
    <w:rsid w:val="00A47D68"/>
    <w:rsid w:val="00A54F48"/>
    <w:rsid w:val="00A55858"/>
    <w:rsid w:val="00A6556B"/>
    <w:rsid w:val="00A82385"/>
    <w:rsid w:val="00A833DA"/>
    <w:rsid w:val="00A91899"/>
    <w:rsid w:val="00A94BB5"/>
    <w:rsid w:val="00A966CD"/>
    <w:rsid w:val="00AA4BEC"/>
    <w:rsid w:val="00AA5400"/>
    <w:rsid w:val="00AB3175"/>
    <w:rsid w:val="00AB429F"/>
    <w:rsid w:val="00AC2784"/>
    <w:rsid w:val="00AE43CD"/>
    <w:rsid w:val="00AF30C0"/>
    <w:rsid w:val="00B0061C"/>
    <w:rsid w:val="00B31A3F"/>
    <w:rsid w:val="00B41CC1"/>
    <w:rsid w:val="00B531A9"/>
    <w:rsid w:val="00B56B0F"/>
    <w:rsid w:val="00B647FA"/>
    <w:rsid w:val="00B65730"/>
    <w:rsid w:val="00B6600C"/>
    <w:rsid w:val="00B6611C"/>
    <w:rsid w:val="00B6735B"/>
    <w:rsid w:val="00B7300C"/>
    <w:rsid w:val="00B74D86"/>
    <w:rsid w:val="00B75B0F"/>
    <w:rsid w:val="00B8688F"/>
    <w:rsid w:val="00B87524"/>
    <w:rsid w:val="00B87F07"/>
    <w:rsid w:val="00B91275"/>
    <w:rsid w:val="00B949A3"/>
    <w:rsid w:val="00B95000"/>
    <w:rsid w:val="00B96999"/>
    <w:rsid w:val="00B97134"/>
    <w:rsid w:val="00BB4E7E"/>
    <w:rsid w:val="00BC16FB"/>
    <w:rsid w:val="00BE3615"/>
    <w:rsid w:val="00BF1AF0"/>
    <w:rsid w:val="00BF3107"/>
    <w:rsid w:val="00BF4FBD"/>
    <w:rsid w:val="00BF6EB2"/>
    <w:rsid w:val="00BF760A"/>
    <w:rsid w:val="00C0452E"/>
    <w:rsid w:val="00C05B32"/>
    <w:rsid w:val="00C134FA"/>
    <w:rsid w:val="00C14679"/>
    <w:rsid w:val="00C14AD8"/>
    <w:rsid w:val="00C20BC8"/>
    <w:rsid w:val="00C27905"/>
    <w:rsid w:val="00C27F42"/>
    <w:rsid w:val="00C302B8"/>
    <w:rsid w:val="00C44750"/>
    <w:rsid w:val="00C74822"/>
    <w:rsid w:val="00C85C70"/>
    <w:rsid w:val="00CB335F"/>
    <w:rsid w:val="00CB474C"/>
    <w:rsid w:val="00CC213F"/>
    <w:rsid w:val="00CC2D7B"/>
    <w:rsid w:val="00CC46C2"/>
    <w:rsid w:val="00CD0996"/>
    <w:rsid w:val="00CE302F"/>
    <w:rsid w:val="00CE48E8"/>
    <w:rsid w:val="00CF0293"/>
    <w:rsid w:val="00CF02D0"/>
    <w:rsid w:val="00D12D0F"/>
    <w:rsid w:val="00D170C7"/>
    <w:rsid w:val="00D20A5D"/>
    <w:rsid w:val="00D2124E"/>
    <w:rsid w:val="00D2481E"/>
    <w:rsid w:val="00D40223"/>
    <w:rsid w:val="00D44831"/>
    <w:rsid w:val="00D4756A"/>
    <w:rsid w:val="00D5634C"/>
    <w:rsid w:val="00D7098B"/>
    <w:rsid w:val="00D9021E"/>
    <w:rsid w:val="00DA12DC"/>
    <w:rsid w:val="00DA6350"/>
    <w:rsid w:val="00DB65D8"/>
    <w:rsid w:val="00DB6E40"/>
    <w:rsid w:val="00DD0224"/>
    <w:rsid w:val="00DE3CDA"/>
    <w:rsid w:val="00DF3068"/>
    <w:rsid w:val="00E00E95"/>
    <w:rsid w:val="00E10699"/>
    <w:rsid w:val="00E306E8"/>
    <w:rsid w:val="00E46A6A"/>
    <w:rsid w:val="00E46C61"/>
    <w:rsid w:val="00E545BF"/>
    <w:rsid w:val="00E55AFB"/>
    <w:rsid w:val="00E61479"/>
    <w:rsid w:val="00E61725"/>
    <w:rsid w:val="00E739B4"/>
    <w:rsid w:val="00E7732C"/>
    <w:rsid w:val="00E80F31"/>
    <w:rsid w:val="00E81E07"/>
    <w:rsid w:val="00E87C07"/>
    <w:rsid w:val="00E91376"/>
    <w:rsid w:val="00E9312F"/>
    <w:rsid w:val="00E93296"/>
    <w:rsid w:val="00E953F9"/>
    <w:rsid w:val="00EA6934"/>
    <w:rsid w:val="00EB0D3F"/>
    <w:rsid w:val="00EB3AE4"/>
    <w:rsid w:val="00ED33EC"/>
    <w:rsid w:val="00EE338F"/>
    <w:rsid w:val="00EF28CF"/>
    <w:rsid w:val="00EF619D"/>
    <w:rsid w:val="00EF7451"/>
    <w:rsid w:val="00F0267E"/>
    <w:rsid w:val="00F03D65"/>
    <w:rsid w:val="00F267EA"/>
    <w:rsid w:val="00F27E2E"/>
    <w:rsid w:val="00F323FA"/>
    <w:rsid w:val="00F641A3"/>
    <w:rsid w:val="00F67389"/>
    <w:rsid w:val="00F756CC"/>
    <w:rsid w:val="00F76189"/>
    <w:rsid w:val="00F9106F"/>
    <w:rsid w:val="00F929FB"/>
    <w:rsid w:val="00FA1978"/>
    <w:rsid w:val="00FB4BA2"/>
    <w:rsid w:val="00FC4E52"/>
    <w:rsid w:val="00FE4F01"/>
    <w:rsid w:val="00FF1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3B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79"/>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C14679"/>
    <w:pPr>
      <w:keepNext/>
      <w:numPr>
        <w:numId w:val="7"/>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C14679"/>
    <w:pPr>
      <w:keepNext/>
      <w:suppressAutoHyphens/>
      <w:spacing w:after="0" w:line="240" w:lineRule="auto"/>
      <w:jc w:val="right"/>
      <w:outlineLvl w:val="1"/>
    </w:pPr>
    <w:rPr>
      <w:rFonts w:ascii="Times New Roman" w:eastAsia="Times New Roman" w:hAnsi="Times New Roman"/>
      <w:b/>
      <w:bCs/>
      <w:sz w:val="24"/>
      <w:szCs w:val="24"/>
      <w:lang w:eastAsia="ar-SA"/>
    </w:rPr>
  </w:style>
  <w:style w:type="paragraph" w:styleId="Heading8">
    <w:name w:val="heading 8"/>
    <w:basedOn w:val="Normal"/>
    <w:next w:val="Normal"/>
    <w:link w:val="Heading8Char"/>
    <w:qFormat/>
    <w:rsid w:val="00C14679"/>
    <w:pPr>
      <w:numPr>
        <w:ilvl w:val="7"/>
        <w:numId w:val="9"/>
      </w:numPr>
      <w:suppressAutoHyphens/>
      <w:spacing w:before="240" w:after="60" w:line="240" w:lineRule="auto"/>
      <w:outlineLvl w:val="7"/>
    </w:pPr>
    <w:rPr>
      <w:rFonts w:ascii="Arial" w:eastAsia="Times New Roman" w:hAnsi="Arial" w:cs="Cambria"/>
      <w:i/>
      <w:kern w:val="1"/>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4679"/>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C14679"/>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C14679"/>
    <w:rPr>
      <w:rFonts w:ascii="Arial" w:eastAsia="Times New Roman" w:hAnsi="Arial" w:cs="Cambria"/>
      <w:i/>
      <w:kern w:val="1"/>
      <w:szCs w:val="20"/>
      <w:lang w:eastAsia="ar-SA"/>
    </w:rPr>
  </w:style>
  <w:style w:type="character" w:styleId="Hyperlink">
    <w:name w:val="Hyperlink"/>
    <w:unhideWhenUsed/>
    <w:rsid w:val="00C14679"/>
    <w:rPr>
      <w:color w:val="0000FF"/>
      <w:u w:val="single"/>
    </w:rPr>
  </w:style>
  <w:style w:type="paragraph" w:styleId="ListParagraph">
    <w:name w:val="List Paragraph"/>
    <w:aliases w:val="2"/>
    <w:basedOn w:val="Normal"/>
    <w:link w:val="ListParagraphChar"/>
    <w:uiPriority w:val="34"/>
    <w:qFormat/>
    <w:rsid w:val="00C14679"/>
    <w:pPr>
      <w:ind w:left="720"/>
      <w:contextualSpacing/>
    </w:pPr>
  </w:style>
  <w:style w:type="character" w:styleId="CommentReference">
    <w:name w:val="annotation reference"/>
    <w:uiPriority w:val="99"/>
    <w:semiHidden/>
    <w:unhideWhenUsed/>
    <w:rsid w:val="00C14679"/>
    <w:rPr>
      <w:sz w:val="16"/>
      <w:szCs w:val="16"/>
    </w:rPr>
  </w:style>
  <w:style w:type="paragraph" w:styleId="CommentText">
    <w:name w:val="annotation text"/>
    <w:basedOn w:val="Normal"/>
    <w:link w:val="CommentTextChar"/>
    <w:uiPriority w:val="99"/>
    <w:unhideWhenUsed/>
    <w:rsid w:val="00C14679"/>
    <w:rPr>
      <w:sz w:val="20"/>
      <w:szCs w:val="20"/>
    </w:rPr>
  </w:style>
  <w:style w:type="character" w:customStyle="1" w:styleId="CommentTextChar">
    <w:name w:val="Comment Text Char"/>
    <w:basedOn w:val="DefaultParagraphFont"/>
    <w:link w:val="CommentText"/>
    <w:uiPriority w:val="99"/>
    <w:rsid w:val="00C146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4679"/>
    <w:rPr>
      <w:b/>
      <w:bCs/>
    </w:rPr>
  </w:style>
  <w:style w:type="character" w:customStyle="1" w:styleId="CommentSubjectChar">
    <w:name w:val="Comment Subject Char"/>
    <w:basedOn w:val="CommentTextChar"/>
    <w:link w:val="CommentSubject"/>
    <w:uiPriority w:val="99"/>
    <w:semiHidden/>
    <w:rsid w:val="00C1467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1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679"/>
    <w:rPr>
      <w:rFonts w:ascii="Tahoma" w:eastAsia="Calibri" w:hAnsi="Tahoma" w:cs="Tahoma"/>
      <w:sz w:val="16"/>
      <w:szCs w:val="16"/>
    </w:rPr>
  </w:style>
  <w:style w:type="character" w:customStyle="1" w:styleId="ListParagraphChar">
    <w:name w:val="List Paragraph Char"/>
    <w:aliases w:val="2 Char"/>
    <w:link w:val="ListParagraph"/>
    <w:uiPriority w:val="34"/>
    <w:locked/>
    <w:rsid w:val="00C14679"/>
    <w:rPr>
      <w:rFonts w:ascii="Calibri" w:eastAsia="Calibri" w:hAnsi="Calibri" w:cs="Times New Roman"/>
    </w:rPr>
  </w:style>
  <w:style w:type="paragraph" w:styleId="Revision">
    <w:name w:val="Revision"/>
    <w:hidden/>
    <w:uiPriority w:val="99"/>
    <w:semiHidden/>
    <w:rsid w:val="00C14679"/>
    <w:pPr>
      <w:spacing w:after="0" w:line="240" w:lineRule="auto"/>
    </w:pPr>
    <w:rPr>
      <w:rFonts w:ascii="Calibri" w:eastAsia="Calibri" w:hAnsi="Calibri" w:cs="Times New Roman"/>
    </w:rPr>
  </w:style>
  <w:style w:type="character" w:customStyle="1" w:styleId="CommentTextChar1">
    <w:name w:val="Comment Text Char1"/>
    <w:rsid w:val="00C14679"/>
    <w:rPr>
      <w:rFonts w:ascii="Cambria" w:eastAsia="Cambria" w:hAnsi="Cambria" w:cs="Times New Roman"/>
      <w:kern w:val="1"/>
      <w:sz w:val="20"/>
      <w:szCs w:val="20"/>
      <w:lang w:val="x-none" w:eastAsia="ar-SA"/>
    </w:rPr>
  </w:style>
  <w:style w:type="paragraph" w:styleId="Header">
    <w:name w:val="header"/>
    <w:basedOn w:val="Normal"/>
    <w:link w:val="HeaderChar"/>
    <w:uiPriority w:val="99"/>
    <w:unhideWhenUsed/>
    <w:rsid w:val="00C14679"/>
    <w:pPr>
      <w:tabs>
        <w:tab w:val="center" w:pos="4153"/>
        <w:tab w:val="right" w:pos="8306"/>
      </w:tabs>
    </w:pPr>
  </w:style>
  <w:style w:type="character" w:customStyle="1" w:styleId="HeaderChar">
    <w:name w:val="Header Char"/>
    <w:basedOn w:val="DefaultParagraphFont"/>
    <w:link w:val="Header"/>
    <w:uiPriority w:val="99"/>
    <w:rsid w:val="00C14679"/>
    <w:rPr>
      <w:rFonts w:ascii="Calibri" w:eastAsia="Calibri" w:hAnsi="Calibri" w:cs="Times New Roman"/>
    </w:rPr>
  </w:style>
  <w:style w:type="paragraph" w:styleId="Footer">
    <w:name w:val="footer"/>
    <w:basedOn w:val="Normal"/>
    <w:link w:val="FooterChar"/>
    <w:uiPriority w:val="99"/>
    <w:unhideWhenUsed/>
    <w:rsid w:val="00C14679"/>
    <w:pPr>
      <w:tabs>
        <w:tab w:val="center" w:pos="4153"/>
        <w:tab w:val="right" w:pos="8306"/>
      </w:tabs>
    </w:pPr>
  </w:style>
  <w:style w:type="character" w:customStyle="1" w:styleId="FooterChar">
    <w:name w:val="Footer Char"/>
    <w:basedOn w:val="DefaultParagraphFont"/>
    <w:link w:val="Footer"/>
    <w:uiPriority w:val="99"/>
    <w:rsid w:val="00C14679"/>
    <w:rPr>
      <w:rFonts w:ascii="Calibri" w:eastAsia="Calibri" w:hAnsi="Calibri" w:cs="Times New Roman"/>
    </w:rPr>
  </w:style>
  <w:style w:type="character" w:customStyle="1" w:styleId="Headerorfooter">
    <w:name w:val="Header or footer_"/>
    <w:link w:val="Headerorfooter0"/>
    <w:rsid w:val="00C14679"/>
    <w:rPr>
      <w:rFonts w:ascii="Arial Narrow" w:eastAsia="Arial Narrow" w:hAnsi="Arial Narrow" w:cs="Arial Narrow"/>
      <w:b/>
      <w:bCs/>
      <w:sz w:val="26"/>
      <w:szCs w:val="26"/>
      <w:shd w:val="clear" w:color="auto" w:fill="FFFFFF"/>
    </w:rPr>
  </w:style>
  <w:style w:type="character" w:customStyle="1" w:styleId="Bodytext2Bold">
    <w:name w:val="Body text (2) + Bold"/>
    <w:rsid w:val="00C14679"/>
    <w:rPr>
      <w:rFonts w:ascii="Arial Narrow" w:eastAsia="Arial Narrow" w:hAnsi="Arial Narrow" w:cs="Arial Narrow"/>
      <w:b/>
      <w:bCs/>
      <w:i w:val="0"/>
      <w:iCs w:val="0"/>
      <w:smallCaps w:val="0"/>
      <w:strike w:val="0"/>
      <w:color w:val="000000"/>
      <w:spacing w:val="0"/>
      <w:w w:val="100"/>
      <w:position w:val="0"/>
      <w:sz w:val="24"/>
      <w:szCs w:val="24"/>
      <w:u w:val="none"/>
      <w:lang w:val="lv-LV" w:eastAsia="lv-LV" w:bidi="lv-LV"/>
    </w:rPr>
  </w:style>
  <w:style w:type="paragraph" w:customStyle="1" w:styleId="Headerorfooter0">
    <w:name w:val="Header or footer"/>
    <w:basedOn w:val="Normal"/>
    <w:link w:val="Headerorfooter"/>
    <w:rsid w:val="00C14679"/>
    <w:pPr>
      <w:widowControl w:val="0"/>
      <w:shd w:val="clear" w:color="auto" w:fill="FFFFFF"/>
      <w:spacing w:after="0" w:line="0" w:lineRule="atLeast"/>
    </w:pPr>
    <w:rPr>
      <w:rFonts w:ascii="Arial Narrow" w:eastAsia="Arial Narrow" w:hAnsi="Arial Narrow" w:cs="Arial Narrow"/>
      <w:b/>
      <w:bCs/>
      <w:sz w:val="26"/>
      <w:szCs w:val="26"/>
    </w:rPr>
  </w:style>
  <w:style w:type="character" w:customStyle="1" w:styleId="HeaderorfooterArialNarrow105ptBold">
    <w:name w:val="Header or footer + Arial Narrow;10;5 pt;Bold"/>
    <w:rsid w:val="00C14679"/>
    <w:rPr>
      <w:rFonts w:ascii="Arial Narrow" w:eastAsia="Arial Narrow" w:hAnsi="Arial Narrow" w:cs="Arial Narrow"/>
      <w:b/>
      <w:bCs/>
      <w:i w:val="0"/>
      <w:iCs w:val="0"/>
      <w:smallCaps w:val="0"/>
      <w:strike w:val="0"/>
      <w:color w:val="000000"/>
      <w:spacing w:val="0"/>
      <w:w w:val="100"/>
      <w:position w:val="0"/>
      <w:sz w:val="21"/>
      <w:szCs w:val="21"/>
      <w:u w:val="none"/>
      <w:lang w:val="lv-LV" w:eastAsia="lv-LV" w:bidi="lv-LV"/>
    </w:rPr>
  </w:style>
  <w:style w:type="character" w:customStyle="1" w:styleId="Bodytext22">
    <w:name w:val="Body text (22)_"/>
    <w:link w:val="Bodytext220"/>
    <w:rsid w:val="00C14679"/>
    <w:rPr>
      <w:rFonts w:ascii="Arial Narrow" w:eastAsia="Arial Narrow" w:hAnsi="Arial Narrow" w:cs="Arial Narrow"/>
      <w:b/>
      <w:bCs/>
      <w:i/>
      <w:iCs/>
      <w:sz w:val="21"/>
      <w:szCs w:val="21"/>
      <w:shd w:val="clear" w:color="auto" w:fill="FFFFFF"/>
    </w:rPr>
  </w:style>
  <w:style w:type="character" w:customStyle="1" w:styleId="Bodytext6105ptBoldItalic">
    <w:name w:val="Body text (6) + 10;5 pt;Bold;Italic"/>
    <w:rsid w:val="00C14679"/>
    <w:rPr>
      <w:rFonts w:ascii="Arial Narrow" w:eastAsia="Arial Narrow" w:hAnsi="Arial Narrow" w:cs="Arial Narrow"/>
      <w:b/>
      <w:bCs/>
      <w:i/>
      <w:iCs/>
      <w:smallCaps w:val="0"/>
      <w:strike w:val="0"/>
      <w:color w:val="000000"/>
      <w:spacing w:val="0"/>
      <w:w w:val="100"/>
      <w:position w:val="0"/>
      <w:sz w:val="21"/>
      <w:szCs w:val="21"/>
      <w:u w:val="none"/>
      <w:lang w:val="lv-LV" w:eastAsia="lv-LV" w:bidi="lv-LV"/>
    </w:rPr>
  </w:style>
  <w:style w:type="paragraph" w:customStyle="1" w:styleId="Bodytext220">
    <w:name w:val="Body text (22)"/>
    <w:basedOn w:val="Normal"/>
    <w:link w:val="Bodytext22"/>
    <w:rsid w:val="00C14679"/>
    <w:pPr>
      <w:widowControl w:val="0"/>
      <w:shd w:val="clear" w:color="auto" w:fill="FFFFFF"/>
      <w:spacing w:before="960" w:after="360" w:line="394" w:lineRule="exact"/>
    </w:pPr>
    <w:rPr>
      <w:rFonts w:ascii="Arial Narrow" w:eastAsia="Arial Narrow" w:hAnsi="Arial Narrow" w:cs="Arial Narrow"/>
      <w:b/>
      <w:bCs/>
      <w:i/>
      <w:iCs/>
      <w:sz w:val="21"/>
      <w:szCs w:val="21"/>
    </w:rPr>
  </w:style>
  <w:style w:type="paragraph" w:customStyle="1" w:styleId="HeaderFooter">
    <w:name w:val="Header &amp; Footer"/>
    <w:rsid w:val="00C1467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lv-LV"/>
    </w:rPr>
  </w:style>
  <w:style w:type="paragraph" w:customStyle="1" w:styleId="Default">
    <w:name w:val="Default"/>
    <w:rsid w:val="00C146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 w:type="paragraph" w:customStyle="1" w:styleId="BodyA">
    <w:name w:val="Body A"/>
    <w:rsid w:val="00C1467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lv-LV"/>
    </w:rPr>
  </w:style>
  <w:style w:type="paragraph" w:customStyle="1" w:styleId="Heading">
    <w:name w:val="Heading"/>
    <w:next w:val="BodyA"/>
    <w:rsid w:val="00C14679"/>
    <w:pPr>
      <w:keepNext/>
      <w:pBdr>
        <w:top w:val="nil"/>
        <w:left w:val="nil"/>
        <w:bottom w:val="nil"/>
        <w:right w:val="nil"/>
        <w:between w:val="nil"/>
        <w:bar w:val="nil"/>
      </w:pBdr>
      <w:tabs>
        <w:tab w:val="left" w:pos="432"/>
      </w:tabs>
      <w:spacing w:after="0" w:line="240" w:lineRule="auto"/>
      <w:outlineLvl w:val="0"/>
    </w:pPr>
    <w:rPr>
      <w:rFonts w:ascii="Times New Roman" w:eastAsia="Arial Unicode MS" w:hAnsi="Times New Roman" w:cs="Arial Unicode MS"/>
      <w:b/>
      <w:bCs/>
      <w:caps/>
      <w:color w:val="000000"/>
      <w:kern w:val="32"/>
      <w:sz w:val="24"/>
      <w:szCs w:val="24"/>
      <w:u w:color="000000"/>
      <w:bdr w:val="nil"/>
      <w:lang w:eastAsia="lv-LV"/>
    </w:rPr>
  </w:style>
  <w:style w:type="numbering" w:customStyle="1" w:styleId="ImportedStyle1">
    <w:name w:val="Imported Style 1"/>
    <w:rsid w:val="00C14679"/>
    <w:pPr>
      <w:numPr>
        <w:numId w:val="9"/>
      </w:numPr>
    </w:pPr>
  </w:style>
  <w:style w:type="numbering" w:customStyle="1" w:styleId="ImportedStyle2">
    <w:name w:val="Imported Style 2"/>
    <w:rsid w:val="00C14679"/>
    <w:pPr>
      <w:numPr>
        <w:numId w:val="10"/>
      </w:numPr>
    </w:pPr>
  </w:style>
  <w:style w:type="numbering" w:customStyle="1" w:styleId="ImportedStyle3">
    <w:name w:val="Imported Style 3"/>
    <w:rsid w:val="00C14679"/>
    <w:pPr>
      <w:numPr>
        <w:numId w:val="11"/>
      </w:numPr>
    </w:pPr>
  </w:style>
  <w:style w:type="paragraph" w:customStyle="1" w:styleId="BodyAA">
    <w:name w:val="Body A A"/>
    <w:rsid w:val="00C1467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lv-LV"/>
    </w:rPr>
  </w:style>
  <w:style w:type="numbering" w:customStyle="1" w:styleId="ImportedStyle10">
    <w:name w:val="Imported Style 1.0"/>
    <w:rsid w:val="00C14679"/>
    <w:pPr>
      <w:numPr>
        <w:numId w:val="12"/>
      </w:numPr>
    </w:pPr>
  </w:style>
  <w:style w:type="numbering" w:customStyle="1" w:styleId="ImportedStyle20">
    <w:name w:val="Imported Style 2.0"/>
    <w:rsid w:val="00C14679"/>
    <w:pPr>
      <w:numPr>
        <w:numId w:val="14"/>
      </w:numPr>
    </w:pPr>
  </w:style>
  <w:style w:type="paragraph" w:styleId="NoSpacing">
    <w:name w:val="No Spacing"/>
    <w:rsid w:val="00C146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lv-LV"/>
    </w:rPr>
  </w:style>
  <w:style w:type="numbering" w:customStyle="1" w:styleId="ImportedStyle4">
    <w:name w:val="Imported Style 4"/>
    <w:rsid w:val="00C14679"/>
    <w:pPr>
      <w:numPr>
        <w:numId w:val="17"/>
      </w:numPr>
    </w:pPr>
  </w:style>
  <w:style w:type="numbering" w:customStyle="1" w:styleId="ImportedStyle30">
    <w:name w:val="Imported Style 3.0"/>
    <w:rsid w:val="00C14679"/>
    <w:pPr>
      <w:numPr>
        <w:numId w:val="19"/>
      </w:numPr>
    </w:pPr>
  </w:style>
  <w:style w:type="numbering" w:customStyle="1" w:styleId="ImportedStyle40">
    <w:name w:val="Imported Style 4.0"/>
    <w:rsid w:val="00C14679"/>
    <w:pPr>
      <w:numPr>
        <w:numId w:val="21"/>
      </w:numPr>
    </w:pPr>
  </w:style>
  <w:style w:type="numbering" w:customStyle="1" w:styleId="ImportedStyle5">
    <w:name w:val="Imported Style 5"/>
    <w:rsid w:val="00C14679"/>
    <w:pPr>
      <w:numPr>
        <w:numId w:val="22"/>
      </w:numPr>
    </w:pPr>
  </w:style>
  <w:style w:type="numbering" w:customStyle="1" w:styleId="ImportedStyle6">
    <w:name w:val="Imported Style 6"/>
    <w:rsid w:val="00C14679"/>
    <w:pPr>
      <w:numPr>
        <w:numId w:val="23"/>
      </w:numPr>
    </w:pPr>
  </w:style>
  <w:style w:type="paragraph" w:customStyle="1" w:styleId="a">
    <w:name w:val="Обычный"/>
    <w:rsid w:val="00C14679"/>
    <w:pPr>
      <w:pBdr>
        <w:top w:val="nil"/>
        <w:left w:val="nil"/>
        <w:bottom w:val="nil"/>
        <w:right w:val="nil"/>
        <w:between w:val="nil"/>
        <w:bar w:val="nil"/>
      </w:pBdr>
      <w:suppressAutoHyphens/>
      <w:spacing w:after="0" w:line="240" w:lineRule="auto"/>
    </w:pPr>
    <w:rPr>
      <w:rFonts w:ascii="Cambria" w:eastAsia="Cambria" w:hAnsi="Cambria" w:cs="Cambria"/>
      <w:color w:val="000000"/>
      <w:kern w:val="1"/>
      <w:sz w:val="28"/>
      <w:szCs w:val="28"/>
      <w:u w:color="000000"/>
      <w:bdr w:val="nil"/>
      <w:lang w:eastAsia="lv-LV"/>
    </w:rPr>
  </w:style>
  <w:style w:type="numbering" w:styleId="111111">
    <w:name w:val="Outline List 2"/>
    <w:rsid w:val="00C14679"/>
    <w:pPr>
      <w:numPr>
        <w:numId w:val="24"/>
      </w:numPr>
    </w:pPr>
  </w:style>
  <w:style w:type="paragraph" w:styleId="FootnoteText">
    <w:name w:val="footnote text"/>
    <w:link w:val="FootnoteTextChar"/>
    <w:rsid w:val="00C1467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lv-LV"/>
    </w:rPr>
  </w:style>
  <w:style w:type="character" w:customStyle="1" w:styleId="FootnoteTextChar">
    <w:name w:val="Footnote Text Char"/>
    <w:basedOn w:val="DefaultParagraphFont"/>
    <w:link w:val="FootnoteText"/>
    <w:rsid w:val="00C14679"/>
    <w:rPr>
      <w:rFonts w:ascii="Calibri" w:eastAsia="Calibri" w:hAnsi="Calibri" w:cs="Calibri"/>
      <w:color w:val="000000"/>
      <w:sz w:val="20"/>
      <w:szCs w:val="20"/>
      <w:u w:color="000000"/>
      <w:bdr w:val="nil"/>
      <w:lang w:eastAsia="lv-LV"/>
    </w:rPr>
  </w:style>
  <w:style w:type="character" w:styleId="FootnoteReference">
    <w:name w:val="footnote reference"/>
    <w:rsid w:val="00C14679"/>
    <w:rPr>
      <w:vertAlign w:val="superscript"/>
    </w:rPr>
  </w:style>
  <w:style w:type="paragraph" w:styleId="BodyText">
    <w:name w:val="Body Text"/>
    <w:link w:val="BodyTextChar"/>
    <w:rsid w:val="00C14679"/>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lang w:eastAsia="lv-LV"/>
    </w:rPr>
  </w:style>
  <w:style w:type="character" w:customStyle="1" w:styleId="BodyTextChar">
    <w:name w:val="Body Text Char"/>
    <w:basedOn w:val="DefaultParagraphFont"/>
    <w:link w:val="BodyText"/>
    <w:rsid w:val="00C14679"/>
    <w:rPr>
      <w:rFonts w:ascii="Times New Roman" w:eastAsia="Arial Unicode MS" w:hAnsi="Times New Roman" w:cs="Arial Unicode MS"/>
      <w:color w:val="000000"/>
      <w:sz w:val="24"/>
      <w:szCs w:val="24"/>
      <w:u w:color="000000"/>
      <w:bdr w:val="nil"/>
      <w:lang w:eastAsia="lv-LV"/>
    </w:rPr>
  </w:style>
  <w:style w:type="numbering" w:customStyle="1" w:styleId="ImportedStyle50">
    <w:name w:val="Imported Style 5.0"/>
    <w:rsid w:val="00C14679"/>
    <w:pPr>
      <w:numPr>
        <w:numId w:val="25"/>
      </w:numPr>
    </w:pPr>
  </w:style>
  <w:style w:type="numbering" w:customStyle="1" w:styleId="ImportedStyle60">
    <w:name w:val="Imported Style 6.0"/>
    <w:rsid w:val="00C14679"/>
    <w:pPr>
      <w:numPr>
        <w:numId w:val="26"/>
      </w:numPr>
    </w:pPr>
  </w:style>
  <w:style w:type="character" w:customStyle="1" w:styleId="None">
    <w:name w:val="None"/>
    <w:rsid w:val="00C14679"/>
  </w:style>
  <w:style w:type="character" w:customStyle="1" w:styleId="Hyperlink0">
    <w:name w:val="Hyperlink.0"/>
    <w:rsid w:val="00C14679"/>
    <w:rPr>
      <w:color w:val="0000FF"/>
      <w:u w:val="single" w:color="0000FF"/>
    </w:rPr>
  </w:style>
  <w:style w:type="numbering" w:customStyle="1" w:styleId="ImportedStyle7">
    <w:name w:val="Imported Style 7"/>
    <w:rsid w:val="00C14679"/>
    <w:pPr>
      <w:numPr>
        <w:numId w:val="27"/>
      </w:numPr>
    </w:pPr>
  </w:style>
  <w:style w:type="numbering" w:customStyle="1" w:styleId="ImportedStyle8">
    <w:name w:val="Imported Style 8"/>
    <w:rsid w:val="00C14679"/>
    <w:pPr>
      <w:numPr>
        <w:numId w:val="28"/>
      </w:numPr>
    </w:pPr>
  </w:style>
  <w:style w:type="paragraph" w:styleId="BodyText2">
    <w:name w:val="Body Text 2"/>
    <w:basedOn w:val="Normal"/>
    <w:link w:val="BodyText2Char1"/>
    <w:rsid w:val="00C14679"/>
    <w:pPr>
      <w:suppressAutoHyphens/>
      <w:spacing w:after="0" w:line="240" w:lineRule="auto"/>
    </w:pPr>
    <w:rPr>
      <w:rFonts w:ascii="Cambria" w:eastAsia="Cambria" w:hAnsi="Cambria"/>
      <w:kern w:val="1"/>
      <w:sz w:val="20"/>
      <w:szCs w:val="24"/>
      <w:lang w:val="en-GB" w:eastAsia="ar-SA"/>
    </w:rPr>
  </w:style>
  <w:style w:type="character" w:customStyle="1" w:styleId="BodyText2Char">
    <w:name w:val="Body Text 2 Char"/>
    <w:basedOn w:val="DefaultParagraphFont"/>
    <w:uiPriority w:val="99"/>
    <w:semiHidden/>
    <w:rsid w:val="00C14679"/>
    <w:rPr>
      <w:rFonts w:ascii="Calibri" w:eastAsia="Calibri" w:hAnsi="Calibri" w:cs="Times New Roman"/>
    </w:rPr>
  </w:style>
  <w:style w:type="character" w:customStyle="1" w:styleId="BodyText2Char1">
    <w:name w:val="Body Text 2 Char1"/>
    <w:link w:val="BodyText2"/>
    <w:rsid w:val="00C14679"/>
    <w:rPr>
      <w:rFonts w:ascii="Cambria" w:eastAsia="Cambria" w:hAnsi="Cambria" w:cs="Times New Roman"/>
      <w:kern w:val="1"/>
      <w:sz w:val="20"/>
      <w:szCs w:val="24"/>
      <w:lang w:val="en-GB" w:eastAsia="ar-SA"/>
    </w:rPr>
  </w:style>
  <w:style w:type="table" w:styleId="TableGrid">
    <w:name w:val="Table Grid"/>
    <w:basedOn w:val="TableNormal"/>
    <w:uiPriority w:val="39"/>
    <w:rsid w:val="0047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79"/>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C14679"/>
    <w:pPr>
      <w:keepNext/>
      <w:numPr>
        <w:numId w:val="7"/>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C14679"/>
    <w:pPr>
      <w:keepNext/>
      <w:suppressAutoHyphens/>
      <w:spacing w:after="0" w:line="240" w:lineRule="auto"/>
      <w:jc w:val="right"/>
      <w:outlineLvl w:val="1"/>
    </w:pPr>
    <w:rPr>
      <w:rFonts w:ascii="Times New Roman" w:eastAsia="Times New Roman" w:hAnsi="Times New Roman"/>
      <w:b/>
      <w:bCs/>
      <w:sz w:val="24"/>
      <w:szCs w:val="24"/>
      <w:lang w:eastAsia="ar-SA"/>
    </w:rPr>
  </w:style>
  <w:style w:type="paragraph" w:styleId="Heading8">
    <w:name w:val="heading 8"/>
    <w:basedOn w:val="Normal"/>
    <w:next w:val="Normal"/>
    <w:link w:val="Heading8Char"/>
    <w:qFormat/>
    <w:rsid w:val="00C14679"/>
    <w:pPr>
      <w:numPr>
        <w:ilvl w:val="7"/>
        <w:numId w:val="9"/>
      </w:numPr>
      <w:suppressAutoHyphens/>
      <w:spacing w:before="240" w:after="60" w:line="240" w:lineRule="auto"/>
      <w:outlineLvl w:val="7"/>
    </w:pPr>
    <w:rPr>
      <w:rFonts w:ascii="Arial" w:eastAsia="Times New Roman" w:hAnsi="Arial" w:cs="Cambria"/>
      <w:i/>
      <w:kern w:val="1"/>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4679"/>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C14679"/>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C14679"/>
    <w:rPr>
      <w:rFonts w:ascii="Arial" w:eastAsia="Times New Roman" w:hAnsi="Arial" w:cs="Cambria"/>
      <w:i/>
      <w:kern w:val="1"/>
      <w:szCs w:val="20"/>
      <w:lang w:eastAsia="ar-SA"/>
    </w:rPr>
  </w:style>
  <w:style w:type="character" w:styleId="Hyperlink">
    <w:name w:val="Hyperlink"/>
    <w:unhideWhenUsed/>
    <w:rsid w:val="00C14679"/>
    <w:rPr>
      <w:color w:val="0000FF"/>
      <w:u w:val="single"/>
    </w:rPr>
  </w:style>
  <w:style w:type="paragraph" w:styleId="ListParagraph">
    <w:name w:val="List Paragraph"/>
    <w:aliases w:val="2"/>
    <w:basedOn w:val="Normal"/>
    <w:link w:val="ListParagraphChar"/>
    <w:uiPriority w:val="34"/>
    <w:qFormat/>
    <w:rsid w:val="00C14679"/>
    <w:pPr>
      <w:ind w:left="720"/>
      <w:contextualSpacing/>
    </w:pPr>
  </w:style>
  <w:style w:type="character" w:styleId="CommentReference">
    <w:name w:val="annotation reference"/>
    <w:uiPriority w:val="99"/>
    <w:semiHidden/>
    <w:unhideWhenUsed/>
    <w:rsid w:val="00C14679"/>
    <w:rPr>
      <w:sz w:val="16"/>
      <w:szCs w:val="16"/>
    </w:rPr>
  </w:style>
  <w:style w:type="paragraph" w:styleId="CommentText">
    <w:name w:val="annotation text"/>
    <w:basedOn w:val="Normal"/>
    <w:link w:val="CommentTextChar"/>
    <w:uiPriority w:val="99"/>
    <w:unhideWhenUsed/>
    <w:rsid w:val="00C14679"/>
    <w:rPr>
      <w:sz w:val="20"/>
      <w:szCs w:val="20"/>
    </w:rPr>
  </w:style>
  <w:style w:type="character" w:customStyle="1" w:styleId="CommentTextChar">
    <w:name w:val="Comment Text Char"/>
    <w:basedOn w:val="DefaultParagraphFont"/>
    <w:link w:val="CommentText"/>
    <w:uiPriority w:val="99"/>
    <w:rsid w:val="00C146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4679"/>
    <w:rPr>
      <w:b/>
      <w:bCs/>
    </w:rPr>
  </w:style>
  <w:style w:type="character" w:customStyle="1" w:styleId="CommentSubjectChar">
    <w:name w:val="Comment Subject Char"/>
    <w:basedOn w:val="CommentTextChar"/>
    <w:link w:val="CommentSubject"/>
    <w:uiPriority w:val="99"/>
    <w:semiHidden/>
    <w:rsid w:val="00C1467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1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679"/>
    <w:rPr>
      <w:rFonts w:ascii="Tahoma" w:eastAsia="Calibri" w:hAnsi="Tahoma" w:cs="Tahoma"/>
      <w:sz w:val="16"/>
      <w:szCs w:val="16"/>
    </w:rPr>
  </w:style>
  <w:style w:type="character" w:customStyle="1" w:styleId="ListParagraphChar">
    <w:name w:val="List Paragraph Char"/>
    <w:aliases w:val="2 Char"/>
    <w:link w:val="ListParagraph"/>
    <w:uiPriority w:val="34"/>
    <w:locked/>
    <w:rsid w:val="00C14679"/>
    <w:rPr>
      <w:rFonts w:ascii="Calibri" w:eastAsia="Calibri" w:hAnsi="Calibri" w:cs="Times New Roman"/>
    </w:rPr>
  </w:style>
  <w:style w:type="paragraph" w:styleId="Revision">
    <w:name w:val="Revision"/>
    <w:hidden/>
    <w:uiPriority w:val="99"/>
    <w:semiHidden/>
    <w:rsid w:val="00C14679"/>
    <w:pPr>
      <w:spacing w:after="0" w:line="240" w:lineRule="auto"/>
    </w:pPr>
    <w:rPr>
      <w:rFonts w:ascii="Calibri" w:eastAsia="Calibri" w:hAnsi="Calibri" w:cs="Times New Roman"/>
    </w:rPr>
  </w:style>
  <w:style w:type="character" w:customStyle="1" w:styleId="CommentTextChar1">
    <w:name w:val="Comment Text Char1"/>
    <w:rsid w:val="00C14679"/>
    <w:rPr>
      <w:rFonts w:ascii="Cambria" w:eastAsia="Cambria" w:hAnsi="Cambria" w:cs="Times New Roman"/>
      <w:kern w:val="1"/>
      <w:sz w:val="20"/>
      <w:szCs w:val="20"/>
      <w:lang w:val="x-none" w:eastAsia="ar-SA"/>
    </w:rPr>
  </w:style>
  <w:style w:type="paragraph" w:styleId="Header">
    <w:name w:val="header"/>
    <w:basedOn w:val="Normal"/>
    <w:link w:val="HeaderChar"/>
    <w:uiPriority w:val="99"/>
    <w:unhideWhenUsed/>
    <w:rsid w:val="00C14679"/>
    <w:pPr>
      <w:tabs>
        <w:tab w:val="center" w:pos="4153"/>
        <w:tab w:val="right" w:pos="8306"/>
      </w:tabs>
    </w:pPr>
  </w:style>
  <w:style w:type="character" w:customStyle="1" w:styleId="HeaderChar">
    <w:name w:val="Header Char"/>
    <w:basedOn w:val="DefaultParagraphFont"/>
    <w:link w:val="Header"/>
    <w:uiPriority w:val="99"/>
    <w:rsid w:val="00C14679"/>
    <w:rPr>
      <w:rFonts w:ascii="Calibri" w:eastAsia="Calibri" w:hAnsi="Calibri" w:cs="Times New Roman"/>
    </w:rPr>
  </w:style>
  <w:style w:type="paragraph" w:styleId="Footer">
    <w:name w:val="footer"/>
    <w:basedOn w:val="Normal"/>
    <w:link w:val="FooterChar"/>
    <w:uiPriority w:val="99"/>
    <w:unhideWhenUsed/>
    <w:rsid w:val="00C14679"/>
    <w:pPr>
      <w:tabs>
        <w:tab w:val="center" w:pos="4153"/>
        <w:tab w:val="right" w:pos="8306"/>
      </w:tabs>
    </w:pPr>
  </w:style>
  <w:style w:type="character" w:customStyle="1" w:styleId="FooterChar">
    <w:name w:val="Footer Char"/>
    <w:basedOn w:val="DefaultParagraphFont"/>
    <w:link w:val="Footer"/>
    <w:uiPriority w:val="99"/>
    <w:rsid w:val="00C14679"/>
    <w:rPr>
      <w:rFonts w:ascii="Calibri" w:eastAsia="Calibri" w:hAnsi="Calibri" w:cs="Times New Roman"/>
    </w:rPr>
  </w:style>
  <w:style w:type="character" w:customStyle="1" w:styleId="Headerorfooter">
    <w:name w:val="Header or footer_"/>
    <w:link w:val="Headerorfooter0"/>
    <w:rsid w:val="00C14679"/>
    <w:rPr>
      <w:rFonts w:ascii="Arial Narrow" w:eastAsia="Arial Narrow" w:hAnsi="Arial Narrow" w:cs="Arial Narrow"/>
      <w:b/>
      <w:bCs/>
      <w:sz w:val="26"/>
      <w:szCs w:val="26"/>
      <w:shd w:val="clear" w:color="auto" w:fill="FFFFFF"/>
    </w:rPr>
  </w:style>
  <w:style w:type="character" w:customStyle="1" w:styleId="Bodytext2Bold">
    <w:name w:val="Body text (2) + Bold"/>
    <w:rsid w:val="00C14679"/>
    <w:rPr>
      <w:rFonts w:ascii="Arial Narrow" w:eastAsia="Arial Narrow" w:hAnsi="Arial Narrow" w:cs="Arial Narrow"/>
      <w:b/>
      <w:bCs/>
      <w:i w:val="0"/>
      <w:iCs w:val="0"/>
      <w:smallCaps w:val="0"/>
      <w:strike w:val="0"/>
      <w:color w:val="000000"/>
      <w:spacing w:val="0"/>
      <w:w w:val="100"/>
      <w:position w:val="0"/>
      <w:sz w:val="24"/>
      <w:szCs w:val="24"/>
      <w:u w:val="none"/>
      <w:lang w:val="lv-LV" w:eastAsia="lv-LV" w:bidi="lv-LV"/>
    </w:rPr>
  </w:style>
  <w:style w:type="paragraph" w:customStyle="1" w:styleId="Headerorfooter0">
    <w:name w:val="Header or footer"/>
    <w:basedOn w:val="Normal"/>
    <w:link w:val="Headerorfooter"/>
    <w:rsid w:val="00C14679"/>
    <w:pPr>
      <w:widowControl w:val="0"/>
      <w:shd w:val="clear" w:color="auto" w:fill="FFFFFF"/>
      <w:spacing w:after="0" w:line="0" w:lineRule="atLeast"/>
    </w:pPr>
    <w:rPr>
      <w:rFonts w:ascii="Arial Narrow" w:eastAsia="Arial Narrow" w:hAnsi="Arial Narrow" w:cs="Arial Narrow"/>
      <w:b/>
      <w:bCs/>
      <w:sz w:val="26"/>
      <w:szCs w:val="26"/>
    </w:rPr>
  </w:style>
  <w:style w:type="character" w:customStyle="1" w:styleId="HeaderorfooterArialNarrow105ptBold">
    <w:name w:val="Header or footer + Arial Narrow;10;5 pt;Bold"/>
    <w:rsid w:val="00C14679"/>
    <w:rPr>
      <w:rFonts w:ascii="Arial Narrow" w:eastAsia="Arial Narrow" w:hAnsi="Arial Narrow" w:cs="Arial Narrow"/>
      <w:b/>
      <w:bCs/>
      <w:i w:val="0"/>
      <w:iCs w:val="0"/>
      <w:smallCaps w:val="0"/>
      <w:strike w:val="0"/>
      <w:color w:val="000000"/>
      <w:spacing w:val="0"/>
      <w:w w:val="100"/>
      <w:position w:val="0"/>
      <w:sz w:val="21"/>
      <w:szCs w:val="21"/>
      <w:u w:val="none"/>
      <w:lang w:val="lv-LV" w:eastAsia="lv-LV" w:bidi="lv-LV"/>
    </w:rPr>
  </w:style>
  <w:style w:type="character" w:customStyle="1" w:styleId="Bodytext22">
    <w:name w:val="Body text (22)_"/>
    <w:link w:val="Bodytext220"/>
    <w:rsid w:val="00C14679"/>
    <w:rPr>
      <w:rFonts w:ascii="Arial Narrow" w:eastAsia="Arial Narrow" w:hAnsi="Arial Narrow" w:cs="Arial Narrow"/>
      <w:b/>
      <w:bCs/>
      <w:i/>
      <w:iCs/>
      <w:sz w:val="21"/>
      <w:szCs w:val="21"/>
      <w:shd w:val="clear" w:color="auto" w:fill="FFFFFF"/>
    </w:rPr>
  </w:style>
  <w:style w:type="character" w:customStyle="1" w:styleId="Bodytext6105ptBoldItalic">
    <w:name w:val="Body text (6) + 10;5 pt;Bold;Italic"/>
    <w:rsid w:val="00C14679"/>
    <w:rPr>
      <w:rFonts w:ascii="Arial Narrow" w:eastAsia="Arial Narrow" w:hAnsi="Arial Narrow" w:cs="Arial Narrow"/>
      <w:b/>
      <w:bCs/>
      <w:i/>
      <w:iCs/>
      <w:smallCaps w:val="0"/>
      <w:strike w:val="0"/>
      <w:color w:val="000000"/>
      <w:spacing w:val="0"/>
      <w:w w:val="100"/>
      <w:position w:val="0"/>
      <w:sz w:val="21"/>
      <w:szCs w:val="21"/>
      <w:u w:val="none"/>
      <w:lang w:val="lv-LV" w:eastAsia="lv-LV" w:bidi="lv-LV"/>
    </w:rPr>
  </w:style>
  <w:style w:type="paragraph" w:customStyle="1" w:styleId="Bodytext220">
    <w:name w:val="Body text (22)"/>
    <w:basedOn w:val="Normal"/>
    <w:link w:val="Bodytext22"/>
    <w:rsid w:val="00C14679"/>
    <w:pPr>
      <w:widowControl w:val="0"/>
      <w:shd w:val="clear" w:color="auto" w:fill="FFFFFF"/>
      <w:spacing w:before="960" w:after="360" w:line="394" w:lineRule="exact"/>
    </w:pPr>
    <w:rPr>
      <w:rFonts w:ascii="Arial Narrow" w:eastAsia="Arial Narrow" w:hAnsi="Arial Narrow" w:cs="Arial Narrow"/>
      <w:b/>
      <w:bCs/>
      <w:i/>
      <w:iCs/>
      <w:sz w:val="21"/>
      <w:szCs w:val="21"/>
    </w:rPr>
  </w:style>
  <w:style w:type="paragraph" w:customStyle="1" w:styleId="HeaderFooter">
    <w:name w:val="Header &amp; Footer"/>
    <w:rsid w:val="00C1467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lv-LV"/>
    </w:rPr>
  </w:style>
  <w:style w:type="paragraph" w:customStyle="1" w:styleId="Default">
    <w:name w:val="Default"/>
    <w:rsid w:val="00C146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 w:type="paragraph" w:customStyle="1" w:styleId="BodyA">
    <w:name w:val="Body A"/>
    <w:rsid w:val="00C1467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lv-LV"/>
    </w:rPr>
  </w:style>
  <w:style w:type="paragraph" w:customStyle="1" w:styleId="Heading">
    <w:name w:val="Heading"/>
    <w:next w:val="BodyA"/>
    <w:rsid w:val="00C14679"/>
    <w:pPr>
      <w:keepNext/>
      <w:pBdr>
        <w:top w:val="nil"/>
        <w:left w:val="nil"/>
        <w:bottom w:val="nil"/>
        <w:right w:val="nil"/>
        <w:between w:val="nil"/>
        <w:bar w:val="nil"/>
      </w:pBdr>
      <w:tabs>
        <w:tab w:val="left" w:pos="432"/>
      </w:tabs>
      <w:spacing w:after="0" w:line="240" w:lineRule="auto"/>
      <w:outlineLvl w:val="0"/>
    </w:pPr>
    <w:rPr>
      <w:rFonts w:ascii="Times New Roman" w:eastAsia="Arial Unicode MS" w:hAnsi="Times New Roman" w:cs="Arial Unicode MS"/>
      <w:b/>
      <w:bCs/>
      <w:caps/>
      <w:color w:val="000000"/>
      <w:kern w:val="32"/>
      <w:sz w:val="24"/>
      <w:szCs w:val="24"/>
      <w:u w:color="000000"/>
      <w:bdr w:val="nil"/>
      <w:lang w:eastAsia="lv-LV"/>
    </w:rPr>
  </w:style>
  <w:style w:type="numbering" w:customStyle="1" w:styleId="ImportedStyle1">
    <w:name w:val="Imported Style 1"/>
    <w:rsid w:val="00C14679"/>
    <w:pPr>
      <w:numPr>
        <w:numId w:val="9"/>
      </w:numPr>
    </w:pPr>
  </w:style>
  <w:style w:type="numbering" w:customStyle="1" w:styleId="ImportedStyle2">
    <w:name w:val="Imported Style 2"/>
    <w:rsid w:val="00C14679"/>
    <w:pPr>
      <w:numPr>
        <w:numId w:val="10"/>
      </w:numPr>
    </w:pPr>
  </w:style>
  <w:style w:type="numbering" w:customStyle="1" w:styleId="ImportedStyle3">
    <w:name w:val="Imported Style 3"/>
    <w:rsid w:val="00C14679"/>
    <w:pPr>
      <w:numPr>
        <w:numId w:val="11"/>
      </w:numPr>
    </w:pPr>
  </w:style>
  <w:style w:type="paragraph" w:customStyle="1" w:styleId="BodyAA">
    <w:name w:val="Body A A"/>
    <w:rsid w:val="00C1467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lv-LV"/>
    </w:rPr>
  </w:style>
  <w:style w:type="numbering" w:customStyle="1" w:styleId="ImportedStyle10">
    <w:name w:val="Imported Style 1.0"/>
    <w:rsid w:val="00C14679"/>
    <w:pPr>
      <w:numPr>
        <w:numId w:val="12"/>
      </w:numPr>
    </w:pPr>
  </w:style>
  <w:style w:type="numbering" w:customStyle="1" w:styleId="ImportedStyle20">
    <w:name w:val="Imported Style 2.0"/>
    <w:rsid w:val="00C14679"/>
    <w:pPr>
      <w:numPr>
        <w:numId w:val="14"/>
      </w:numPr>
    </w:pPr>
  </w:style>
  <w:style w:type="paragraph" w:styleId="NoSpacing">
    <w:name w:val="No Spacing"/>
    <w:rsid w:val="00C146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lv-LV"/>
    </w:rPr>
  </w:style>
  <w:style w:type="numbering" w:customStyle="1" w:styleId="ImportedStyle4">
    <w:name w:val="Imported Style 4"/>
    <w:rsid w:val="00C14679"/>
    <w:pPr>
      <w:numPr>
        <w:numId w:val="17"/>
      </w:numPr>
    </w:pPr>
  </w:style>
  <w:style w:type="numbering" w:customStyle="1" w:styleId="ImportedStyle30">
    <w:name w:val="Imported Style 3.0"/>
    <w:rsid w:val="00C14679"/>
    <w:pPr>
      <w:numPr>
        <w:numId w:val="19"/>
      </w:numPr>
    </w:pPr>
  </w:style>
  <w:style w:type="numbering" w:customStyle="1" w:styleId="ImportedStyle40">
    <w:name w:val="Imported Style 4.0"/>
    <w:rsid w:val="00C14679"/>
    <w:pPr>
      <w:numPr>
        <w:numId w:val="21"/>
      </w:numPr>
    </w:pPr>
  </w:style>
  <w:style w:type="numbering" w:customStyle="1" w:styleId="ImportedStyle5">
    <w:name w:val="Imported Style 5"/>
    <w:rsid w:val="00C14679"/>
    <w:pPr>
      <w:numPr>
        <w:numId w:val="22"/>
      </w:numPr>
    </w:pPr>
  </w:style>
  <w:style w:type="numbering" w:customStyle="1" w:styleId="ImportedStyle6">
    <w:name w:val="Imported Style 6"/>
    <w:rsid w:val="00C14679"/>
    <w:pPr>
      <w:numPr>
        <w:numId w:val="23"/>
      </w:numPr>
    </w:pPr>
  </w:style>
  <w:style w:type="paragraph" w:customStyle="1" w:styleId="a">
    <w:name w:val="Обычный"/>
    <w:rsid w:val="00C14679"/>
    <w:pPr>
      <w:pBdr>
        <w:top w:val="nil"/>
        <w:left w:val="nil"/>
        <w:bottom w:val="nil"/>
        <w:right w:val="nil"/>
        <w:between w:val="nil"/>
        <w:bar w:val="nil"/>
      </w:pBdr>
      <w:suppressAutoHyphens/>
      <w:spacing w:after="0" w:line="240" w:lineRule="auto"/>
    </w:pPr>
    <w:rPr>
      <w:rFonts w:ascii="Cambria" w:eastAsia="Cambria" w:hAnsi="Cambria" w:cs="Cambria"/>
      <w:color w:val="000000"/>
      <w:kern w:val="1"/>
      <w:sz w:val="28"/>
      <w:szCs w:val="28"/>
      <w:u w:color="000000"/>
      <w:bdr w:val="nil"/>
      <w:lang w:eastAsia="lv-LV"/>
    </w:rPr>
  </w:style>
  <w:style w:type="numbering" w:styleId="111111">
    <w:name w:val="Outline List 2"/>
    <w:rsid w:val="00C14679"/>
    <w:pPr>
      <w:numPr>
        <w:numId w:val="24"/>
      </w:numPr>
    </w:pPr>
  </w:style>
  <w:style w:type="paragraph" w:styleId="FootnoteText">
    <w:name w:val="footnote text"/>
    <w:link w:val="FootnoteTextChar"/>
    <w:rsid w:val="00C1467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lv-LV"/>
    </w:rPr>
  </w:style>
  <w:style w:type="character" w:customStyle="1" w:styleId="FootnoteTextChar">
    <w:name w:val="Footnote Text Char"/>
    <w:basedOn w:val="DefaultParagraphFont"/>
    <w:link w:val="FootnoteText"/>
    <w:rsid w:val="00C14679"/>
    <w:rPr>
      <w:rFonts w:ascii="Calibri" w:eastAsia="Calibri" w:hAnsi="Calibri" w:cs="Calibri"/>
      <w:color w:val="000000"/>
      <w:sz w:val="20"/>
      <w:szCs w:val="20"/>
      <w:u w:color="000000"/>
      <w:bdr w:val="nil"/>
      <w:lang w:eastAsia="lv-LV"/>
    </w:rPr>
  </w:style>
  <w:style w:type="character" w:styleId="FootnoteReference">
    <w:name w:val="footnote reference"/>
    <w:rsid w:val="00C14679"/>
    <w:rPr>
      <w:vertAlign w:val="superscript"/>
    </w:rPr>
  </w:style>
  <w:style w:type="paragraph" w:styleId="BodyText">
    <w:name w:val="Body Text"/>
    <w:link w:val="BodyTextChar"/>
    <w:rsid w:val="00C14679"/>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lang w:eastAsia="lv-LV"/>
    </w:rPr>
  </w:style>
  <w:style w:type="character" w:customStyle="1" w:styleId="BodyTextChar">
    <w:name w:val="Body Text Char"/>
    <w:basedOn w:val="DefaultParagraphFont"/>
    <w:link w:val="BodyText"/>
    <w:rsid w:val="00C14679"/>
    <w:rPr>
      <w:rFonts w:ascii="Times New Roman" w:eastAsia="Arial Unicode MS" w:hAnsi="Times New Roman" w:cs="Arial Unicode MS"/>
      <w:color w:val="000000"/>
      <w:sz w:val="24"/>
      <w:szCs w:val="24"/>
      <w:u w:color="000000"/>
      <w:bdr w:val="nil"/>
      <w:lang w:eastAsia="lv-LV"/>
    </w:rPr>
  </w:style>
  <w:style w:type="numbering" w:customStyle="1" w:styleId="ImportedStyle50">
    <w:name w:val="Imported Style 5.0"/>
    <w:rsid w:val="00C14679"/>
    <w:pPr>
      <w:numPr>
        <w:numId w:val="25"/>
      </w:numPr>
    </w:pPr>
  </w:style>
  <w:style w:type="numbering" w:customStyle="1" w:styleId="ImportedStyle60">
    <w:name w:val="Imported Style 6.0"/>
    <w:rsid w:val="00C14679"/>
    <w:pPr>
      <w:numPr>
        <w:numId w:val="26"/>
      </w:numPr>
    </w:pPr>
  </w:style>
  <w:style w:type="character" w:customStyle="1" w:styleId="None">
    <w:name w:val="None"/>
    <w:rsid w:val="00C14679"/>
  </w:style>
  <w:style w:type="character" w:customStyle="1" w:styleId="Hyperlink0">
    <w:name w:val="Hyperlink.0"/>
    <w:rsid w:val="00C14679"/>
    <w:rPr>
      <w:color w:val="0000FF"/>
      <w:u w:val="single" w:color="0000FF"/>
    </w:rPr>
  </w:style>
  <w:style w:type="numbering" w:customStyle="1" w:styleId="ImportedStyle7">
    <w:name w:val="Imported Style 7"/>
    <w:rsid w:val="00C14679"/>
    <w:pPr>
      <w:numPr>
        <w:numId w:val="27"/>
      </w:numPr>
    </w:pPr>
  </w:style>
  <w:style w:type="numbering" w:customStyle="1" w:styleId="ImportedStyle8">
    <w:name w:val="Imported Style 8"/>
    <w:rsid w:val="00C14679"/>
    <w:pPr>
      <w:numPr>
        <w:numId w:val="28"/>
      </w:numPr>
    </w:pPr>
  </w:style>
  <w:style w:type="paragraph" w:styleId="BodyText2">
    <w:name w:val="Body Text 2"/>
    <w:basedOn w:val="Normal"/>
    <w:link w:val="BodyText2Char1"/>
    <w:rsid w:val="00C14679"/>
    <w:pPr>
      <w:suppressAutoHyphens/>
      <w:spacing w:after="0" w:line="240" w:lineRule="auto"/>
    </w:pPr>
    <w:rPr>
      <w:rFonts w:ascii="Cambria" w:eastAsia="Cambria" w:hAnsi="Cambria"/>
      <w:kern w:val="1"/>
      <w:sz w:val="20"/>
      <w:szCs w:val="24"/>
      <w:lang w:val="en-GB" w:eastAsia="ar-SA"/>
    </w:rPr>
  </w:style>
  <w:style w:type="character" w:customStyle="1" w:styleId="BodyText2Char">
    <w:name w:val="Body Text 2 Char"/>
    <w:basedOn w:val="DefaultParagraphFont"/>
    <w:uiPriority w:val="99"/>
    <w:semiHidden/>
    <w:rsid w:val="00C14679"/>
    <w:rPr>
      <w:rFonts w:ascii="Calibri" w:eastAsia="Calibri" w:hAnsi="Calibri" w:cs="Times New Roman"/>
    </w:rPr>
  </w:style>
  <w:style w:type="character" w:customStyle="1" w:styleId="BodyText2Char1">
    <w:name w:val="Body Text 2 Char1"/>
    <w:link w:val="BodyText2"/>
    <w:rsid w:val="00C14679"/>
    <w:rPr>
      <w:rFonts w:ascii="Cambria" w:eastAsia="Cambria" w:hAnsi="Cambria" w:cs="Times New Roman"/>
      <w:kern w:val="1"/>
      <w:sz w:val="20"/>
      <w:szCs w:val="24"/>
      <w:lang w:val="en-GB" w:eastAsia="ar-SA"/>
    </w:rPr>
  </w:style>
  <w:style w:type="table" w:styleId="TableGrid">
    <w:name w:val="Table Grid"/>
    <w:basedOn w:val="TableNormal"/>
    <w:uiPriority w:val="39"/>
    <w:rsid w:val="0047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seum@daugavpils.lv"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lga.leikuma@daugavpils.lv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hyperlink" Target="http://www.daugavpils.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hyperlink" Target="http://www.ur.gov.lv"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9521-0A03-4902-9069-AE3D0FCF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29</Pages>
  <Words>42801</Words>
  <Characters>24397</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Ilga Leikuma</cp:lastModifiedBy>
  <cp:revision>33</cp:revision>
  <cp:lastPrinted>2018-08-20T07:18:00Z</cp:lastPrinted>
  <dcterms:created xsi:type="dcterms:W3CDTF">2018-07-18T08:15:00Z</dcterms:created>
  <dcterms:modified xsi:type="dcterms:W3CDTF">2018-10-03T08:24:00Z</dcterms:modified>
</cp:coreProperties>
</file>