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347BB2" w:rsidRDefault="00BB4736" w:rsidP="00BB4736">
      <w:pPr>
        <w:spacing w:after="0" w:line="240" w:lineRule="auto"/>
        <w:jc w:val="right"/>
        <w:rPr>
          <w:rFonts w:ascii="Times New Roman" w:eastAsia="Times New Roman" w:hAnsi="Times New Roman" w:cs="Times New Roman"/>
          <w:bCs/>
          <w:sz w:val="24"/>
          <w:szCs w:val="24"/>
        </w:rPr>
      </w:pPr>
      <w:r w:rsidRPr="00347BB2">
        <w:rPr>
          <w:rFonts w:ascii="Times New Roman" w:eastAsia="Times New Roman" w:hAnsi="Times New Roman" w:cs="Times New Roman"/>
          <w:bCs/>
          <w:caps/>
          <w:sz w:val="24"/>
          <w:szCs w:val="24"/>
        </w:rPr>
        <w:t>Apstiprināti</w:t>
      </w:r>
      <w:r w:rsidRPr="00347BB2">
        <w:rPr>
          <w:rFonts w:ascii="Times New Roman" w:eastAsia="Times New Roman" w:hAnsi="Times New Roman" w:cs="Times New Roman"/>
          <w:bCs/>
          <w:caps/>
          <w:sz w:val="24"/>
          <w:szCs w:val="24"/>
        </w:rPr>
        <w:br/>
      </w:r>
      <w:r w:rsidRPr="00347BB2">
        <w:rPr>
          <w:rFonts w:ascii="Times New Roman" w:eastAsia="Times New Roman" w:hAnsi="Times New Roman" w:cs="Times New Roman"/>
          <w:bCs/>
          <w:sz w:val="24"/>
          <w:szCs w:val="24"/>
        </w:rPr>
        <w:t>Dau</w:t>
      </w:r>
      <w:r w:rsidR="008308EA" w:rsidRPr="00347BB2">
        <w:rPr>
          <w:rFonts w:ascii="Times New Roman" w:eastAsia="Times New Roman" w:hAnsi="Times New Roman" w:cs="Times New Roman"/>
          <w:bCs/>
          <w:sz w:val="24"/>
          <w:szCs w:val="24"/>
        </w:rPr>
        <w:t>gavpils pilsēta</w:t>
      </w:r>
      <w:r w:rsidR="00912420" w:rsidRPr="00347BB2">
        <w:rPr>
          <w:rFonts w:ascii="Times New Roman" w:eastAsia="Times New Roman" w:hAnsi="Times New Roman" w:cs="Times New Roman"/>
          <w:bCs/>
          <w:sz w:val="24"/>
          <w:szCs w:val="24"/>
        </w:rPr>
        <w:t xml:space="preserve">s domes </w:t>
      </w:r>
      <w:r w:rsidR="0005462C" w:rsidRPr="00347BB2">
        <w:rPr>
          <w:rFonts w:ascii="Times New Roman" w:eastAsia="Times New Roman" w:hAnsi="Times New Roman" w:cs="Times New Roman"/>
          <w:bCs/>
          <w:sz w:val="24"/>
          <w:szCs w:val="24"/>
        </w:rPr>
        <w:t>I</w:t>
      </w:r>
      <w:r w:rsidR="00912420" w:rsidRPr="00347BB2">
        <w:rPr>
          <w:rFonts w:ascii="Times New Roman" w:eastAsia="Times New Roman" w:hAnsi="Times New Roman" w:cs="Times New Roman"/>
          <w:bCs/>
          <w:sz w:val="24"/>
          <w:szCs w:val="24"/>
        </w:rPr>
        <w:t>epirkuma komisijas</w:t>
      </w:r>
      <w:r w:rsidR="00912420" w:rsidRPr="00347BB2">
        <w:rPr>
          <w:rFonts w:ascii="Times New Roman" w:eastAsia="Times New Roman" w:hAnsi="Times New Roman" w:cs="Times New Roman"/>
          <w:bCs/>
          <w:sz w:val="24"/>
          <w:szCs w:val="24"/>
        </w:rPr>
        <w:br/>
        <w:t>201</w:t>
      </w:r>
      <w:r w:rsidR="00B461B0" w:rsidRPr="00347BB2">
        <w:rPr>
          <w:rFonts w:ascii="Times New Roman" w:eastAsia="Times New Roman" w:hAnsi="Times New Roman" w:cs="Times New Roman"/>
          <w:bCs/>
          <w:sz w:val="24"/>
          <w:szCs w:val="24"/>
        </w:rPr>
        <w:t>8</w:t>
      </w:r>
      <w:r w:rsidR="008308EA" w:rsidRPr="00347BB2">
        <w:rPr>
          <w:rFonts w:ascii="Times New Roman" w:eastAsia="Times New Roman" w:hAnsi="Times New Roman" w:cs="Times New Roman"/>
          <w:bCs/>
          <w:sz w:val="24"/>
          <w:szCs w:val="24"/>
        </w:rPr>
        <w:t xml:space="preserve">.gada </w:t>
      </w:r>
      <w:r w:rsidR="00FA0B5E" w:rsidRPr="00347BB2">
        <w:rPr>
          <w:rFonts w:ascii="Times New Roman" w:eastAsia="Times New Roman" w:hAnsi="Times New Roman" w:cs="Times New Roman"/>
          <w:bCs/>
          <w:sz w:val="24"/>
          <w:szCs w:val="24"/>
        </w:rPr>
        <w:t>1</w:t>
      </w:r>
      <w:r w:rsidR="00975BA0">
        <w:rPr>
          <w:rFonts w:ascii="Times New Roman" w:eastAsia="Times New Roman" w:hAnsi="Times New Roman" w:cs="Times New Roman"/>
          <w:bCs/>
          <w:sz w:val="24"/>
          <w:szCs w:val="24"/>
        </w:rPr>
        <w:t>8</w:t>
      </w:r>
      <w:r w:rsidR="00B461B0" w:rsidRPr="00347BB2">
        <w:rPr>
          <w:rFonts w:ascii="Times New Roman" w:eastAsia="Times New Roman" w:hAnsi="Times New Roman" w:cs="Times New Roman"/>
          <w:bCs/>
          <w:sz w:val="24"/>
          <w:szCs w:val="24"/>
        </w:rPr>
        <w:t>.oktobra</w:t>
      </w:r>
      <w:r w:rsidRPr="00347BB2">
        <w:rPr>
          <w:rFonts w:ascii="Times New Roman" w:eastAsia="Times New Roman" w:hAnsi="Times New Roman" w:cs="Times New Roman"/>
          <w:bCs/>
          <w:sz w:val="24"/>
          <w:szCs w:val="24"/>
        </w:rPr>
        <w:t xml:space="preserve"> sēdē, prot.Nr.</w:t>
      </w:r>
      <w:r w:rsidR="008D451D">
        <w:rPr>
          <w:rFonts w:ascii="Times New Roman" w:eastAsia="Times New Roman" w:hAnsi="Times New Roman" w:cs="Times New Roman"/>
          <w:bCs/>
          <w:sz w:val="24"/>
          <w:szCs w:val="24"/>
        </w:rPr>
        <w:t>1</w:t>
      </w:r>
    </w:p>
    <w:p w:rsidR="00BB4736" w:rsidRPr="00347BB2" w:rsidRDefault="00BB4736" w:rsidP="009341FF">
      <w:pPr>
        <w:spacing w:after="0" w:line="240" w:lineRule="auto"/>
        <w:jc w:val="center"/>
        <w:rPr>
          <w:rFonts w:ascii="Times New Roman" w:eastAsia="Times New Roman" w:hAnsi="Times New Roman" w:cs="Times New Roman"/>
          <w:b/>
          <w:bCs/>
          <w:caps/>
          <w:sz w:val="24"/>
          <w:szCs w:val="24"/>
        </w:rPr>
      </w:pPr>
    </w:p>
    <w:p w:rsidR="00BB4736" w:rsidRPr="00347BB2" w:rsidRDefault="00BB4736" w:rsidP="009341FF">
      <w:pPr>
        <w:spacing w:after="0" w:line="240" w:lineRule="auto"/>
        <w:jc w:val="center"/>
        <w:rPr>
          <w:rFonts w:ascii="Times New Roman" w:eastAsia="Times New Roman" w:hAnsi="Times New Roman" w:cs="Times New Roman"/>
          <w:b/>
          <w:bCs/>
          <w:caps/>
          <w:sz w:val="24"/>
          <w:szCs w:val="24"/>
        </w:rPr>
      </w:pPr>
    </w:p>
    <w:p w:rsidR="0033670A" w:rsidRPr="0033670A" w:rsidRDefault="0033670A" w:rsidP="0033670A">
      <w:pPr>
        <w:spacing w:after="0" w:line="240" w:lineRule="auto"/>
        <w:jc w:val="center"/>
        <w:rPr>
          <w:rFonts w:ascii="Times New Roman" w:eastAsia="Times New Roman" w:hAnsi="Times New Roman" w:cs="Times New Roman"/>
          <w:bCs/>
          <w:sz w:val="24"/>
          <w:szCs w:val="24"/>
        </w:rPr>
      </w:pPr>
      <w:r w:rsidRPr="0033670A">
        <w:rPr>
          <w:rFonts w:ascii="Times New Roman" w:eastAsia="Times New Roman" w:hAnsi="Times New Roman" w:cs="Times New Roman"/>
          <w:bCs/>
          <w:sz w:val="24"/>
          <w:szCs w:val="24"/>
        </w:rPr>
        <w:t>Iepirkums Publisko iepirkumu likuma 10.panta pirmās daļas noteiktajā kārtībā</w:t>
      </w:r>
    </w:p>
    <w:p w:rsidR="0033670A" w:rsidRPr="0033670A" w:rsidRDefault="0033670A" w:rsidP="0033670A">
      <w:pPr>
        <w:spacing w:after="0" w:line="240" w:lineRule="auto"/>
        <w:jc w:val="center"/>
        <w:rPr>
          <w:rFonts w:ascii="Times New Roman" w:eastAsia="Times New Roman" w:hAnsi="Times New Roman" w:cs="Times New Roman"/>
          <w:bCs/>
          <w:sz w:val="24"/>
          <w:szCs w:val="24"/>
        </w:rPr>
      </w:pPr>
      <w:r w:rsidRPr="0033670A">
        <w:rPr>
          <w:rFonts w:ascii="Times New Roman" w:eastAsia="Times New Roman" w:hAnsi="Times New Roman" w:cs="Times New Roman"/>
          <w:bCs/>
          <w:sz w:val="24"/>
          <w:szCs w:val="24"/>
        </w:rPr>
        <w:t>(2.pielikuma pakalpojums)</w:t>
      </w:r>
    </w:p>
    <w:p w:rsidR="0033670A" w:rsidRPr="0033670A" w:rsidRDefault="0033670A" w:rsidP="0033670A">
      <w:pPr>
        <w:spacing w:after="0" w:line="240" w:lineRule="auto"/>
        <w:jc w:val="center"/>
        <w:rPr>
          <w:rFonts w:ascii="Times New Roman" w:eastAsia="Times New Roman" w:hAnsi="Times New Roman" w:cs="Times New Roman"/>
          <w:b/>
          <w:bCs/>
          <w:color w:val="000000"/>
          <w:sz w:val="24"/>
          <w:szCs w:val="24"/>
          <w:lang w:eastAsia="ar-SA"/>
        </w:rPr>
      </w:pPr>
      <w:r w:rsidRPr="0033670A">
        <w:rPr>
          <w:rFonts w:ascii="Times New Roman" w:eastAsia="Times New Roman" w:hAnsi="Times New Roman" w:cs="Times New Roman"/>
          <w:b/>
          <w:sz w:val="24"/>
          <w:szCs w:val="24"/>
        </w:rPr>
        <w:t>„</w:t>
      </w:r>
      <w:r w:rsidRPr="0033670A">
        <w:rPr>
          <w:rFonts w:ascii="Times New Roman" w:eastAsia="Times New Roman" w:hAnsi="Times New Roman" w:cs="Times New Roman"/>
          <w:b/>
          <w:bCs/>
          <w:color w:val="000000"/>
          <w:sz w:val="24"/>
          <w:szCs w:val="24"/>
          <w:lang w:eastAsia="ar-SA"/>
        </w:rPr>
        <w:t xml:space="preserve">Fiziskās, tehniskās apsardzes pakalpojumu nodrošināšana un </w:t>
      </w:r>
    </w:p>
    <w:p w:rsidR="0033670A" w:rsidRPr="0033670A" w:rsidRDefault="0033670A" w:rsidP="0033670A">
      <w:pPr>
        <w:spacing w:after="0" w:line="240" w:lineRule="auto"/>
        <w:jc w:val="center"/>
        <w:rPr>
          <w:rFonts w:ascii="Times New Roman" w:eastAsia="Times New Roman" w:hAnsi="Times New Roman" w:cs="Times New Roman"/>
          <w:b/>
          <w:bCs/>
          <w:color w:val="000000"/>
          <w:sz w:val="24"/>
          <w:szCs w:val="24"/>
          <w:lang w:eastAsia="ar-SA"/>
        </w:rPr>
      </w:pPr>
      <w:r w:rsidRPr="0033670A">
        <w:rPr>
          <w:rFonts w:ascii="Times New Roman" w:eastAsia="Times New Roman" w:hAnsi="Times New Roman" w:cs="Times New Roman"/>
          <w:b/>
          <w:bCs/>
          <w:color w:val="000000"/>
          <w:sz w:val="24"/>
          <w:szCs w:val="24"/>
          <w:lang w:eastAsia="ar-SA"/>
        </w:rPr>
        <w:t xml:space="preserve">apsardzes tehnisko sistēmu ierīkošana un apkalpošana </w:t>
      </w:r>
    </w:p>
    <w:p w:rsidR="0033670A" w:rsidRPr="0033670A" w:rsidRDefault="0033670A" w:rsidP="0033670A">
      <w:pPr>
        <w:spacing w:after="0" w:line="240" w:lineRule="auto"/>
        <w:jc w:val="center"/>
        <w:rPr>
          <w:rFonts w:ascii="Times New Roman" w:eastAsia="Times New Roman" w:hAnsi="Times New Roman" w:cs="Times New Roman"/>
          <w:b/>
          <w:sz w:val="24"/>
          <w:szCs w:val="24"/>
          <w:lang w:eastAsia="ar-SA"/>
        </w:rPr>
      </w:pPr>
      <w:r w:rsidRPr="0033670A">
        <w:rPr>
          <w:rFonts w:ascii="Times New Roman" w:eastAsia="Times New Roman" w:hAnsi="Times New Roman" w:cs="Times New Roman"/>
          <w:b/>
          <w:bCs/>
          <w:color w:val="000000"/>
          <w:sz w:val="24"/>
          <w:szCs w:val="24"/>
          <w:lang w:eastAsia="ar-SA"/>
        </w:rPr>
        <w:t>Daugavpils pilsētas pašvaldības iestādes „Sociālais dienests” vajadzībām</w:t>
      </w:r>
      <w:r w:rsidRPr="0033670A">
        <w:rPr>
          <w:rFonts w:ascii="Times New Roman" w:eastAsia="Times New Roman" w:hAnsi="Times New Roman" w:cs="Times New Roman"/>
          <w:b/>
          <w:sz w:val="24"/>
          <w:szCs w:val="24"/>
        </w:rPr>
        <w:t>”</w:t>
      </w:r>
    </w:p>
    <w:p w:rsidR="0033670A" w:rsidRPr="0033670A" w:rsidRDefault="0033670A" w:rsidP="0033670A">
      <w:pPr>
        <w:spacing w:after="0" w:line="240" w:lineRule="auto"/>
        <w:jc w:val="center"/>
        <w:rPr>
          <w:rFonts w:ascii="Times New Roman" w:eastAsia="Times New Roman" w:hAnsi="Times New Roman" w:cs="Times New Roman"/>
          <w:sz w:val="24"/>
          <w:szCs w:val="24"/>
        </w:rPr>
      </w:pPr>
      <w:r w:rsidRPr="0033670A">
        <w:rPr>
          <w:rFonts w:ascii="Times New Roman" w:eastAsia="Times New Roman" w:hAnsi="Times New Roman" w:cs="Times New Roman"/>
          <w:sz w:val="24"/>
          <w:szCs w:val="24"/>
        </w:rPr>
        <w:t>identifikācijas numurs DPD 2018/139</w:t>
      </w:r>
    </w:p>
    <w:p w:rsidR="008D451D" w:rsidRPr="008D451D" w:rsidRDefault="008D451D" w:rsidP="008D451D">
      <w:pPr>
        <w:spacing w:before="240" w:after="240" w:line="240" w:lineRule="auto"/>
        <w:jc w:val="center"/>
        <w:rPr>
          <w:rFonts w:ascii="Times New Roman" w:eastAsia="Times New Roman" w:hAnsi="Times New Roman" w:cs="Times New Roman"/>
          <w:b/>
          <w:sz w:val="24"/>
          <w:szCs w:val="24"/>
        </w:rPr>
      </w:pPr>
      <w:r w:rsidRPr="008D451D">
        <w:rPr>
          <w:rFonts w:ascii="Times New Roman" w:eastAsia="Times New Roman" w:hAnsi="Times New Roman" w:cs="Times New Roman"/>
          <w:b/>
          <w:sz w:val="24"/>
          <w:szCs w:val="24"/>
        </w:rPr>
        <w:t>ATBILDE UZ UZDOTO JAUTĀJUMU NR.</w:t>
      </w:r>
      <w:r>
        <w:rPr>
          <w:rFonts w:ascii="Times New Roman" w:eastAsia="Times New Roman" w:hAnsi="Times New Roman" w:cs="Times New Roman"/>
          <w:b/>
          <w:sz w:val="24"/>
          <w:szCs w:val="24"/>
        </w:rPr>
        <w:t>1</w:t>
      </w:r>
    </w:p>
    <w:p w:rsidR="00490D7C" w:rsidRDefault="00490D7C" w:rsidP="00A87435">
      <w:pPr>
        <w:spacing w:before="120" w:after="120" w:line="240" w:lineRule="auto"/>
        <w:ind w:firstLine="720"/>
        <w:jc w:val="both"/>
        <w:rPr>
          <w:rFonts w:ascii="Times New Roman" w:hAnsi="Times New Roman" w:cs="Times New Roman"/>
          <w:sz w:val="24"/>
          <w:szCs w:val="24"/>
        </w:rPr>
      </w:pPr>
      <w:r w:rsidRPr="00490D7C">
        <w:rPr>
          <w:rFonts w:ascii="Times New Roman" w:hAnsi="Times New Roman" w:cs="Times New Roman"/>
          <w:sz w:val="24"/>
          <w:szCs w:val="24"/>
        </w:rPr>
        <w:t xml:space="preserve">Daugavpils pilsētas domes Iepirkuma komisija 2018.gada </w:t>
      </w:r>
      <w:r w:rsidR="008D451D">
        <w:rPr>
          <w:rFonts w:ascii="Times New Roman" w:hAnsi="Times New Roman" w:cs="Times New Roman"/>
          <w:sz w:val="24"/>
          <w:szCs w:val="24"/>
        </w:rPr>
        <w:t>1</w:t>
      </w:r>
      <w:r w:rsidR="00975BA0">
        <w:rPr>
          <w:rFonts w:ascii="Times New Roman" w:hAnsi="Times New Roman" w:cs="Times New Roman"/>
          <w:sz w:val="24"/>
          <w:szCs w:val="24"/>
        </w:rPr>
        <w:t>8</w:t>
      </w:r>
      <w:r>
        <w:rPr>
          <w:rFonts w:ascii="Times New Roman" w:hAnsi="Times New Roman" w:cs="Times New Roman"/>
          <w:sz w:val="24"/>
          <w:szCs w:val="24"/>
        </w:rPr>
        <w:t>.oktobra</w:t>
      </w:r>
      <w:r w:rsidRPr="00490D7C">
        <w:rPr>
          <w:rFonts w:ascii="Times New Roman" w:hAnsi="Times New Roman" w:cs="Times New Roman"/>
          <w:sz w:val="24"/>
          <w:szCs w:val="24"/>
        </w:rPr>
        <w:t xml:space="preserve"> sēdē (prot.Nr.2) </w:t>
      </w:r>
      <w:r w:rsidR="008D451D" w:rsidRPr="008D451D">
        <w:rPr>
          <w:rFonts w:ascii="Times New Roman" w:hAnsi="Times New Roman" w:cs="Times New Roman"/>
          <w:sz w:val="24"/>
          <w:szCs w:val="24"/>
        </w:rPr>
        <w:t xml:space="preserve">ir izskatījusi </w:t>
      </w:r>
      <w:r w:rsidR="007E0FF3">
        <w:rPr>
          <w:rFonts w:ascii="Times New Roman" w:hAnsi="Times New Roman" w:cs="Times New Roman"/>
          <w:sz w:val="24"/>
          <w:szCs w:val="24"/>
        </w:rPr>
        <w:t>ieinteresētā piegādātāja</w:t>
      </w:r>
      <w:r w:rsidR="008D451D" w:rsidRPr="008D451D">
        <w:rPr>
          <w:rFonts w:ascii="Times New Roman" w:hAnsi="Times New Roman" w:cs="Times New Roman"/>
          <w:sz w:val="24"/>
          <w:szCs w:val="24"/>
        </w:rPr>
        <w:t xml:space="preserve"> uzdoto jautājumu un sniedz šādu atbildi</w:t>
      </w:r>
      <w:r w:rsidR="00281C4C">
        <w:rPr>
          <w:rFonts w:ascii="Times New Roman" w:hAnsi="Times New Roman" w:cs="Times New Roman"/>
          <w:sz w:val="24"/>
          <w:szCs w:val="24"/>
        </w:rPr>
        <w:t>:</w:t>
      </w:r>
    </w:p>
    <w:p w:rsidR="00267EEA" w:rsidRPr="00267EEA" w:rsidRDefault="00267EEA" w:rsidP="00267EEA">
      <w:pPr>
        <w:pStyle w:val="BodyTextIndent"/>
        <w:spacing w:after="120"/>
        <w:rPr>
          <w:b/>
          <w:sz w:val="24"/>
        </w:rPr>
      </w:pPr>
      <w:r>
        <w:rPr>
          <w:sz w:val="24"/>
        </w:rPr>
        <w:tab/>
      </w:r>
      <w:r w:rsidRPr="00267EEA">
        <w:rPr>
          <w:b/>
          <w:sz w:val="24"/>
        </w:rPr>
        <w:t xml:space="preserve">Jautājums: </w:t>
      </w:r>
    </w:p>
    <w:p w:rsidR="00267EEA" w:rsidRPr="00823768" w:rsidRDefault="00267EEA" w:rsidP="00267EEA">
      <w:pPr>
        <w:tabs>
          <w:tab w:val="left" w:pos="0"/>
        </w:tabs>
        <w:spacing w:before="120" w:after="120" w:line="240" w:lineRule="auto"/>
        <w:ind w:firstLine="720"/>
        <w:jc w:val="both"/>
        <w:rPr>
          <w:rFonts w:ascii="Times New Roman" w:hAnsi="Times New Roman" w:cs="Times New Roman"/>
          <w:i/>
          <w:sz w:val="24"/>
          <w:szCs w:val="24"/>
        </w:rPr>
      </w:pPr>
      <w:r w:rsidRPr="00823768">
        <w:rPr>
          <w:rFonts w:ascii="Times New Roman" w:hAnsi="Times New Roman" w:cs="Times New Roman"/>
          <w:i/>
          <w:sz w:val="24"/>
          <w:szCs w:val="24"/>
        </w:rPr>
        <w:t xml:space="preserve">„Lūdzam precizēt informāciju </w:t>
      </w:r>
      <w:proofErr w:type="spellStart"/>
      <w:r w:rsidRPr="00823768">
        <w:rPr>
          <w:rFonts w:ascii="Times New Roman" w:hAnsi="Times New Roman" w:cs="Times New Roman"/>
          <w:i/>
          <w:sz w:val="24"/>
          <w:szCs w:val="24"/>
        </w:rPr>
        <w:t>par iepirkumu „FIZISKĀS</w:t>
      </w:r>
      <w:proofErr w:type="spellEnd"/>
      <w:r w:rsidRPr="00823768">
        <w:rPr>
          <w:rFonts w:ascii="Times New Roman" w:hAnsi="Times New Roman" w:cs="Times New Roman"/>
          <w:i/>
          <w:sz w:val="24"/>
          <w:szCs w:val="24"/>
        </w:rPr>
        <w:t xml:space="preserve">, TEHNISKĀS APSARDZES PAKALPOJUMU NODROŠINĀŠANA UN APSARDZES TEHNISKO SISTĒMU IERĪKOŠANA UN APKALPOŠANA DAUGAVPILS PILSĒTAS PAŠVALDĪBAS IESTĀDES „SOCIĀLAIS DIENESTS” </w:t>
      </w:r>
      <w:proofErr w:type="spellStart"/>
      <w:r w:rsidRPr="00823768">
        <w:rPr>
          <w:rFonts w:ascii="Times New Roman" w:hAnsi="Times New Roman" w:cs="Times New Roman"/>
          <w:i/>
          <w:sz w:val="24"/>
          <w:szCs w:val="24"/>
        </w:rPr>
        <w:t>VAJADZĪBĀM”, identifikācijas</w:t>
      </w:r>
      <w:proofErr w:type="spellEnd"/>
      <w:r w:rsidRPr="00823768">
        <w:rPr>
          <w:rFonts w:ascii="Times New Roman" w:hAnsi="Times New Roman" w:cs="Times New Roman"/>
          <w:i/>
          <w:sz w:val="24"/>
          <w:szCs w:val="24"/>
        </w:rPr>
        <w:t xml:space="preserve"> numurs DPD 2018/139. </w:t>
      </w:r>
    </w:p>
    <w:p w:rsidR="00267EEA" w:rsidRPr="00823768" w:rsidRDefault="00267EEA" w:rsidP="00267EEA">
      <w:pPr>
        <w:tabs>
          <w:tab w:val="left" w:pos="0"/>
        </w:tabs>
        <w:spacing w:before="120" w:after="120" w:line="240" w:lineRule="auto"/>
        <w:ind w:firstLine="720"/>
        <w:jc w:val="both"/>
        <w:rPr>
          <w:rFonts w:ascii="Times New Roman" w:hAnsi="Times New Roman" w:cs="Times New Roman"/>
          <w:i/>
          <w:sz w:val="24"/>
          <w:szCs w:val="24"/>
        </w:rPr>
      </w:pPr>
      <w:r w:rsidRPr="00823768">
        <w:rPr>
          <w:rFonts w:ascii="Times New Roman" w:hAnsi="Times New Roman" w:cs="Times New Roman"/>
          <w:i/>
          <w:sz w:val="24"/>
          <w:szCs w:val="24"/>
        </w:rPr>
        <w:t>Saskaņā ar iepirkuma nolikuma punktu 53.5. ir nepieciešams sekojošs :"Pretendents sniedz informāciju par apsardzes pakalpojuma sniegšanā iesaistītajiem sertificētajiem apsardzes darbiniekiem (iepirkuma nolikuma 4.pielikums) un iesniedz Latvijas Republikas Iekšlietu ministrijas Valsts policijas izsniegti apsardzes sertifikāti (kopijas) darbiniekiem, kuri nodrošinās apsardzes pakalpojuma sniegšanu."</w:t>
      </w:r>
    </w:p>
    <w:p w:rsidR="00267EEA" w:rsidRPr="00267EEA" w:rsidRDefault="00267EEA" w:rsidP="00267EEA">
      <w:pPr>
        <w:pStyle w:val="BodyTextIndent"/>
        <w:spacing w:after="120"/>
        <w:ind w:firstLine="567"/>
        <w:rPr>
          <w:b/>
          <w:color w:val="FF0000"/>
          <w:sz w:val="24"/>
        </w:rPr>
      </w:pPr>
      <w:r w:rsidRPr="00267EEA">
        <w:rPr>
          <w:i/>
          <w:sz w:val="24"/>
        </w:rPr>
        <w:t>Lūdzam precizēt kā izpildīt esošā punkta prasības attiecībā uz apsardzes sertifikātu kopiju iesniegšanu, ievērojot personas datu aizsardzības prasības?”</w:t>
      </w:r>
    </w:p>
    <w:p w:rsidR="00267EEA" w:rsidRPr="00AD70A4" w:rsidRDefault="00267EEA" w:rsidP="00267EEA">
      <w:pPr>
        <w:pStyle w:val="BodyTextIndent"/>
        <w:spacing w:after="120"/>
        <w:ind w:firstLine="567"/>
        <w:rPr>
          <w:b/>
          <w:sz w:val="24"/>
        </w:rPr>
      </w:pPr>
      <w:r w:rsidRPr="00AD70A4">
        <w:rPr>
          <w:b/>
          <w:sz w:val="24"/>
        </w:rPr>
        <w:t>Atbilde:</w:t>
      </w:r>
    </w:p>
    <w:p w:rsidR="00267EEA" w:rsidRPr="00AD70A4" w:rsidRDefault="00267EEA" w:rsidP="00267EEA">
      <w:pPr>
        <w:pStyle w:val="BodyTextIndent"/>
        <w:spacing w:after="120"/>
        <w:ind w:firstLine="539"/>
        <w:rPr>
          <w:sz w:val="24"/>
        </w:rPr>
      </w:pPr>
      <w:r w:rsidRPr="00AD70A4">
        <w:rPr>
          <w:sz w:val="24"/>
        </w:rPr>
        <w:t xml:space="preserve">Iepirkuma nolikuma 53.5.apakšpunkts nosaka kvalifikācijas prasību - līgumā par apsardzes pakalpojumu sniegšanu izpildē iesaistītajiem darbiniekiem jābūt sertificētiem saskaņā ar Ministru kabineta 2017.gada 27.jūnija noteikumiem Nr.380 “Apsardzes sertifikātu izsniegšanas noteikumi”. Minētās kvalifikācijas prasības apliecināšanai, pretendentam jāsniedz informācija par apsardzes pakalpojuma sniegšanā iesaistītajiem sertificētajiem apsardzes darbiniekiem un jāiesniedz Latvijas Republikas Iekšlietu ministrijas Valsts policijas izsniegti apsardzes sertifikāti (kopijas) darbiniekiem, kuri nodrošinās apsardzes pakalpojuma sniegšanu. </w:t>
      </w:r>
    </w:p>
    <w:p w:rsidR="00267EEA" w:rsidRPr="00AD70A4" w:rsidRDefault="00267EEA" w:rsidP="00267EEA">
      <w:pPr>
        <w:pStyle w:val="BodyTextIndent"/>
        <w:spacing w:after="120"/>
        <w:ind w:firstLine="539"/>
        <w:rPr>
          <w:sz w:val="24"/>
        </w:rPr>
      </w:pPr>
      <w:r w:rsidRPr="00AD70A4">
        <w:rPr>
          <w:sz w:val="24"/>
        </w:rPr>
        <w:t>Publisko iepirkumu likuma 13.panta otrā daļa paredz, ka pasūtītājs pieprasa no kandidāta, pretendenta vai metu konkursa dalībnieka tikai tādu informāciju un dokumentus, kas nepieciešami kvalifikācijas un piedāvājumu atbilstības pārbaudei, kā arī piedāvājuma izvēlei saskaņā ar noteiktajiem piedāvājuma izvērtēšanas kritērijiem. Lai pasūtītājs varētu gūt objektīvu pārliecību par pretendenta spēju nodrošināt pietiekošu apsardzes darbinieku skaitu, lai pildītu apsardzes pakalpojuma līguma saistības, un atbilstību izvirzītajām kvalifikācijas prasībām, ir pieprasīts iesniegt atbilstošu dokumentu - apsardzes darbinieku apsardzes sertifikāta kopiju (dokumenta atvasinājumu).</w:t>
      </w:r>
    </w:p>
    <w:p w:rsidR="00267EEA" w:rsidRPr="00AD70A4" w:rsidRDefault="00267EEA" w:rsidP="00267EEA">
      <w:pPr>
        <w:pStyle w:val="BodyTextIndent"/>
        <w:spacing w:after="120"/>
        <w:ind w:firstLine="539"/>
        <w:rPr>
          <w:sz w:val="24"/>
        </w:rPr>
      </w:pPr>
      <w:r w:rsidRPr="00AD70A4">
        <w:rPr>
          <w:sz w:val="24"/>
        </w:rPr>
        <w:t>Attiecībā uz fizisko personu datu aizsard</w:t>
      </w:r>
      <w:bookmarkStart w:id="0" w:name="_GoBack"/>
      <w:bookmarkEnd w:id="0"/>
      <w:r w:rsidRPr="00AD70A4">
        <w:rPr>
          <w:sz w:val="24"/>
        </w:rPr>
        <w:t xml:space="preserve">zības prasībām, lūdzam ņemt vērā Eiropas parlamenta un padomes regulā (ES) 2016/679 par fizisku personu aizsardzību attiecībā uz </w:t>
      </w:r>
      <w:r w:rsidRPr="00AD70A4">
        <w:rPr>
          <w:sz w:val="24"/>
        </w:rPr>
        <w:lastRenderedPageBreak/>
        <w:t xml:space="preserve">personas datu apstrādi un šādu datu brīvu apriti un ar ko atceļ Direktīvu 95/46/EK (Vispārīgā datu aizsardzības regula) noteikto. Piemēram, datu apstrādei var saņemt datu subjekta piekrišanu. Lai piekrišanu būtu apzināta, datu subjektam vajadzētu būt informētam vismaz par pārziņa identitāti un paredzētās personas datu apstrādes nolūkiem. </w:t>
      </w:r>
    </w:p>
    <w:p w:rsidR="00333BC0" w:rsidRDefault="00267EEA" w:rsidP="00267EEA">
      <w:pPr>
        <w:pStyle w:val="BodyTextIndent"/>
        <w:spacing w:after="120"/>
        <w:ind w:firstLine="539"/>
        <w:rPr>
          <w:sz w:val="24"/>
        </w:rPr>
      </w:pPr>
      <w:r w:rsidRPr="00AD70A4">
        <w:rPr>
          <w:sz w:val="24"/>
        </w:rPr>
        <w:t>Vēršam uzmanību tam, ka saskaņā ar Publisko iepirkumu likuma 40.panta trešo daļu, iepirkuma piedāvājums nav vispārpieejama informācija.</w:t>
      </w:r>
    </w:p>
    <w:p w:rsidR="007B7007" w:rsidRPr="00347BB2" w:rsidRDefault="00CB4AB5" w:rsidP="00B461B0">
      <w:pPr>
        <w:spacing w:before="360" w:after="240" w:line="240" w:lineRule="auto"/>
        <w:jc w:val="right"/>
        <w:rPr>
          <w:rFonts w:ascii="Times New Roman" w:hAnsi="Times New Roman" w:cs="Times New Roman"/>
          <w:sz w:val="24"/>
          <w:szCs w:val="24"/>
        </w:rPr>
      </w:pPr>
      <w:r w:rsidRPr="00347BB2">
        <w:rPr>
          <w:rFonts w:ascii="Times New Roman" w:eastAsia="Times New Roman" w:hAnsi="Times New Roman" w:cs="Times New Roman"/>
          <w:bCs/>
          <w:sz w:val="24"/>
          <w:szCs w:val="24"/>
        </w:rPr>
        <w:t xml:space="preserve">Daugavpils pilsētas domes </w:t>
      </w:r>
      <w:r w:rsidR="00B461B0" w:rsidRPr="00347BB2">
        <w:rPr>
          <w:rFonts w:ascii="Times New Roman" w:hAnsi="Times New Roman" w:cs="Times New Roman"/>
          <w:sz w:val="24"/>
          <w:szCs w:val="24"/>
        </w:rPr>
        <w:t>Iepirkuma komisija</w:t>
      </w:r>
    </w:p>
    <w:sectPr w:rsidR="007B7007" w:rsidRPr="00347BB2"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267EEA">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2D44"/>
    <w:multiLevelType w:val="multilevel"/>
    <w:tmpl w:val="941C8272"/>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1628E4"/>
    <w:multiLevelType w:val="multilevel"/>
    <w:tmpl w:val="F2FC5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A75CE5"/>
    <w:multiLevelType w:val="hybridMultilevel"/>
    <w:tmpl w:val="1DAEF77A"/>
    <w:lvl w:ilvl="0" w:tplc="71EE436E">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4">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5462C"/>
    <w:rsid w:val="00113FD6"/>
    <w:rsid w:val="001613CD"/>
    <w:rsid w:val="001866E1"/>
    <w:rsid w:val="0019159D"/>
    <w:rsid w:val="001D3975"/>
    <w:rsid w:val="001D6535"/>
    <w:rsid w:val="001F189B"/>
    <w:rsid w:val="0020619D"/>
    <w:rsid w:val="00267EEA"/>
    <w:rsid w:val="002818DF"/>
    <w:rsid w:val="00281C4C"/>
    <w:rsid w:val="002E1515"/>
    <w:rsid w:val="00333BC0"/>
    <w:rsid w:val="0033670A"/>
    <w:rsid w:val="00347BB2"/>
    <w:rsid w:val="0035168A"/>
    <w:rsid w:val="003554B8"/>
    <w:rsid w:val="003811D0"/>
    <w:rsid w:val="003F5A37"/>
    <w:rsid w:val="00490D7C"/>
    <w:rsid w:val="0056699F"/>
    <w:rsid w:val="005B56FF"/>
    <w:rsid w:val="005E0C9F"/>
    <w:rsid w:val="005E6A90"/>
    <w:rsid w:val="00615A36"/>
    <w:rsid w:val="0065418E"/>
    <w:rsid w:val="00662721"/>
    <w:rsid w:val="0069713D"/>
    <w:rsid w:val="0070612C"/>
    <w:rsid w:val="007358A3"/>
    <w:rsid w:val="00771844"/>
    <w:rsid w:val="007B7007"/>
    <w:rsid w:val="007D1F06"/>
    <w:rsid w:val="007D601E"/>
    <w:rsid w:val="007E0FF3"/>
    <w:rsid w:val="007E541B"/>
    <w:rsid w:val="007F6BC9"/>
    <w:rsid w:val="008301CB"/>
    <w:rsid w:val="008308EA"/>
    <w:rsid w:val="008D451D"/>
    <w:rsid w:val="00912420"/>
    <w:rsid w:val="009341FF"/>
    <w:rsid w:val="0094649B"/>
    <w:rsid w:val="00975BA0"/>
    <w:rsid w:val="00992B18"/>
    <w:rsid w:val="009D2996"/>
    <w:rsid w:val="00A07D9D"/>
    <w:rsid w:val="00A6523D"/>
    <w:rsid w:val="00A87435"/>
    <w:rsid w:val="00AB6CB6"/>
    <w:rsid w:val="00AC4F54"/>
    <w:rsid w:val="00AD0E40"/>
    <w:rsid w:val="00B20DB8"/>
    <w:rsid w:val="00B461B0"/>
    <w:rsid w:val="00B50576"/>
    <w:rsid w:val="00B83667"/>
    <w:rsid w:val="00BB4736"/>
    <w:rsid w:val="00C0318F"/>
    <w:rsid w:val="00C278CA"/>
    <w:rsid w:val="00CA6CC6"/>
    <w:rsid w:val="00CB4AB5"/>
    <w:rsid w:val="00CB79CA"/>
    <w:rsid w:val="00D92D83"/>
    <w:rsid w:val="00D95F30"/>
    <w:rsid w:val="00DF053C"/>
    <w:rsid w:val="00E8352C"/>
    <w:rsid w:val="00F203B2"/>
    <w:rsid w:val="00F20B76"/>
    <w:rsid w:val="00F37C5B"/>
    <w:rsid w:val="00F95795"/>
    <w:rsid w:val="00FA0B5E"/>
    <w:rsid w:val="00FD5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ListParagraph">
    <w:name w:val="List Paragraph"/>
    <w:basedOn w:val="Normal"/>
    <w:uiPriority w:val="34"/>
    <w:qFormat/>
    <w:rsid w:val="00D92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ListParagraph">
    <w:name w:val="List Paragraph"/>
    <w:basedOn w:val="Normal"/>
    <w:uiPriority w:val="34"/>
    <w:qFormat/>
    <w:rsid w:val="00D9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2208</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13</cp:revision>
  <cp:lastPrinted>2018-10-16T13:20:00Z</cp:lastPrinted>
  <dcterms:created xsi:type="dcterms:W3CDTF">2017-06-02T07:34:00Z</dcterms:created>
  <dcterms:modified xsi:type="dcterms:W3CDTF">2018-10-18T06:01:00Z</dcterms:modified>
</cp:coreProperties>
</file>