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C47360" w:rsidRDefault="00EA71B7" w:rsidP="00BB4736">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caps/>
          <w:sz w:val="23"/>
          <w:szCs w:val="23"/>
        </w:rPr>
        <w:t>Apstiprināt</w:t>
      </w:r>
      <w:r w:rsidR="00A06447">
        <w:rPr>
          <w:rFonts w:ascii="Times New Roman" w:eastAsia="Times New Roman" w:hAnsi="Times New Roman" w:cs="Times New Roman"/>
          <w:bCs/>
          <w:caps/>
          <w:sz w:val="23"/>
          <w:szCs w:val="23"/>
        </w:rPr>
        <w:t>S</w:t>
      </w:r>
      <w:r w:rsidR="00BB4736" w:rsidRPr="00C47360">
        <w:rPr>
          <w:rFonts w:ascii="Times New Roman" w:eastAsia="Times New Roman" w:hAnsi="Times New Roman" w:cs="Times New Roman"/>
          <w:bCs/>
          <w:caps/>
          <w:sz w:val="23"/>
          <w:szCs w:val="23"/>
        </w:rPr>
        <w:br/>
      </w:r>
      <w:r w:rsidR="00BB4736" w:rsidRPr="00C47360">
        <w:rPr>
          <w:rFonts w:ascii="Times New Roman" w:eastAsia="Times New Roman" w:hAnsi="Times New Roman" w:cs="Times New Roman"/>
          <w:bCs/>
          <w:sz w:val="23"/>
          <w:szCs w:val="23"/>
        </w:rPr>
        <w:t>Daugavpils pilsēta</w:t>
      </w:r>
      <w:r w:rsidR="00A265A4" w:rsidRPr="00C47360">
        <w:rPr>
          <w:rFonts w:ascii="Times New Roman" w:eastAsia="Times New Roman" w:hAnsi="Times New Roman" w:cs="Times New Roman"/>
          <w:bCs/>
          <w:sz w:val="23"/>
          <w:szCs w:val="23"/>
        </w:rPr>
        <w:t>s domes iepirkum</w:t>
      </w:r>
      <w:r w:rsidR="00A011CE" w:rsidRPr="00C47360">
        <w:rPr>
          <w:rFonts w:ascii="Times New Roman" w:eastAsia="Times New Roman" w:hAnsi="Times New Roman" w:cs="Times New Roman"/>
          <w:bCs/>
          <w:sz w:val="23"/>
          <w:szCs w:val="23"/>
        </w:rPr>
        <w:t>a komisijas</w:t>
      </w:r>
      <w:r w:rsidR="00A011CE" w:rsidRPr="00C47360">
        <w:rPr>
          <w:rFonts w:ascii="Times New Roman" w:eastAsia="Times New Roman" w:hAnsi="Times New Roman" w:cs="Times New Roman"/>
          <w:bCs/>
          <w:sz w:val="23"/>
          <w:szCs w:val="23"/>
        </w:rPr>
        <w:br/>
        <w:t>201</w:t>
      </w:r>
      <w:r w:rsidR="00BC2328">
        <w:rPr>
          <w:rFonts w:ascii="Times New Roman" w:eastAsia="Times New Roman" w:hAnsi="Times New Roman" w:cs="Times New Roman"/>
          <w:bCs/>
          <w:sz w:val="23"/>
          <w:szCs w:val="23"/>
        </w:rPr>
        <w:t>8</w:t>
      </w:r>
      <w:r w:rsidR="00BB4736" w:rsidRPr="00C47360">
        <w:rPr>
          <w:rFonts w:ascii="Times New Roman" w:eastAsia="Times New Roman" w:hAnsi="Times New Roman" w:cs="Times New Roman"/>
          <w:bCs/>
          <w:sz w:val="23"/>
          <w:szCs w:val="23"/>
        </w:rPr>
        <w:t xml:space="preserve">.gada </w:t>
      </w:r>
      <w:r w:rsidR="00BC2328">
        <w:rPr>
          <w:rFonts w:ascii="Times New Roman" w:eastAsia="Times New Roman" w:hAnsi="Times New Roman" w:cs="Times New Roman"/>
          <w:bCs/>
          <w:sz w:val="23"/>
          <w:szCs w:val="23"/>
        </w:rPr>
        <w:t>17.aprīļa</w:t>
      </w:r>
      <w:r w:rsidR="00BB4736" w:rsidRPr="00C47360">
        <w:rPr>
          <w:rFonts w:ascii="Times New Roman" w:eastAsia="Times New Roman" w:hAnsi="Times New Roman" w:cs="Times New Roman"/>
          <w:bCs/>
          <w:sz w:val="23"/>
          <w:szCs w:val="23"/>
        </w:rPr>
        <w:t xml:space="preserve"> sēdē, prot.Nr.</w:t>
      </w:r>
      <w:r w:rsidR="00CB4A62">
        <w:rPr>
          <w:rFonts w:ascii="Times New Roman" w:eastAsia="Times New Roman" w:hAnsi="Times New Roman" w:cs="Times New Roman"/>
          <w:bCs/>
          <w:sz w:val="23"/>
          <w:szCs w:val="23"/>
        </w:rPr>
        <w:t>2</w:t>
      </w:r>
    </w:p>
    <w:p w:rsidR="00BB4736" w:rsidRPr="00C47360" w:rsidRDefault="00BB4736" w:rsidP="009341FF">
      <w:pPr>
        <w:spacing w:after="0" w:line="240" w:lineRule="auto"/>
        <w:jc w:val="center"/>
        <w:rPr>
          <w:rFonts w:ascii="Times New Roman" w:eastAsia="Times New Roman" w:hAnsi="Times New Roman" w:cs="Times New Roman"/>
          <w:b/>
          <w:bCs/>
          <w:caps/>
          <w:sz w:val="23"/>
          <w:szCs w:val="23"/>
        </w:rPr>
      </w:pPr>
    </w:p>
    <w:p w:rsidR="00BB4736" w:rsidRPr="00C47360" w:rsidRDefault="00BB4736" w:rsidP="009341FF">
      <w:pPr>
        <w:spacing w:after="0" w:line="240" w:lineRule="auto"/>
        <w:jc w:val="center"/>
        <w:rPr>
          <w:rFonts w:ascii="Times New Roman" w:eastAsia="Times New Roman" w:hAnsi="Times New Roman" w:cs="Times New Roman"/>
          <w:b/>
          <w:bCs/>
          <w:caps/>
          <w:sz w:val="23"/>
          <w:szCs w:val="23"/>
        </w:rPr>
      </w:pPr>
    </w:p>
    <w:p w:rsidR="00BC2328" w:rsidRPr="00BC2328" w:rsidRDefault="00BC2328" w:rsidP="00BC2328">
      <w:pPr>
        <w:spacing w:after="0" w:line="240" w:lineRule="auto"/>
        <w:jc w:val="center"/>
        <w:rPr>
          <w:rFonts w:ascii="Times New Roman" w:eastAsia="Times New Roman" w:hAnsi="Times New Roman" w:cs="Times New Roman"/>
          <w:b/>
          <w:bCs/>
          <w:sz w:val="23"/>
          <w:szCs w:val="23"/>
        </w:rPr>
      </w:pPr>
      <w:r w:rsidRPr="00BC2328">
        <w:rPr>
          <w:rFonts w:ascii="Times New Roman" w:eastAsia="Times New Roman" w:hAnsi="Times New Roman" w:cs="Times New Roman"/>
          <w:b/>
          <w:bCs/>
          <w:sz w:val="23"/>
          <w:szCs w:val="23"/>
        </w:rPr>
        <w:t>ATKLĀTS KONKURSS</w:t>
      </w:r>
    </w:p>
    <w:p w:rsidR="00BC2328" w:rsidRPr="00BC2328" w:rsidRDefault="00BC2328" w:rsidP="00BC2328">
      <w:pPr>
        <w:spacing w:after="0" w:line="240" w:lineRule="auto"/>
        <w:jc w:val="center"/>
        <w:rPr>
          <w:rFonts w:ascii="Times New Roman" w:eastAsia="Times New Roman" w:hAnsi="Times New Roman" w:cs="Times New Roman"/>
          <w:b/>
          <w:bCs/>
          <w:sz w:val="23"/>
          <w:szCs w:val="23"/>
        </w:rPr>
      </w:pPr>
      <w:r w:rsidRPr="00BC2328">
        <w:rPr>
          <w:rFonts w:ascii="Times New Roman" w:eastAsia="Times New Roman" w:hAnsi="Times New Roman" w:cs="Times New Roman"/>
          <w:b/>
          <w:bCs/>
          <w:sz w:val="23"/>
          <w:szCs w:val="23"/>
        </w:rPr>
        <w:t>„</w:t>
      </w:r>
      <w:r w:rsidRPr="00BC2328">
        <w:rPr>
          <w:rFonts w:ascii="Times New Roman" w:eastAsia="Lucida Sans Unicode" w:hAnsi="Times New Roman" w:cs="Times New Roman"/>
          <w:b/>
          <w:bCs/>
          <w:sz w:val="23"/>
          <w:szCs w:val="23"/>
        </w:rPr>
        <w:t xml:space="preserve">Bērnu rotaļu laukumu ierīkošanas un atjaunošanas darbi </w:t>
      </w:r>
      <w:r w:rsidRPr="00BC2328">
        <w:rPr>
          <w:rFonts w:ascii="Times New Roman" w:eastAsia="Lucida Sans Unicode" w:hAnsi="Times New Roman" w:cs="Times New Roman"/>
          <w:b/>
          <w:bCs/>
          <w:sz w:val="23"/>
          <w:szCs w:val="23"/>
        </w:rPr>
        <w:br/>
        <w:t>Daugavpils pilsētas administratīvajā teritorijā 2018.gadā</w:t>
      </w:r>
      <w:r w:rsidRPr="00BC2328">
        <w:rPr>
          <w:rFonts w:ascii="Times New Roman" w:eastAsia="Times New Roman" w:hAnsi="Times New Roman" w:cs="Times New Roman"/>
          <w:b/>
          <w:bCs/>
          <w:sz w:val="23"/>
          <w:szCs w:val="23"/>
        </w:rPr>
        <w:t>”</w:t>
      </w:r>
    </w:p>
    <w:p w:rsidR="009341FF" w:rsidRPr="00C47360" w:rsidRDefault="00BC2328" w:rsidP="00BC2328">
      <w:pPr>
        <w:spacing w:after="0" w:line="240" w:lineRule="auto"/>
        <w:jc w:val="center"/>
        <w:rPr>
          <w:rFonts w:ascii="Times New Roman" w:eastAsia="Times New Roman" w:hAnsi="Times New Roman" w:cs="Times New Roman"/>
          <w:sz w:val="23"/>
          <w:szCs w:val="23"/>
        </w:rPr>
      </w:pPr>
      <w:r w:rsidRPr="00BC2328">
        <w:rPr>
          <w:rFonts w:ascii="Times New Roman" w:eastAsia="Times New Roman" w:hAnsi="Times New Roman" w:cs="Times New Roman"/>
          <w:bCs/>
          <w:sz w:val="23"/>
          <w:szCs w:val="23"/>
          <w:lang w:val="en-US"/>
        </w:rPr>
        <w:t>identifikācijas Nr. DPD 2018/35</w:t>
      </w:r>
    </w:p>
    <w:p w:rsidR="009341FF" w:rsidRPr="00C47360" w:rsidRDefault="009341FF" w:rsidP="009341FF">
      <w:pPr>
        <w:spacing w:after="0" w:line="240" w:lineRule="auto"/>
        <w:jc w:val="center"/>
        <w:rPr>
          <w:rFonts w:ascii="Times New Roman" w:eastAsia="Times New Roman" w:hAnsi="Times New Roman" w:cs="Times New Roman"/>
          <w:sz w:val="23"/>
          <w:szCs w:val="23"/>
        </w:rPr>
      </w:pPr>
    </w:p>
    <w:p w:rsidR="009341FF" w:rsidRPr="00C47360" w:rsidRDefault="00EA71B7" w:rsidP="009341FF">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Atbilde</w:t>
      </w:r>
      <w:r w:rsidR="00783ABC">
        <w:rPr>
          <w:rFonts w:ascii="Times New Roman" w:eastAsia="Times New Roman" w:hAnsi="Times New Roman" w:cs="Times New Roman"/>
          <w:b/>
          <w:sz w:val="23"/>
          <w:szCs w:val="23"/>
        </w:rPr>
        <w:t>s</w:t>
      </w:r>
      <w:r w:rsidR="00B74078" w:rsidRPr="00C47360">
        <w:rPr>
          <w:rFonts w:ascii="Times New Roman" w:eastAsia="Times New Roman" w:hAnsi="Times New Roman" w:cs="Times New Roman"/>
          <w:b/>
          <w:sz w:val="23"/>
          <w:szCs w:val="23"/>
        </w:rPr>
        <w:t xml:space="preserve"> uz pretendent</w:t>
      </w:r>
      <w:r w:rsidR="006A065E">
        <w:rPr>
          <w:rFonts w:ascii="Times New Roman" w:eastAsia="Times New Roman" w:hAnsi="Times New Roman" w:cs="Times New Roman"/>
          <w:b/>
          <w:sz w:val="23"/>
          <w:szCs w:val="23"/>
        </w:rPr>
        <w:t xml:space="preserve">a </w:t>
      </w:r>
      <w:r w:rsidR="00783ABC">
        <w:rPr>
          <w:rFonts w:ascii="Times New Roman" w:eastAsia="Times New Roman" w:hAnsi="Times New Roman" w:cs="Times New Roman"/>
          <w:b/>
          <w:sz w:val="23"/>
          <w:szCs w:val="23"/>
        </w:rPr>
        <w:t>jautājumiem</w:t>
      </w:r>
      <w:r w:rsidR="00B74078" w:rsidRPr="00C47360">
        <w:rPr>
          <w:rFonts w:ascii="Times New Roman" w:eastAsia="Times New Roman" w:hAnsi="Times New Roman" w:cs="Times New Roman"/>
          <w:b/>
          <w:sz w:val="23"/>
          <w:szCs w:val="23"/>
        </w:rPr>
        <w:t xml:space="preserve"> Nr</w:t>
      </w:r>
      <w:r w:rsidR="009341FF" w:rsidRPr="00C47360">
        <w:rPr>
          <w:rFonts w:ascii="Times New Roman" w:eastAsia="Times New Roman" w:hAnsi="Times New Roman" w:cs="Times New Roman"/>
          <w:b/>
          <w:sz w:val="23"/>
          <w:szCs w:val="23"/>
        </w:rPr>
        <w:t>.</w:t>
      </w:r>
      <w:r w:rsidR="00C47360" w:rsidRPr="00C47360">
        <w:rPr>
          <w:rFonts w:ascii="Times New Roman" w:eastAsia="Times New Roman" w:hAnsi="Times New Roman" w:cs="Times New Roman"/>
          <w:b/>
          <w:sz w:val="23"/>
          <w:szCs w:val="23"/>
        </w:rPr>
        <w:t>1</w:t>
      </w:r>
    </w:p>
    <w:p w:rsidR="009341FF" w:rsidRPr="00C47360" w:rsidRDefault="009341FF" w:rsidP="009341FF">
      <w:pPr>
        <w:jc w:val="right"/>
        <w:rPr>
          <w:rFonts w:ascii="Times New Roman" w:hAnsi="Times New Roman" w:cs="Times New Roman"/>
          <w:sz w:val="23"/>
          <w:szCs w:val="23"/>
        </w:rPr>
      </w:pPr>
    </w:p>
    <w:p w:rsidR="009E4440" w:rsidRDefault="009341FF" w:rsidP="009E4440">
      <w:pPr>
        <w:spacing w:line="240" w:lineRule="auto"/>
        <w:jc w:val="both"/>
        <w:rPr>
          <w:rFonts w:ascii="Times New Roman" w:eastAsia="Times New Roman" w:hAnsi="Times New Roman" w:cs="Times New Roman"/>
          <w:sz w:val="23"/>
          <w:szCs w:val="23"/>
        </w:rPr>
      </w:pPr>
      <w:r w:rsidRPr="00C47360">
        <w:rPr>
          <w:rFonts w:ascii="Times New Roman" w:hAnsi="Times New Roman" w:cs="Times New Roman"/>
          <w:sz w:val="23"/>
          <w:szCs w:val="23"/>
        </w:rPr>
        <w:tab/>
      </w:r>
      <w:r w:rsidR="00B74078" w:rsidRPr="00C47360">
        <w:rPr>
          <w:rFonts w:ascii="Times New Roman" w:eastAsia="Times New Roman" w:hAnsi="Times New Roman" w:cs="Times New Roman"/>
          <w:sz w:val="23"/>
          <w:szCs w:val="23"/>
        </w:rPr>
        <w:t>Daugavpils pilsētas domes</w:t>
      </w:r>
      <w:r w:rsidR="00C47360" w:rsidRPr="00C47360">
        <w:rPr>
          <w:rFonts w:ascii="Times New Roman" w:eastAsia="Times New Roman" w:hAnsi="Times New Roman" w:cs="Times New Roman"/>
          <w:sz w:val="23"/>
          <w:szCs w:val="23"/>
        </w:rPr>
        <w:t xml:space="preserve"> iepirkuma komisija 201</w:t>
      </w:r>
      <w:r w:rsidR="00BC2328">
        <w:rPr>
          <w:rFonts w:ascii="Times New Roman" w:eastAsia="Times New Roman" w:hAnsi="Times New Roman" w:cs="Times New Roman"/>
          <w:sz w:val="23"/>
          <w:szCs w:val="23"/>
        </w:rPr>
        <w:t>8</w:t>
      </w:r>
      <w:r w:rsidR="00CA2149" w:rsidRPr="00C47360">
        <w:rPr>
          <w:rFonts w:ascii="Times New Roman" w:eastAsia="Times New Roman" w:hAnsi="Times New Roman" w:cs="Times New Roman"/>
          <w:sz w:val="23"/>
          <w:szCs w:val="23"/>
        </w:rPr>
        <w:t xml:space="preserve">.gada </w:t>
      </w:r>
      <w:r w:rsidR="00BC2328">
        <w:rPr>
          <w:rFonts w:ascii="Times New Roman" w:eastAsia="Times New Roman" w:hAnsi="Times New Roman" w:cs="Times New Roman"/>
          <w:sz w:val="23"/>
          <w:szCs w:val="23"/>
        </w:rPr>
        <w:t>17.aprīļa</w:t>
      </w:r>
      <w:r w:rsidR="00C47360" w:rsidRPr="00C47360">
        <w:rPr>
          <w:rFonts w:ascii="Times New Roman" w:eastAsia="Times New Roman" w:hAnsi="Times New Roman" w:cs="Times New Roman"/>
          <w:sz w:val="23"/>
          <w:szCs w:val="23"/>
        </w:rPr>
        <w:t xml:space="preserve"> sēdē (prot.Nr.2</w:t>
      </w:r>
      <w:r w:rsidR="00B74078" w:rsidRPr="00C47360">
        <w:rPr>
          <w:rFonts w:ascii="Times New Roman" w:eastAsia="Times New Roman" w:hAnsi="Times New Roman" w:cs="Times New Roman"/>
          <w:sz w:val="23"/>
          <w:szCs w:val="23"/>
        </w:rPr>
        <w:t>) ir</w:t>
      </w:r>
      <w:r w:rsidR="00EA71B7">
        <w:rPr>
          <w:rFonts w:ascii="Times New Roman" w:eastAsia="Times New Roman" w:hAnsi="Times New Roman" w:cs="Times New Roman"/>
          <w:sz w:val="23"/>
          <w:szCs w:val="23"/>
        </w:rPr>
        <w:t xml:space="preserve"> izskatījusi pretendenta uzdoto jautājumu</w:t>
      </w:r>
      <w:r w:rsidR="007064C9">
        <w:rPr>
          <w:rFonts w:ascii="Times New Roman" w:eastAsia="Times New Roman" w:hAnsi="Times New Roman" w:cs="Times New Roman"/>
          <w:sz w:val="23"/>
          <w:szCs w:val="23"/>
        </w:rPr>
        <w:t>/ierosinājumu</w:t>
      </w:r>
      <w:r w:rsidR="0070011A">
        <w:rPr>
          <w:rFonts w:ascii="Times New Roman" w:eastAsia="Times New Roman" w:hAnsi="Times New Roman" w:cs="Times New Roman"/>
          <w:sz w:val="23"/>
          <w:szCs w:val="23"/>
        </w:rPr>
        <w:t xml:space="preserve"> konkursa</w:t>
      </w:r>
      <w:r w:rsidR="00A06447">
        <w:rPr>
          <w:rFonts w:ascii="Times New Roman" w:eastAsia="Times New Roman" w:hAnsi="Times New Roman" w:cs="Times New Roman"/>
          <w:sz w:val="23"/>
          <w:szCs w:val="23"/>
        </w:rPr>
        <w:t xml:space="preserve"> </w:t>
      </w:r>
      <w:r w:rsidR="00783ABC">
        <w:rPr>
          <w:rFonts w:ascii="Times New Roman" w:eastAsia="Times New Roman" w:hAnsi="Times New Roman" w:cs="Times New Roman"/>
          <w:sz w:val="23"/>
          <w:szCs w:val="23"/>
        </w:rPr>
        <w:t>Nolikuma</w:t>
      </w:r>
      <w:r w:rsidR="00CB4A62">
        <w:rPr>
          <w:rFonts w:ascii="Times New Roman" w:eastAsia="Times New Roman" w:hAnsi="Times New Roman" w:cs="Times New Roman"/>
          <w:sz w:val="23"/>
          <w:szCs w:val="23"/>
        </w:rPr>
        <w:t xml:space="preserve"> </w:t>
      </w:r>
      <w:r w:rsidR="0070011A">
        <w:rPr>
          <w:rFonts w:ascii="Times New Roman" w:eastAsia="Times New Roman" w:hAnsi="Times New Roman" w:cs="Times New Roman"/>
          <w:sz w:val="23"/>
          <w:szCs w:val="23"/>
        </w:rPr>
        <w:t>sakarā</w:t>
      </w:r>
      <w:r w:rsidR="00A06447">
        <w:rPr>
          <w:rFonts w:ascii="Times New Roman" w:eastAsia="Times New Roman" w:hAnsi="Times New Roman" w:cs="Times New Roman"/>
          <w:sz w:val="23"/>
          <w:szCs w:val="23"/>
        </w:rPr>
        <w:t>,</w:t>
      </w:r>
      <w:r w:rsidR="0070011A">
        <w:rPr>
          <w:rFonts w:ascii="Times New Roman" w:eastAsia="Times New Roman" w:hAnsi="Times New Roman" w:cs="Times New Roman"/>
          <w:sz w:val="23"/>
          <w:szCs w:val="23"/>
        </w:rPr>
        <w:t xml:space="preserve"> </w:t>
      </w:r>
      <w:r w:rsidR="00EA71B7">
        <w:rPr>
          <w:rFonts w:ascii="Times New Roman" w:eastAsia="Times New Roman" w:hAnsi="Times New Roman" w:cs="Times New Roman"/>
          <w:sz w:val="23"/>
          <w:szCs w:val="23"/>
        </w:rPr>
        <w:t>un sniedz šād</w:t>
      </w:r>
      <w:r w:rsidR="00955D46">
        <w:rPr>
          <w:rFonts w:ascii="Times New Roman" w:eastAsia="Times New Roman" w:hAnsi="Times New Roman" w:cs="Times New Roman"/>
          <w:sz w:val="23"/>
          <w:szCs w:val="23"/>
        </w:rPr>
        <w:t>u atbildi</w:t>
      </w:r>
      <w:r w:rsidR="00783ABC">
        <w:rPr>
          <w:rFonts w:ascii="Times New Roman" w:eastAsia="Times New Roman" w:hAnsi="Times New Roman" w:cs="Times New Roman"/>
          <w:sz w:val="23"/>
          <w:szCs w:val="23"/>
        </w:rPr>
        <w:t xml:space="preserve"> un skaidrojumu</w:t>
      </w:r>
      <w:r w:rsidR="00B74078" w:rsidRPr="00C47360">
        <w:rPr>
          <w:rFonts w:ascii="Times New Roman" w:eastAsia="Times New Roman" w:hAnsi="Times New Roman" w:cs="Times New Roman"/>
          <w:sz w:val="23"/>
          <w:szCs w:val="23"/>
        </w:rPr>
        <w:t>:</w:t>
      </w:r>
    </w:p>
    <w:p w:rsidR="007064C9" w:rsidRPr="007064C9" w:rsidRDefault="007064C9" w:rsidP="007064C9">
      <w:pPr>
        <w:spacing w:after="120" w:line="240" w:lineRule="auto"/>
        <w:jc w:val="both"/>
        <w:rPr>
          <w:rFonts w:ascii="Times New Roman" w:eastAsia="Times New Roman" w:hAnsi="Times New Roman" w:cs="Times New Roman"/>
          <w:iCs/>
          <w:sz w:val="23"/>
          <w:szCs w:val="23"/>
        </w:rPr>
      </w:pPr>
      <w:r w:rsidRPr="007064C9">
        <w:rPr>
          <w:rFonts w:ascii="Times New Roman" w:eastAsia="Times New Roman" w:hAnsi="Times New Roman" w:cs="Times New Roman"/>
          <w:b/>
          <w:iCs/>
          <w:sz w:val="23"/>
          <w:szCs w:val="23"/>
        </w:rPr>
        <w:t xml:space="preserve">Jautājums/ierosinājums: </w:t>
      </w:r>
      <w:r w:rsidRPr="007064C9">
        <w:rPr>
          <w:rFonts w:ascii="Times New Roman" w:eastAsia="Times New Roman" w:hAnsi="Times New Roman" w:cs="Times New Roman"/>
          <w:iCs/>
          <w:sz w:val="23"/>
          <w:szCs w:val="23"/>
        </w:rPr>
        <w:t xml:space="preserve">Saskaņā ar nolikuma 44.5. punktu Pretendentu kvalifikācijas (atlases) prasībām iesniedzamajiem dokumentiem kvalifikācijas novērtēšanai prasīts sekojošais: “Pretendents konkursa 2.DAĻAS līguma vadīšanai nodrošina kvalificēta būvspeciālista ceļu būvdarbu vadīšanā piesaisti, kuram iepriekšējos piecos gados (2017., 2016., 2015., 2014., 2013. gads un 2018.gads līdz piedāvājumu iesniegšanai, vai īsākā laika periodā, ja pretendents ir dibināts vēlāk)  ir pieredze vismaz 2 (divu) līgumu būvdarbu vadīšanā, kas paredzēja bērnu rotaļu laukumu izbūves vai pārbūves darbu veikšanu (tajā skaitā rotaļu iekārtu piegādi un uzstādīšanu). Kvalifikācijas prasība attiecas uz konkursa  2.DAĻU.” </w:t>
      </w:r>
    </w:p>
    <w:p w:rsidR="007064C9" w:rsidRPr="007064C9" w:rsidRDefault="007064C9" w:rsidP="007064C9">
      <w:pPr>
        <w:spacing w:after="120" w:line="240" w:lineRule="auto"/>
        <w:jc w:val="both"/>
        <w:rPr>
          <w:rFonts w:ascii="Times New Roman" w:eastAsia="Times New Roman" w:hAnsi="Times New Roman" w:cs="Times New Roman"/>
          <w:sz w:val="23"/>
          <w:szCs w:val="23"/>
        </w:rPr>
      </w:pPr>
      <w:r w:rsidRPr="007064C9">
        <w:rPr>
          <w:rFonts w:ascii="Times New Roman" w:eastAsia="Times New Roman" w:hAnsi="Times New Roman" w:cs="Times New Roman"/>
          <w:iCs/>
          <w:sz w:val="23"/>
          <w:szCs w:val="23"/>
        </w:rPr>
        <w:t>Minēto prasību novērtēšanai secīgi prasīts līguma izpildē iesaistāmā sertificētā atbildīgā būvdarbu vadītāja pieredzes apraksts (5.pielikums), pievienojot būvatļaujas, būvdarbu vadītāja saistību raksta, būvdarbu žurnāla, akta kopiju par izpildītajiem būvdarbiem vai cita dokumenta kopiju, kas apliecina nolikumā prasīto pieredzi – pierāda, ka attiecīgā persona ir veikusi attiecīgos pienākumus un parakstījusi attiecīgos dokumentus objektā.</w:t>
      </w:r>
    </w:p>
    <w:p w:rsidR="007064C9" w:rsidRPr="007064C9" w:rsidRDefault="007064C9" w:rsidP="007064C9">
      <w:pPr>
        <w:spacing w:after="120" w:line="240" w:lineRule="auto"/>
        <w:jc w:val="both"/>
        <w:rPr>
          <w:rFonts w:ascii="Times New Roman" w:eastAsia="Times New Roman" w:hAnsi="Times New Roman" w:cs="Times New Roman"/>
          <w:iCs/>
          <w:sz w:val="23"/>
          <w:szCs w:val="23"/>
        </w:rPr>
      </w:pPr>
      <w:r w:rsidRPr="007064C9">
        <w:rPr>
          <w:rFonts w:ascii="Times New Roman" w:eastAsia="Times New Roman" w:hAnsi="Times New Roman" w:cs="Times New Roman"/>
          <w:iCs/>
          <w:sz w:val="23"/>
          <w:szCs w:val="23"/>
        </w:rPr>
        <w:t>Ņemot vērā augstākminēto, skaidrojam, ka bērnu rotaļu laukumu izgatavošana, piegāde un uzstādīšana ir specifiska un šaura nozare, kurā, strādājot kopš 2002.gada, esam veikuši neskaitāmu rotaļu laukumu izbūvi, labiekārtošanu un projektu realizāciju. Minēto darbu veikšanai esam reģistrēti Latvijas Republikas Būvkomersantu reģistrā, kā arī nodrošinām darbu realizāciju ar  kvalificēta būvspeciālista piesaisti būvdarbu vadīšanā, kurš ir sertificēts speciālists ēku būvdarbu vadīšanā, ko apliecina atbilstošs sertifikāts. Ņemot vērā apstākli, ka ceļu, tiltu, stāvlaukumu un citu inženierbūvju projektēšana, uzraudzība un būvniecība ir specializēta joma, kas nav saistīta ar bērnu rotaļu laukumu projektēšanu un uzstādīšanu, Latvijā ir maz tādu būvspeciālistu ceļu būvdarbu vadīšanā, kas spētu kvalificēties iepirkuma “Bērnu rotaļu laukumu ierīkošanas un atjaunošanas darbi Daugavpils pilsētas administratīvajā teritorijā 2018.gadā”, Id Nr.2018/35 prasībām un kam būtu atbilstoša prasītā pieredze, tādejādi lūdzam rast iespēju veikt izmaiņas un grozījumus iepirkuma nolikumā, paredzot, ka iepirkuma 2.daļā kvalifikācijas prasību apliecināšanai Pretendents nodrošina kvalificētu būvspeciālistu ceļu vai ēku būvdarbu vadīšanā.</w:t>
      </w:r>
    </w:p>
    <w:p w:rsidR="007064C9" w:rsidRPr="007064C9" w:rsidRDefault="007064C9" w:rsidP="007064C9">
      <w:pPr>
        <w:spacing w:after="120" w:line="240" w:lineRule="auto"/>
        <w:jc w:val="both"/>
        <w:rPr>
          <w:rFonts w:ascii="Times New Roman" w:eastAsia="Times New Roman" w:hAnsi="Times New Roman" w:cs="Times New Roman"/>
          <w:i/>
          <w:iCs/>
          <w:sz w:val="23"/>
          <w:szCs w:val="23"/>
        </w:rPr>
      </w:pPr>
      <w:r w:rsidRPr="007064C9">
        <w:rPr>
          <w:rFonts w:ascii="Times New Roman" w:eastAsia="Times New Roman" w:hAnsi="Times New Roman" w:cs="Times New Roman"/>
          <w:b/>
          <w:i/>
          <w:iCs/>
          <w:sz w:val="23"/>
          <w:szCs w:val="23"/>
        </w:rPr>
        <w:t xml:space="preserve">Atbilde Jautājumu/ierosinājumu: </w:t>
      </w:r>
      <w:r w:rsidRPr="007064C9">
        <w:rPr>
          <w:rFonts w:ascii="Times New Roman" w:eastAsia="Times New Roman" w:hAnsi="Times New Roman" w:cs="Times New Roman"/>
          <w:i/>
          <w:iCs/>
          <w:sz w:val="23"/>
          <w:szCs w:val="23"/>
        </w:rPr>
        <w:t xml:space="preserve">Konkursa 2.DAĻA, atšķirībā no konkursa 1. un </w:t>
      </w:r>
      <w:r w:rsidR="00D867CD">
        <w:rPr>
          <w:rFonts w:ascii="Times New Roman" w:eastAsia="Times New Roman" w:hAnsi="Times New Roman" w:cs="Times New Roman"/>
          <w:i/>
          <w:iCs/>
          <w:sz w:val="23"/>
          <w:szCs w:val="23"/>
        </w:rPr>
        <w:t>3</w:t>
      </w:r>
      <w:bookmarkStart w:id="0" w:name="_GoBack"/>
      <w:bookmarkEnd w:id="0"/>
      <w:r w:rsidRPr="007064C9">
        <w:rPr>
          <w:rFonts w:ascii="Times New Roman" w:eastAsia="Times New Roman" w:hAnsi="Times New Roman" w:cs="Times New Roman"/>
          <w:i/>
          <w:iCs/>
          <w:sz w:val="23"/>
          <w:szCs w:val="23"/>
        </w:rPr>
        <w:t xml:space="preserve">.DAĻAS, paredz ne tikai pašu bērnu rotaļu iekārtu piegādi un uzstādīšanu zemesgabalā, </w:t>
      </w:r>
      <w:r w:rsidR="00844A89" w:rsidRPr="00844A89">
        <w:rPr>
          <w:rFonts w:ascii="Times New Roman" w:eastAsia="Times New Roman" w:hAnsi="Times New Roman" w:cs="Times New Roman"/>
          <w:i/>
          <w:iCs/>
          <w:sz w:val="23"/>
          <w:szCs w:val="23"/>
        </w:rPr>
        <w:t>bet arī zemes klātnes ierakuma būvniecību, konstruktīvu kārtu būvniecību un dažādu segumu veidu būvniecību (bruģa pievadceļiņu izbūve, gumijas seguma izbūve),</w:t>
      </w:r>
      <w:r w:rsidRPr="007064C9">
        <w:rPr>
          <w:rFonts w:ascii="Times New Roman" w:eastAsia="Times New Roman" w:hAnsi="Times New Roman" w:cs="Times New Roman"/>
          <w:i/>
          <w:iCs/>
          <w:sz w:val="23"/>
          <w:szCs w:val="23"/>
        </w:rPr>
        <w:t xml:space="preserve"> kas tehnoloģiski ir ceļu un ielu būvdarbiem pielīdzināmi būvdarbi, līdz ar to pasūtītājs ir pieņēmis lēmumu, ka konkursa 2.DAĻĀ būvdarbu vadītājam, jābūt sertificētam ceļu būvdarbu vadīšanā un ieguvušam pieredzi vismaz divos objektos. K</w:t>
      </w:r>
      <w:r w:rsidRPr="007064C9">
        <w:rPr>
          <w:rFonts w:ascii="Times New Roman" w:eastAsia="Calibri" w:hAnsi="Times New Roman" w:cs="Times New Roman"/>
          <w:i/>
          <w:sz w:val="23"/>
          <w:szCs w:val="23"/>
        </w:rPr>
        <w:t>valifikācijas prasību izvirzīšana</w:t>
      </w:r>
      <w:r w:rsidR="00EE1447">
        <w:rPr>
          <w:rFonts w:ascii="Times New Roman" w:eastAsia="Calibri" w:hAnsi="Times New Roman" w:cs="Times New Roman"/>
          <w:i/>
          <w:sz w:val="23"/>
          <w:szCs w:val="23"/>
        </w:rPr>
        <w:t>, ciktāl</w:t>
      </w:r>
      <w:r w:rsidRPr="007064C9">
        <w:rPr>
          <w:rFonts w:ascii="Times New Roman" w:eastAsia="Calibri" w:hAnsi="Times New Roman" w:cs="Times New Roman"/>
          <w:i/>
          <w:sz w:val="23"/>
          <w:szCs w:val="23"/>
        </w:rPr>
        <w:t xml:space="preserve"> tās ir samērīgas iepirkuma priekšmeta veidam </w:t>
      </w:r>
      <w:r w:rsidRPr="007064C9">
        <w:rPr>
          <w:rFonts w:ascii="Times New Roman" w:eastAsia="Calibri" w:hAnsi="Times New Roman" w:cs="Times New Roman"/>
          <w:i/>
          <w:sz w:val="23"/>
          <w:szCs w:val="23"/>
        </w:rPr>
        <w:lastRenderedPageBreak/>
        <w:t>un apjomam, ir pasūtītāja prerogatīva. Konkrētajā gadījumā, kvalifikācijas prasības sasaucas ar iepirkuma priekšmetu.</w:t>
      </w:r>
    </w:p>
    <w:p w:rsidR="007064C9" w:rsidRPr="007064C9" w:rsidRDefault="007064C9" w:rsidP="007064C9">
      <w:pPr>
        <w:spacing w:after="120" w:line="240" w:lineRule="auto"/>
        <w:jc w:val="both"/>
        <w:rPr>
          <w:rFonts w:ascii="Times New Roman" w:eastAsia="Calibri" w:hAnsi="Times New Roman" w:cs="Times New Roman"/>
          <w:i/>
          <w:sz w:val="23"/>
          <w:szCs w:val="23"/>
        </w:rPr>
      </w:pPr>
      <w:r w:rsidRPr="007064C9">
        <w:rPr>
          <w:rFonts w:ascii="Times New Roman" w:eastAsia="Calibri" w:hAnsi="Times New Roman" w:cs="Times New Roman"/>
          <w:i/>
          <w:sz w:val="23"/>
          <w:szCs w:val="23"/>
        </w:rPr>
        <w:t xml:space="preserve">Komisija vērš uzmanību, ka saskaņā ar konkursa Nolikuma 45.punktu, Piegādātājs var balstīties uz citu personu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Pretendents var balstīties uz citu personu iespējām tikai tad, ja šīs personas sniegs pakalpojumus, kuru izpildei attiecīgās spējas ir nepieciešamas. </w:t>
      </w:r>
    </w:p>
    <w:p w:rsidR="007064C9" w:rsidRPr="007064C9" w:rsidRDefault="007064C9" w:rsidP="007064C9">
      <w:pPr>
        <w:spacing w:after="120" w:line="240" w:lineRule="auto"/>
        <w:jc w:val="both"/>
        <w:rPr>
          <w:rFonts w:ascii="Times New Roman" w:eastAsia="Calibri" w:hAnsi="Times New Roman" w:cs="Times New Roman"/>
          <w:i/>
          <w:sz w:val="23"/>
          <w:szCs w:val="23"/>
        </w:rPr>
      </w:pPr>
      <w:r w:rsidRPr="007064C9">
        <w:rPr>
          <w:rFonts w:ascii="Times New Roman" w:eastAsia="Calibri" w:hAnsi="Times New Roman" w:cs="Times New Roman"/>
          <w:i/>
          <w:sz w:val="23"/>
          <w:szCs w:val="23"/>
        </w:rPr>
        <w:t xml:space="preserve">Līdz ar to nav nepieciešams, lai atbildīgais būvdarbu vadītājs būtu nodarbināts pretendenta uzņēmumā jau uz piedāvājumu iesniegšanas brīdi. Pietiek, ja pretendents pierāda, ka uzvaras gadījumā nodrošinās attiecīgu speciālistu. </w:t>
      </w:r>
    </w:p>
    <w:p w:rsidR="007064C9" w:rsidRPr="007064C9" w:rsidRDefault="007064C9" w:rsidP="007064C9">
      <w:pPr>
        <w:spacing w:after="120" w:line="240" w:lineRule="auto"/>
        <w:jc w:val="both"/>
        <w:rPr>
          <w:rFonts w:ascii="Times New Roman" w:eastAsia="Calibri" w:hAnsi="Times New Roman" w:cs="Times New Roman"/>
          <w:i/>
          <w:sz w:val="23"/>
          <w:szCs w:val="23"/>
        </w:rPr>
      </w:pPr>
      <w:r w:rsidRPr="007064C9">
        <w:rPr>
          <w:rFonts w:ascii="Times New Roman" w:eastAsia="Calibri" w:hAnsi="Times New Roman" w:cs="Times New Roman"/>
          <w:i/>
          <w:sz w:val="23"/>
          <w:szCs w:val="23"/>
        </w:rPr>
        <w:t>Pretendents arī var izvēlēties iespēju iesniegt piedāvājumu kā piegādātāju apvienība atbilstoši Publisko iepirkumu likuma prasībām, ievērojot konkursa Nolikuma 49. - 50.punkta prasības.</w:t>
      </w:r>
    </w:p>
    <w:p w:rsidR="00B74078" w:rsidRPr="00C47360" w:rsidRDefault="001C218D" w:rsidP="001C218D">
      <w:pPr>
        <w:spacing w:before="360" w:line="240" w:lineRule="auto"/>
        <w:jc w:val="both"/>
        <w:rPr>
          <w:rFonts w:ascii="Times New Roman" w:hAnsi="Times New Roman" w:cs="Times New Roman"/>
          <w:sz w:val="23"/>
          <w:szCs w:val="23"/>
        </w:rPr>
      </w:pPr>
      <w:r w:rsidRPr="001C218D">
        <w:rPr>
          <w:rFonts w:ascii="Times New Roman" w:hAnsi="Times New Roman" w:cs="Times New Roman"/>
          <w:sz w:val="23"/>
          <w:szCs w:val="23"/>
        </w:rPr>
        <w:t>Iepirkuma</w:t>
      </w:r>
      <w:r>
        <w:rPr>
          <w:rFonts w:ascii="Times New Roman" w:hAnsi="Times New Roman" w:cs="Times New Roman"/>
          <w:sz w:val="23"/>
          <w:szCs w:val="23"/>
        </w:rPr>
        <w:t xml:space="preserve"> k</w:t>
      </w:r>
      <w:r w:rsidR="007064C9">
        <w:rPr>
          <w:rFonts w:ascii="Times New Roman" w:hAnsi="Times New Roman" w:cs="Times New Roman"/>
          <w:sz w:val="23"/>
          <w:szCs w:val="23"/>
        </w:rPr>
        <w:t>omisijas priekšsēdētājs</w:t>
      </w:r>
      <w:r w:rsidR="0020619D"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35168A" w:rsidRPr="00C47360">
        <w:rPr>
          <w:rFonts w:ascii="Times New Roman" w:hAnsi="Times New Roman" w:cs="Times New Roman"/>
          <w:sz w:val="23"/>
          <w:szCs w:val="23"/>
        </w:rPr>
        <w:tab/>
      </w:r>
      <w:r w:rsidR="0020619D" w:rsidRPr="00C47360">
        <w:rPr>
          <w:rFonts w:ascii="Times New Roman" w:hAnsi="Times New Roman" w:cs="Times New Roman"/>
          <w:sz w:val="23"/>
          <w:szCs w:val="23"/>
        </w:rPr>
        <w:tab/>
      </w:r>
      <w:r w:rsidR="00C47360">
        <w:rPr>
          <w:rFonts w:ascii="Times New Roman" w:hAnsi="Times New Roman" w:cs="Times New Roman"/>
          <w:sz w:val="23"/>
          <w:szCs w:val="23"/>
        </w:rPr>
        <w:tab/>
      </w:r>
      <w:r w:rsidR="007064C9">
        <w:rPr>
          <w:rFonts w:ascii="Times New Roman" w:hAnsi="Times New Roman" w:cs="Times New Roman"/>
          <w:sz w:val="23"/>
          <w:szCs w:val="23"/>
        </w:rPr>
        <w:t>A.Streiķis</w:t>
      </w:r>
    </w:p>
    <w:sectPr w:rsidR="00B74078" w:rsidRPr="00C47360" w:rsidSect="00D95F30">
      <w:footerReference w:type="default" r:id="rId7"/>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2632"/>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D867CD">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036BDA"/>
    <w:rsid w:val="000577EF"/>
    <w:rsid w:val="00143330"/>
    <w:rsid w:val="0019159D"/>
    <w:rsid w:val="001C218D"/>
    <w:rsid w:val="0020619D"/>
    <w:rsid w:val="003029D1"/>
    <w:rsid w:val="0035168A"/>
    <w:rsid w:val="0036750D"/>
    <w:rsid w:val="003811D0"/>
    <w:rsid w:val="003A16E0"/>
    <w:rsid w:val="0055404E"/>
    <w:rsid w:val="0056699F"/>
    <w:rsid w:val="00651808"/>
    <w:rsid w:val="0065418E"/>
    <w:rsid w:val="0069713D"/>
    <w:rsid w:val="006A065E"/>
    <w:rsid w:val="006A0BF6"/>
    <w:rsid w:val="0070011A"/>
    <w:rsid w:val="007064C9"/>
    <w:rsid w:val="007358A3"/>
    <w:rsid w:val="00742E5E"/>
    <w:rsid w:val="00783ABC"/>
    <w:rsid w:val="008127B8"/>
    <w:rsid w:val="00844A89"/>
    <w:rsid w:val="00872D79"/>
    <w:rsid w:val="008E0D69"/>
    <w:rsid w:val="009341FF"/>
    <w:rsid w:val="00955D46"/>
    <w:rsid w:val="00973859"/>
    <w:rsid w:val="009E4440"/>
    <w:rsid w:val="00A011CE"/>
    <w:rsid w:val="00A06447"/>
    <w:rsid w:val="00A265A4"/>
    <w:rsid w:val="00A6523D"/>
    <w:rsid w:val="00AB2C9C"/>
    <w:rsid w:val="00B679EF"/>
    <w:rsid w:val="00B74078"/>
    <w:rsid w:val="00BB4736"/>
    <w:rsid w:val="00BC2328"/>
    <w:rsid w:val="00C06BB4"/>
    <w:rsid w:val="00C47360"/>
    <w:rsid w:val="00C64FCF"/>
    <w:rsid w:val="00CA2149"/>
    <w:rsid w:val="00CB4A62"/>
    <w:rsid w:val="00D37F36"/>
    <w:rsid w:val="00D56731"/>
    <w:rsid w:val="00D63D8F"/>
    <w:rsid w:val="00D867CD"/>
    <w:rsid w:val="00D90B3C"/>
    <w:rsid w:val="00D95F30"/>
    <w:rsid w:val="00E0067A"/>
    <w:rsid w:val="00E8352C"/>
    <w:rsid w:val="00EA71B7"/>
    <w:rsid w:val="00EE1447"/>
    <w:rsid w:val="00F203B2"/>
    <w:rsid w:val="00F46B10"/>
    <w:rsid w:val="00FC23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 w:type="character" w:styleId="Strong">
    <w:name w:val="Strong"/>
    <w:uiPriority w:val="22"/>
    <w:qFormat/>
    <w:rsid w:val="00C47360"/>
    <w:rPr>
      <w:b/>
      <w:bCs/>
    </w:rPr>
  </w:style>
  <w:style w:type="character" w:styleId="Hyperlink">
    <w:name w:val="Hyperlink"/>
    <w:rsid w:val="0070011A"/>
    <w:rPr>
      <w:color w:val="0000FF"/>
      <w:u w:val="single"/>
    </w:rPr>
  </w:style>
  <w:style w:type="paragraph" w:styleId="BodyText">
    <w:name w:val="Body Text"/>
    <w:basedOn w:val="Normal"/>
    <w:link w:val="BodyTextChar"/>
    <w:uiPriority w:val="99"/>
    <w:semiHidden/>
    <w:unhideWhenUsed/>
    <w:rsid w:val="00BC2328"/>
    <w:pPr>
      <w:spacing w:after="120"/>
    </w:pPr>
  </w:style>
  <w:style w:type="character" w:customStyle="1" w:styleId="BodyTextChar">
    <w:name w:val="Body Text Char"/>
    <w:basedOn w:val="DefaultParagraphFont"/>
    <w:link w:val="BodyText"/>
    <w:uiPriority w:val="99"/>
    <w:semiHidden/>
    <w:rsid w:val="00BC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45</cp:revision>
  <cp:lastPrinted>2017-02-10T08:52:00Z</cp:lastPrinted>
  <dcterms:created xsi:type="dcterms:W3CDTF">2013-10-29T13:29:00Z</dcterms:created>
  <dcterms:modified xsi:type="dcterms:W3CDTF">2018-04-17T11:15:00Z</dcterms:modified>
</cp:coreProperties>
</file>