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83E" w:rsidRPr="00A21D70" w:rsidRDefault="00BA483E" w:rsidP="00BA483E">
      <w:pPr>
        <w:jc w:val="center"/>
      </w:pPr>
      <w:r w:rsidRPr="00A21D70">
        <w:t>Daugavpils pilsētas domes iepirkumu komisija</w:t>
      </w:r>
    </w:p>
    <w:p w:rsidR="00BA483E" w:rsidRPr="00A21D70" w:rsidRDefault="00BA483E" w:rsidP="00BA483E">
      <w:pPr>
        <w:jc w:val="center"/>
        <w:rPr>
          <w:b/>
          <w:bCs/>
        </w:rPr>
      </w:pPr>
      <w:r w:rsidRPr="00A21D70">
        <w:rPr>
          <w:b/>
          <w:bCs/>
        </w:rPr>
        <w:t>“</w:t>
      </w:r>
      <w:r w:rsidR="00C106AF" w:rsidRPr="00C106AF">
        <w:rPr>
          <w:b/>
          <w:bCs/>
        </w:rPr>
        <w:t xml:space="preserve">Būvdarbu veikšana Eiropas Savienības Kohēzijas fonda projekta “Ūdensapgādes un kanalizācijas sistēmas attīstība </w:t>
      </w:r>
      <w:proofErr w:type="spellStart"/>
      <w:r w:rsidR="00C106AF" w:rsidRPr="00C106AF">
        <w:rPr>
          <w:b/>
          <w:bCs/>
        </w:rPr>
        <w:t>Judovkas</w:t>
      </w:r>
      <w:proofErr w:type="spellEnd"/>
      <w:r w:rsidR="00C106AF" w:rsidRPr="00C106AF">
        <w:rPr>
          <w:b/>
          <w:bCs/>
        </w:rPr>
        <w:t xml:space="preserve"> rajonā, Daugavpilī” ietvaros (SAM 5.3.1.)”</w:t>
      </w:r>
      <w:r w:rsidR="006178C5" w:rsidRPr="00A21D70">
        <w:rPr>
          <w:b/>
          <w:bCs/>
        </w:rPr>
        <w:t>”</w:t>
      </w:r>
    </w:p>
    <w:p w:rsidR="00BA483E" w:rsidRPr="00A21D70" w:rsidRDefault="00BA483E" w:rsidP="00BA483E">
      <w:pPr>
        <w:jc w:val="center"/>
      </w:pPr>
      <w:r w:rsidRPr="00A21D70">
        <w:t>identifikācijas numurs DPD 201</w:t>
      </w:r>
      <w:r w:rsidR="006178C5" w:rsidRPr="00A21D70">
        <w:t>8</w:t>
      </w:r>
      <w:r w:rsidRPr="00A21D70">
        <w:t>/</w:t>
      </w:r>
      <w:r w:rsidR="00C106AF">
        <w:t>63</w:t>
      </w:r>
    </w:p>
    <w:p w:rsidR="00BA483E" w:rsidRPr="00A21D70" w:rsidRDefault="00BA483E" w:rsidP="00BA483E">
      <w:pPr>
        <w:rPr>
          <w:i/>
        </w:rPr>
      </w:pPr>
    </w:p>
    <w:p w:rsidR="00BA483E" w:rsidRPr="00A21D70" w:rsidRDefault="00BA483E" w:rsidP="00BA483E">
      <w:pPr>
        <w:jc w:val="center"/>
        <w:rPr>
          <w:b/>
          <w:caps/>
        </w:rPr>
      </w:pPr>
      <w:r w:rsidRPr="00A21D70">
        <w:rPr>
          <w:b/>
          <w:caps/>
        </w:rPr>
        <w:t>Atbildes</w:t>
      </w:r>
    </w:p>
    <w:p w:rsidR="00BA483E" w:rsidRPr="00A21D70" w:rsidRDefault="00BA483E" w:rsidP="00BA483E">
      <w:pPr>
        <w:jc w:val="center"/>
        <w:rPr>
          <w:caps/>
        </w:rPr>
      </w:pPr>
      <w:r w:rsidRPr="00A21D70">
        <w:rPr>
          <w:caps/>
        </w:rPr>
        <w:t>Uz piegĀdātāju jautājumiem</w:t>
      </w:r>
      <w:bookmarkStart w:id="0" w:name="_GoBack"/>
      <w:bookmarkEnd w:id="0"/>
    </w:p>
    <w:p w:rsidR="00BA483E" w:rsidRPr="00A21D70" w:rsidRDefault="00C03B96" w:rsidP="00BA483E">
      <w:pPr>
        <w:jc w:val="center"/>
        <w:rPr>
          <w:caps/>
        </w:rPr>
      </w:pPr>
      <w:r>
        <w:rPr>
          <w:b/>
          <w:caps/>
        </w:rPr>
        <w:t>Nr.2</w:t>
      </w:r>
    </w:p>
    <w:p w:rsidR="00B260E3" w:rsidRPr="00B260E3" w:rsidRDefault="00B260E3" w:rsidP="00B260E3">
      <w:pPr>
        <w:widowControl w:val="0"/>
        <w:overflowPunct w:val="0"/>
        <w:autoSpaceDE w:val="0"/>
        <w:autoSpaceDN w:val="0"/>
        <w:adjustRightInd w:val="0"/>
        <w:rPr>
          <w:bCs/>
          <w:i/>
          <w:u w:val="single"/>
        </w:rPr>
      </w:pPr>
      <w:r w:rsidRPr="00B260E3">
        <w:rPr>
          <w:bCs/>
          <w:i/>
          <w:u w:val="single"/>
        </w:rPr>
        <w:t>1.jautājums</w:t>
      </w:r>
    </w:p>
    <w:p w:rsidR="00B260E3" w:rsidRDefault="00C03B96" w:rsidP="00B260E3">
      <w:pPr>
        <w:widowControl w:val="0"/>
        <w:overflowPunct w:val="0"/>
        <w:autoSpaceDE w:val="0"/>
        <w:autoSpaceDN w:val="0"/>
        <w:adjustRightInd w:val="0"/>
        <w:jc w:val="both"/>
        <w:rPr>
          <w:bCs/>
          <w:u w:val="single"/>
        </w:rPr>
      </w:pPr>
      <w:r>
        <w:rPr>
          <w:bCs/>
          <w:u w:val="single"/>
        </w:rPr>
        <w:t xml:space="preserve">Par pretendenta un atbildīgā būvdarbu vadītāja pieredzi </w:t>
      </w:r>
      <w:proofErr w:type="spellStart"/>
      <w:r>
        <w:rPr>
          <w:bCs/>
          <w:u w:val="single"/>
        </w:rPr>
        <w:t>dīkera</w:t>
      </w:r>
      <w:proofErr w:type="spellEnd"/>
      <w:r>
        <w:rPr>
          <w:bCs/>
          <w:u w:val="single"/>
        </w:rPr>
        <w:t xml:space="preserve"> izbūvē</w:t>
      </w:r>
    </w:p>
    <w:p w:rsidR="00F50203" w:rsidRPr="00B260E3" w:rsidRDefault="00F50203" w:rsidP="00B260E3">
      <w:pPr>
        <w:widowControl w:val="0"/>
        <w:overflowPunct w:val="0"/>
        <w:autoSpaceDE w:val="0"/>
        <w:autoSpaceDN w:val="0"/>
        <w:adjustRightInd w:val="0"/>
        <w:jc w:val="both"/>
        <w:rPr>
          <w:bCs/>
          <w:u w:val="single"/>
        </w:rPr>
      </w:pPr>
    </w:p>
    <w:p w:rsidR="00B260E3" w:rsidRPr="00B260E3" w:rsidRDefault="00C03B96" w:rsidP="00B260E3">
      <w:pPr>
        <w:widowControl w:val="0"/>
        <w:overflowPunct w:val="0"/>
        <w:autoSpaceDE w:val="0"/>
        <w:autoSpaceDN w:val="0"/>
        <w:adjustRightInd w:val="0"/>
        <w:jc w:val="both"/>
        <w:rPr>
          <w:bCs/>
        </w:rPr>
      </w:pPr>
      <w:r w:rsidRPr="00C03B96">
        <w:rPr>
          <w:bCs/>
          <w:noProof/>
          <w:lang w:val="en-US"/>
        </w:rPr>
        <w:drawing>
          <wp:inline distT="0" distB="0" distL="0" distR="0">
            <wp:extent cx="5943600" cy="23697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lum bright="-11000" contrast="22000"/>
                      <a:extLst>
                        <a:ext uri="{28A0092B-C50C-407E-A947-70E740481C1C}">
                          <a14:useLocalDpi xmlns:a14="http://schemas.microsoft.com/office/drawing/2010/main" val="0"/>
                        </a:ext>
                      </a:extLst>
                    </a:blip>
                    <a:srcRect/>
                    <a:stretch>
                      <a:fillRect/>
                    </a:stretch>
                  </pic:blipFill>
                  <pic:spPr bwMode="auto">
                    <a:xfrm>
                      <a:off x="0" y="0"/>
                      <a:ext cx="5943600" cy="2369786"/>
                    </a:xfrm>
                    <a:prstGeom prst="rect">
                      <a:avLst/>
                    </a:prstGeom>
                    <a:noFill/>
                    <a:ln>
                      <a:noFill/>
                    </a:ln>
                  </pic:spPr>
                </pic:pic>
              </a:graphicData>
            </a:graphic>
          </wp:inline>
        </w:drawing>
      </w:r>
    </w:p>
    <w:p w:rsidR="00B260E3" w:rsidRPr="00B260E3" w:rsidRDefault="00B260E3" w:rsidP="00B260E3">
      <w:pPr>
        <w:overflowPunct w:val="0"/>
        <w:autoSpaceDE w:val="0"/>
        <w:autoSpaceDN w:val="0"/>
        <w:adjustRightInd w:val="0"/>
        <w:jc w:val="both"/>
        <w:rPr>
          <w:b/>
          <w:bCs/>
        </w:rPr>
      </w:pPr>
    </w:p>
    <w:p w:rsidR="00B260E3" w:rsidRPr="00CF21FC" w:rsidRDefault="00B260E3" w:rsidP="00B260E3">
      <w:pPr>
        <w:overflowPunct w:val="0"/>
        <w:autoSpaceDE w:val="0"/>
        <w:autoSpaceDN w:val="0"/>
        <w:adjustRightInd w:val="0"/>
        <w:jc w:val="both"/>
        <w:rPr>
          <w:b/>
          <w:bCs/>
        </w:rPr>
      </w:pPr>
      <w:r w:rsidRPr="00CF21FC">
        <w:rPr>
          <w:b/>
          <w:bCs/>
        </w:rPr>
        <w:t>1.Atbilde</w:t>
      </w:r>
    </w:p>
    <w:p w:rsidR="00B260E3" w:rsidRPr="00CF21FC" w:rsidRDefault="00C03B96" w:rsidP="00B260E3">
      <w:pPr>
        <w:overflowPunct w:val="0"/>
        <w:autoSpaceDE w:val="0"/>
        <w:autoSpaceDN w:val="0"/>
        <w:adjustRightInd w:val="0"/>
        <w:jc w:val="both"/>
        <w:rPr>
          <w:color w:val="000000"/>
        </w:rPr>
      </w:pPr>
      <w:r w:rsidRPr="00CF21FC">
        <w:rPr>
          <w:color w:val="000000"/>
        </w:rPr>
        <w:t xml:space="preserve">Saskaņā ar Publisko iepirkumu likumu pieteikumu vērtēšana notiek slēgtās iepirkumu komisiju sēdēs pēc pieteikumu iesniegšanas, līdz ar to iepirkuma komisija neveic kvalifikācijas pārbaudi pirms pieteikumu iesniegšanas un nevar sniegt viennozīmīgu atbildi par </w:t>
      </w:r>
      <w:r w:rsidRPr="00CF21FC">
        <w:rPr>
          <w:color w:val="000000"/>
        </w:rPr>
        <w:t>pretendenta un atbildīgā būvdarbu vadītāja</w:t>
      </w:r>
      <w:r w:rsidRPr="00CF21FC">
        <w:rPr>
          <w:color w:val="000000"/>
        </w:rPr>
        <w:t xml:space="preserve"> kvalifikācijas atbilstību nolikuma </w:t>
      </w:r>
      <w:r w:rsidRPr="00CF21FC">
        <w:rPr>
          <w:color w:val="000000"/>
        </w:rPr>
        <w:t xml:space="preserve">15.6. un 15.14.punktu </w:t>
      </w:r>
      <w:r w:rsidRPr="00CF21FC">
        <w:rPr>
          <w:color w:val="000000"/>
        </w:rPr>
        <w:t>prasībām.</w:t>
      </w:r>
    </w:p>
    <w:p w:rsidR="00F50203" w:rsidRDefault="00F50203" w:rsidP="00B260E3">
      <w:pPr>
        <w:overflowPunct w:val="0"/>
        <w:autoSpaceDE w:val="0"/>
        <w:autoSpaceDN w:val="0"/>
        <w:adjustRightInd w:val="0"/>
        <w:jc w:val="both"/>
        <w:rPr>
          <w:color w:val="000000"/>
        </w:rPr>
      </w:pPr>
    </w:p>
    <w:p w:rsidR="005C5E4F" w:rsidRPr="00CF21FC" w:rsidRDefault="005C5E4F" w:rsidP="00B260E3">
      <w:pPr>
        <w:overflowPunct w:val="0"/>
        <w:autoSpaceDE w:val="0"/>
        <w:autoSpaceDN w:val="0"/>
        <w:adjustRightInd w:val="0"/>
        <w:jc w:val="both"/>
        <w:rPr>
          <w:color w:val="000000"/>
        </w:rPr>
      </w:pPr>
      <w:r w:rsidRPr="00CF21FC">
        <w:rPr>
          <w:color w:val="000000"/>
        </w:rPr>
        <w:t xml:space="preserve">Pasūtītājs nav ierobežojis piegādātājus ar konkrētiem šķēršļu veidiem. </w:t>
      </w:r>
    </w:p>
    <w:p w:rsidR="005C5E4F" w:rsidRPr="00CF21FC" w:rsidRDefault="005C5E4F" w:rsidP="00B260E3">
      <w:pPr>
        <w:overflowPunct w:val="0"/>
        <w:autoSpaceDE w:val="0"/>
        <w:autoSpaceDN w:val="0"/>
        <w:adjustRightInd w:val="0"/>
        <w:jc w:val="both"/>
        <w:rPr>
          <w:color w:val="000000"/>
        </w:rPr>
      </w:pPr>
    </w:p>
    <w:p w:rsidR="005C5E4F" w:rsidRPr="00CF21FC" w:rsidRDefault="005C5E4F" w:rsidP="00B260E3">
      <w:pPr>
        <w:overflowPunct w:val="0"/>
        <w:autoSpaceDE w:val="0"/>
        <w:autoSpaceDN w:val="0"/>
        <w:adjustRightInd w:val="0"/>
        <w:jc w:val="both"/>
        <w:rPr>
          <w:i/>
          <w:color w:val="000000"/>
          <w:u w:val="single"/>
        </w:rPr>
      </w:pPr>
      <w:r w:rsidRPr="00CF21FC">
        <w:rPr>
          <w:i/>
          <w:color w:val="000000"/>
          <w:u w:val="single"/>
        </w:rPr>
        <w:t>2.jautājums</w:t>
      </w:r>
    </w:p>
    <w:p w:rsidR="005C5E4F" w:rsidRPr="005C5E4F" w:rsidRDefault="005C5E4F" w:rsidP="005C5E4F">
      <w:pPr>
        <w:rPr>
          <w:rFonts w:eastAsia="Calibri"/>
        </w:rPr>
      </w:pPr>
      <w:r w:rsidRPr="00CF21FC">
        <w:rPr>
          <w:rFonts w:eastAsia="Calibri"/>
        </w:rPr>
        <w:t>P</w:t>
      </w:r>
      <w:r w:rsidRPr="005C5E4F">
        <w:rPr>
          <w:rFonts w:eastAsia="Calibri"/>
        </w:rPr>
        <w:t>ar darbu apjomu sarakstu:</w:t>
      </w:r>
    </w:p>
    <w:p w:rsidR="005C5E4F" w:rsidRPr="00CF21FC" w:rsidRDefault="005C5E4F" w:rsidP="008C0B42">
      <w:pPr>
        <w:numPr>
          <w:ilvl w:val="0"/>
          <w:numId w:val="5"/>
        </w:numPr>
        <w:overflowPunct w:val="0"/>
        <w:autoSpaceDE w:val="0"/>
        <w:autoSpaceDN w:val="0"/>
        <w:adjustRightInd w:val="0"/>
        <w:jc w:val="both"/>
      </w:pPr>
      <w:r w:rsidRPr="005C5E4F">
        <w:rPr>
          <w:rFonts w:eastAsia="Calibri"/>
        </w:rPr>
        <w:t xml:space="preserve">“A” posms. Darbu apjomu sarakstā 1-13 “Ūdensapgādes tīkli Lielā ielā” 2.punkts “Esošā asfalta seguma virskārtas 4 cm frēzēšana un izvešana uz </w:t>
      </w:r>
      <w:proofErr w:type="spellStart"/>
      <w:r w:rsidRPr="005C5E4F">
        <w:rPr>
          <w:rFonts w:eastAsia="Calibri"/>
        </w:rPr>
        <w:t>atbērtni</w:t>
      </w:r>
      <w:proofErr w:type="spellEnd"/>
      <w:r w:rsidRPr="005C5E4F">
        <w:rPr>
          <w:rFonts w:eastAsia="Calibri"/>
        </w:rPr>
        <w:t>” = 785</w:t>
      </w:r>
      <w:r w:rsidRPr="005C5E4F">
        <w:rPr>
          <w:rFonts w:eastAsia="Calibri"/>
          <w:bCs/>
          <w:u w:val="single"/>
        </w:rPr>
        <w:t xml:space="preserve"> m3</w:t>
      </w:r>
      <w:r w:rsidRPr="005C5E4F">
        <w:rPr>
          <w:rFonts w:eastAsia="Calibri"/>
          <w:bCs/>
        </w:rPr>
        <w:t xml:space="preserve">. </w:t>
      </w:r>
      <w:r w:rsidRPr="005C5E4F">
        <w:rPr>
          <w:rFonts w:eastAsia="Calibri"/>
        </w:rPr>
        <w:t xml:space="preserve">Varbūt pieļauta kļūda mērvienībā un jābūt 785 </w:t>
      </w:r>
      <w:r w:rsidRPr="005C5E4F">
        <w:rPr>
          <w:rFonts w:eastAsia="Calibri"/>
          <w:bCs/>
          <w:u w:val="single"/>
        </w:rPr>
        <w:t>m2</w:t>
      </w:r>
      <w:r w:rsidRPr="005C5E4F">
        <w:rPr>
          <w:rFonts w:eastAsia="Calibri"/>
        </w:rPr>
        <w:t>?</w:t>
      </w:r>
    </w:p>
    <w:p w:rsidR="005C5E4F" w:rsidRPr="00CF21FC" w:rsidRDefault="005C5E4F" w:rsidP="008C0B42">
      <w:pPr>
        <w:numPr>
          <w:ilvl w:val="0"/>
          <w:numId w:val="5"/>
        </w:numPr>
        <w:overflowPunct w:val="0"/>
        <w:autoSpaceDE w:val="0"/>
        <w:autoSpaceDN w:val="0"/>
        <w:adjustRightInd w:val="0"/>
        <w:jc w:val="both"/>
      </w:pPr>
      <w:r w:rsidRPr="00CF21FC">
        <w:rPr>
          <w:rFonts w:eastAsia="Calibri"/>
        </w:rPr>
        <w:t xml:space="preserve">“A” posms. Darbu apjomu sarakstā 1-13 “Kanalizācijas tīkli Lielā ielā” 4.punkts “Esošā asfalta seguma virskārtas 4 cm frēzēšana un izvešana uz </w:t>
      </w:r>
      <w:proofErr w:type="spellStart"/>
      <w:r w:rsidRPr="00CF21FC">
        <w:rPr>
          <w:rFonts w:eastAsia="Calibri"/>
        </w:rPr>
        <w:t>atbērtni</w:t>
      </w:r>
      <w:proofErr w:type="spellEnd"/>
      <w:r w:rsidRPr="00CF21FC">
        <w:rPr>
          <w:rFonts w:eastAsia="Calibri"/>
        </w:rPr>
        <w:t>” = 1056</w:t>
      </w:r>
      <w:r w:rsidRPr="00CF21FC">
        <w:rPr>
          <w:rFonts w:eastAsia="Calibri"/>
          <w:bCs/>
          <w:u w:val="single"/>
        </w:rPr>
        <w:t xml:space="preserve"> m3</w:t>
      </w:r>
      <w:r w:rsidRPr="00CF21FC">
        <w:rPr>
          <w:rFonts w:eastAsia="Calibri"/>
          <w:bCs/>
        </w:rPr>
        <w:t xml:space="preserve">. </w:t>
      </w:r>
      <w:r w:rsidRPr="00CF21FC">
        <w:rPr>
          <w:rFonts w:eastAsia="Calibri"/>
        </w:rPr>
        <w:t xml:space="preserve">Varbūt pieļauta kļūda mērvienībā un jābūt 1056 </w:t>
      </w:r>
      <w:r w:rsidRPr="00CF21FC">
        <w:rPr>
          <w:rFonts w:eastAsia="Calibri"/>
          <w:bCs/>
          <w:u w:val="single"/>
        </w:rPr>
        <w:t>m2</w:t>
      </w:r>
      <w:r w:rsidRPr="00CF21FC">
        <w:rPr>
          <w:rFonts w:eastAsia="Calibri"/>
        </w:rPr>
        <w:t>?</w:t>
      </w:r>
    </w:p>
    <w:p w:rsidR="005C5E4F" w:rsidRPr="00CF21FC" w:rsidRDefault="005C5E4F" w:rsidP="005C5E4F">
      <w:pPr>
        <w:overflowPunct w:val="0"/>
        <w:autoSpaceDE w:val="0"/>
        <w:autoSpaceDN w:val="0"/>
        <w:adjustRightInd w:val="0"/>
        <w:jc w:val="both"/>
      </w:pPr>
    </w:p>
    <w:p w:rsidR="005C5E4F" w:rsidRPr="00CF21FC" w:rsidRDefault="005C5E4F" w:rsidP="005C5E4F">
      <w:pPr>
        <w:overflowPunct w:val="0"/>
        <w:autoSpaceDE w:val="0"/>
        <w:autoSpaceDN w:val="0"/>
        <w:adjustRightInd w:val="0"/>
        <w:jc w:val="both"/>
        <w:rPr>
          <w:b/>
          <w:bCs/>
        </w:rPr>
      </w:pPr>
      <w:r w:rsidRPr="00CF21FC">
        <w:rPr>
          <w:b/>
          <w:bCs/>
        </w:rPr>
        <w:t>2</w:t>
      </w:r>
      <w:r w:rsidRPr="00CF21FC">
        <w:rPr>
          <w:b/>
          <w:bCs/>
        </w:rPr>
        <w:t>.Atbilde</w:t>
      </w:r>
    </w:p>
    <w:p w:rsidR="005C5E4F" w:rsidRPr="00CF21FC" w:rsidRDefault="00AC7A33" w:rsidP="00B260E3">
      <w:pPr>
        <w:overflowPunct w:val="0"/>
        <w:autoSpaceDE w:val="0"/>
        <w:autoSpaceDN w:val="0"/>
        <w:adjustRightInd w:val="0"/>
        <w:jc w:val="both"/>
      </w:pPr>
      <w:r w:rsidRPr="00CF21FC">
        <w:t>Konkursa dokumentācijas darbu apjomos ir drukas kļūda.</w:t>
      </w:r>
    </w:p>
    <w:p w:rsidR="00CF21FC" w:rsidRDefault="00CF21FC" w:rsidP="00B260E3">
      <w:pPr>
        <w:overflowPunct w:val="0"/>
        <w:autoSpaceDE w:val="0"/>
        <w:autoSpaceDN w:val="0"/>
        <w:adjustRightInd w:val="0"/>
        <w:jc w:val="both"/>
        <w:rPr>
          <w:rFonts w:eastAsia="Calibri"/>
        </w:rPr>
      </w:pPr>
    </w:p>
    <w:p w:rsidR="00AC7A33" w:rsidRPr="00CF21FC" w:rsidRDefault="00AC7A33" w:rsidP="00B260E3">
      <w:pPr>
        <w:overflowPunct w:val="0"/>
        <w:autoSpaceDE w:val="0"/>
        <w:autoSpaceDN w:val="0"/>
        <w:adjustRightInd w:val="0"/>
        <w:jc w:val="both"/>
        <w:rPr>
          <w:rFonts w:eastAsia="Calibri"/>
          <w:bCs/>
        </w:rPr>
      </w:pPr>
      <w:r w:rsidRPr="005C5E4F">
        <w:rPr>
          <w:rFonts w:eastAsia="Calibri"/>
        </w:rPr>
        <w:lastRenderedPageBreak/>
        <w:t xml:space="preserve">“A” posms. Darbu apjomu sarakstā 1-13 “Ūdensapgādes tīkli Lielā ielā” 2.punkts “Esošā asfalta seguma virskārtas 4 cm frēzēšana un izvešana uz </w:t>
      </w:r>
      <w:proofErr w:type="spellStart"/>
      <w:r w:rsidRPr="005C5E4F">
        <w:rPr>
          <w:rFonts w:eastAsia="Calibri"/>
        </w:rPr>
        <w:t>atbērtni</w:t>
      </w:r>
      <w:proofErr w:type="spellEnd"/>
      <w:r w:rsidRPr="005C5E4F">
        <w:rPr>
          <w:rFonts w:eastAsia="Calibri"/>
        </w:rPr>
        <w:t>” = 785</w:t>
      </w:r>
      <w:r w:rsidRPr="005C5E4F">
        <w:rPr>
          <w:rFonts w:eastAsia="Calibri"/>
          <w:bCs/>
          <w:u w:val="single"/>
        </w:rPr>
        <w:t xml:space="preserve"> m</w:t>
      </w:r>
      <w:r w:rsidRPr="00CF21FC">
        <w:rPr>
          <w:rFonts w:eastAsia="Calibri"/>
          <w:bCs/>
          <w:u w:val="single"/>
        </w:rPr>
        <w:t>2</w:t>
      </w:r>
      <w:r w:rsidRPr="005C5E4F">
        <w:rPr>
          <w:rFonts w:eastAsia="Calibri"/>
          <w:bCs/>
        </w:rPr>
        <w:t>.</w:t>
      </w:r>
    </w:p>
    <w:p w:rsidR="00CF21FC" w:rsidRDefault="00CF21FC" w:rsidP="00B260E3">
      <w:pPr>
        <w:overflowPunct w:val="0"/>
        <w:autoSpaceDE w:val="0"/>
        <w:autoSpaceDN w:val="0"/>
        <w:adjustRightInd w:val="0"/>
        <w:jc w:val="both"/>
        <w:rPr>
          <w:rFonts w:eastAsia="Calibri"/>
        </w:rPr>
      </w:pPr>
    </w:p>
    <w:p w:rsidR="00AC7A33" w:rsidRPr="00CF21FC" w:rsidRDefault="00AC7A33" w:rsidP="00B260E3">
      <w:pPr>
        <w:overflowPunct w:val="0"/>
        <w:autoSpaceDE w:val="0"/>
        <w:autoSpaceDN w:val="0"/>
        <w:adjustRightInd w:val="0"/>
        <w:jc w:val="both"/>
        <w:rPr>
          <w:color w:val="000000"/>
        </w:rPr>
      </w:pPr>
      <w:r w:rsidRPr="00CF21FC">
        <w:rPr>
          <w:rFonts w:eastAsia="Calibri"/>
        </w:rPr>
        <w:t xml:space="preserve">“A” posms. Darbu apjomu sarakstā 1-13 “Kanalizācijas tīkli Lielā ielā” 4.punkts “Esošā asfalta seguma virskārtas 4 cm frēzēšana un izvešana uz </w:t>
      </w:r>
      <w:proofErr w:type="spellStart"/>
      <w:r w:rsidRPr="00CF21FC">
        <w:rPr>
          <w:rFonts w:eastAsia="Calibri"/>
        </w:rPr>
        <w:t>atbērtni</w:t>
      </w:r>
      <w:proofErr w:type="spellEnd"/>
      <w:r w:rsidRPr="00CF21FC">
        <w:rPr>
          <w:rFonts w:eastAsia="Calibri"/>
        </w:rPr>
        <w:t>” = 1056</w:t>
      </w:r>
      <w:r w:rsidRPr="00CF21FC">
        <w:rPr>
          <w:rFonts w:eastAsia="Calibri"/>
          <w:bCs/>
          <w:u w:val="single"/>
        </w:rPr>
        <w:t xml:space="preserve"> </w:t>
      </w:r>
      <w:r w:rsidRPr="00CF21FC">
        <w:rPr>
          <w:rFonts w:eastAsia="Calibri"/>
          <w:bCs/>
          <w:u w:val="single"/>
        </w:rPr>
        <w:t>m2</w:t>
      </w:r>
      <w:r w:rsidRPr="00CF21FC">
        <w:rPr>
          <w:rFonts w:eastAsia="Calibri"/>
          <w:bCs/>
        </w:rPr>
        <w:t>.</w:t>
      </w:r>
    </w:p>
    <w:p w:rsidR="00DF5FC6" w:rsidRPr="00A21D70" w:rsidRDefault="00DF5FC6" w:rsidP="00F36D00">
      <w:pPr>
        <w:jc w:val="right"/>
      </w:pPr>
      <w:r w:rsidRPr="00A21D70">
        <w:t>Iepirkumu komisija</w:t>
      </w:r>
    </w:p>
    <w:sectPr w:rsidR="00DF5FC6" w:rsidRPr="00A21D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924D8"/>
    <w:multiLevelType w:val="hybridMultilevel"/>
    <w:tmpl w:val="0EA8B7E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59CA7071"/>
    <w:multiLevelType w:val="multilevel"/>
    <w:tmpl w:val="E24050FC"/>
    <w:lvl w:ilvl="0">
      <w:start w:val="1"/>
      <w:numFmt w:val="decimal"/>
      <w:lvlText w:val="%1."/>
      <w:lvlJc w:val="left"/>
      <w:pPr>
        <w:ind w:left="360" w:hanging="360"/>
      </w:pPr>
      <w:rPr>
        <w:rFonts w:hint="default"/>
        <w:b/>
        <w:i w:val="0"/>
        <w:u w:val="none"/>
      </w:rPr>
    </w:lvl>
    <w:lvl w:ilvl="1">
      <w:start w:val="1"/>
      <w:numFmt w:val="decimal"/>
      <w:lvlText w:val="%1.%2."/>
      <w:lvlJc w:val="left"/>
      <w:pPr>
        <w:ind w:left="360" w:hanging="360"/>
      </w:pPr>
      <w:rPr>
        <w:rFonts w:hint="default"/>
        <w:b/>
        <w:i w:val="0"/>
        <w:u w:val="none"/>
      </w:rPr>
    </w:lvl>
    <w:lvl w:ilvl="2">
      <w:start w:val="1"/>
      <w:numFmt w:val="decimal"/>
      <w:lvlText w:val="%1.%2.%3."/>
      <w:lvlJc w:val="left"/>
      <w:pPr>
        <w:ind w:left="720" w:hanging="720"/>
      </w:pPr>
      <w:rPr>
        <w:rFonts w:hint="default"/>
        <w:b/>
        <w:i w:val="0"/>
        <w:u w:val="none"/>
      </w:rPr>
    </w:lvl>
    <w:lvl w:ilvl="3">
      <w:start w:val="1"/>
      <w:numFmt w:val="decimal"/>
      <w:lvlText w:val="%1.%2.%3.%4."/>
      <w:lvlJc w:val="left"/>
      <w:pPr>
        <w:ind w:left="720" w:hanging="720"/>
      </w:pPr>
      <w:rPr>
        <w:rFonts w:hint="default"/>
        <w:b/>
        <w:i w:val="0"/>
        <w:u w:val="none"/>
      </w:rPr>
    </w:lvl>
    <w:lvl w:ilvl="4">
      <w:start w:val="1"/>
      <w:numFmt w:val="decimal"/>
      <w:lvlText w:val="%1.%2.%3.%4.%5."/>
      <w:lvlJc w:val="left"/>
      <w:pPr>
        <w:ind w:left="1080" w:hanging="1080"/>
      </w:pPr>
      <w:rPr>
        <w:rFonts w:hint="default"/>
        <w:b/>
        <w:i w:val="0"/>
        <w:u w:val="none"/>
      </w:rPr>
    </w:lvl>
    <w:lvl w:ilvl="5">
      <w:start w:val="1"/>
      <w:numFmt w:val="decimal"/>
      <w:lvlText w:val="%1.%2.%3.%4.%5.%6."/>
      <w:lvlJc w:val="left"/>
      <w:pPr>
        <w:ind w:left="1080" w:hanging="1080"/>
      </w:pPr>
      <w:rPr>
        <w:rFonts w:hint="default"/>
        <w:b/>
        <w:i w:val="0"/>
        <w:u w:val="none"/>
      </w:rPr>
    </w:lvl>
    <w:lvl w:ilvl="6">
      <w:start w:val="1"/>
      <w:numFmt w:val="decimal"/>
      <w:lvlText w:val="%1.%2.%3.%4.%5.%6.%7."/>
      <w:lvlJc w:val="left"/>
      <w:pPr>
        <w:ind w:left="1440" w:hanging="1440"/>
      </w:pPr>
      <w:rPr>
        <w:rFonts w:hint="default"/>
        <w:b/>
        <w:i w:val="0"/>
        <w:u w:val="none"/>
      </w:rPr>
    </w:lvl>
    <w:lvl w:ilvl="7">
      <w:start w:val="1"/>
      <w:numFmt w:val="decimal"/>
      <w:lvlText w:val="%1.%2.%3.%4.%5.%6.%7.%8."/>
      <w:lvlJc w:val="left"/>
      <w:pPr>
        <w:ind w:left="1440" w:hanging="1440"/>
      </w:pPr>
      <w:rPr>
        <w:rFonts w:hint="default"/>
        <w:b/>
        <w:i w:val="0"/>
        <w:u w:val="none"/>
      </w:rPr>
    </w:lvl>
    <w:lvl w:ilvl="8">
      <w:start w:val="1"/>
      <w:numFmt w:val="decimal"/>
      <w:lvlText w:val="%1.%2.%3.%4.%5.%6.%7.%8.%9."/>
      <w:lvlJc w:val="left"/>
      <w:pPr>
        <w:ind w:left="1800" w:hanging="1800"/>
      </w:pPr>
      <w:rPr>
        <w:rFonts w:hint="default"/>
        <w:b/>
        <w:i w:val="0"/>
        <w:u w:val="none"/>
      </w:rPr>
    </w:lvl>
  </w:abstractNum>
  <w:abstractNum w:abstractNumId="2" w15:restartNumberingAfterBreak="0">
    <w:nsid w:val="708F7AF9"/>
    <w:multiLevelType w:val="hybridMultilevel"/>
    <w:tmpl w:val="C85AB17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7B233C6A"/>
    <w:multiLevelType w:val="hybridMultilevel"/>
    <w:tmpl w:val="1CFE7E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83E"/>
    <w:rsid w:val="00056B28"/>
    <w:rsid w:val="00066130"/>
    <w:rsid w:val="0011279A"/>
    <w:rsid w:val="001B2675"/>
    <w:rsid w:val="002245B9"/>
    <w:rsid w:val="002246E8"/>
    <w:rsid w:val="002B3CF5"/>
    <w:rsid w:val="002B68F9"/>
    <w:rsid w:val="002C5BE4"/>
    <w:rsid w:val="002E390F"/>
    <w:rsid w:val="0031286F"/>
    <w:rsid w:val="00365318"/>
    <w:rsid w:val="003E1CD1"/>
    <w:rsid w:val="003F1551"/>
    <w:rsid w:val="00433522"/>
    <w:rsid w:val="005C5E4F"/>
    <w:rsid w:val="006178C5"/>
    <w:rsid w:val="0072013B"/>
    <w:rsid w:val="00730044"/>
    <w:rsid w:val="00773F86"/>
    <w:rsid w:val="007B56A7"/>
    <w:rsid w:val="007D0945"/>
    <w:rsid w:val="00800752"/>
    <w:rsid w:val="00876F2A"/>
    <w:rsid w:val="0090357E"/>
    <w:rsid w:val="00A21D70"/>
    <w:rsid w:val="00A6150F"/>
    <w:rsid w:val="00AC7A33"/>
    <w:rsid w:val="00AE29CE"/>
    <w:rsid w:val="00AF0D47"/>
    <w:rsid w:val="00B260E3"/>
    <w:rsid w:val="00B545DD"/>
    <w:rsid w:val="00B61043"/>
    <w:rsid w:val="00B72DFD"/>
    <w:rsid w:val="00B91F89"/>
    <w:rsid w:val="00BA483E"/>
    <w:rsid w:val="00BC6354"/>
    <w:rsid w:val="00C028B1"/>
    <w:rsid w:val="00C03B96"/>
    <w:rsid w:val="00C106AF"/>
    <w:rsid w:val="00C34651"/>
    <w:rsid w:val="00CF21FC"/>
    <w:rsid w:val="00DB00BD"/>
    <w:rsid w:val="00DE7728"/>
    <w:rsid w:val="00DE7E44"/>
    <w:rsid w:val="00DF5FC6"/>
    <w:rsid w:val="00E07FB1"/>
    <w:rsid w:val="00EC66CB"/>
    <w:rsid w:val="00F05D31"/>
    <w:rsid w:val="00F16CCA"/>
    <w:rsid w:val="00F261E8"/>
    <w:rsid w:val="00F36D00"/>
    <w:rsid w:val="00F50203"/>
    <w:rsid w:val="00F50A62"/>
    <w:rsid w:val="00F524E5"/>
    <w:rsid w:val="00F73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33BA9-9B0C-4DF2-9A56-7ECD76EB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83E"/>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83E"/>
    <w:pPr>
      <w:ind w:left="720"/>
      <w:contextualSpacing/>
    </w:pPr>
    <w:rPr>
      <w:lang w:val="en-US"/>
    </w:rPr>
  </w:style>
  <w:style w:type="paragraph" w:styleId="BodyTextIndent">
    <w:name w:val="Body Text Indent"/>
    <w:basedOn w:val="Normal"/>
    <w:link w:val="BodyTextIndentChar"/>
    <w:rsid w:val="00365318"/>
    <w:pPr>
      <w:ind w:firstLine="539"/>
      <w:jc w:val="both"/>
    </w:pPr>
  </w:style>
  <w:style w:type="character" w:customStyle="1" w:styleId="BodyTextIndentChar">
    <w:name w:val="Body Text Indent Char"/>
    <w:basedOn w:val="DefaultParagraphFont"/>
    <w:link w:val="BodyTextIndent"/>
    <w:rsid w:val="00365318"/>
    <w:rPr>
      <w:rFonts w:ascii="Times New Roman" w:eastAsia="Times New Roman" w:hAnsi="Times New Roman" w:cs="Times New Roman"/>
      <w:sz w:val="24"/>
      <w:szCs w:val="24"/>
      <w:lang w:val="lv-LV"/>
    </w:rPr>
  </w:style>
  <w:style w:type="character" w:styleId="Hyperlink">
    <w:name w:val="Hyperlink"/>
    <w:unhideWhenUsed/>
    <w:rsid w:val="00F50A62"/>
    <w:rPr>
      <w:color w:val="0000FF"/>
      <w:u w:val="single"/>
    </w:rPr>
  </w:style>
  <w:style w:type="paragraph" w:styleId="BalloonText">
    <w:name w:val="Balloon Text"/>
    <w:basedOn w:val="Normal"/>
    <w:link w:val="BalloonTextChar"/>
    <w:uiPriority w:val="99"/>
    <w:semiHidden/>
    <w:unhideWhenUsed/>
    <w:rsid w:val="00F05D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D31"/>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14742">
      <w:bodyDiv w:val="1"/>
      <w:marLeft w:val="0"/>
      <w:marRight w:val="0"/>
      <w:marTop w:val="0"/>
      <w:marBottom w:val="0"/>
      <w:divBdr>
        <w:top w:val="none" w:sz="0" w:space="0" w:color="auto"/>
        <w:left w:val="none" w:sz="0" w:space="0" w:color="auto"/>
        <w:bottom w:val="none" w:sz="0" w:space="0" w:color="auto"/>
        <w:right w:val="none" w:sz="0" w:space="0" w:color="auto"/>
      </w:divBdr>
    </w:div>
    <w:div w:id="568807311">
      <w:bodyDiv w:val="1"/>
      <w:marLeft w:val="0"/>
      <w:marRight w:val="0"/>
      <w:marTop w:val="0"/>
      <w:marBottom w:val="0"/>
      <w:divBdr>
        <w:top w:val="none" w:sz="0" w:space="0" w:color="auto"/>
        <w:left w:val="none" w:sz="0" w:space="0" w:color="auto"/>
        <w:bottom w:val="none" w:sz="0" w:space="0" w:color="auto"/>
        <w:right w:val="none" w:sz="0" w:space="0" w:color="auto"/>
      </w:divBdr>
    </w:div>
    <w:div w:id="625815874">
      <w:bodyDiv w:val="1"/>
      <w:marLeft w:val="0"/>
      <w:marRight w:val="0"/>
      <w:marTop w:val="0"/>
      <w:marBottom w:val="0"/>
      <w:divBdr>
        <w:top w:val="none" w:sz="0" w:space="0" w:color="auto"/>
        <w:left w:val="none" w:sz="0" w:space="0" w:color="auto"/>
        <w:bottom w:val="none" w:sz="0" w:space="0" w:color="auto"/>
        <w:right w:val="none" w:sz="0" w:space="0" w:color="auto"/>
      </w:divBdr>
    </w:div>
    <w:div w:id="826214079">
      <w:bodyDiv w:val="1"/>
      <w:marLeft w:val="0"/>
      <w:marRight w:val="0"/>
      <w:marTop w:val="0"/>
      <w:marBottom w:val="0"/>
      <w:divBdr>
        <w:top w:val="none" w:sz="0" w:space="0" w:color="auto"/>
        <w:left w:val="none" w:sz="0" w:space="0" w:color="auto"/>
        <w:bottom w:val="none" w:sz="0" w:space="0" w:color="auto"/>
        <w:right w:val="none" w:sz="0" w:space="0" w:color="auto"/>
      </w:divBdr>
    </w:div>
    <w:div w:id="1523932469">
      <w:bodyDiv w:val="1"/>
      <w:marLeft w:val="0"/>
      <w:marRight w:val="0"/>
      <w:marTop w:val="0"/>
      <w:marBottom w:val="0"/>
      <w:divBdr>
        <w:top w:val="none" w:sz="0" w:space="0" w:color="auto"/>
        <w:left w:val="none" w:sz="0" w:space="0" w:color="auto"/>
        <w:bottom w:val="none" w:sz="0" w:space="0" w:color="auto"/>
        <w:right w:val="none" w:sz="0" w:space="0" w:color="auto"/>
      </w:divBdr>
    </w:div>
    <w:div w:id="1629386291">
      <w:bodyDiv w:val="1"/>
      <w:marLeft w:val="0"/>
      <w:marRight w:val="0"/>
      <w:marTop w:val="0"/>
      <w:marBottom w:val="0"/>
      <w:divBdr>
        <w:top w:val="none" w:sz="0" w:space="0" w:color="auto"/>
        <w:left w:val="none" w:sz="0" w:space="0" w:color="auto"/>
        <w:bottom w:val="none" w:sz="0" w:space="0" w:color="auto"/>
        <w:right w:val="none" w:sz="0" w:space="0" w:color="auto"/>
      </w:divBdr>
    </w:div>
    <w:div w:id="1649630606">
      <w:bodyDiv w:val="1"/>
      <w:marLeft w:val="0"/>
      <w:marRight w:val="0"/>
      <w:marTop w:val="0"/>
      <w:marBottom w:val="0"/>
      <w:divBdr>
        <w:top w:val="none" w:sz="0" w:space="0" w:color="auto"/>
        <w:left w:val="none" w:sz="0" w:space="0" w:color="auto"/>
        <w:bottom w:val="none" w:sz="0" w:space="0" w:color="auto"/>
        <w:right w:val="none" w:sz="0" w:space="0" w:color="auto"/>
      </w:divBdr>
    </w:div>
    <w:div w:id="187217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0D095-4A56-4EAF-A80C-8C2B2800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Olga Strelkova</cp:lastModifiedBy>
  <cp:revision>12</cp:revision>
  <cp:lastPrinted>2018-05-28T13:53:00Z</cp:lastPrinted>
  <dcterms:created xsi:type="dcterms:W3CDTF">2018-03-09T11:51:00Z</dcterms:created>
  <dcterms:modified xsi:type="dcterms:W3CDTF">2018-05-28T14:26:00Z</dcterms:modified>
</cp:coreProperties>
</file>