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99797E" w:rsidRDefault="004F4CC2" w:rsidP="00454189">
      <w:pPr>
        <w:jc w:val="center"/>
        <w:rPr>
          <w:lang w:val="lv-LV"/>
        </w:rPr>
      </w:pPr>
      <w:r w:rsidRPr="0099797E">
        <w:rPr>
          <w:lang w:val="lv-LV"/>
        </w:rPr>
        <w:t>Daugavpils pilsētas domes iepirkumu komisija</w:t>
      </w:r>
    </w:p>
    <w:p w:rsidR="004F4CC2" w:rsidRPr="0099797E" w:rsidRDefault="004F4CC2" w:rsidP="00454189">
      <w:pPr>
        <w:jc w:val="center"/>
        <w:rPr>
          <w:lang w:val="lv-LV"/>
        </w:rPr>
      </w:pPr>
      <w:r w:rsidRPr="0099797E">
        <w:rPr>
          <w:lang w:val="lv-LV"/>
        </w:rPr>
        <w:t>Iepirkumu procedūras</w:t>
      </w:r>
    </w:p>
    <w:p w:rsidR="004621F3" w:rsidRPr="0099797E" w:rsidRDefault="004621F3" w:rsidP="00454189">
      <w:pPr>
        <w:jc w:val="center"/>
        <w:rPr>
          <w:lang w:val="lv-LV"/>
        </w:rPr>
      </w:pPr>
    </w:p>
    <w:p w:rsidR="00933E0D" w:rsidRPr="0099797E" w:rsidRDefault="00942975" w:rsidP="00454189">
      <w:pPr>
        <w:jc w:val="center"/>
        <w:rPr>
          <w:b/>
          <w:bCs/>
          <w:lang w:val="lv-LV"/>
        </w:rPr>
      </w:pPr>
      <w:r w:rsidRPr="0099797E">
        <w:rPr>
          <w:b/>
          <w:bCs/>
          <w:lang w:val="lv-LV"/>
        </w:rPr>
        <w:t>Būvprojekta minimālā sastāvā, būvprojekta izstrāde un autoruzraudzība kempinga izveidei Aleksandra ielā, Daugavpilī</w:t>
      </w:r>
    </w:p>
    <w:p w:rsidR="004621F3" w:rsidRPr="0099797E" w:rsidRDefault="004621F3" w:rsidP="00454189">
      <w:pPr>
        <w:jc w:val="center"/>
        <w:rPr>
          <w:bCs/>
          <w:lang w:val="lv-LV"/>
        </w:rPr>
      </w:pPr>
    </w:p>
    <w:p w:rsidR="004F4CC2" w:rsidRPr="0099797E" w:rsidRDefault="004F4CC2" w:rsidP="00454189">
      <w:pPr>
        <w:jc w:val="center"/>
        <w:rPr>
          <w:lang w:val="lv-LV"/>
        </w:rPr>
      </w:pPr>
      <w:r w:rsidRPr="0099797E">
        <w:rPr>
          <w:lang w:val="lv-LV"/>
        </w:rPr>
        <w:t xml:space="preserve">identifikācijas numurs </w:t>
      </w:r>
      <w:r w:rsidR="00680EC5" w:rsidRPr="0099797E">
        <w:rPr>
          <w:b/>
          <w:bCs/>
          <w:lang w:val="lv-LV"/>
        </w:rPr>
        <w:t xml:space="preserve">DPD </w:t>
      </w:r>
      <w:r w:rsidR="00BF0CAF" w:rsidRPr="0099797E">
        <w:rPr>
          <w:b/>
          <w:bCs/>
          <w:lang w:val="lv-LV"/>
        </w:rPr>
        <w:t>2017/81</w:t>
      </w:r>
    </w:p>
    <w:p w:rsidR="00351002" w:rsidRPr="0099797E" w:rsidRDefault="00351002" w:rsidP="00454189">
      <w:pPr>
        <w:pStyle w:val="tv213limenis2"/>
        <w:spacing w:before="0" w:beforeAutospacing="0" w:after="0" w:afterAutospacing="0"/>
        <w:jc w:val="center"/>
        <w:rPr>
          <w:b/>
          <w:bCs/>
          <w:lang w:val="lv-LV"/>
        </w:rPr>
      </w:pPr>
    </w:p>
    <w:p w:rsidR="004F4CC2" w:rsidRPr="0099797E" w:rsidRDefault="004F4CC2" w:rsidP="00454189">
      <w:pPr>
        <w:pStyle w:val="tv213limenis2"/>
        <w:spacing w:before="0" w:beforeAutospacing="0" w:after="0" w:afterAutospacing="0"/>
        <w:jc w:val="center"/>
        <w:rPr>
          <w:b/>
          <w:bCs/>
          <w:lang w:val="lv-LV"/>
        </w:rPr>
      </w:pPr>
      <w:r w:rsidRPr="0099797E">
        <w:rPr>
          <w:b/>
          <w:bCs/>
          <w:lang w:val="lv-LV"/>
        </w:rPr>
        <w:t>ZIŅOJUMS</w:t>
      </w:r>
    </w:p>
    <w:p w:rsidR="00F84CD8" w:rsidRPr="0099797E" w:rsidRDefault="004F4CC2" w:rsidP="00454189">
      <w:pPr>
        <w:pStyle w:val="tv213limenis2"/>
        <w:spacing w:before="0" w:beforeAutospacing="0" w:after="0" w:afterAutospacing="0"/>
        <w:rPr>
          <w:lang w:val="lv-LV"/>
        </w:rPr>
      </w:pPr>
      <w:r w:rsidRPr="0099797E">
        <w:rPr>
          <w:lang w:val="lv-LV"/>
        </w:rPr>
        <w:t xml:space="preserve">Daugavpilī, </w:t>
      </w:r>
      <w:r w:rsidRPr="0099797E">
        <w:rPr>
          <w:lang w:val="lv-LV"/>
        </w:rPr>
        <w:tab/>
      </w:r>
      <w:r w:rsidRPr="0099797E">
        <w:rPr>
          <w:lang w:val="lv-LV"/>
        </w:rPr>
        <w:tab/>
      </w:r>
      <w:r w:rsidRPr="0099797E">
        <w:rPr>
          <w:lang w:val="lv-LV"/>
        </w:rPr>
        <w:tab/>
      </w:r>
      <w:r w:rsidRPr="0099797E">
        <w:rPr>
          <w:lang w:val="lv-LV"/>
        </w:rPr>
        <w:tab/>
      </w:r>
      <w:r w:rsidRPr="0099797E">
        <w:rPr>
          <w:lang w:val="lv-LV"/>
        </w:rPr>
        <w:tab/>
      </w:r>
      <w:r w:rsidRPr="0099797E">
        <w:rPr>
          <w:lang w:val="lv-LV"/>
        </w:rPr>
        <w:tab/>
      </w:r>
      <w:r w:rsidRPr="0099797E">
        <w:rPr>
          <w:lang w:val="lv-LV"/>
        </w:rPr>
        <w:tab/>
      </w:r>
      <w:r w:rsidRPr="0099797E">
        <w:rPr>
          <w:lang w:val="lv-LV"/>
        </w:rPr>
        <w:tab/>
        <w:t xml:space="preserve">     </w:t>
      </w:r>
      <w:r w:rsidR="004621F3" w:rsidRPr="0099797E">
        <w:rPr>
          <w:lang w:val="lv-LV"/>
        </w:rPr>
        <w:t xml:space="preserve">     </w:t>
      </w:r>
      <w:r w:rsidR="00454189" w:rsidRPr="0099797E">
        <w:rPr>
          <w:lang w:val="lv-LV"/>
        </w:rPr>
        <w:t xml:space="preserve">  </w:t>
      </w:r>
      <w:r w:rsidR="00F84CD8" w:rsidRPr="0099797E">
        <w:rPr>
          <w:lang w:val="lv-LV"/>
        </w:rPr>
        <w:t xml:space="preserve"> </w:t>
      </w:r>
      <w:r w:rsidR="00BF0CAF" w:rsidRPr="0099797E">
        <w:rPr>
          <w:lang w:val="lv-LV"/>
        </w:rPr>
        <w:t xml:space="preserve">    </w:t>
      </w:r>
      <w:r w:rsidRPr="0099797E">
        <w:rPr>
          <w:lang w:val="lv-LV"/>
        </w:rPr>
        <w:t>201</w:t>
      </w:r>
      <w:r w:rsidR="002F4E1F" w:rsidRPr="0099797E">
        <w:rPr>
          <w:lang w:val="lv-LV"/>
        </w:rPr>
        <w:t>8</w:t>
      </w:r>
      <w:r w:rsidRPr="0099797E">
        <w:rPr>
          <w:lang w:val="lv-LV"/>
        </w:rPr>
        <w:t>.gada</w:t>
      </w:r>
      <w:r w:rsidR="00454189" w:rsidRPr="0099797E">
        <w:rPr>
          <w:lang w:val="lv-LV"/>
        </w:rPr>
        <w:t xml:space="preserve"> </w:t>
      </w:r>
      <w:r w:rsidR="00BF0CAF" w:rsidRPr="0099797E">
        <w:rPr>
          <w:lang w:val="lv-LV"/>
        </w:rPr>
        <w:t>05</w:t>
      </w:r>
      <w:r w:rsidR="003A453B" w:rsidRPr="0099797E">
        <w:rPr>
          <w:lang w:val="lv-LV"/>
        </w:rPr>
        <w:t>.</w:t>
      </w:r>
      <w:r w:rsidR="00BF0CAF" w:rsidRPr="0099797E">
        <w:rPr>
          <w:lang w:val="lv-LV"/>
        </w:rPr>
        <w:t>jūnijā</w:t>
      </w:r>
    </w:p>
    <w:p w:rsidR="00576576" w:rsidRPr="0099797E" w:rsidRDefault="00576576" w:rsidP="00CD637B">
      <w:pPr>
        <w:pStyle w:val="tv213limenis2"/>
        <w:numPr>
          <w:ilvl w:val="0"/>
          <w:numId w:val="17"/>
        </w:numPr>
        <w:rPr>
          <w:b/>
          <w:lang w:val="lv-LV"/>
        </w:rPr>
      </w:pPr>
      <w:r w:rsidRPr="0099797E">
        <w:rPr>
          <w:b/>
          <w:lang w:val="lv-LV"/>
        </w:rPr>
        <w:t>pasūtītāja nosaukums un adrese, iepirkuma identifikācijas numurs, iepirkuma procedūras veids, kā arī iepirkuma līguma vai v</w:t>
      </w:r>
      <w:r w:rsidR="00B23607" w:rsidRPr="0099797E">
        <w:rPr>
          <w:b/>
          <w:lang w:val="lv-LV"/>
        </w:rPr>
        <w:t>ispārīgās vienošanās priekšmets:</w:t>
      </w:r>
    </w:p>
    <w:p w:rsidR="00576576" w:rsidRPr="0099797E" w:rsidRDefault="00576576" w:rsidP="00576576">
      <w:pPr>
        <w:pStyle w:val="tv213limenis2"/>
        <w:ind w:left="720"/>
        <w:jc w:val="both"/>
        <w:rPr>
          <w:lang w:val="lv-LV"/>
        </w:rPr>
      </w:pPr>
      <w:r w:rsidRPr="0099797E">
        <w:rPr>
          <w:b/>
          <w:bCs/>
          <w:lang w:val="lv-LV"/>
        </w:rPr>
        <w:t>pasūtītāja nosaukums un adrese:</w:t>
      </w:r>
      <w:r w:rsidRPr="0099797E">
        <w:rPr>
          <w:lang w:val="lv-LV"/>
        </w:rPr>
        <w:t xml:space="preserve"> Daugavpils pilsētas domes, Daugavpils, </w:t>
      </w:r>
      <w:proofErr w:type="spellStart"/>
      <w:r w:rsidRPr="0099797E">
        <w:rPr>
          <w:lang w:val="lv-LV"/>
        </w:rPr>
        <w:t>K.Valdemāra</w:t>
      </w:r>
      <w:proofErr w:type="spellEnd"/>
      <w:r w:rsidRPr="0099797E">
        <w:rPr>
          <w:lang w:val="lv-LV"/>
        </w:rPr>
        <w:t xml:space="preserve"> iela 1, LV-5401</w:t>
      </w:r>
    </w:p>
    <w:p w:rsidR="00576576" w:rsidRPr="0099797E" w:rsidRDefault="00576576" w:rsidP="00576576">
      <w:pPr>
        <w:pStyle w:val="tv213limenis2"/>
        <w:ind w:left="720"/>
        <w:jc w:val="both"/>
        <w:rPr>
          <w:lang w:val="lv-LV"/>
        </w:rPr>
      </w:pPr>
      <w:r w:rsidRPr="0099797E">
        <w:rPr>
          <w:b/>
          <w:bCs/>
          <w:lang w:val="lv-LV"/>
        </w:rPr>
        <w:t>iepirkuma identifikācijas numurs:</w:t>
      </w:r>
      <w:r w:rsidR="00F84CD8" w:rsidRPr="0099797E">
        <w:rPr>
          <w:lang w:val="lv-LV"/>
        </w:rPr>
        <w:t xml:space="preserve"> DPD </w:t>
      </w:r>
      <w:r w:rsidR="00942975" w:rsidRPr="0099797E">
        <w:rPr>
          <w:lang w:val="lv-LV"/>
        </w:rPr>
        <w:t>2017/81</w:t>
      </w:r>
    </w:p>
    <w:p w:rsidR="00576576" w:rsidRPr="0099797E" w:rsidRDefault="00576576" w:rsidP="00576576">
      <w:pPr>
        <w:pStyle w:val="tv213limenis2"/>
        <w:ind w:left="720"/>
        <w:jc w:val="both"/>
        <w:rPr>
          <w:lang w:val="lv-LV"/>
        </w:rPr>
      </w:pPr>
      <w:r w:rsidRPr="0099797E">
        <w:rPr>
          <w:b/>
          <w:bCs/>
          <w:lang w:val="lv-LV"/>
        </w:rPr>
        <w:t>iepirkuma procedūras veids:</w:t>
      </w:r>
      <w:r w:rsidRPr="0099797E">
        <w:rPr>
          <w:lang w:val="lv-LV"/>
        </w:rPr>
        <w:t xml:space="preserve"> atklāts konkurss</w:t>
      </w:r>
    </w:p>
    <w:p w:rsidR="00576576" w:rsidRPr="0099797E" w:rsidRDefault="00576576" w:rsidP="00576576">
      <w:pPr>
        <w:pStyle w:val="tv213limenis2"/>
        <w:spacing w:before="0" w:beforeAutospacing="0" w:after="0" w:afterAutospacing="0"/>
        <w:ind w:left="720"/>
        <w:jc w:val="both"/>
        <w:rPr>
          <w:lang w:val="lv-LV"/>
        </w:rPr>
      </w:pPr>
      <w:r w:rsidRPr="0099797E">
        <w:rPr>
          <w:b/>
          <w:bCs/>
          <w:lang w:val="lv-LV"/>
        </w:rPr>
        <w:t>iepirkuma līguma vai vispārīgās vienošanās priekšmets –</w:t>
      </w:r>
      <w:r w:rsidRPr="0099797E">
        <w:rPr>
          <w:lang w:val="lv-LV"/>
        </w:rPr>
        <w:t xml:space="preserve"> </w:t>
      </w:r>
    </w:p>
    <w:p w:rsidR="00933E0D" w:rsidRPr="0099797E" w:rsidRDefault="00942975" w:rsidP="00CD637B">
      <w:pPr>
        <w:pStyle w:val="tv2132"/>
        <w:spacing w:line="240" w:lineRule="auto"/>
        <w:ind w:left="720" w:firstLine="0"/>
        <w:jc w:val="both"/>
        <w:rPr>
          <w:bCs/>
          <w:sz w:val="24"/>
          <w:szCs w:val="24"/>
        </w:rPr>
      </w:pPr>
      <w:r w:rsidRPr="0099797E">
        <w:rPr>
          <w:bCs/>
          <w:sz w:val="24"/>
          <w:szCs w:val="24"/>
        </w:rPr>
        <w:t>Būvprojekta minimālā sastāvā, būvprojekta izstrāde un autoruzraudzība kempinga izveidei Aleksandra ielā, Daugavpilī</w:t>
      </w:r>
    </w:p>
    <w:p w:rsidR="004621F3" w:rsidRPr="0099797E" w:rsidRDefault="004621F3" w:rsidP="00CD637B">
      <w:pPr>
        <w:pStyle w:val="tv2132"/>
        <w:spacing w:line="240" w:lineRule="auto"/>
        <w:ind w:left="720" w:firstLine="0"/>
        <w:jc w:val="both"/>
        <w:rPr>
          <w:color w:val="auto"/>
          <w:sz w:val="24"/>
          <w:szCs w:val="24"/>
        </w:rPr>
      </w:pPr>
    </w:p>
    <w:p w:rsidR="00576576" w:rsidRPr="0099797E" w:rsidRDefault="00576576" w:rsidP="00351002">
      <w:pPr>
        <w:pStyle w:val="tv2132"/>
        <w:numPr>
          <w:ilvl w:val="0"/>
          <w:numId w:val="17"/>
        </w:numPr>
        <w:spacing w:line="240" w:lineRule="auto"/>
        <w:jc w:val="both"/>
        <w:rPr>
          <w:b/>
          <w:color w:val="auto"/>
          <w:sz w:val="24"/>
          <w:szCs w:val="24"/>
        </w:rPr>
      </w:pPr>
      <w:r w:rsidRPr="0099797E">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99797E">
        <w:rPr>
          <w:b/>
          <w:color w:val="auto"/>
          <w:sz w:val="24"/>
          <w:szCs w:val="24"/>
        </w:rPr>
        <w:t>uzraudzības biroja tīmekļvietnē:</w:t>
      </w:r>
    </w:p>
    <w:p w:rsidR="00576576" w:rsidRPr="0099797E" w:rsidRDefault="00F31B92" w:rsidP="00351002">
      <w:pPr>
        <w:pStyle w:val="tv213limenis2"/>
        <w:spacing w:before="0" w:beforeAutospacing="0" w:after="0" w:afterAutospacing="0"/>
        <w:ind w:left="720"/>
        <w:jc w:val="both"/>
        <w:rPr>
          <w:lang w:val="lv-LV"/>
        </w:rPr>
      </w:pPr>
      <w:r w:rsidRPr="0099797E">
        <w:rPr>
          <w:lang w:val="lv-LV"/>
        </w:rPr>
        <w:t>21</w:t>
      </w:r>
      <w:r w:rsidR="00576576" w:rsidRPr="0099797E">
        <w:rPr>
          <w:lang w:val="lv-LV"/>
        </w:rPr>
        <w:t>.</w:t>
      </w:r>
      <w:r w:rsidRPr="0099797E">
        <w:rPr>
          <w:lang w:val="lv-LV"/>
        </w:rPr>
        <w:t>03</w:t>
      </w:r>
      <w:r w:rsidR="00576576" w:rsidRPr="0099797E">
        <w:rPr>
          <w:lang w:val="lv-LV"/>
        </w:rPr>
        <w:t>.201</w:t>
      </w:r>
      <w:r w:rsidRPr="0099797E">
        <w:rPr>
          <w:lang w:val="lv-LV"/>
        </w:rPr>
        <w:t>8</w:t>
      </w:r>
      <w:r w:rsidR="00576576" w:rsidRPr="0099797E">
        <w:rPr>
          <w:lang w:val="lv-LV"/>
        </w:rPr>
        <w:t xml:space="preserve">. </w:t>
      </w:r>
    </w:p>
    <w:p w:rsidR="00351002" w:rsidRPr="0099797E" w:rsidRDefault="00351002" w:rsidP="00351002">
      <w:pPr>
        <w:pStyle w:val="tv213limenis2"/>
        <w:spacing w:before="0" w:beforeAutospacing="0" w:after="0" w:afterAutospacing="0"/>
        <w:ind w:left="720"/>
        <w:jc w:val="both"/>
        <w:rPr>
          <w:lang w:val="lv-LV"/>
        </w:rPr>
      </w:pPr>
    </w:p>
    <w:p w:rsidR="00576576" w:rsidRPr="0099797E" w:rsidRDefault="00576576" w:rsidP="00351002">
      <w:pPr>
        <w:pStyle w:val="tv2132"/>
        <w:numPr>
          <w:ilvl w:val="0"/>
          <w:numId w:val="17"/>
        </w:numPr>
        <w:spacing w:line="240" w:lineRule="auto"/>
        <w:jc w:val="both"/>
        <w:rPr>
          <w:b/>
          <w:color w:val="auto"/>
          <w:sz w:val="24"/>
          <w:szCs w:val="24"/>
        </w:rPr>
      </w:pPr>
      <w:r w:rsidRPr="0099797E">
        <w:rPr>
          <w:b/>
          <w:color w:val="auto"/>
          <w:sz w:val="24"/>
          <w:szCs w:val="24"/>
        </w:rPr>
        <w:t>iepirkuma komisijas sastāvs un tās izveidošanas pamatojums, iepirkuma procedūras dokumentu sagata</w:t>
      </w:r>
      <w:r w:rsidR="00B23607" w:rsidRPr="0099797E">
        <w:rPr>
          <w:b/>
          <w:color w:val="auto"/>
          <w:sz w:val="24"/>
          <w:szCs w:val="24"/>
        </w:rPr>
        <w:t>votāji un pieaicinātie eksperti:</w:t>
      </w:r>
    </w:p>
    <w:p w:rsidR="001902E9" w:rsidRPr="0099797E" w:rsidRDefault="001902E9" w:rsidP="00351002">
      <w:pPr>
        <w:pStyle w:val="BodyTextIndent"/>
        <w:ind w:left="720" w:firstLine="0"/>
        <w:rPr>
          <w:b/>
        </w:rPr>
      </w:pPr>
      <w:r w:rsidRPr="0099797E">
        <w:rPr>
          <w:b/>
        </w:rPr>
        <w:t>Komisijas priekšsēdētājs:</w:t>
      </w:r>
    </w:p>
    <w:p w:rsidR="001902E9" w:rsidRPr="0099797E" w:rsidRDefault="001902E9" w:rsidP="00351002">
      <w:pPr>
        <w:pStyle w:val="BodyTextIndent"/>
        <w:ind w:left="720" w:firstLine="0"/>
      </w:pPr>
      <w:proofErr w:type="spellStart"/>
      <w:r w:rsidRPr="0099797E">
        <w:t>A.Streiķis</w:t>
      </w:r>
      <w:proofErr w:type="spellEnd"/>
      <w:r w:rsidRPr="0099797E">
        <w:t xml:space="preserve"> – </w:t>
      </w:r>
      <w:r w:rsidRPr="0099797E">
        <w:tab/>
        <w:t>Domes Centralizēto iepirkumu nodaļas vadītājs</w:t>
      </w:r>
    </w:p>
    <w:p w:rsidR="001902E9" w:rsidRPr="0099797E" w:rsidRDefault="001902E9" w:rsidP="001902E9">
      <w:pPr>
        <w:pStyle w:val="BodyTextIndent"/>
        <w:ind w:left="720" w:right="-6" w:firstLine="0"/>
        <w:rPr>
          <w:b/>
        </w:rPr>
      </w:pPr>
      <w:r w:rsidRPr="0099797E">
        <w:rPr>
          <w:b/>
        </w:rPr>
        <w:t>Komisijas locekļi:</w:t>
      </w:r>
    </w:p>
    <w:p w:rsidR="001902E9" w:rsidRPr="0099797E" w:rsidRDefault="001902E9" w:rsidP="001902E9">
      <w:pPr>
        <w:pStyle w:val="BodyTextIndent"/>
        <w:ind w:left="720" w:right="-6" w:firstLine="0"/>
      </w:pPr>
      <w:proofErr w:type="spellStart"/>
      <w:r w:rsidRPr="0099797E">
        <w:t>A.Kriviņš</w:t>
      </w:r>
      <w:proofErr w:type="spellEnd"/>
      <w:r w:rsidRPr="0099797E">
        <w:t xml:space="preserve"> –</w:t>
      </w:r>
      <w:r w:rsidRPr="0099797E">
        <w:tab/>
        <w:t>Domes Centralizēto iepirkumu nodaļas jurists</w:t>
      </w:r>
    </w:p>
    <w:p w:rsidR="001902E9" w:rsidRPr="0099797E" w:rsidRDefault="001902E9" w:rsidP="001902E9">
      <w:pPr>
        <w:pStyle w:val="BodyTextIndent"/>
        <w:ind w:left="720" w:right="-6" w:firstLine="0"/>
      </w:pPr>
      <w:proofErr w:type="spellStart"/>
      <w:r w:rsidRPr="0099797E">
        <w:t>I.Zarāne</w:t>
      </w:r>
      <w:proofErr w:type="spellEnd"/>
      <w:r w:rsidRPr="0099797E">
        <w:t xml:space="preserve"> –</w:t>
      </w:r>
      <w:r w:rsidRPr="0099797E">
        <w:tab/>
      </w:r>
      <w:r w:rsidRPr="0099797E">
        <w:tab/>
        <w:t>Domes Centralizēto iepirkumu nodaļas ekonomiste</w:t>
      </w:r>
    </w:p>
    <w:p w:rsidR="001902E9" w:rsidRPr="0099797E" w:rsidRDefault="001902E9" w:rsidP="001902E9">
      <w:pPr>
        <w:pStyle w:val="BodyTextIndent"/>
        <w:ind w:left="720" w:right="-6" w:firstLine="0"/>
      </w:pPr>
      <w:proofErr w:type="spellStart"/>
      <w:r w:rsidRPr="0099797E">
        <w:t>I.Ancāne</w:t>
      </w:r>
      <w:proofErr w:type="spellEnd"/>
      <w:r w:rsidRPr="0099797E">
        <w:t xml:space="preserve">  – </w:t>
      </w:r>
      <w:r w:rsidRPr="0099797E">
        <w:tab/>
        <w:t>Daugavpils pilsētas galvenā arhitekte</w:t>
      </w:r>
    </w:p>
    <w:p w:rsidR="001902E9" w:rsidRPr="0099797E" w:rsidRDefault="001902E9" w:rsidP="001902E9">
      <w:pPr>
        <w:pStyle w:val="BodyTextIndent"/>
        <w:ind w:left="720" w:right="-6" w:firstLine="0"/>
      </w:pPr>
      <w:proofErr w:type="spellStart"/>
      <w:r w:rsidRPr="0099797E">
        <w:t>A.Mahļins</w:t>
      </w:r>
      <w:proofErr w:type="spellEnd"/>
      <w:r w:rsidRPr="0099797E">
        <w:t xml:space="preserve"> - </w:t>
      </w:r>
      <w:r w:rsidRPr="0099797E">
        <w:tab/>
        <w:t>Domes Attīstības departamenta Projektu nodaļas Vecākais eksperts projektu jautājumos</w:t>
      </w:r>
    </w:p>
    <w:p w:rsidR="001902E9" w:rsidRPr="0099797E" w:rsidRDefault="001902E9" w:rsidP="001902E9">
      <w:pPr>
        <w:pStyle w:val="BodyTextIndent"/>
        <w:ind w:left="720" w:right="-6" w:firstLine="0"/>
      </w:pPr>
      <w:proofErr w:type="spellStart"/>
      <w:r w:rsidRPr="0099797E">
        <w:t>O.Galančuka</w:t>
      </w:r>
      <w:proofErr w:type="spellEnd"/>
      <w:r w:rsidRPr="0099797E">
        <w:t xml:space="preserve"> –</w:t>
      </w:r>
      <w:r w:rsidRPr="0099797E">
        <w:tab/>
        <w:t>Domes Īpašuma departamenta Nekustamā īpašuma attīstības nodaļas Projektu tehniskais vadītājs</w:t>
      </w:r>
    </w:p>
    <w:p w:rsidR="001902E9" w:rsidRPr="0099797E" w:rsidRDefault="001902E9" w:rsidP="001902E9">
      <w:pPr>
        <w:pStyle w:val="BodyText3"/>
        <w:ind w:left="720"/>
        <w:jc w:val="both"/>
        <w:rPr>
          <w:sz w:val="24"/>
          <w:szCs w:val="24"/>
          <w:lang w:val="lv-LV"/>
        </w:rPr>
      </w:pPr>
      <w:r w:rsidRPr="0099797E">
        <w:rPr>
          <w:sz w:val="24"/>
          <w:szCs w:val="24"/>
          <w:lang w:val="lv-LV"/>
        </w:rPr>
        <w:t xml:space="preserve">Iepirkuma komisijas sēžu protokolēšanu nodrošina Domes Centralizēto iepirkumu nodaļas jurists </w:t>
      </w:r>
      <w:proofErr w:type="spellStart"/>
      <w:r w:rsidRPr="0099797E">
        <w:rPr>
          <w:sz w:val="24"/>
          <w:szCs w:val="24"/>
          <w:lang w:val="lv-LV"/>
        </w:rPr>
        <w:t>A.Kriviņš</w:t>
      </w:r>
      <w:proofErr w:type="spellEnd"/>
      <w:r w:rsidRPr="0099797E">
        <w:rPr>
          <w:sz w:val="24"/>
          <w:szCs w:val="24"/>
          <w:lang w:val="lv-LV"/>
        </w:rPr>
        <w:t>.</w:t>
      </w:r>
    </w:p>
    <w:p w:rsidR="001902E9" w:rsidRPr="0099797E" w:rsidRDefault="001902E9" w:rsidP="001902E9">
      <w:pPr>
        <w:pStyle w:val="ListParagraph"/>
        <w:rPr>
          <w:lang w:val="lv-LV"/>
        </w:rPr>
      </w:pPr>
      <w:r w:rsidRPr="0099797E">
        <w:rPr>
          <w:lang w:val="lv-LV"/>
        </w:rPr>
        <w:t xml:space="preserve">Komisijas izveidošanas pamats: </w:t>
      </w:r>
    </w:p>
    <w:p w:rsidR="001902E9" w:rsidRPr="0099797E" w:rsidRDefault="001902E9" w:rsidP="001902E9">
      <w:pPr>
        <w:pStyle w:val="ListParagraph"/>
        <w:rPr>
          <w:lang w:val="lv-LV"/>
        </w:rPr>
      </w:pPr>
      <w:r w:rsidRPr="0099797E">
        <w:rPr>
          <w:lang w:val="lv-LV"/>
        </w:rPr>
        <w:t>Daugavpils pilsētas domes izpilddirektores 2017.gada 29.maija rīkojums Nr.218.</w:t>
      </w:r>
    </w:p>
    <w:p w:rsidR="001902E9" w:rsidRPr="0099797E" w:rsidRDefault="001902E9" w:rsidP="001902E9">
      <w:pPr>
        <w:pStyle w:val="ListParagraph"/>
        <w:rPr>
          <w:lang w:val="lv-LV"/>
        </w:rPr>
      </w:pPr>
      <w:r w:rsidRPr="0099797E">
        <w:rPr>
          <w:lang w:val="lv-LV"/>
        </w:rPr>
        <w:t xml:space="preserve"> </w:t>
      </w:r>
      <w:r w:rsidRPr="0099797E">
        <w:rPr>
          <w:lang w:val="lv-LV"/>
        </w:rPr>
        <w:tab/>
      </w:r>
      <w:r w:rsidRPr="0099797E">
        <w:rPr>
          <w:lang w:val="lv-LV"/>
        </w:rPr>
        <w:tab/>
      </w:r>
      <w:r w:rsidRPr="0099797E">
        <w:rPr>
          <w:lang w:val="lv-LV"/>
        </w:rPr>
        <w:tab/>
      </w:r>
      <w:r w:rsidRPr="0099797E">
        <w:rPr>
          <w:lang w:val="lv-LV"/>
        </w:rPr>
        <w:t xml:space="preserve">         </w:t>
      </w:r>
      <w:r w:rsidRPr="0099797E">
        <w:rPr>
          <w:lang w:val="lv-LV"/>
        </w:rPr>
        <w:t xml:space="preserve">   Grozījums: 2017.gada 02.oktobra rīkojums Nr.472.</w:t>
      </w:r>
    </w:p>
    <w:p w:rsidR="00A050B3" w:rsidRPr="0099797E" w:rsidRDefault="00A050B3" w:rsidP="00A050B3">
      <w:pPr>
        <w:ind w:left="360" w:firstLine="360"/>
        <w:rPr>
          <w:lang w:val="lv-LV"/>
        </w:rPr>
      </w:pPr>
    </w:p>
    <w:p w:rsidR="00576576" w:rsidRPr="0099797E" w:rsidRDefault="00576576" w:rsidP="00CD637B">
      <w:pPr>
        <w:pStyle w:val="tv2132"/>
        <w:numPr>
          <w:ilvl w:val="0"/>
          <w:numId w:val="17"/>
        </w:numPr>
        <w:jc w:val="both"/>
        <w:rPr>
          <w:b/>
          <w:color w:val="auto"/>
          <w:sz w:val="24"/>
          <w:szCs w:val="24"/>
        </w:rPr>
      </w:pPr>
      <w:r w:rsidRPr="0099797E">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99797E">
          <w:rPr>
            <w:b/>
            <w:color w:val="auto"/>
            <w:sz w:val="24"/>
            <w:szCs w:val="24"/>
          </w:rPr>
          <w:t>5. punktam</w:t>
        </w:r>
      </w:hyperlink>
      <w:r w:rsidR="00B23607" w:rsidRPr="0099797E">
        <w:rPr>
          <w:b/>
          <w:color w:val="auto"/>
          <w:sz w:val="24"/>
          <w:szCs w:val="24"/>
        </w:rPr>
        <w:t>), ja tāds veikts:</w:t>
      </w:r>
    </w:p>
    <w:p w:rsidR="00576576" w:rsidRPr="0099797E" w:rsidRDefault="00F31B92" w:rsidP="00576576">
      <w:pPr>
        <w:pStyle w:val="tv213limenis2"/>
        <w:spacing w:beforeAutospacing="0" w:after="0" w:afterAutospacing="0"/>
        <w:ind w:left="720"/>
        <w:jc w:val="both"/>
        <w:rPr>
          <w:lang w:val="lv-LV"/>
        </w:rPr>
      </w:pPr>
      <w:r w:rsidRPr="0099797E">
        <w:rPr>
          <w:lang w:val="lv-LV"/>
        </w:rPr>
        <w:t>11</w:t>
      </w:r>
      <w:r w:rsidR="00576576" w:rsidRPr="0099797E">
        <w:rPr>
          <w:lang w:val="lv-LV"/>
        </w:rPr>
        <w:t>.</w:t>
      </w:r>
      <w:r w:rsidRPr="0099797E">
        <w:rPr>
          <w:lang w:val="lv-LV"/>
        </w:rPr>
        <w:t>04</w:t>
      </w:r>
      <w:r w:rsidR="00576576" w:rsidRPr="0099797E">
        <w:rPr>
          <w:lang w:val="lv-LV"/>
        </w:rPr>
        <w:t>.201</w:t>
      </w:r>
      <w:r w:rsidRPr="0099797E">
        <w:rPr>
          <w:lang w:val="lv-LV"/>
        </w:rPr>
        <w:t>8</w:t>
      </w:r>
      <w:r w:rsidR="00576576" w:rsidRPr="0099797E">
        <w:rPr>
          <w:lang w:val="lv-LV"/>
        </w:rPr>
        <w:t>.</w:t>
      </w:r>
    </w:p>
    <w:p w:rsidR="00576576" w:rsidRPr="0099797E" w:rsidRDefault="00576576" w:rsidP="00576576">
      <w:pPr>
        <w:pStyle w:val="ListParagraph"/>
        <w:rPr>
          <w:b/>
          <w:lang w:val="lv-LV"/>
        </w:rPr>
      </w:pPr>
    </w:p>
    <w:p w:rsidR="00576576" w:rsidRPr="0099797E" w:rsidRDefault="00576576" w:rsidP="00CD637B">
      <w:pPr>
        <w:pStyle w:val="tv2132"/>
        <w:numPr>
          <w:ilvl w:val="0"/>
          <w:numId w:val="17"/>
        </w:numPr>
        <w:jc w:val="both"/>
        <w:rPr>
          <w:b/>
          <w:color w:val="auto"/>
          <w:sz w:val="24"/>
          <w:szCs w:val="24"/>
        </w:rPr>
      </w:pPr>
      <w:r w:rsidRPr="0099797E">
        <w:rPr>
          <w:b/>
          <w:color w:val="auto"/>
          <w:sz w:val="24"/>
          <w:szCs w:val="24"/>
        </w:rPr>
        <w:t>to piegādātāju nosaukumi, kuri ir iesnieguši piedāv</w:t>
      </w:r>
      <w:r w:rsidR="00B23607" w:rsidRPr="0099797E">
        <w:rPr>
          <w:b/>
          <w:color w:val="auto"/>
          <w:sz w:val="24"/>
          <w:szCs w:val="24"/>
        </w:rPr>
        <w:t>ājumus, kā arī piedāvātās cenas: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7"/>
        <w:gridCol w:w="4818"/>
      </w:tblGrid>
      <w:tr w:rsidR="00BD5E35" w:rsidRPr="0099797E" w:rsidTr="00DA3827">
        <w:tc>
          <w:tcPr>
            <w:tcW w:w="2436" w:type="pct"/>
            <w:shd w:val="clear" w:color="auto" w:fill="auto"/>
            <w:vAlign w:val="center"/>
          </w:tcPr>
          <w:p w:rsidR="00BD5E35" w:rsidRPr="0099797E" w:rsidRDefault="00BD5E35" w:rsidP="00DA3827">
            <w:pPr>
              <w:jc w:val="center"/>
              <w:rPr>
                <w:b/>
              </w:rPr>
            </w:pPr>
            <w:proofErr w:type="spellStart"/>
            <w:r w:rsidRPr="0099797E">
              <w:rPr>
                <w:b/>
              </w:rPr>
              <w:t>Pretendenta</w:t>
            </w:r>
            <w:proofErr w:type="spellEnd"/>
            <w:r w:rsidRPr="0099797E">
              <w:rPr>
                <w:b/>
              </w:rPr>
              <w:t xml:space="preserve"> </w:t>
            </w:r>
            <w:proofErr w:type="spellStart"/>
            <w:r w:rsidRPr="0099797E">
              <w:rPr>
                <w:b/>
              </w:rPr>
              <w:t>nosaukums</w:t>
            </w:r>
            <w:proofErr w:type="spellEnd"/>
            <w:r w:rsidRPr="0099797E">
              <w:rPr>
                <w:b/>
              </w:rPr>
              <w:t xml:space="preserve">, </w:t>
            </w:r>
            <w:proofErr w:type="spellStart"/>
            <w:r w:rsidRPr="0099797E">
              <w:rPr>
                <w:b/>
              </w:rPr>
              <w:t>reģ.Nr</w:t>
            </w:r>
            <w:proofErr w:type="spellEnd"/>
            <w:r w:rsidRPr="0099797E">
              <w:rPr>
                <w:b/>
              </w:rPr>
              <w:t xml:space="preserve">., </w:t>
            </w:r>
            <w:proofErr w:type="spellStart"/>
            <w:r w:rsidRPr="0099797E">
              <w:rPr>
                <w:b/>
              </w:rPr>
              <w:t>adrese</w:t>
            </w:r>
            <w:proofErr w:type="spellEnd"/>
          </w:p>
        </w:tc>
        <w:tc>
          <w:tcPr>
            <w:tcW w:w="2564" w:type="pct"/>
            <w:shd w:val="clear" w:color="auto" w:fill="auto"/>
            <w:vAlign w:val="center"/>
          </w:tcPr>
          <w:p w:rsidR="00BD5E35" w:rsidRPr="0099797E" w:rsidRDefault="00BD5E35" w:rsidP="00DA3827">
            <w:pPr>
              <w:jc w:val="center"/>
              <w:rPr>
                <w:b/>
              </w:rPr>
            </w:pPr>
            <w:proofErr w:type="spellStart"/>
            <w:r w:rsidRPr="0099797E">
              <w:rPr>
                <w:b/>
              </w:rPr>
              <w:t>Piedāvājuma</w:t>
            </w:r>
            <w:proofErr w:type="spellEnd"/>
            <w:r w:rsidRPr="0099797E">
              <w:rPr>
                <w:b/>
              </w:rPr>
              <w:t xml:space="preserve"> </w:t>
            </w:r>
            <w:proofErr w:type="spellStart"/>
            <w:r w:rsidRPr="0099797E">
              <w:rPr>
                <w:b/>
              </w:rPr>
              <w:t>iesniegšanas</w:t>
            </w:r>
            <w:proofErr w:type="spellEnd"/>
            <w:r w:rsidRPr="0099797E">
              <w:rPr>
                <w:b/>
              </w:rPr>
              <w:t xml:space="preserve"> </w:t>
            </w:r>
            <w:proofErr w:type="spellStart"/>
            <w:r w:rsidRPr="0099797E">
              <w:rPr>
                <w:b/>
              </w:rPr>
              <w:t>datums</w:t>
            </w:r>
            <w:proofErr w:type="spellEnd"/>
            <w:r w:rsidRPr="0099797E">
              <w:rPr>
                <w:b/>
              </w:rPr>
              <w:t xml:space="preserve"> un </w:t>
            </w:r>
            <w:proofErr w:type="spellStart"/>
            <w:r w:rsidRPr="0099797E">
              <w:rPr>
                <w:b/>
              </w:rPr>
              <w:t>laiks</w:t>
            </w:r>
            <w:proofErr w:type="spellEnd"/>
          </w:p>
        </w:tc>
      </w:tr>
      <w:tr w:rsidR="00BD5E35" w:rsidRPr="0099797E" w:rsidTr="00DA3827">
        <w:tc>
          <w:tcPr>
            <w:tcW w:w="2436" w:type="pct"/>
            <w:shd w:val="clear" w:color="auto" w:fill="auto"/>
          </w:tcPr>
          <w:p w:rsidR="00BD5E35" w:rsidRPr="0099797E" w:rsidRDefault="00BD5E35" w:rsidP="00DA3827">
            <w:pPr>
              <w:jc w:val="both"/>
            </w:pPr>
            <w:r w:rsidRPr="0099797E">
              <w:t>SIA “JOE”</w:t>
            </w:r>
          </w:p>
        </w:tc>
        <w:tc>
          <w:tcPr>
            <w:tcW w:w="2564" w:type="pct"/>
            <w:shd w:val="clear" w:color="auto" w:fill="auto"/>
            <w:vAlign w:val="center"/>
          </w:tcPr>
          <w:p w:rsidR="00BD5E35" w:rsidRPr="0099797E" w:rsidRDefault="00BD5E35" w:rsidP="00DA3827">
            <w:pPr>
              <w:jc w:val="center"/>
            </w:pPr>
            <w:r w:rsidRPr="0099797E">
              <w:t>10.04.2018., plkst.09:18</w:t>
            </w:r>
          </w:p>
        </w:tc>
      </w:tr>
      <w:tr w:rsidR="00BD5E35" w:rsidRPr="0099797E" w:rsidTr="00DA3827">
        <w:tc>
          <w:tcPr>
            <w:tcW w:w="2436" w:type="pct"/>
            <w:shd w:val="clear" w:color="auto" w:fill="auto"/>
          </w:tcPr>
          <w:p w:rsidR="00BD5E35" w:rsidRPr="0099797E" w:rsidRDefault="00BD5E35" w:rsidP="00DA3827">
            <w:pPr>
              <w:jc w:val="both"/>
            </w:pPr>
            <w:r w:rsidRPr="0099797E">
              <w:t>SIA “INRI”</w:t>
            </w:r>
          </w:p>
        </w:tc>
        <w:tc>
          <w:tcPr>
            <w:tcW w:w="2564" w:type="pct"/>
            <w:shd w:val="clear" w:color="auto" w:fill="auto"/>
            <w:vAlign w:val="center"/>
          </w:tcPr>
          <w:p w:rsidR="00BD5E35" w:rsidRPr="0099797E" w:rsidRDefault="00BD5E35" w:rsidP="00DA3827">
            <w:pPr>
              <w:jc w:val="center"/>
            </w:pPr>
            <w:r w:rsidRPr="0099797E">
              <w:t>11.04.2018., plkst.09:14</w:t>
            </w:r>
          </w:p>
        </w:tc>
      </w:tr>
      <w:tr w:rsidR="00BD5E35" w:rsidRPr="0099797E" w:rsidTr="00DA3827">
        <w:tc>
          <w:tcPr>
            <w:tcW w:w="2436" w:type="pct"/>
            <w:shd w:val="clear" w:color="auto" w:fill="auto"/>
          </w:tcPr>
          <w:p w:rsidR="00BD5E35" w:rsidRPr="0099797E" w:rsidRDefault="00BD5E35" w:rsidP="00DA3827">
            <w:pPr>
              <w:jc w:val="both"/>
            </w:pPr>
            <w:r w:rsidRPr="0099797E">
              <w:t>SIA “REM PRO”</w:t>
            </w:r>
          </w:p>
        </w:tc>
        <w:tc>
          <w:tcPr>
            <w:tcW w:w="2564" w:type="pct"/>
            <w:shd w:val="clear" w:color="auto" w:fill="auto"/>
            <w:vAlign w:val="center"/>
          </w:tcPr>
          <w:p w:rsidR="00BD5E35" w:rsidRPr="0099797E" w:rsidRDefault="00BD5E35" w:rsidP="00DA3827">
            <w:pPr>
              <w:jc w:val="center"/>
            </w:pPr>
            <w:r w:rsidRPr="0099797E">
              <w:t>11.04.2018., plkst.09:43</w:t>
            </w:r>
          </w:p>
        </w:tc>
      </w:tr>
      <w:tr w:rsidR="00BD5E35" w:rsidRPr="0099797E" w:rsidTr="00DA3827">
        <w:tc>
          <w:tcPr>
            <w:tcW w:w="2436" w:type="pct"/>
            <w:shd w:val="clear" w:color="auto" w:fill="auto"/>
          </w:tcPr>
          <w:p w:rsidR="00BD5E35" w:rsidRPr="0099797E" w:rsidRDefault="00BD5E35" w:rsidP="00DA3827">
            <w:pPr>
              <w:jc w:val="both"/>
            </w:pPr>
            <w:r w:rsidRPr="0099797E">
              <w:t>SIA “</w:t>
            </w:r>
            <w:proofErr w:type="spellStart"/>
            <w:r w:rsidRPr="0099797E">
              <w:t>Būvdizains</w:t>
            </w:r>
            <w:proofErr w:type="spellEnd"/>
            <w:r w:rsidRPr="0099797E">
              <w:t>”</w:t>
            </w:r>
          </w:p>
        </w:tc>
        <w:tc>
          <w:tcPr>
            <w:tcW w:w="2564" w:type="pct"/>
            <w:shd w:val="clear" w:color="auto" w:fill="auto"/>
            <w:vAlign w:val="center"/>
          </w:tcPr>
          <w:p w:rsidR="00BD5E35" w:rsidRPr="0099797E" w:rsidRDefault="00BD5E35" w:rsidP="00DA3827">
            <w:pPr>
              <w:jc w:val="center"/>
            </w:pPr>
            <w:r w:rsidRPr="0099797E">
              <w:t>11.04.2018., plkst.09:51</w:t>
            </w:r>
          </w:p>
        </w:tc>
      </w:tr>
    </w:tbl>
    <w:p w:rsidR="00BD5E35" w:rsidRPr="0099797E" w:rsidRDefault="00BD5E35" w:rsidP="00D246B4">
      <w:pPr>
        <w:jc w:val="both"/>
        <w:rPr>
          <w:rFonts w:eastAsia="Calibri"/>
          <w:lang w:val="lv-LV"/>
        </w:rPr>
      </w:pPr>
    </w:p>
    <w:p w:rsidR="00D246B4" w:rsidRPr="0099797E" w:rsidRDefault="00D246B4" w:rsidP="00D246B4">
      <w:pPr>
        <w:jc w:val="both"/>
        <w:rPr>
          <w:rFonts w:eastAsia="Calibri"/>
          <w:lang w:val="lv-LV"/>
        </w:rPr>
      </w:pPr>
      <w:r w:rsidRPr="0099797E">
        <w:rPr>
          <w:rFonts w:eastAsia="Calibri"/>
          <w:lang w:val="lv-LV"/>
        </w:rPr>
        <w:t>Pretendentu piedāvātās cenas:</w:t>
      </w:r>
    </w:p>
    <w:p w:rsidR="0035321D" w:rsidRPr="0099797E" w:rsidRDefault="0035321D" w:rsidP="00D246B4">
      <w:pPr>
        <w:jc w:val="both"/>
        <w:rPr>
          <w:rFonts w:eastAsia="Calibri"/>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78"/>
      </w:tblGrid>
      <w:tr w:rsidR="00BD5E35" w:rsidRPr="0099797E" w:rsidTr="00DA3827">
        <w:tc>
          <w:tcPr>
            <w:tcW w:w="4536" w:type="dxa"/>
            <w:shd w:val="clear" w:color="auto" w:fill="auto"/>
          </w:tcPr>
          <w:p w:rsidR="00BD5E35" w:rsidRPr="0099797E" w:rsidRDefault="00BD5E35" w:rsidP="00DA3827">
            <w:pPr>
              <w:ind w:left="567" w:hanging="567"/>
              <w:jc w:val="both"/>
            </w:pPr>
            <w:proofErr w:type="spellStart"/>
            <w:r w:rsidRPr="0099797E">
              <w:t>Pretendents</w:t>
            </w:r>
            <w:proofErr w:type="spellEnd"/>
          </w:p>
        </w:tc>
        <w:tc>
          <w:tcPr>
            <w:tcW w:w="4678" w:type="dxa"/>
            <w:shd w:val="clear" w:color="auto" w:fill="auto"/>
          </w:tcPr>
          <w:p w:rsidR="00BD5E35" w:rsidRPr="0099797E" w:rsidRDefault="00BD5E35" w:rsidP="00DA3827">
            <w:pPr>
              <w:pStyle w:val="ListParagraph"/>
              <w:ind w:left="0"/>
              <w:jc w:val="center"/>
              <w:rPr>
                <w:lang w:val="lv-LV"/>
              </w:rPr>
            </w:pPr>
            <w:r w:rsidRPr="0099797E">
              <w:rPr>
                <w:lang w:val="lv-LV"/>
              </w:rPr>
              <w:t>Summa EUR, bez PVN</w:t>
            </w:r>
          </w:p>
        </w:tc>
      </w:tr>
      <w:tr w:rsidR="00BD5E35" w:rsidRPr="0099797E" w:rsidTr="00DA3827">
        <w:tc>
          <w:tcPr>
            <w:tcW w:w="4536" w:type="dxa"/>
            <w:shd w:val="clear" w:color="auto" w:fill="auto"/>
          </w:tcPr>
          <w:p w:rsidR="00BD5E35" w:rsidRPr="0099797E" w:rsidRDefault="00BD5E35" w:rsidP="00DA3827">
            <w:pPr>
              <w:jc w:val="both"/>
            </w:pPr>
            <w:r w:rsidRPr="0099797E">
              <w:t>SIA “JOE”</w:t>
            </w:r>
          </w:p>
        </w:tc>
        <w:tc>
          <w:tcPr>
            <w:tcW w:w="4678" w:type="dxa"/>
            <w:shd w:val="clear" w:color="auto" w:fill="auto"/>
          </w:tcPr>
          <w:p w:rsidR="00BD5E35" w:rsidRPr="0099797E" w:rsidRDefault="00BD5E35" w:rsidP="00DA3827">
            <w:pPr>
              <w:pStyle w:val="ListParagraph"/>
              <w:ind w:left="0"/>
              <w:jc w:val="center"/>
              <w:rPr>
                <w:lang w:val="lv-LV"/>
              </w:rPr>
            </w:pPr>
            <w:r w:rsidRPr="0099797E">
              <w:rPr>
                <w:lang w:val="lv-LV"/>
              </w:rPr>
              <w:t>66692,00</w:t>
            </w:r>
          </w:p>
        </w:tc>
      </w:tr>
      <w:tr w:rsidR="00BD5E35" w:rsidRPr="0099797E" w:rsidTr="00DA3827">
        <w:tc>
          <w:tcPr>
            <w:tcW w:w="4536" w:type="dxa"/>
            <w:shd w:val="clear" w:color="auto" w:fill="auto"/>
          </w:tcPr>
          <w:p w:rsidR="00BD5E35" w:rsidRPr="0099797E" w:rsidRDefault="00BD5E35" w:rsidP="00DA3827">
            <w:pPr>
              <w:jc w:val="both"/>
            </w:pPr>
            <w:r w:rsidRPr="0099797E">
              <w:t>SIA “INRI”</w:t>
            </w:r>
          </w:p>
        </w:tc>
        <w:tc>
          <w:tcPr>
            <w:tcW w:w="4678" w:type="dxa"/>
            <w:shd w:val="clear" w:color="auto" w:fill="auto"/>
          </w:tcPr>
          <w:p w:rsidR="00BD5E35" w:rsidRPr="0099797E" w:rsidRDefault="00BD5E35" w:rsidP="00DA3827">
            <w:pPr>
              <w:pStyle w:val="ListParagraph"/>
              <w:ind w:left="0"/>
              <w:jc w:val="center"/>
            </w:pPr>
            <w:r w:rsidRPr="0099797E">
              <w:t>66328,53</w:t>
            </w:r>
          </w:p>
        </w:tc>
      </w:tr>
      <w:tr w:rsidR="00BD5E35" w:rsidRPr="0099797E" w:rsidTr="00DA3827">
        <w:tc>
          <w:tcPr>
            <w:tcW w:w="4536" w:type="dxa"/>
            <w:shd w:val="clear" w:color="auto" w:fill="auto"/>
          </w:tcPr>
          <w:p w:rsidR="00BD5E35" w:rsidRPr="0099797E" w:rsidRDefault="00BD5E35" w:rsidP="00DA3827">
            <w:pPr>
              <w:jc w:val="both"/>
            </w:pPr>
            <w:r w:rsidRPr="0099797E">
              <w:t>SIA “REM PRO”</w:t>
            </w:r>
          </w:p>
        </w:tc>
        <w:tc>
          <w:tcPr>
            <w:tcW w:w="4678" w:type="dxa"/>
            <w:shd w:val="clear" w:color="auto" w:fill="auto"/>
          </w:tcPr>
          <w:p w:rsidR="00BD5E35" w:rsidRPr="0099797E" w:rsidRDefault="00BD5E35" w:rsidP="00DA3827">
            <w:pPr>
              <w:jc w:val="center"/>
            </w:pPr>
            <w:r w:rsidRPr="0099797E">
              <w:t>112388,00</w:t>
            </w:r>
          </w:p>
        </w:tc>
      </w:tr>
      <w:tr w:rsidR="00BD5E35" w:rsidRPr="0099797E" w:rsidTr="00DA3827">
        <w:trPr>
          <w:trHeight w:val="330"/>
        </w:trPr>
        <w:tc>
          <w:tcPr>
            <w:tcW w:w="4536" w:type="dxa"/>
            <w:shd w:val="clear" w:color="auto" w:fill="auto"/>
          </w:tcPr>
          <w:p w:rsidR="00BD5E35" w:rsidRPr="0099797E" w:rsidRDefault="00BD5E35" w:rsidP="00DA3827">
            <w:pPr>
              <w:jc w:val="both"/>
            </w:pPr>
            <w:r w:rsidRPr="0099797E">
              <w:t>SIA “</w:t>
            </w:r>
            <w:proofErr w:type="spellStart"/>
            <w:r w:rsidRPr="0099797E">
              <w:t>Būvdizains</w:t>
            </w:r>
            <w:proofErr w:type="spellEnd"/>
            <w:r w:rsidRPr="0099797E">
              <w:t>”</w:t>
            </w:r>
          </w:p>
        </w:tc>
        <w:tc>
          <w:tcPr>
            <w:tcW w:w="4678" w:type="dxa"/>
            <w:shd w:val="clear" w:color="auto" w:fill="auto"/>
          </w:tcPr>
          <w:p w:rsidR="00BD5E35" w:rsidRPr="0099797E" w:rsidRDefault="00BD5E35" w:rsidP="00DA3827">
            <w:pPr>
              <w:pStyle w:val="ListParagraph"/>
              <w:ind w:left="0"/>
              <w:jc w:val="center"/>
              <w:rPr>
                <w:lang w:val="lv-LV"/>
              </w:rPr>
            </w:pPr>
            <w:r w:rsidRPr="0099797E">
              <w:rPr>
                <w:lang w:val="lv-LV"/>
              </w:rPr>
              <w:t>66800,00</w:t>
            </w:r>
          </w:p>
        </w:tc>
      </w:tr>
    </w:tbl>
    <w:p w:rsidR="00BD5E35" w:rsidRPr="0099797E" w:rsidRDefault="00BD5E35" w:rsidP="0005346F">
      <w:pPr>
        <w:pStyle w:val="Style"/>
        <w:ind w:left="-284"/>
        <w:jc w:val="center"/>
        <w:rPr>
          <w:b/>
          <w:sz w:val="24"/>
          <w:lang w:val="lv-LV"/>
        </w:rPr>
      </w:pPr>
    </w:p>
    <w:p w:rsidR="0005346F" w:rsidRPr="0099797E" w:rsidRDefault="0005346F" w:rsidP="0005346F">
      <w:pPr>
        <w:pStyle w:val="Style"/>
        <w:ind w:left="-284"/>
        <w:jc w:val="center"/>
        <w:rPr>
          <w:b/>
          <w:sz w:val="24"/>
          <w:lang w:val="lv-LV"/>
        </w:rPr>
      </w:pPr>
      <w:r w:rsidRPr="0099797E">
        <w:rPr>
          <w:b/>
          <w:sz w:val="24"/>
          <w:lang w:val="lv-LV"/>
        </w:rPr>
        <w:t>Aritmētisko kļūdu pār</w:t>
      </w:r>
      <w:r w:rsidR="003F2B14" w:rsidRPr="0099797E">
        <w:rPr>
          <w:b/>
          <w:sz w:val="24"/>
          <w:lang w:val="lv-LV"/>
        </w:rPr>
        <w:t>baude iesniegtajos piedāvājumos</w:t>
      </w:r>
    </w:p>
    <w:p w:rsidR="00BD5E35" w:rsidRPr="0099797E" w:rsidRDefault="00BD5E35" w:rsidP="0005346F">
      <w:pPr>
        <w:pStyle w:val="Style"/>
        <w:ind w:left="-284"/>
        <w:jc w:val="center"/>
        <w:rPr>
          <w:b/>
          <w:sz w:val="24"/>
          <w:lang w:val="lv-LV"/>
        </w:rPr>
      </w:pPr>
    </w:p>
    <w:p w:rsidR="00BD5E35" w:rsidRPr="0099797E" w:rsidRDefault="00BD5E35" w:rsidP="00BD5E35">
      <w:pPr>
        <w:autoSpaceDE w:val="0"/>
        <w:autoSpaceDN w:val="0"/>
        <w:adjustRightInd w:val="0"/>
        <w:ind w:firstLine="720"/>
        <w:jc w:val="both"/>
      </w:pPr>
      <w:r w:rsidRPr="0099797E">
        <w:rPr>
          <w:lang w:val="lv-LV"/>
        </w:rPr>
        <w:t xml:space="preserve">Iepirkumu komisija veic aritmētisko kļūdu pārbaudi pretendentu </w:t>
      </w:r>
      <w:r w:rsidRPr="0099797E">
        <w:rPr>
          <w:bCs/>
          <w:lang w:val="lv-LV"/>
        </w:rPr>
        <w:t>SIA “JOE”, SIA “INRI”, SIA “REM PRO”, SIA “</w:t>
      </w:r>
      <w:proofErr w:type="spellStart"/>
      <w:r w:rsidRPr="0099797E">
        <w:rPr>
          <w:bCs/>
          <w:lang w:val="lv-LV"/>
        </w:rPr>
        <w:t>Būvdizains</w:t>
      </w:r>
      <w:proofErr w:type="spellEnd"/>
      <w:r w:rsidRPr="0099797E">
        <w:rPr>
          <w:bCs/>
          <w:lang w:val="lv-LV"/>
        </w:rPr>
        <w:t>”</w:t>
      </w:r>
      <w:r w:rsidRPr="0099797E">
        <w:rPr>
          <w:lang w:val="lv-LV"/>
        </w:rPr>
        <w:t xml:space="preserve"> iesniegtajos piedāvājumos. </w:t>
      </w:r>
      <w:proofErr w:type="spellStart"/>
      <w:r w:rsidRPr="0099797E">
        <w:t>Aritmētiskās</w:t>
      </w:r>
      <w:proofErr w:type="spellEnd"/>
      <w:r w:rsidRPr="0099797E">
        <w:t xml:space="preserve"> </w:t>
      </w:r>
      <w:proofErr w:type="spellStart"/>
      <w:r w:rsidRPr="0099797E">
        <w:t>kļūdas</w:t>
      </w:r>
      <w:proofErr w:type="spellEnd"/>
      <w:r w:rsidRPr="0099797E">
        <w:t xml:space="preserve"> </w:t>
      </w:r>
      <w:proofErr w:type="spellStart"/>
      <w:r w:rsidRPr="0099797E">
        <w:t>iesniegtajos</w:t>
      </w:r>
      <w:proofErr w:type="spellEnd"/>
      <w:r w:rsidRPr="0099797E">
        <w:t xml:space="preserve"> </w:t>
      </w:r>
      <w:proofErr w:type="spellStart"/>
      <w:r w:rsidRPr="0099797E">
        <w:t>piedāvājumos</w:t>
      </w:r>
      <w:proofErr w:type="spellEnd"/>
      <w:r w:rsidRPr="0099797E">
        <w:t xml:space="preserve"> </w:t>
      </w:r>
      <w:proofErr w:type="spellStart"/>
      <w:r w:rsidRPr="0099797E">
        <w:t>nav</w:t>
      </w:r>
      <w:proofErr w:type="spellEnd"/>
      <w:r w:rsidRPr="0099797E">
        <w:t xml:space="preserve"> </w:t>
      </w:r>
      <w:proofErr w:type="spellStart"/>
      <w:r w:rsidRPr="0099797E">
        <w:t>konstatētas</w:t>
      </w:r>
      <w:proofErr w:type="spellEnd"/>
      <w:r w:rsidRPr="0099797E">
        <w:t>.</w:t>
      </w:r>
    </w:p>
    <w:p w:rsidR="00171378" w:rsidRPr="0099797E" w:rsidRDefault="00171378" w:rsidP="00171378">
      <w:pPr>
        <w:autoSpaceDE w:val="0"/>
        <w:autoSpaceDN w:val="0"/>
        <w:adjustRightInd w:val="0"/>
        <w:ind w:firstLine="720"/>
        <w:jc w:val="both"/>
        <w:rPr>
          <w:lang w:val="lv-LV"/>
        </w:rPr>
      </w:pPr>
    </w:p>
    <w:p w:rsidR="00576576" w:rsidRPr="0099797E" w:rsidRDefault="00576576" w:rsidP="00CD637B">
      <w:pPr>
        <w:pStyle w:val="tv2132"/>
        <w:numPr>
          <w:ilvl w:val="0"/>
          <w:numId w:val="17"/>
        </w:numPr>
        <w:jc w:val="both"/>
        <w:rPr>
          <w:b/>
          <w:color w:val="auto"/>
          <w:sz w:val="24"/>
          <w:szCs w:val="24"/>
        </w:rPr>
      </w:pPr>
      <w:r w:rsidRPr="0099797E">
        <w:rPr>
          <w:b/>
          <w:color w:val="auto"/>
          <w:sz w:val="24"/>
          <w:szCs w:val="24"/>
        </w:rPr>
        <w:t>piedāvājumu atvēršanas vieta, datums un la</w:t>
      </w:r>
      <w:r w:rsidR="00B23607" w:rsidRPr="0099797E">
        <w:rPr>
          <w:b/>
          <w:color w:val="auto"/>
          <w:sz w:val="24"/>
          <w:szCs w:val="24"/>
        </w:rPr>
        <w:t>iks:</w:t>
      </w:r>
    </w:p>
    <w:p w:rsidR="009C1392" w:rsidRPr="0099797E" w:rsidRDefault="00D246B4" w:rsidP="009C1392">
      <w:pPr>
        <w:pStyle w:val="tv2132"/>
        <w:ind w:left="720" w:firstLine="0"/>
        <w:jc w:val="both"/>
        <w:rPr>
          <w:color w:val="auto"/>
          <w:sz w:val="24"/>
          <w:szCs w:val="24"/>
        </w:rPr>
      </w:pPr>
      <w:r w:rsidRPr="0099797E">
        <w:rPr>
          <w:color w:val="auto"/>
          <w:sz w:val="24"/>
          <w:szCs w:val="24"/>
        </w:rPr>
        <w:t>www.eis.gov.lv,</w:t>
      </w:r>
      <w:r w:rsidR="009C1392" w:rsidRPr="0099797E">
        <w:rPr>
          <w:color w:val="auto"/>
          <w:sz w:val="24"/>
          <w:szCs w:val="24"/>
        </w:rPr>
        <w:t xml:space="preserve"> 201</w:t>
      </w:r>
      <w:r w:rsidR="00BD5E35" w:rsidRPr="0099797E">
        <w:rPr>
          <w:color w:val="auto"/>
          <w:sz w:val="24"/>
          <w:szCs w:val="24"/>
        </w:rPr>
        <w:t>8</w:t>
      </w:r>
      <w:r w:rsidR="009C1392" w:rsidRPr="0099797E">
        <w:rPr>
          <w:color w:val="auto"/>
          <w:sz w:val="24"/>
          <w:szCs w:val="24"/>
        </w:rPr>
        <w:t xml:space="preserve">.gada </w:t>
      </w:r>
      <w:r w:rsidR="006D016A" w:rsidRPr="0099797E">
        <w:rPr>
          <w:color w:val="auto"/>
          <w:sz w:val="24"/>
          <w:szCs w:val="24"/>
        </w:rPr>
        <w:t>11.aprīlī</w:t>
      </w:r>
      <w:r w:rsidRPr="0099797E">
        <w:rPr>
          <w:color w:val="auto"/>
          <w:sz w:val="24"/>
          <w:szCs w:val="24"/>
        </w:rPr>
        <w:t>, plkst. 10.0</w:t>
      </w:r>
      <w:r w:rsidR="006D016A" w:rsidRPr="0099797E">
        <w:rPr>
          <w:color w:val="auto"/>
          <w:sz w:val="24"/>
          <w:szCs w:val="24"/>
        </w:rPr>
        <w:t>0</w:t>
      </w:r>
      <w:r w:rsidRPr="0099797E">
        <w:rPr>
          <w:color w:val="auto"/>
          <w:sz w:val="24"/>
          <w:szCs w:val="24"/>
        </w:rPr>
        <w:t xml:space="preserve"> </w:t>
      </w:r>
      <w:r w:rsidR="006D016A" w:rsidRPr="0099797E">
        <w:rPr>
          <w:color w:val="auto"/>
          <w:sz w:val="24"/>
          <w:szCs w:val="24"/>
        </w:rPr>
        <w:t>(Daugavpils, Imantas iela 9-1B)</w:t>
      </w:r>
      <w:r w:rsidRPr="0099797E">
        <w:rPr>
          <w:color w:val="auto"/>
          <w:sz w:val="24"/>
          <w:szCs w:val="24"/>
        </w:rPr>
        <w:t>.</w:t>
      </w:r>
    </w:p>
    <w:p w:rsidR="00576576" w:rsidRPr="0099797E" w:rsidRDefault="00576576" w:rsidP="00576576">
      <w:pPr>
        <w:pStyle w:val="ListParagraph"/>
        <w:rPr>
          <w:b/>
          <w:lang w:val="lv-LV"/>
        </w:rPr>
      </w:pPr>
    </w:p>
    <w:p w:rsidR="00576576" w:rsidRPr="0099797E" w:rsidRDefault="00576576" w:rsidP="00CD637B">
      <w:pPr>
        <w:pStyle w:val="tv2132"/>
        <w:numPr>
          <w:ilvl w:val="0"/>
          <w:numId w:val="17"/>
        </w:numPr>
        <w:jc w:val="both"/>
        <w:rPr>
          <w:b/>
          <w:color w:val="auto"/>
          <w:sz w:val="24"/>
          <w:szCs w:val="24"/>
        </w:rPr>
      </w:pPr>
      <w:r w:rsidRPr="0099797E">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99797E">
        <w:rPr>
          <w:b/>
          <w:color w:val="auto"/>
          <w:sz w:val="24"/>
          <w:szCs w:val="24"/>
        </w:rPr>
        <w:t xml:space="preserve"> piedāvājuma izvēles pamatojums:</w:t>
      </w:r>
    </w:p>
    <w:p w:rsidR="001612B7" w:rsidRPr="0099797E" w:rsidRDefault="001612B7" w:rsidP="001612B7">
      <w:pPr>
        <w:pStyle w:val="BodyTextIndent"/>
        <w:ind w:left="720" w:right="1841" w:firstLine="720"/>
        <w:jc w:val="center"/>
        <w:rPr>
          <w:b/>
        </w:rPr>
      </w:pPr>
      <w:r w:rsidRPr="0099797E">
        <w:rPr>
          <w:b/>
        </w:rPr>
        <w:t>2018.gada 5.jūnija Lēmums</w:t>
      </w:r>
    </w:p>
    <w:p w:rsidR="001612B7" w:rsidRPr="0099797E" w:rsidRDefault="001612B7" w:rsidP="001612B7">
      <w:pPr>
        <w:pStyle w:val="BodyTextIndent"/>
        <w:ind w:left="720" w:right="1841" w:firstLine="720"/>
        <w:jc w:val="center"/>
        <w:rPr>
          <w:b/>
        </w:rPr>
      </w:pPr>
      <w:r w:rsidRPr="0099797E">
        <w:rPr>
          <w:b/>
        </w:rPr>
        <w:t>Iepirkuma procedūrā DPD 2017/81</w:t>
      </w:r>
    </w:p>
    <w:p w:rsidR="001612B7" w:rsidRPr="0099797E" w:rsidRDefault="001612B7" w:rsidP="001612B7">
      <w:pPr>
        <w:ind w:firstLine="539"/>
        <w:jc w:val="both"/>
        <w:rPr>
          <w:bCs/>
        </w:rPr>
      </w:pPr>
    </w:p>
    <w:p w:rsidR="001612B7" w:rsidRPr="0099797E" w:rsidRDefault="001612B7" w:rsidP="001612B7">
      <w:pPr>
        <w:ind w:firstLine="539"/>
        <w:jc w:val="both"/>
      </w:pPr>
      <w:proofErr w:type="spellStart"/>
      <w:r w:rsidRPr="0099797E">
        <w:rPr>
          <w:bCs/>
        </w:rPr>
        <w:t>Atbilstoši</w:t>
      </w:r>
      <w:proofErr w:type="spellEnd"/>
      <w:r w:rsidRPr="0099797E">
        <w:rPr>
          <w:bCs/>
        </w:rPr>
        <w:t xml:space="preserve"> </w:t>
      </w:r>
      <w:proofErr w:type="spellStart"/>
      <w:r w:rsidRPr="0099797E">
        <w:rPr>
          <w:bCs/>
        </w:rPr>
        <w:t>Ministru</w:t>
      </w:r>
      <w:proofErr w:type="spellEnd"/>
      <w:r w:rsidRPr="0099797E">
        <w:rPr>
          <w:bCs/>
        </w:rPr>
        <w:t xml:space="preserve"> </w:t>
      </w:r>
      <w:proofErr w:type="spellStart"/>
      <w:r w:rsidRPr="0099797E">
        <w:rPr>
          <w:bCs/>
        </w:rPr>
        <w:t>kabineta</w:t>
      </w:r>
      <w:proofErr w:type="spellEnd"/>
      <w:r w:rsidRPr="0099797E">
        <w:rPr>
          <w:bCs/>
        </w:rPr>
        <w:t xml:space="preserve"> </w:t>
      </w:r>
      <w:r w:rsidRPr="0099797E">
        <w:t xml:space="preserve">2017. </w:t>
      </w:r>
      <w:proofErr w:type="spellStart"/>
      <w:proofErr w:type="gramStart"/>
      <w:r w:rsidRPr="0099797E">
        <w:t>gada</w:t>
      </w:r>
      <w:proofErr w:type="spellEnd"/>
      <w:proofErr w:type="gramEnd"/>
      <w:r w:rsidRPr="0099797E">
        <w:t xml:space="preserve"> 28. </w:t>
      </w:r>
      <w:proofErr w:type="spellStart"/>
      <w:proofErr w:type="gramStart"/>
      <w:r w:rsidRPr="0099797E">
        <w:t>februāra</w:t>
      </w:r>
      <w:proofErr w:type="spellEnd"/>
      <w:proofErr w:type="gramEnd"/>
      <w:r w:rsidRPr="0099797E">
        <w:t xml:space="preserve"> </w:t>
      </w:r>
      <w:proofErr w:type="spellStart"/>
      <w:r w:rsidRPr="0099797E">
        <w:rPr>
          <w:bCs/>
        </w:rPr>
        <w:t>noteikumu</w:t>
      </w:r>
      <w:proofErr w:type="spellEnd"/>
      <w:r w:rsidRPr="0099797E">
        <w:rPr>
          <w:bCs/>
        </w:rPr>
        <w:t xml:space="preserve"> </w:t>
      </w:r>
      <w:proofErr w:type="spellStart"/>
      <w:r w:rsidRPr="0099797E">
        <w:rPr>
          <w:bCs/>
        </w:rPr>
        <w:t>Nr</w:t>
      </w:r>
      <w:proofErr w:type="spellEnd"/>
      <w:r w:rsidRPr="0099797E">
        <w:rPr>
          <w:bCs/>
        </w:rPr>
        <w:t>. 107 “</w:t>
      </w:r>
      <w:proofErr w:type="spellStart"/>
      <w:r w:rsidRPr="0099797E">
        <w:rPr>
          <w:bCs/>
        </w:rPr>
        <w:t>Iepirkuma</w:t>
      </w:r>
      <w:proofErr w:type="spellEnd"/>
      <w:r w:rsidRPr="0099797E">
        <w:rPr>
          <w:bCs/>
        </w:rPr>
        <w:t xml:space="preserve"> </w:t>
      </w:r>
      <w:proofErr w:type="spellStart"/>
      <w:r w:rsidRPr="0099797E">
        <w:rPr>
          <w:bCs/>
        </w:rPr>
        <w:t>procedūru</w:t>
      </w:r>
      <w:proofErr w:type="spellEnd"/>
      <w:r w:rsidRPr="0099797E">
        <w:rPr>
          <w:bCs/>
        </w:rPr>
        <w:t xml:space="preserve"> un </w:t>
      </w:r>
      <w:proofErr w:type="spellStart"/>
      <w:r w:rsidRPr="0099797E">
        <w:rPr>
          <w:bCs/>
        </w:rPr>
        <w:t>metu</w:t>
      </w:r>
      <w:proofErr w:type="spellEnd"/>
      <w:r w:rsidRPr="0099797E">
        <w:rPr>
          <w:bCs/>
        </w:rPr>
        <w:t xml:space="preserve"> </w:t>
      </w:r>
      <w:proofErr w:type="spellStart"/>
      <w:r w:rsidRPr="0099797E">
        <w:rPr>
          <w:bCs/>
        </w:rPr>
        <w:t>konkursu</w:t>
      </w:r>
      <w:proofErr w:type="spellEnd"/>
      <w:r w:rsidRPr="0099797E">
        <w:rPr>
          <w:bCs/>
        </w:rPr>
        <w:t xml:space="preserve"> </w:t>
      </w:r>
      <w:proofErr w:type="spellStart"/>
      <w:r w:rsidRPr="0099797E">
        <w:rPr>
          <w:bCs/>
        </w:rPr>
        <w:t>norises</w:t>
      </w:r>
      <w:proofErr w:type="spellEnd"/>
      <w:r w:rsidRPr="0099797E">
        <w:rPr>
          <w:bCs/>
        </w:rPr>
        <w:t xml:space="preserve"> </w:t>
      </w:r>
      <w:proofErr w:type="spellStart"/>
      <w:r w:rsidRPr="0099797E">
        <w:rPr>
          <w:bCs/>
        </w:rPr>
        <w:t>kārtība</w:t>
      </w:r>
      <w:proofErr w:type="spellEnd"/>
      <w:r w:rsidRPr="0099797E">
        <w:rPr>
          <w:bCs/>
        </w:rPr>
        <w:t>” 1</w:t>
      </w:r>
      <w:r w:rsidRPr="0099797E">
        <w:t xml:space="preserve">6.punktam, </w:t>
      </w:r>
      <w:proofErr w:type="spellStart"/>
      <w:r w:rsidRPr="0099797E">
        <w:t>Iepirkuma</w:t>
      </w:r>
      <w:proofErr w:type="spellEnd"/>
      <w:r w:rsidRPr="0099797E">
        <w:t xml:space="preserve"> </w:t>
      </w:r>
      <w:proofErr w:type="spellStart"/>
      <w:r w:rsidRPr="0099797E">
        <w:t>komisija</w:t>
      </w:r>
      <w:proofErr w:type="spellEnd"/>
      <w:r w:rsidRPr="0099797E">
        <w:t xml:space="preserve"> </w:t>
      </w:r>
      <w:proofErr w:type="spellStart"/>
      <w:r w:rsidRPr="0099797E">
        <w:t>piedāvājumus</w:t>
      </w:r>
      <w:proofErr w:type="spellEnd"/>
      <w:r w:rsidRPr="0099797E">
        <w:t xml:space="preserve"> </w:t>
      </w:r>
      <w:proofErr w:type="spellStart"/>
      <w:r w:rsidRPr="0099797E">
        <w:t>izvērtē</w:t>
      </w:r>
      <w:proofErr w:type="spellEnd"/>
      <w:r w:rsidRPr="0099797E">
        <w:t xml:space="preserve"> </w:t>
      </w:r>
      <w:proofErr w:type="spellStart"/>
      <w:r w:rsidRPr="0099797E">
        <w:t>slēgtā</w:t>
      </w:r>
      <w:proofErr w:type="spellEnd"/>
      <w:r w:rsidRPr="0099797E">
        <w:t xml:space="preserve"> </w:t>
      </w:r>
      <w:proofErr w:type="spellStart"/>
      <w:r w:rsidRPr="0099797E">
        <w:t>sēdē</w:t>
      </w:r>
      <w:proofErr w:type="spellEnd"/>
      <w:r w:rsidRPr="0099797E">
        <w:t xml:space="preserve">. </w:t>
      </w:r>
      <w:proofErr w:type="spellStart"/>
      <w:r w:rsidRPr="0099797E">
        <w:t>Iepirkuma</w:t>
      </w:r>
      <w:proofErr w:type="spellEnd"/>
      <w:r w:rsidRPr="0099797E">
        <w:t xml:space="preserve"> </w:t>
      </w:r>
      <w:proofErr w:type="spellStart"/>
      <w:r w:rsidRPr="0099797E">
        <w:t>komisija</w:t>
      </w:r>
      <w:proofErr w:type="spellEnd"/>
      <w:r w:rsidRPr="0099797E">
        <w:t xml:space="preserve"> </w:t>
      </w:r>
      <w:proofErr w:type="spellStart"/>
      <w:r w:rsidRPr="0099797E">
        <w:t>pārbauda</w:t>
      </w:r>
      <w:proofErr w:type="spellEnd"/>
      <w:r w:rsidRPr="0099797E">
        <w:t xml:space="preserve"> </w:t>
      </w:r>
      <w:proofErr w:type="spellStart"/>
      <w:r w:rsidRPr="0099797E">
        <w:t>pretendentu</w:t>
      </w:r>
      <w:proofErr w:type="spellEnd"/>
      <w:r w:rsidRPr="0099797E">
        <w:t xml:space="preserve"> </w:t>
      </w:r>
      <w:proofErr w:type="spellStart"/>
      <w:r w:rsidRPr="0099797E">
        <w:t>atbilstību</w:t>
      </w:r>
      <w:proofErr w:type="spellEnd"/>
      <w:r w:rsidRPr="0099797E">
        <w:t xml:space="preserve"> </w:t>
      </w:r>
      <w:proofErr w:type="spellStart"/>
      <w:r w:rsidRPr="0099797E">
        <w:t>kvalifikācijas</w:t>
      </w:r>
      <w:proofErr w:type="spellEnd"/>
      <w:r w:rsidRPr="0099797E">
        <w:t xml:space="preserve"> </w:t>
      </w:r>
      <w:proofErr w:type="spellStart"/>
      <w:r w:rsidRPr="0099797E">
        <w:t>prasībām</w:t>
      </w:r>
      <w:proofErr w:type="spellEnd"/>
      <w:r w:rsidRPr="0099797E">
        <w:t xml:space="preserve"> </w:t>
      </w:r>
      <w:proofErr w:type="gramStart"/>
      <w:r w:rsidRPr="0099797E">
        <w:t>un</w:t>
      </w:r>
      <w:proofErr w:type="gramEnd"/>
      <w:r w:rsidRPr="0099797E">
        <w:t xml:space="preserve"> </w:t>
      </w:r>
      <w:proofErr w:type="spellStart"/>
      <w:r w:rsidRPr="0099797E">
        <w:t>piedāvājumu</w:t>
      </w:r>
      <w:proofErr w:type="spellEnd"/>
      <w:r w:rsidRPr="0099797E">
        <w:t xml:space="preserve"> </w:t>
      </w:r>
      <w:proofErr w:type="spellStart"/>
      <w:r w:rsidRPr="0099797E">
        <w:t>atbilstību</w:t>
      </w:r>
      <w:proofErr w:type="spellEnd"/>
      <w:r w:rsidRPr="0099797E">
        <w:t xml:space="preserve"> un </w:t>
      </w:r>
      <w:proofErr w:type="spellStart"/>
      <w:r w:rsidRPr="0099797E">
        <w:t>izvēlas</w:t>
      </w:r>
      <w:proofErr w:type="spellEnd"/>
      <w:r w:rsidRPr="0099797E">
        <w:t xml:space="preserve"> </w:t>
      </w:r>
      <w:proofErr w:type="spellStart"/>
      <w:r w:rsidRPr="0099797E">
        <w:t>piedāvājumu</w:t>
      </w:r>
      <w:proofErr w:type="spellEnd"/>
      <w:r w:rsidRPr="0099797E">
        <w:t xml:space="preserve"> </w:t>
      </w:r>
      <w:proofErr w:type="spellStart"/>
      <w:r w:rsidRPr="0099797E">
        <w:t>saskaņā</w:t>
      </w:r>
      <w:proofErr w:type="spellEnd"/>
      <w:r w:rsidRPr="0099797E">
        <w:t xml:space="preserve"> </w:t>
      </w:r>
      <w:proofErr w:type="spellStart"/>
      <w:r w:rsidRPr="0099797E">
        <w:t>ar</w:t>
      </w:r>
      <w:proofErr w:type="spellEnd"/>
      <w:r w:rsidRPr="0099797E">
        <w:t xml:space="preserve"> </w:t>
      </w:r>
      <w:proofErr w:type="spellStart"/>
      <w:r w:rsidRPr="0099797E">
        <w:t>noteiktajiem</w:t>
      </w:r>
      <w:proofErr w:type="spellEnd"/>
      <w:r w:rsidRPr="0099797E">
        <w:t xml:space="preserve"> </w:t>
      </w:r>
      <w:proofErr w:type="spellStart"/>
      <w:r w:rsidRPr="0099797E">
        <w:t>piedāvājuma</w:t>
      </w:r>
      <w:proofErr w:type="spellEnd"/>
      <w:r w:rsidRPr="0099797E">
        <w:t xml:space="preserve"> </w:t>
      </w:r>
      <w:proofErr w:type="spellStart"/>
      <w:r w:rsidRPr="0099797E">
        <w:t>izvērtēšanas</w:t>
      </w:r>
      <w:proofErr w:type="spellEnd"/>
      <w:r w:rsidRPr="0099797E">
        <w:t xml:space="preserve"> </w:t>
      </w:r>
      <w:proofErr w:type="spellStart"/>
      <w:r w:rsidRPr="0099797E">
        <w:t>kritērijiem</w:t>
      </w:r>
      <w:proofErr w:type="spellEnd"/>
      <w:r w:rsidRPr="0099797E">
        <w:t xml:space="preserve">. </w:t>
      </w:r>
      <w:proofErr w:type="spellStart"/>
      <w:r w:rsidRPr="0099797E">
        <w:t>Iepirkuma</w:t>
      </w:r>
      <w:proofErr w:type="spellEnd"/>
      <w:r w:rsidRPr="0099797E">
        <w:t xml:space="preserve"> </w:t>
      </w:r>
      <w:proofErr w:type="spellStart"/>
      <w:r w:rsidRPr="0099797E">
        <w:t>komisija</w:t>
      </w:r>
      <w:proofErr w:type="spellEnd"/>
      <w:r w:rsidRPr="0099797E">
        <w:t xml:space="preserve"> </w:t>
      </w:r>
      <w:proofErr w:type="spellStart"/>
      <w:r w:rsidRPr="0099797E">
        <w:t>ir</w:t>
      </w:r>
      <w:proofErr w:type="spellEnd"/>
      <w:r w:rsidRPr="0099797E">
        <w:t xml:space="preserve"> </w:t>
      </w:r>
      <w:proofErr w:type="spellStart"/>
      <w:r w:rsidRPr="0099797E">
        <w:t>tiesīga</w:t>
      </w:r>
      <w:proofErr w:type="spellEnd"/>
      <w:r w:rsidRPr="0099797E">
        <w:t xml:space="preserve"> </w:t>
      </w:r>
      <w:proofErr w:type="spellStart"/>
      <w:r w:rsidRPr="0099797E">
        <w:t>pretendentu</w:t>
      </w:r>
      <w:proofErr w:type="spellEnd"/>
      <w:r w:rsidRPr="0099797E">
        <w:t xml:space="preserve"> </w:t>
      </w:r>
      <w:proofErr w:type="spellStart"/>
      <w:r w:rsidRPr="0099797E">
        <w:t>kvalifikācijas</w:t>
      </w:r>
      <w:proofErr w:type="spellEnd"/>
      <w:r w:rsidRPr="0099797E">
        <w:t xml:space="preserve"> </w:t>
      </w:r>
      <w:proofErr w:type="spellStart"/>
      <w:r w:rsidRPr="0099797E">
        <w:t>atbilstības</w:t>
      </w:r>
      <w:proofErr w:type="spellEnd"/>
      <w:r w:rsidRPr="0099797E">
        <w:t xml:space="preserve"> </w:t>
      </w:r>
      <w:proofErr w:type="spellStart"/>
      <w:r w:rsidRPr="0099797E">
        <w:t>pārbaudi</w:t>
      </w:r>
      <w:proofErr w:type="spellEnd"/>
      <w:r w:rsidRPr="0099797E">
        <w:t xml:space="preserve"> </w:t>
      </w:r>
      <w:proofErr w:type="spellStart"/>
      <w:r w:rsidRPr="0099797E">
        <w:t>veikt</w:t>
      </w:r>
      <w:proofErr w:type="spellEnd"/>
      <w:r w:rsidRPr="0099797E">
        <w:t xml:space="preserve"> </w:t>
      </w:r>
      <w:proofErr w:type="spellStart"/>
      <w:r w:rsidRPr="0099797E">
        <w:t>tikai</w:t>
      </w:r>
      <w:proofErr w:type="spellEnd"/>
      <w:r w:rsidRPr="0099797E">
        <w:t xml:space="preserve"> tam </w:t>
      </w:r>
      <w:proofErr w:type="spellStart"/>
      <w:r w:rsidRPr="0099797E">
        <w:t>pretendentam</w:t>
      </w:r>
      <w:proofErr w:type="spellEnd"/>
      <w:r w:rsidRPr="0099797E">
        <w:t xml:space="preserve">, </w:t>
      </w:r>
      <w:proofErr w:type="spellStart"/>
      <w:r w:rsidRPr="0099797E">
        <w:t>kuram</w:t>
      </w:r>
      <w:proofErr w:type="spellEnd"/>
      <w:r w:rsidRPr="0099797E">
        <w:t xml:space="preserve"> </w:t>
      </w:r>
      <w:proofErr w:type="spellStart"/>
      <w:r w:rsidRPr="0099797E">
        <w:t>būtu</w:t>
      </w:r>
      <w:proofErr w:type="spellEnd"/>
      <w:r w:rsidRPr="0099797E">
        <w:t xml:space="preserve"> </w:t>
      </w:r>
      <w:proofErr w:type="spellStart"/>
      <w:r w:rsidRPr="0099797E">
        <w:t>piešķiramas</w:t>
      </w:r>
      <w:proofErr w:type="spellEnd"/>
      <w:r w:rsidRPr="0099797E">
        <w:t xml:space="preserve"> </w:t>
      </w:r>
      <w:proofErr w:type="spellStart"/>
      <w:r w:rsidRPr="0099797E">
        <w:t>iepirkuma</w:t>
      </w:r>
      <w:proofErr w:type="spellEnd"/>
      <w:r w:rsidRPr="0099797E">
        <w:t xml:space="preserve"> </w:t>
      </w:r>
      <w:proofErr w:type="spellStart"/>
      <w:r w:rsidRPr="0099797E">
        <w:t>līguma</w:t>
      </w:r>
      <w:proofErr w:type="spellEnd"/>
      <w:r w:rsidRPr="0099797E">
        <w:t xml:space="preserve"> </w:t>
      </w:r>
      <w:proofErr w:type="spellStart"/>
      <w:r w:rsidRPr="0099797E">
        <w:t>slēgšanas</w:t>
      </w:r>
      <w:proofErr w:type="spellEnd"/>
      <w:r w:rsidRPr="0099797E">
        <w:t xml:space="preserve"> </w:t>
      </w:r>
      <w:proofErr w:type="spellStart"/>
      <w:r w:rsidRPr="0099797E">
        <w:t>tiesības</w:t>
      </w:r>
      <w:proofErr w:type="spellEnd"/>
      <w:r w:rsidRPr="0099797E">
        <w:t>.</w:t>
      </w:r>
    </w:p>
    <w:p w:rsidR="001612B7" w:rsidRPr="0099797E" w:rsidRDefault="001612B7" w:rsidP="001612B7">
      <w:pPr>
        <w:ind w:firstLine="720"/>
        <w:jc w:val="both"/>
        <w:rPr>
          <w:bCs/>
        </w:rPr>
      </w:pPr>
      <w:proofErr w:type="spellStart"/>
      <w:r w:rsidRPr="0099797E">
        <w:rPr>
          <w:bCs/>
        </w:rPr>
        <w:t>Atbilstoši</w:t>
      </w:r>
      <w:proofErr w:type="spellEnd"/>
      <w:r w:rsidRPr="0099797E">
        <w:rPr>
          <w:bCs/>
        </w:rPr>
        <w:t xml:space="preserve"> </w:t>
      </w:r>
      <w:proofErr w:type="spellStart"/>
      <w:r w:rsidRPr="0099797E">
        <w:rPr>
          <w:bCs/>
        </w:rPr>
        <w:t>Konkursa</w:t>
      </w:r>
      <w:proofErr w:type="spellEnd"/>
      <w:r w:rsidRPr="0099797E">
        <w:rPr>
          <w:bCs/>
        </w:rPr>
        <w:t xml:space="preserve"> </w:t>
      </w:r>
      <w:proofErr w:type="spellStart"/>
      <w:r w:rsidRPr="0099797E">
        <w:rPr>
          <w:bCs/>
        </w:rPr>
        <w:t>nolikuma</w:t>
      </w:r>
      <w:proofErr w:type="spellEnd"/>
      <w:r w:rsidRPr="0099797E">
        <w:rPr>
          <w:bCs/>
        </w:rPr>
        <w:t xml:space="preserve"> 19.punktam, </w:t>
      </w:r>
      <w:proofErr w:type="spellStart"/>
      <w:r w:rsidRPr="0099797E">
        <w:t>Pasūtītājs</w:t>
      </w:r>
      <w:proofErr w:type="spellEnd"/>
      <w:r w:rsidRPr="0099797E">
        <w:t xml:space="preserve"> </w:t>
      </w:r>
      <w:proofErr w:type="spellStart"/>
      <w:r w:rsidRPr="0099797E">
        <w:t>piešķir</w:t>
      </w:r>
      <w:proofErr w:type="spellEnd"/>
      <w:r w:rsidRPr="0099797E">
        <w:t xml:space="preserve"> </w:t>
      </w:r>
      <w:proofErr w:type="spellStart"/>
      <w:r w:rsidRPr="0099797E">
        <w:t>iepirkuma</w:t>
      </w:r>
      <w:proofErr w:type="spellEnd"/>
      <w:r w:rsidRPr="0099797E">
        <w:t xml:space="preserve"> </w:t>
      </w:r>
      <w:proofErr w:type="spellStart"/>
      <w:r w:rsidRPr="0099797E">
        <w:t>līguma</w:t>
      </w:r>
      <w:proofErr w:type="spellEnd"/>
      <w:r w:rsidRPr="0099797E">
        <w:t xml:space="preserve"> </w:t>
      </w:r>
      <w:proofErr w:type="spellStart"/>
      <w:r w:rsidRPr="0099797E">
        <w:t>slēgšanas</w:t>
      </w:r>
      <w:proofErr w:type="spellEnd"/>
      <w:r w:rsidRPr="0099797E">
        <w:t xml:space="preserve"> </w:t>
      </w:r>
      <w:proofErr w:type="spellStart"/>
      <w:r w:rsidRPr="0099797E">
        <w:t>tiesības</w:t>
      </w:r>
      <w:proofErr w:type="spellEnd"/>
      <w:r w:rsidRPr="0099797E">
        <w:t xml:space="preserve"> </w:t>
      </w:r>
      <w:proofErr w:type="spellStart"/>
      <w:r w:rsidRPr="0099797E">
        <w:rPr>
          <w:u w:val="single"/>
        </w:rPr>
        <w:t>saimnieciski</w:t>
      </w:r>
      <w:proofErr w:type="spellEnd"/>
      <w:r w:rsidRPr="0099797E">
        <w:rPr>
          <w:u w:val="single"/>
        </w:rPr>
        <w:t xml:space="preserve"> </w:t>
      </w:r>
      <w:proofErr w:type="spellStart"/>
      <w:r w:rsidRPr="0099797E">
        <w:rPr>
          <w:u w:val="single"/>
        </w:rPr>
        <w:t>visizdevīgākajam</w:t>
      </w:r>
      <w:proofErr w:type="spellEnd"/>
      <w:r w:rsidRPr="0099797E">
        <w:rPr>
          <w:u w:val="single"/>
        </w:rPr>
        <w:t xml:space="preserve"> </w:t>
      </w:r>
      <w:proofErr w:type="spellStart"/>
      <w:r w:rsidRPr="0099797E">
        <w:rPr>
          <w:u w:val="single"/>
        </w:rPr>
        <w:t>piedāvājumam</w:t>
      </w:r>
      <w:proofErr w:type="spellEnd"/>
      <w:r w:rsidRPr="0099797E">
        <w:rPr>
          <w:u w:val="single"/>
        </w:rPr>
        <w:t xml:space="preserve">, kuru </w:t>
      </w:r>
      <w:proofErr w:type="spellStart"/>
      <w:r w:rsidRPr="0099797E">
        <w:rPr>
          <w:u w:val="single"/>
        </w:rPr>
        <w:t>nosaka</w:t>
      </w:r>
      <w:proofErr w:type="spellEnd"/>
      <w:r w:rsidRPr="0099797E">
        <w:rPr>
          <w:u w:val="single"/>
        </w:rPr>
        <w:t xml:space="preserve">, </w:t>
      </w:r>
      <w:proofErr w:type="spellStart"/>
      <w:r w:rsidRPr="0099797E">
        <w:rPr>
          <w:u w:val="single"/>
        </w:rPr>
        <w:t>ņemot</w:t>
      </w:r>
      <w:proofErr w:type="spellEnd"/>
      <w:r w:rsidRPr="0099797E">
        <w:rPr>
          <w:u w:val="single"/>
        </w:rPr>
        <w:t xml:space="preserve"> </w:t>
      </w:r>
      <w:proofErr w:type="spellStart"/>
      <w:proofErr w:type="gramStart"/>
      <w:r w:rsidRPr="0099797E">
        <w:rPr>
          <w:u w:val="single"/>
        </w:rPr>
        <w:t>vērā</w:t>
      </w:r>
      <w:proofErr w:type="spellEnd"/>
      <w:proofErr w:type="gramEnd"/>
      <w:r w:rsidRPr="0099797E">
        <w:rPr>
          <w:u w:val="single"/>
        </w:rPr>
        <w:t xml:space="preserve"> </w:t>
      </w:r>
      <w:proofErr w:type="spellStart"/>
      <w:r w:rsidRPr="0099797E">
        <w:rPr>
          <w:u w:val="single"/>
        </w:rPr>
        <w:t>tikai</w:t>
      </w:r>
      <w:proofErr w:type="spellEnd"/>
      <w:r w:rsidRPr="0099797E">
        <w:rPr>
          <w:u w:val="single"/>
        </w:rPr>
        <w:t xml:space="preserve"> </w:t>
      </w:r>
      <w:proofErr w:type="spellStart"/>
      <w:r w:rsidRPr="0099797E">
        <w:rPr>
          <w:u w:val="single"/>
        </w:rPr>
        <w:t>cenu</w:t>
      </w:r>
      <w:proofErr w:type="spellEnd"/>
      <w:r w:rsidRPr="0099797E">
        <w:t xml:space="preserve"> (</w:t>
      </w:r>
      <w:proofErr w:type="spellStart"/>
      <w:r w:rsidRPr="0099797E">
        <w:t>pasūtītājs</w:t>
      </w:r>
      <w:proofErr w:type="spellEnd"/>
      <w:r w:rsidRPr="0099797E">
        <w:t xml:space="preserve"> </w:t>
      </w:r>
      <w:proofErr w:type="spellStart"/>
      <w:r w:rsidRPr="0099797E">
        <w:t>izvēlēsies</w:t>
      </w:r>
      <w:proofErr w:type="spellEnd"/>
      <w:r w:rsidRPr="0099797E">
        <w:t xml:space="preserve"> </w:t>
      </w:r>
      <w:proofErr w:type="spellStart"/>
      <w:r w:rsidRPr="0099797E">
        <w:t>piedāvājumu</w:t>
      </w:r>
      <w:proofErr w:type="spellEnd"/>
      <w:r w:rsidRPr="0099797E">
        <w:t xml:space="preserve">, </w:t>
      </w:r>
      <w:proofErr w:type="spellStart"/>
      <w:r w:rsidRPr="0099797E">
        <w:t>kas</w:t>
      </w:r>
      <w:proofErr w:type="spellEnd"/>
      <w:r w:rsidRPr="0099797E">
        <w:t xml:space="preserve"> </w:t>
      </w:r>
      <w:proofErr w:type="spellStart"/>
      <w:r w:rsidRPr="0099797E">
        <w:t>būs</w:t>
      </w:r>
      <w:proofErr w:type="spellEnd"/>
      <w:r w:rsidRPr="0099797E">
        <w:t xml:space="preserve"> </w:t>
      </w:r>
      <w:proofErr w:type="spellStart"/>
      <w:r w:rsidRPr="0099797E">
        <w:t>atbilstošs</w:t>
      </w:r>
      <w:proofErr w:type="spellEnd"/>
      <w:r w:rsidRPr="0099797E">
        <w:t xml:space="preserve"> </w:t>
      </w:r>
      <w:proofErr w:type="spellStart"/>
      <w:r w:rsidRPr="0099797E">
        <w:t>visām</w:t>
      </w:r>
      <w:proofErr w:type="spellEnd"/>
      <w:r w:rsidRPr="0099797E">
        <w:t xml:space="preserve"> </w:t>
      </w:r>
      <w:proofErr w:type="spellStart"/>
      <w:r w:rsidRPr="0099797E">
        <w:t>iepirkuma</w:t>
      </w:r>
      <w:proofErr w:type="spellEnd"/>
      <w:r w:rsidRPr="0099797E">
        <w:t xml:space="preserve"> </w:t>
      </w:r>
      <w:proofErr w:type="spellStart"/>
      <w:r w:rsidRPr="0099797E">
        <w:t>procedūras</w:t>
      </w:r>
      <w:proofErr w:type="spellEnd"/>
      <w:r w:rsidRPr="0099797E">
        <w:t xml:space="preserve"> </w:t>
      </w:r>
      <w:proofErr w:type="spellStart"/>
      <w:r w:rsidRPr="0099797E">
        <w:t>dokumentācijas</w:t>
      </w:r>
      <w:proofErr w:type="spellEnd"/>
      <w:r w:rsidRPr="0099797E">
        <w:t xml:space="preserve"> </w:t>
      </w:r>
      <w:proofErr w:type="spellStart"/>
      <w:r w:rsidRPr="0099797E">
        <w:t>prasībām</w:t>
      </w:r>
      <w:proofErr w:type="spellEnd"/>
      <w:r w:rsidRPr="0099797E">
        <w:t xml:space="preserve"> un </w:t>
      </w:r>
      <w:proofErr w:type="spellStart"/>
      <w:r w:rsidRPr="0099797E">
        <w:t>kura</w:t>
      </w:r>
      <w:proofErr w:type="spellEnd"/>
      <w:r w:rsidRPr="0099797E">
        <w:t xml:space="preserve"> </w:t>
      </w:r>
      <w:proofErr w:type="spellStart"/>
      <w:r w:rsidRPr="0099797E">
        <w:t>cena</w:t>
      </w:r>
      <w:proofErr w:type="spellEnd"/>
      <w:r w:rsidRPr="0099797E">
        <w:t xml:space="preserve"> </w:t>
      </w:r>
      <w:proofErr w:type="spellStart"/>
      <w:r w:rsidRPr="0099797E">
        <w:t>būs</w:t>
      </w:r>
      <w:proofErr w:type="spellEnd"/>
      <w:r w:rsidRPr="0099797E">
        <w:t xml:space="preserve"> </w:t>
      </w:r>
      <w:proofErr w:type="spellStart"/>
      <w:r w:rsidRPr="0099797E">
        <w:t>zemākā</w:t>
      </w:r>
      <w:proofErr w:type="spellEnd"/>
      <w:r w:rsidRPr="0099797E">
        <w:t>).</w:t>
      </w:r>
    </w:p>
    <w:p w:rsidR="001612B7" w:rsidRPr="0099797E" w:rsidRDefault="001612B7" w:rsidP="001612B7">
      <w:pPr>
        <w:ind w:firstLine="720"/>
        <w:jc w:val="both"/>
      </w:pPr>
      <w:proofErr w:type="spellStart"/>
      <w:r w:rsidRPr="0099797E">
        <w:t>Komisija</w:t>
      </w:r>
      <w:proofErr w:type="spellEnd"/>
      <w:r w:rsidRPr="0099797E">
        <w:t xml:space="preserve"> </w:t>
      </w:r>
      <w:proofErr w:type="spellStart"/>
      <w:r w:rsidRPr="0099797E">
        <w:t>secina</w:t>
      </w:r>
      <w:proofErr w:type="spellEnd"/>
      <w:r w:rsidRPr="0099797E">
        <w:t xml:space="preserve">, </w:t>
      </w:r>
      <w:proofErr w:type="spellStart"/>
      <w:r w:rsidRPr="0099797E">
        <w:t>ka</w:t>
      </w:r>
      <w:proofErr w:type="spellEnd"/>
      <w:r w:rsidRPr="0099797E">
        <w:t xml:space="preserve"> </w:t>
      </w:r>
      <w:proofErr w:type="spellStart"/>
      <w:r w:rsidRPr="0099797E">
        <w:t>zemākā</w:t>
      </w:r>
      <w:proofErr w:type="spellEnd"/>
      <w:r w:rsidRPr="0099797E">
        <w:t xml:space="preserve"> </w:t>
      </w:r>
      <w:proofErr w:type="spellStart"/>
      <w:r w:rsidRPr="0099797E">
        <w:t>cena</w:t>
      </w:r>
      <w:proofErr w:type="spellEnd"/>
      <w:r w:rsidRPr="0099797E">
        <w:t xml:space="preserve"> </w:t>
      </w:r>
      <w:proofErr w:type="spellStart"/>
      <w:r w:rsidRPr="0099797E">
        <w:t>ir</w:t>
      </w:r>
      <w:proofErr w:type="spellEnd"/>
      <w:r w:rsidRPr="0099797E">
        <w:t xml:space="preserve"> </w:t>
      </w:r>
      <w:r w:rsidRPr="0099797E">
        <w:rPr>
          <w:b/>
        </w:rPr>
        <w:t>SIA “INRI”:</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57"/>
        <w:gridCol w:w="4252"/>
      </w:tblGrid>
      <w:tr w:rsidR="001612B7" w:rsidRPr="0099797E" w:rsidTr="00DA3827">
        <w:tc>
          <w:tcPr>
            <w:tcW w:w="1134" w:type="dxa"/>
          </w:tcPr>
          <w:p w:rsidR="001612B7" w:rsidRPr="0099797E" w:rsidRDefault="001612B7" w:rsidP="00DA3827">
            <w:pPr>
              <w:ind w:left="567" w:hanging="567"/>
              <w:jc w:val="both"/>
            </w:pPr>
            <w:proofErr w:type="spellStart"/>
            <w:r w:rsidRPr="0099797E">
              <w:t>Nr.p.k</w:t>
            </w:r>
            <w:proofErr w:type="spellEnd"/>
            <w:r w:rsidRPr="0099797E">
              <w:t>.</w:t>
            </w:r>
          </w:p>
        </w:tc>
        <w:tc>
          <w:tcPr>
            <w:tcW w:w="3657" w:type="dxa"/>
            <w:shd w:val="clear" w:color="auto" w:fill="auto"/>
          </w:tcPr>
          <w:p w:rsidR="001612B7" w:rsidRPr="0099797E" w:rsidRDefault="001612B7" w:rsidP="00DA3827">
            <w:pPr>
              <w:ind w:left="567" w:hanging="567"/>
              <w:jc w:val="both"/>
            </w:pPr>
            <w:proofErr w:type="spellStart"/>
            <w:r w:rsidRPr="0099797E">
              <w:t>Pretendents</w:t>
            </w:r>
            <w:proofErr w:type="spellEnd"/>
          </w:p>
        </w:tc>
        <w:tc>
          <w:tcPr>
            <w:tcW w:w="4252" w:type="dxa"/>
            <w:shd w:val="clear" w:color="auto" w:fill="auto"/>
          </w:tcPr>
          <w:p w:rsidR="001612B7" w:rsidRPr="0099797E" w:rsidRDefault="001612B7" w:rsidP="00DA3827">
            <w:pPr>
              <w:pStyle w:val="ListParagraph"/>
              <w:ind w:left="0"/>
              <w:jc w:val="center"/>
              <w:rPr>
                <w:lang w:val="lv-LV"/>
              </w:rPr>
            </w:pPr>
            <w:r w:rsidRPr="0099797E">
              <w:rPr>
                <w:lang w:val="lv-LV"/>
              </w:rPr>
              <w:t>Summa EUR, bez PVN</w:t>
            </w:r>
          </w:p>
        </w:tc>
      </w:tr>
      <w:tr w:rsidR="001612B7" w:rsidRPr="0099797E" w:rsidTr="00DA3827">
        <w:tc>
          <w:tcPr>
            <w:tcW w:w="1134" w:type="dxa"/>
          </w:tcPr>
          <w:p w:rsidR="001612B7" w:rsidRPr="0099797E" w:rsidRDefault="001612B7" w:rsidP="00DA3827">
            <w:pPr>
              <w:ind w:left="567" w:hanging="567"/>
              <w:jc w:val="both"/>
            </w:pPr>
            <w:r w:rsidRPr="0099797E">
              <w:t>1.</w:t>
            </w:r>
          </w:p>
        </w:tc>
        <w:tc>
          <w:tcPr>
            <w:tcW w:w="3657" w:type="dxa"/>
            <w:shd w:val="clear" w:color="auto" w:fill="auto"/>
          </w:tcPr>
          <w:p w:rsidR="001612B7" w:rsidRPr="0099797E" w:rsidRDefault="001612B7" w:rsidP="00DA3827">
            <w:pPr>
              <w:jc w:val="both"/>
            </w:pPr>
            <w:r w:rsidRPr="0099797E">
              <w:t>SIA “JOE”</w:t>
            </w:r>
          </w:p>
        </w:tc>
        <w:tc>
          <w:tcPr>
            <w:tcW w:w="4252" w:type="dxa"/>
            <w:shd w:val="clear" w:color="auto" w:fill="auto"/>
          </w:tcPr>
          <w:p w:rsidR="001612B7" w:rsidRPr="0099797E" w:rsidRDefault="001612B7" w:rsidP="00DA3827">
            <w:pPr>
              <w:pStyle w:val="ListParagraph"/>
              <w:ind w:left="0"/>
              <w:jc w:val="center"/>
              <w:rPr>
                <w:lang w:val="lv-LV"/>
              </w:rPr>
            </w:pPr>
            <w:r w:rsidRPr="0099797E">
              <w:rPr>
                <w:lang w:val="lv-LV"/>
              </w:rPr>
              <w:t>66692,00</w:t>
            </w:r>
          </w:p>
        </w:tc>
      </w:tr>
      <w:tr w:rsidR="001612B7" w:rsidRPr="0099797E" w:rsidTr="00DA3827">
        <w:tc>
          <w:tcPr>
            <w:tcW w:w="1134" w:type="dxa"/>
          </w:tcPr>
          <w:p w:rsidR="001612B7" w:rsidRPr="0099797E" w:rsidRDefault="001612B7" w:rsidP="00DA3827">
            <w:pPr>
              <w:ind w:left="567" w:hanging="567"/>
              <w:jc w:val="both"/>
            </w:pPr>
            <w:r w:rsidRPr="0099797E">
              <w:t>2.</w:t>
            </w:r>
          </w:p>
        </w:tc>
        <w:tc>
          <w:tcPr>
            <w:tcW w:w="3657" w:type="dxa"/>
            <w:shd w:val="clear" w:color="auto" w:fill="auto"/>
          </w:tcPr>
          <w:p w:rsidR="001612B7" w:rsidRPr="0099797E" w:rsidRDefault="001612B7" w:rsidP="00DA3827">
            <w:pPr>
              <w:jc w:val="both"/>
            </w:pPr>
            <w:r w:rsidRPr="0099797E">
              <w:t>SIA “INRI”</w:t>
            </w:r>
          </w:p>
        </w:tc>
        <w:tc>
          <w:tcPr>
            <w:tcW w:w="4252" w:type="dxa"/>
            <w:shd w:val="clear" w:color="auto" w:fill="auto"/>
          </w:tcPr>
          <w:p w:rsidR="001612B7" w:rsidRPr="0099797E" w:rsidRDefault="001612B7" w:rsidP="00DA3827">
            <w:pPr>
              <w:pStyle w:val="ListParagraph"/>
              <w:ind w:left="0"/>
              <w:jc w:val="center"/>
            </w:pPr>
            <w:r w:rsidRPr="0099797E">
              <w:t>66328,53</w:t>
            </w:r>
          </w:p>
        </w:tc>
      </w:tr>
      <w:tr w:rsidR="001612B7" w:rsidRPr="0099797E" w:rsidTr="00DA3827">
        <w:tc>
          <w:tcPr>
            <w:tcW w:w="1134" w:type="dxa"/>
          </w:tcPr>
          <w:p w:rsidR="001612B7" w:rsidRPr="0099797E" w:rsidRDefault="001612B7" w:rsidP="00DA3827">
            <w:pPr>
              <w:ind w:left="567" w:hanging="567"/>
              <w:jc w:val="both"/>
            </w:pPr>
            <w:r w:rsidRPr="0099797E">
              <w:t>3.</w:t>
            </w:r>
          </w:p>
        </w:tc>
        <w:tc>
          <w:tcPr>
            <w:tcW w:w="3657" w:type="dxa"/>
            <w:shd w:val="clear" w:color="auto" w:fill="auto"/>
          </w:tcPr>
          <w:p w:rsidR="001612B7" w:rsidRPr="0099797E" w:rsidRDefault="001612B7" w:rsidP="00DA3827">
            <w:pPr>
              <w:jc w:val="both"/>
            </w:pPr>
            <w:r w:rsidRPr="0099797E">
              <w:t>SIA “REM PRO”</w:t>
            </w:r>
          </w:p>
        </w:tc>
        <w:tc>
          <w:tcPr>
            <w:tcW w:w="4252" w:type="dxa"/>
            <w:shd w:val="clear" w:color="auto" w:fill="auto"/>
          </w:tcPr>
          <w:p w:rsidR="001612B7" w:rsidRPr="0099797E" w:rsidRDefault="001612B7" w:rsidP="00DA3827">
            <w:pPr>
              <w:jc w:val="center"/>
            </w:pPr>
            <w:r w:rsidRPr="0099797E">
              <w:t>112388,00</w:t>
            </w:r>
          </w:p>
        </w:tc>
      </w:tr>
      <w:tr w:rsidR="001612B7" w:rsidRPr="0099797E" w:rsidTr="00DA3827">
        <w:trPr>
          <w:trHeight w:val="330"/>
        </w:trPr>
        <w:tc>
          <w:tcPr>
            <w:tcW w:w="1134" w:type="dxa"/>
          </w:tcPr>
          <w:p w:rsidR="001612B7" w:rsidRPr="0099797E" w:rsidRDefault="001612B7" w:rsidP="00DA3827">
            <w:pPr>
              <w:ind w:left="567" w:hanging="567"/>
              <w:jc w:val="both"/>
            </w:pPr>
            <w:r w:rsidRPr="0099797E">
              <w:t>4.</w:t>
            </w:r>
          </w:p>
        </w:tc>
        <w:tc>
          <w:tcPr>
            <w:tcW w:w="3657" w:type="dxa"/>
            <w:shd w:val="clear" w:color="auto" w:fill="auto"/>
          </w:tcPr>
          <w:p w:rsidR="001612B7" w:rsidRPr="0099797E" w:rsidRDefault="001612B7" w:rsidP="00DA3827">
            <w:pPr>
              <w:jc w:val="both"/>
            </w:pPr>
            <w:r w:rsidRPr="0099797E">
              <w:t>SIA “</w:t>
            </w:r>
            <w:proofErr w:type="spellStart"/>
            <w:r w:rsidRPr="0099797E">
              <w:t>Būvdizains</w:t>
            </w:r>
            <w:proofErr w:type="spellEnd"/>
            <w:r w:rsidRPr="0099797E">
              <w:t>”</w:t>
            </w:r>
          </w:p>
        </w:tc>
        <w:tc>
          <w:tcPr>
            <w:tcW w:w="4252" w:type="dxa"/>
            <w:shd w:val="clear" w:color="auto" w:fill="auto"/>
          </w:tcPr>
          <w:p w:rsidR="001612B7" w:rsidRPr="0099797E" w:rsidRDefault="001612B7" w:rsidP="00DA3827">
            <w:pPr>
              <w:pStyle w:val="ListParagraph"/>
              <w:ind w:left="0"/>
              <w:jc w:val="center"/>
              <w:rPr>
                <w:lang w:val="lv-LV"/>
              </w:rPr>
            </w:pPr>
            <w:r w:rsidRPr="0099797E">
              <w:rPr>
                <w:lang w:val="lv-LV"/>
              </w:rPr>
              <w:t>66800,00</w:t>
            </w:r>
          </w:p>
        </w:tc>
      </w:tr>
    </w:tbl>
    <w:p w:rsidR="001612B7" w:rsidRPr="0099797E" w:rsidRDefault="001612B7" w:rsidP="001612B7">
      <w:pPr>
        <w:ind w:firstLine="720"/>
        <w:jc w:val="both"/>
      </w:pPr>
      <w:proofErr w:type="spellStart"/>
      <w:r w:rsidRPr="0099797E">
        <w:t>Iepirkuma</w:t>
      </w:r>
      <w:proofErr w:type="spellEnd"/>
      <w:r w:rsidRPr="0099797E">
        <w:t xml:space="preserve"> </w:t>
      </w:r>
      <w:proofErr w:type="spellStart"/>
      <w:r w:rsidRPr="0099797E">
        <w:t>komisija</w:t>
      </w:r>
      <w:proofErr w:type="spellEnd"/>
      <w:r w:rsidRPr="0099797E">
        <w:t xml:space="preserve"> </w:t>
      </w:r>
      <w:proofErr w:type="spellStart"/>
      <w:r w:rsidRPr="0099797E">
        <w:t>pārbauda</w:t>
      </w:r>
      <w:proofErr w:type="spellEnd"/>
      <w:r w:rsidRPr="0099797E">
        <w:t xml:space="preserve"> </w:t>
      </w:r>
      <w:proofErr w:type="spellStart"/>
      <w:r w:rsidRPr="0099797E">
        <w:t>pretendentu</w:t>
      </w:r>
      <w:proofErr w:type="spellEnd"/>
      <w:r w:rsidRPr="0099797E">
        <w:t xml:space="preserve"> </w:t>
      </w:r>
      <w:proofErr w:type="spellStart"/>
      <w:r w:rsidRPr="0099797E">
        <w:t>atbilstību</w:t>
      </w:r>
      <w:proofErr w:type="spellEnd"/>
      <w:r w:rsidRPr="0099797E">
        <w:t xml:space="preserve"> </w:t>
      </w:r>
      <w:proofErr w:type="spellStart"/>
      <w:r w:rsidRPr="0099797E">
        <w:t>kvalifikācijas</w:t>
      </w:r>
      <w:proofErr w:type="spellEnd"/>
      <w:r w:rsidRPr="0099797E">
        <w:t xml:space="preserve"> </w:t>
      </w:r>
      <w:proofErr w:type="spellStart"/>
      <w:r w:rsidRPr="0099797E">
        <w:t>prasībām</w:t>
      </w:r>
      <w:proofErr w:type="spellEnd"/>
      <w:r w:rsidRPr="0099797E">
        <w:t xml:space="preserve"> </w:t>
      </w:r>
      <w:proofErr w:type="gramStart"/>
      <w:r w:rsidRPr="0099797E">
        <w:t>un</w:t>
      </w:r>
      <w:proofErr w:type="gramEnd"/>
      <w:r w:rsidRPr="0099797E">
        <w:t xml:space="preserve"> </w:t>
      </w:r>
      <w:proofErr w:type="spellStart"/>
      <w:r w:rsidRPr="0099797E">
        <w:t>piedāvājumu</w:t>
      </w:r>
      <w:proofErr w:type="spellEnd"/>
      <w:r w:rsidRPr="0099797E">
        <w:t xml:space="preserve"> </w:t>
      </w:r>
      <w:proofErr w:type="spellStart"/>
      <w:r w:rsidRPr="0099797E">
        <w:t>atbilstību</w:t>
      </w:r>
      <w:proofErr w:type="spellEnd"/>
      <w:r w:rsidRPr="0099797E">
        <w:t xml:space="preserve"> un </w:t>
      </w:r>
      <w:proofErr w:type="spellStart"/>
      <w:r w:rsidRPr="0099797E">
        <w:t>izvēlas</w:t>
      </w:r>
      <w:proofErr w:type="spellEnd"/>
      <w:r w:rsidRPr="0099797E">
        <w:t xml:space="preserve"> </w:t>
      </w:r>
      <w:proofErr w:type="spellStart"/>
      <w:r w:rsidRPr="0099797E">
        <w:t>piedāvājumu</w:t>
      </w:r>
      <w:proofErr w:type="spellEnd"/>
      <w:r w:rsidRPr="0099797E">
        <w:t xml:space="preserve"> </w:t>
      </w:r>
      <w:proofErr w:type="spellStart"/>
      <w:r w:rsidRPr="0099797E">
        <w:t>saskaņā</w:t>
      </w:r>
      <w:proofErr w:type="spellEnd"/>
      <w:r w:rsidRPr="0099797E">
        <w:t xml:space="preserve"> </w:t>
      </w:r>
      <w:proofErr w:type="spellStart"/>
      <w:r w:rsidRPr="0099797E">
        <w:t>ar</w:t>
      </w:r>
      <w:proofErr w:type="spellEnd"/>
      <w:r w:rsidRPr="0099797E">
        <w:t xml:space="preserve"> </w:t>
      </w:r>
      <w:proofErr w:type="spellStart"/>
      <w:r w:rsidRPr="0099797E">
        <w:t>noteiktajiem</w:t>
      </w:r>
      <w:proofErr w:type="spellEnd"/>
      <w:r w:rsidRPr="0099797E">
        <w:t xml:space="preserve"> </w:t>
      </w:r>
      <w:proofErr w:type="spellStart"/>
      <w:r w:rsidRPr="0099797E">
        <w:t>piedāvājuma</w:t>
      </w:r>
      <w:proofErr w:type="spellEnd"/>
      <w:r w:rsidRPr="0099797E">
        <w:t xml:space="preserve"> </w:t>
      </w:r>
      <w:proofErr w:type="spellStart"/>
      <w:r w:rsidRPr="0099797E">
        <w:t>izvērtēšanas</w:t>
      </w:r>
      <w:proofErr w:type="spellEnd"/>
      <w:r w:rsidRPr="0099797E">
        <w:t xml:space="preserve"> </w:t>
      </w:r>
      <w:proofErr w:type="spellStart"/>
      <w:r w:rsidRPr="0099797E">
        <w:t>kritērijiem</w:t>
      </w:r>
      <w:proofErr w:type="spellEnd"/>
      <w:r w:rsidRPr="0099797E">
        <w:t xml:space="preserve">. </w:t>
      </w:r>
    </w:p>
    <w:p w:rsidR="001612B7" w:rsidRPr="0099797E" w:rsidRDefault="001612B7" w:rsidP="001612B7">
      <w:pPr>
        <w:ind w:firstLine="720"/>
        <w:jc w:val="both"/>
      </w:pPr>
      <w:proofErr w:type="spellStart"/>
      <w:r w:rsidRPr="0099797E">
        <w:t>Iepirkuma</w:t>
      </w:r>
      <w:proofErr w:type="spellEnd"/>
      <w:r w:rsidRPr="0099797E">
        <w:t xml:space="preserve"> </w:t>
      </w:r>
      <w:proofErr w:type="spellStart"/>
      <w:r w:rsidRPr="0099797E">
        <w:t>komisija</w:t>
      </w:r>
      <w:proofErr w:type="spellEnd"/>
      <w:r w:rsidRPr="0099797E">
        <w:t xml:space="preserve"> </w:t>
      </w:r>
      <w:proofErr w:type="spellStart"/>
      <w:r w:rsidRPr="0099797E">
        <w:t>veic</w:t>
      </w:r>
      <w:proofErr w:type="spellEnd"/>
      <w:r w:rsidRPr="0099797E">
        <w:t xml:space="preserve"> </w:t>
      </w:r>
      <w:proofErr w:type="spellStart"/>
      <w:r w:rsidRPr="0099797E">
        <w:t>pretendenta</w:t>
      </w:r>
      <w:proofErr w:type="spellEnd"/>
      <w:r w:rsidRPr="0099797E">
        <w:t xml:space="preserve"> </w:t>
      </w:r>
      <w:r w:rsidRPr="0099797E">
        <w:rPr>
          <w:b/>
        </w:rPr>
        <w:t>SIA “INRI”</w:t>
      </w:r>
      <w:r w:rsidRPr="0099797E">
        <w:rPr>
          <w:bCs/>
        </w:rPr>
        <w:t xml:space="preserve"> </w:t>
      </w:r>
      <w:proofErr w:type="spellStart"/>
      <w:r w:rsidRPr="0099797E">
        <w:t>kvalifikācijas</w:t>
      </w:r>
      <w:proofErr w:type="spellEnd"/>
      <w:r w:rsidRPr="0099797E">
        <w:t xml:space="preserve"> </w:t>
      </w:r>
      <w:proofErr w:type="spellStart"/>
      <w:r w:rsidRPr="0099797E">
        <w:t>atbilstības</w:t>
      </w:r>
      <w:proofErr w:type="spellEnd"/>
      <w:r w:rsidRPr="0099797E">
        <w:t xml:space="preserve"> </w:t>
      </w:r>
      <w:proofErr w:type="spellStart"/>
      <w:r w:rsidRPr="0099797E">
        <w:t>pārbaudi</w:t>
      </w:r>
      <w:proofErr w:type="spellEnd"/>
      <w:r w:rsidRPr="0099797E">
        <w:t>.</w:t>
      </w:r>
    </w:p>
    <w:p w:rsidR="001612B7" w:rsidRPr="0099797E" w:rsidRDefault="001612B7" w:rsidP="001612B7">
      <w:pPr>
        <w:ind w:firstLine="720"/>
        <w:jc w:val="both"/>
      </w:pPr>
      <w:proofErr w:type="spellStart"/>
      <w:r w:rsidRPr="0099797E">
        <w:t>Iepirkuma</w:t>
      </w:r>
      <w:proofErr w:type="spellEnd"/>
      <w:r w:rsidRPr="0099797E">
        <w:t xml:space="preserve"> </w:t>
      </w:r>
      <w:proofErr w:type="spellStart"/>
      <w:r w:rsidRPr="0099797E">
        <w:t>komisija</w:t>
      </w:r>
      <w:proofErr w:type="spellEnd"/>
      <w:r w:rsidRPr="0099797E">
        <w:t xml:space="preserve"> </w:t>
      </w:r>
      <w:proofErr w:type="spellStart"/>
      <w:r w:rsidRPr="0099797E">
        <w:t>secina</w:t>
      </w:r>
      <w:proofErr w:type="spellEnd"/>
      <w:r w:rsidRPr="0099797E">
        <w:t xml:space="preserve">, </w:t>
      </w:r>
      <w:proofErr w:type="spellStart"/>
      <w:r w:rsidRPr="0099797E">
        <w:t>ka</w:t>
      </w:r>
      <w:proofErr w:type="spellEnd"/>
      <w:r w:rsidRPr="0099797E">
        <w:t xml:space="preserve"> </w:t>
      </w:r>
      <w:proofErr w:type="spellStart"/>
      <w:r w:rsidRPr="0099797E">
        <w:t>pretendents</w:t>
      </w:r>
      <w:proofErr w:type="spellEnd"/>
      <w:r w:rsidRPr="0099797E">
        <w:t xml:space="preserve"> </w:t>
      </w:r>
      <w:r w:rsidRPr="0099797E">
        <w:rPr>
          <w:b/>
        </w:rPr>
        <w:t>SIA “INRI”</w:t>
      </w:r>
      <w:r w:rsidRPr="0099797E">
        <w:rPr>
          <w:bCs/>
        </w:rPr>
        <w:t xml:space="preserve"> </w:t>
      </w:r>
      <w:proofErr w:type="spellStart"/>
      <w:r w:rsidRPr="0099797E">
        <w:t>atbilst</w:t>
      </w:r>
      <w:proofErr w:type="spellEnd"/>
      <w:r w:rsidRPr="0099797E">
        <w:t xml:space="preserve"> </w:t>
      </w:r>
      <w:proofErr w:type="spellStart"/>
      <w:r w:rsidRPr="0099797E">
        <w:t>kvalifikācijas</w:t>
      </w:r>
      <w:proofErr w:type="spellEnd"/>
      <w:r w:rsidRPr="0099797E">
        <w:t xml:space="preserve"> </w:t>
      </w:r>
      <w:proofErr w:type="spellStart"/>
      <w:r w:rsidRPr="0099797E">
        <w:t>prasībām</w:t>
      </w:r>
      <w:proofErr w:type="spellEnd"/>
      <w:r w:rsidRPr="0099797E">
        <w:t>.</w:t>
      </w:r>
    </w:p>
    <w:p w:rsidR="001612B7" w:rsidRPr="0099797E" w:rsidRDefault="001612B7" w:rsidP="001612B7">
      <w:pPr>
        <w:autoSpaceDE w:val="0"/>
        <w:autoSpaceDN w:val="0"/>
        <w:adjustRightInd w:val="0"/>
        <w:jc w:val="both"/>
        <w:rPr>
          <w:b/>
          <w:bCs/>
          <w:w w:val="106"/>
        </w:rPr>
      </w:pPr>
      <w:proofErr w:type="spellStart"/>
      <w:r w:rsidRPr="0099797E">
        <w:rPr>
          <w:b/>
          <w:bCs/>
          <w:w w:val="106"/>
        </w:rPr>
        <w:t>Iepirkuma</w:t>
      </w:r>
      <w:proofErr w:type="spellEnd"/>
      <w:r w:rsidRPr="0099797E">
        <w:rPr>
          <w:b/>
          <w:bCs/>
          <w:w w:val="106"/>
        </w:rPr>
        <w:t xml:space="preserve"> </w:t>
      </w:r>
      <w:proofErr w:type="spellStart"/>
      <w:r w:rsidRPr="0099797E">
        <w:rPr>
          <w:b/>
          <w:bCs/>
          <w:w w:val="106"/>
        </w:rPr>
        <w:t>komisija</w:t>
      </w:r>
      <w:proofErr w:type="spellEnd"/>
      <w:r w:rsidRPr="0099797E">
        <w:rPr>
          <w:b/>
          <w:bCs/>
          <w:w w:val="106"/>
        </w:rPr>
        <w:t xml:space="preserve"> </w:t>
      </w:r>
      <w:proofErr w:type="spellStart"/>
      <w:r w:rsidRPr="0099797E">
        <w:rPr>
          <w:b/>
          <w:bCs/>
          <w:w w:val="106"/>
        </w:rPr>
        <w:t>nolēma</w:t>
      </w:r>
      <w:proofErr w:type="spellEnd"/>
      <w:r w:rsidRPr="0099797E">
        <w:rPr>
          <w:b/>
          <w:bCs/>
          <w:w w:val="106"/>
        </w:rPr>
        <w:t xml:space="preserve">: </w:t>
      </w:r>
    </w:p>
    <w:p w:rsidR="001612B7" w:rsidRPr="0099797E" w:rsidRDefault="001612B7" w:rsidP="001612B7">
      <w:pPr>
        <w:jc w:val="both"/>
        <w:rPr>
          <w:bCs/>
        </w:rPr>
      </w:pPr>
      <w:proofErr w:type="spellStart"/>
      <w:r w:rsidRPr="0099797E">
        <w:t>Pretendents</w:t>
      </w:r>
      <w:proofErr w:type="spellEnd"/>
      <w:r w:rsidRPr="0099797E">
        <w:t xml:space="preserve">, </w:t>
      </w:r>
      <w:proofErr w:type="spellStart"/>
      <w:r w:rsidRPr="0099797E">
        <w:t>kurš</w:t>
      </w:r>
      <w:proofErr w:type="spellEnd"/>
      <w:r w:rsidRPr="0099797E">
        <w:t xml:space="preserve"> </w:t>
      </w:r>
      <w:proofErr w:type="spellStart"/>
      <w:r w:rsidRPr="0099797E">
        <w:t>atbilst</w:t>
      </w:r>
      <w:proofErr w:type="spellEnd"/>
      <w:r w:rsidRPr="0099797E">
        <w:t xml:space="preserve"> </w:t>
      </w:r>
      <w:proofErr w:type="spellStart"/>
      <w:r w:rsidRPr="0099797E">
        <w:t>kvalifikācijas</w:t>
      </w:r>
      <w:proofErr w:type="spellEnd"/>
      <w:r w:rsidRPr="0099797E">
        <w:t xml:space="preserve"> </w:t>
      </w:r>
      <w:proofErr w:type="spellStart"/>
      <w:r w:rsidRPr="0099797E">
        <w:t>prasībām</w:t>
      </w:r>
      <w:proofErr w:type="spellEnd"/>
      <w:r w:rsidRPr="0099797E">
        <w:t xml:space="preserve"> </w:t>
      </w:r>
      <w:proofErr w:type="gramStart"/>
      <w:r w:rsidRPr="0099797E">
        <w:t>un</w:t>
      </w:r>
      <w:proofErr w:type="gramEnd"/>
      <w:r w:rsidRPr="0099797E">
        <w:t xml:space="preserve"> </w:t>
      </w:r>
      <w:proofErr w:type="spellStart"/>
      <w:r w:rsidRPr="0099797E">
        <w:t>kuram</w:t>
      </w:r>
      <w:proofErr w:type="spellEnd"/>
      <w:r w:rsidRPr="0099797E">
        <w:t xml:space="preserve"> </w:t>
      </w:r>
      <w:proofErr w:type="spellStart"/>
      <w:r w:rsidRPr="0099797E">
        <w:t>būtu</w:t>
      </w:r>
      <w:proofErr w:type="spellEnd"/>
      <w:r w:rsidRPr="0099797E">
        <w:t xml:space="preserve"> </w:t>
      </w:r>
      <w:proofErr w:type="spellStart"/>
      <w:r w:rsidRPr="0099797E">
        <w:t>piešķiramas</w:t>
      </w:r>
      <w:proofErr w:type="spellEnd"/>
      <w:r w:rsidRPr="0099797E">
        <w:t xml:space="preserve"> </w:t>
      </w:r>
      <w:proofErr w:type="spellStart"/>
      <w:r w:rsidRPr="0099797E">
        <w:t>līguma</w:t>
      </w:r>
      <w:proofErr w:type="spellEnd"/>
      <w:r w:rsidRPr="0099797E">
        <w:t xml:space="preserve"> </w:t>
      </w:r>
      <w:proofErr w:type="spellStart"/>
      <w:r w:rsidRPr="0099797E">
        <w:t>slēgšanas</w:t>
      </w:r>
      <w:proofErr w:type="spellEnd"/>
      <w:r w:rsidRPr="0099797E">
        <w:t xml:space="preserve"> </w:t>
      </w:r>
      <w:proofErr w:type="spellStart"/>
      <w:r w:rsidRPr="0099797E">
        <w:t>tiesības</w:t>
      </w:r>
      <w:proofErr w:type="spellEnd"/>
      <w:r w:rsidRPr="0099797E">
        <w:t xml:space="preserve"> </w:t>
      </w:r>
      <w:proofErr w:type="spellStart"/>
      <w:r w:rsidRPr="0099797E">
        <w:t>atklātā</w:t>
      </w:r>
      <w:proofErr w:type="spellEnd"/>
      <w:r w:rsidRPr="0099797E">
        <w:t xml:space="preserve"> </w:t>
      </w:r>
      <w:proofErr w:type="spellStart"/>
      <w:r w:rsidRPr="0099797E">
        <w:t>konkursā</w:t>
      </w:r>
      <w:proofErr w:type="spellEnd"/>
      <w:r w:rsidRPr="0099797E">
        <w:t xml:space="preserve"> “</w:t>
      </w:r>
      <w:proofErr w:type="spellStart"/>
      <w:r w:rsidRPr="0099797E">
        <w:rPr>
          <w:bCs/>
        </w:rPr>
        <w:t>Būvprojekta</w:t>
      </w:r>
      <w:proofErr w:type="spellEnd"/>
      <w:r w:rsidRPr="0099797E">
        <w:rPr>
          <w:bCs/>
        </w:rPr>
        <w:t xml:space="preserve"> </w:t>
      </w:r>
      <w:proofErr w:type="spellStart"/>
      <w:r w:rsidRPr="0099797E">
        <w:rPr>
          <w:bCs/>
        </w:rPr>
        <w:t>minimālā</w:t>
      </w:r>
      <w:proofErr w:type="spellEnd"/>
      <w:r w:rsidRPr="0099797E">
        <w:rPr>
          <w:bCs/>
        </w:rPr>
        <w:t xml:space="preserve"> </w:t>
      </w:r>
      <w:proofErr w:type="spellStart"/>
      <w:r w:rsidRPr="0099797E">
        <w:rPr>
          <w:bCs/>
        </w:rPr>
        <w:t>sastāvā</w:t>
      </w:r>
      <w:proofErr w:type="spellEnd"/>
      <w:r w:rsidRPr="0099797E">
        <w:rPr>
          <w:bCs/>
        </w:rPr>
        <w:t xml:space="preserve">, </w:t>
      </w:r>
      <w:proofErr w:type="spellStart"/>
      <w:r w:rsidRPr="0099797E">
        <w:rPr>
          <w:bCs/>
        </w:rPr>
        <w:t>būvprojekta</w:t>
      </w:r>
      <w:proofErr w:type="spellEnd"/>
      <w:r w:rsidRPr="0099797E">
        <w:rPr>
          <w:bCs/>
        </w:rPr>
        <w:t xml:space="preserve"> </w:t>
      </w:r>
      <w:proofErr w:type="spellStart"/>
      <w:r w:rsidRPr="0099797E">
        <w:rPr>
          <w:bCs/>
        </w:rPr>
        <w:t>izstrāde</w:t>
      </w:r>
      <w:proofErr w:type="spellEnd"/>
      <w:r w:rsidRPr="0099797E">
        <w:rPr>
          <w:bCs/>
        </w:rPr>
        <w:t xml:space="preserve"> un </w:t>
      </w:r>
      <w:proofErr w:type="spellStart"/>
      <w:r w:rsidRPr="0099797E">
        <w:rPr>
          <w:bCs/>
        </w:rPr>
        <w:t>autoruzraudzība</w:t>
      </w:r>
      <w:proofErr w:type="spellEnd"/>
      <w:r w:rsidRPr="0099797E">
        <w:rPr>
          <w:bCs/>
        </w:rPr>
        <w:t xml:space="preserve"> </w:t>
      </w:r>
      <w:proofErr w:type="spellStart"/>
      <w:r w:rsidRPr="0099797E">
        <w:rPr>
          <w:bCs/>
        </w:rPr>
        <w:t>kempinga</w:t>
      </w:r>
      <w:proofErr w:type="spellEnd"/>
      <w:r w:rsidRPr="0099797E">
        <w:rPr>
          <w:bCs/>
        </w:rPr>
        <w:t xml:space="preserve"> </w:t>
      </w:r>
      <w:proofErr w:type="spellStart"/>
      <w:r w:rsidRPr="0099797E">
        <w:rPr>
          <w:bCs/>
        </w:rPr>
        <w:t>izveidei</w:t>
      </w:r>
      <w:proofErr w:type="spellEnd"/>
      <w:r w:rsidRPr="0099797E">
        <w:rPr>
          <w:bCs/>
        </w:rPr>
        <w:t xml:space="preserve"> Aleksandra </w:t>
      </w:r>
      <w:proofErr w:type="spellStart"/>
      <w:r w:rsidRPr="0099797E">
        <w:rPr>
          <w:bCs/>
        </w:rPr>
        <w:t>ielā</w:t>
      </w:r>
      <w:proofErr w:type="spellEnd"/>
      <w:r w:rsidRPr="0099797E">
        <w:rPr>
          <w:bCs/>
        </w:rPr>
        <w:t xml:space="preserve">, </w:t>
      </w:r>
      <w:proofErr w:type="spellStart"/>
      <w:r w:rsidRPr="0099797E">
        <w:rPr>
          <w:bCs/>
        </w:rPr>
        <w:t>Daugavpilī</w:t>
      </w:r>
      <w:proofErr w:type="spellEnd"/>
      <w:r w:rsidRPr="0099797E">
        <w:t>”</w:t>
      </w:r>
      <w:r w:rsidRPr="0099797E">
        <w:rPr>
          <w:bCs/>
        </w:rPr>
        <w:t xml:space="preserve"> (</w:t>
      </w:r>
      <w:proofErr w:type="spellStart"/>
      <w:r w:rsidRPr="0099797E">
        <w:t>identifikācijas</w:t>
      </w:r>
      <w:proofErr w:type="spellEnd"/>
      <w:r w:rsidRPr="0099797E">
        <w:t xml:space="preserve"> </w:t>
      </w:r>
      <w:proofErr w:type="spellStart"/>
      <w:r w:rsidRPr="0099797E">
        <w:t>Nr</w:t>
      </w:r>
      <w:proofErr w:type="spellEnd"/>
      <w:r w:rsidRPr="0099797E">
        <w:t xml:space="preserve">. </w:t>
      </w:r>
      <w:r w:rsidRPr="0099797E">
        <w:rPr>
          <w:b/>
        </w:rPr>
        <w:t>DPD 2017/81</w:t>
      </w:r>
      <w:r w:rsidRPr="0099797E">
        <w:t xml:space="preserve">) </w:t>
      </w:r>
      <w:proofErr w:type="spellStart"/>
      <w:r w:rsidRPr="0099797E">
        <w:t>ir</w:t>
      </w:r>
      <w:proofErr w:type="spellEnd"/>
      <w:r w:rsidRPr="0099797E">
        <w:t xml:space="preserve"> </w:t>
      </w:r>
      <w:r w:rsidRPr="0099797E">
        <w:rPr>
          <w:b/>
        </w:rPr>
        <w:t>SIA “INRI”</w:t>
      </w:r>
      <w:r w:rsidRPr="0099797E">
        <w:rPr>
          <w:bCs/>
        </w:rPr>
        <w:t>.</w:t>
      </w:r>
    </w:p>
    <w:p w:rsidR="001612B7" w:rsidRPr="0099797E" w:rsidRDefault="001612B7" w:rsidP="001612B7">
      <w:pPr>
        <w:pStyle w:val="tv2132"/>
        <w:spacing w:line="240" w:lineRule="auto"/>
        <w:jc w:val="both"/>
        <w:rPr>
          <w:b/>
          <w:bCs/>
          <w:color w:val="auto"/>
          <w:sz w:val="24"/>
          <w:szCs w:val="24"/>
        </w:rPr>
      </w:pPr>
      <w:r w:rsidRPr="0099797E">
        <w:rPr>
          <w:color w:val="auto"/>
          <w:sz w:val="24"/>
          <w:szCs w:val="24"/>
        </w:rPr>
        <w:t xml:space="preserve">Atbilstoši Publisko iepirkumu likuma </w:t>
      </w:r>
      <w:r w:rsidRPr="0099797E">
        <w:rPr>
          <w:bCs/>
          <w:color w:val="auto"/>
          <w:sz w:val="24"/>
          <w:szCs w:val="24"/>
        </w:rPr>
        <w:t>42. pantam:</w:t>
      </w:r>
    </w:p>
    <w:p w:rsidR="001612B7" w:rsidRPr="0099797E" w:rsidRDefault="001612B7" w:rsidP="001612B7">
      <w:pPr>
        <w:pStyle w:val="tv2132"/>
        <w:spacing w:line="240" w:lineRule="auto"/>
        <w:jc w:val="both"/>
        <w:rPr>
          <w:color w:val="auto"/>
          <w:sz w:val="24"/>
          <w:szCs w:val="24"/>
        </w:rPr>
      </w:pPr>
      <w:r w:rsidRPr="0099797E">
        <w:rPr>
          <w:color w:val="auto"/>
          <w:sz w:val="24"/>
          <w:szCs w:val="24"/>
        </w:rPr>
        <w:t>(1) Pasūtītājs izslēdz kandidātu vai pretendentu no dalības iepirkuma procedūrā jebkurā no šādiem gadījumiem:</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1) kandidāts, pretendents vai persona, kura ir kandidāta vai pretendenta valdes vai padomes loceklis, </w:t>
      </w:r>
      <w:proofErr w:type="spellStart"/>
      <w:r w:rsidRPr="0099797E">
        <w:rPr>
          <w:color w:val="auto"/>
          <w:sz w:val="24"/>
          <w:szCs w:val="24"/>
        </w:rPr>
        <w:t>pārstāvēttiesīgā</w:t>
      </w:r>
      <w:proofErr w:type="spellEnd"/>
      <w:r w:rsidRPr="0099797E">
        <w:rPr>
          <w:color w:val="auto"/>
          <w:sz w:val="24"/>
          <w:szCs w:val="24"/>
        </w:rPr>
        <w:t xml:space="preserve"> persona vai prokūrists, vai persona, kura ir pilnvarota pārstāvēt kandidātu vai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1612B7" w:rsidRPr="0099797E" w:rsidRDefault="001612B7" w:rsidP="001612B7">
      <w:pPr>
        <w:pStyle w:val="tv2132"/>
        <w:spacing w:line="240" w:lineRule="auto"/>
        <w:jc w:val="both"/>
        <w:rPr>
          <w:color w:val="auto"/>
          <w:sz w:val="24"/>
          <w:szCs w:val="24"/>
        </w:rPr>
      </w:pPr>
      <w:r w:rsidRPr="0099797E">
        <w:rPr>
          <w:color w:val="auto"/>
          <w:sz w:val="24"/>
          <w:szCs w:val="24"/>
        </w:rPr>
        <w:t>a) noziedzīgas organizācijas izveidošana, vadīšana, iesaistīšanās tajā vai tās sastāvā ietilpstošā organizētā grupā vai citā noziedzīgā formējumā vai piedalīšanās šādas organizācijas izdarītos noziedzīgos nodarījumos,</w:t>
      </w:r>
    </w:p>
    <w:p w:rsidR="001612B7" w:rsidRPr="0099797E" w:rsidRDefault="001612B7" w:rsidP="001612B7">
      <w:pPr>
        <w:pStyle w:val="tv2132"/>
        <w:spacing w:line="240" w:lineRule="auto"/>
        <w:jc w:val="both"/>
        <w:rPr>
          <w:color w:val="auto"/>
          <w:sz w:val="24"/>
          <w:szCs w:val="24"/>
        </w:rPr>
      </w:pPr>
      <w:r w:rsidRPr="0099797E">
        <w:rPr>
          <w:color w:val="auto"/>
          <w:sz w:val="24"/>
          <w:szCs w:val="24"/>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1612B7" w:rsidRPr="0099797E" w:rsidRDefault="001612B7" w:rsidP="001612B7">
      <w:pPr>
        <w:pStyle w:val="tv2132"/>
        <w:spacing w:line="240" w:lineRule="auto"/>
        <w:jc w:val="both"/>
        <w:rPr>
          <w:color w:val="auto"/>
          <w:sz w:val="24"/>
          <w:szCs w:val="24"/>
        </w:rPr>
      </w:pPr>
      <w:r w:rsidRPr="0099797E">
        <w:rPr>
          <w:color w:val="auto"/>
          <w:sz w:val="24"/>
          <w:szCs w:val="24"/>
        </w:rPr>
        <w:t>c) krāpšana, piesavināšanās vai noziedzīgi iegūtu līdzekļu legalizēšana,</w:t>
      </w:r>
    </w:p>
    <w:p w:rsidR="001612B7" w:rsidRPr="0099797E" w:rsidRDefault="001612B7" w:rsidP="001612B7">
      <w:pPr>
        <w:pStyle w:val="tv2132"/>
        <w:spacing w:line="240" w:lineRule="auto"/>
        <w:jc w:val="both"/>
        <w:rPr>
          <w:color w:val="auto"/>
          <w:sz w:val="24"/>
          <w:szCs w:val="24"/>
        </w:rPr>
      </w:pPr>
      <w:r w:rsidRPr="0099797E">
        <w:rPr>
          <w:color w:val="auto"/>
          <w:sz w:val="24"/>
          <w:szCs w:val="24"/>
        </w:rPr>
        <w:t>d) terorisms, terorisma finansēšana, aicinājums uz terorismu, terorisma draudi vai personas vervēšana un apmācīšana terora aktu veikšanai,</w:t>
      </w:r>
    </w:p>
    <w:p w:rsidR="001612B7" w:rsidRPr="0099797E" w:rsidRDefault="001612B7" w:rsidP="001612B7">
      <w:pPr>
        <w:pStyle w:val="tv2132"/>
        <w:spacing w:line="240" w:lineRule="auto"/>
        <w:jc w:val="both"/>
        <w:rPr>
          <w:color w:val="auto"/>
          <w:sz w:val="24"/>
          <w:szCs w:val="24"/>
        </w:rPr>
      </w:pPr>
      <w:r w:rsidRPr="0099797E">
        <w:rPr>
          <w:color w:val="auto"/>
          <w:sz w:val="24"/>
          <w:szCs w:val="24"/>
        </w:rPr>
        <w:t>e) cilvēku tirdzniecība,</w:t>
      </w:r>
    </w:p>
    <w:p w:rsidR="001612B7" w:rsidRPr="0099797E" w:rsidRDefault="001612B7" w:rsidP="001612B7">
      <w:pPr>
        <w:pStyle w:val="tv2132"/>
        <w:spacing w:line="240" w:lineRule="auto"/>
        <w:jc w:val="both"/>
        <w:rPr>
          <w:color w:val="auto"/>
          <w:sz w:val="24"/>
          <w:szCs w:val="24"/>
        </w:rPr>
      </w:pPr>
      <w:r w:rsidRPr="0099797E">
        <w:rPr>
          <w:color w:val="auto"/>
          <w:sz w:val="24"/>
          <w:szCs w:val="24"/>
        </w:rPr>
        <w:t>f) izvairīšanās no nodokļu un tiem pielīdzināto maksājumu samaksas;</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2) 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9797E">
        <w:rPr>
          <w:i/>
          <w:iCs/>
          <w:color w:val="auto"/>
          <w:sz w:val="24"/>
          <w:szCs w:val="24"/>
        </w:rPr>
        <w:t>euro</w:t>
      </w:r>
      <w:proofErr w:type="spellEnd"/>
      <w:r w:rsidRPr="0099797E">
        <w:rPr>
          <w:color w:val="auto"/>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1612B7" w:rsidRPr="0099797E" w:rsidRDefault="001612B7" w:rsidP="001612B7">
      <w:pPr>
        <w:pStyle w:val="tv2132"/>
        <w:spacing w:line="240" w:lineRule="auto"/>
        <w:jc w:val="both"/>
        <w:rPr>
          <w:color w:val="auto"/>
          <w:sz w:val="24"/>
          <w:szCs w:val="24"/>
        </w:rPr>
      </w:pPr>
      <w:r w:rsidRPr="0099797E">
        <w:rPr>
          <w:color w:val="auto"/>
          <w:sz w:val="24"/>
          <w:szCs w:val="24"/>
        </w:rPr>
        <w:t>3) ir pasludināts kandidāta vai pretendenta maksātnespējas process, apturēta kandidāta vai pretendenta saimnieciskā darbība, kandidāts vai pretendents tiek likvidēts;</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4) iepirkuma procedūras dokumentu sagatavotājs (pasūtītāja amatpersona vai darbinieks), iepirkuma komisijas loceklis vai eksperts ir saistīts ar kandidātu vai pretendentu šā likuma </w:t>
      </w:r>
      <w:hyperlink r:id="rId8" w:anchor="p25" w:tgtFrame="_blank" w:history="1">
        <w:r w:rsidRPr="0099797E">
          <w:rPr>
            <w:color w:val="auto"/>
            <w:sz w:val="24"/>
            <w:szCs w:val="24"/>
          </w:rPr>
          <w:t>25. panta</w:t>
        </w:r>
      </w:hyperlink>
      <w:r w:rsidRPr="0099797E">
        <w:rPr>
          <w:color w:val="auto"/>
          <w:sz w:val="24"/>
          <w:szCs w:val="24"/>
        </w:rPr>
        <w:t xml:space="preserve"> pirmās un otrās daļas izpratnē vai ir ieinteresēts kāda kandidāta vai pretendenta izvēlē, un pasūtītājam nav iespējams novērst šo situāciju ar kandidātu vai pretendentu mazāk ierobežojošiem pasākumiem;</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5) kandidātam vai pretendentam ir konkurenci ierobežojošas priekšrocības iepirkuma procedūrā, ja tas vai ar to saistīta juridiskā persona iesaistījās iepirkuma procedūras sagatavošanā saskaņā ar šā likuma </w:t>
      </w:r>
      <w:hyperlink r:id="rId9" w:anchor="p18" w:tgtFrame="_blank" w:history="1">
        <w:r w:rsidRPr="0099797E">
          <w:rPr>
            <w:color w:val="auto"/>
            <w:sz w:val="24"/>
            <w:szCs w:val="24"/>
          </w:rPr>
          <w:t>18. panta</w:t>
        </w:r>
      </w:hyperlink>
      <w:r w:rsidRPr="0099797E">
        <w:rPr>
          <w:color w:val="auto"/>
          <w:sz w:val="24"/>
          <w:szCs w:val="24"/>
        </w:rPr>
        <w:t xml:space="preserve"> ceturto daļu un šīs priekšrocības nevar novērst ar mazāk ierobežojošiem pasākumiem, un kandidāts vai pretendents nevar pierādīt, ka tā vai ar to saistītas juridiskās personas dalība iepirkuma procedūras sagatavošanā neierobežo konkurenci;</w:t>
      </w:r>
    </w:p>
    <w:p w:rsidR="001612B7" w:rsidRPr="0099797E" w:rsidRDefault="001612B7" w:rsidP="001612B7">
      <w:pPr>
        <w:pStyle w:val="tv2132"/>
        <w:spacing w:line="240" w:lineRule="auto"/>
        <w:jc w:val="both"/>
        <w:rPr>
          <w:color w:val="auto"/>
          <w:sz w:val="24"/>
          <w:szCs w:val="24"/>
        </w:rPr>
      </w:pPr>
      <w:r w:rsidRPr="0099797E">
        <w:rPr>
          <w:color w:val="auto"/>
          <w:sz w:val="24"/>
          <w:szCs w:val="24"/>
        </w:rPr>
        <w:t>6)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rsidR="001612B7" w:rsidRPr="0099797E" w:rsidRDefault="001612B7" w:rsidP="001612B7">
      <w:pPr>
        <w:pStyle w:val="tv2132"/>
        <w:spacing w:line="240" w:lineRule="auto"/>
        <w:jc w:val="both"/>
        <w:rPr>
          <w:color w:val="auto"/>
          <w:sz w:val="24"/>
          <w:szCs w:val="24"/>
        </w:rPr>
      </w:pPr>
      <w:r w:rsidRPr="0099797E">
        <w:rPr>
          <w:color w:val="auto"/>
          <w:sz w:val="24"/>
          <w:szCs w:val="24"/>
        </w:rPr>
        <w:t>7) kandidāts vai pretendents ar kompetentas institūcijas lēmumu vai tiesas spriedumu, kas stājies spēkā un kļuvis neapstrīdams un nepārsūdzams, ir atzīts par vainīgu pārkāpumā, kas izpaužas kā:</w:t>
      </w:r>
    </w:p>
    <w:p w:rsidR="001612B7" w:rsidRPr="0099797E" w:rsidRDefault="001612B7" w:rsidP="001612B7">
      <w:pPr>
        <w:pStyle w:val="tv2132"/>
        <w:spacing w:line="240" w:lineRule="auto"/>
        <w:jc w:val="both"/>
        <w:rPr>
          <w:color w:val="auto"/>
          <w:sz w:val="24"/>
          <w:szCs w:val="24"/>
        </w:rPr>
      </w:pPr>
      <w:r w:rsidRPr="0099797E">
        <w:rPr>
          <w:color w:val="auto"/>
          <w:sz w:val="24"/>
          <w:szCs w:val="24"/>
        </w:rPr>
        <w:t>a) vienas vai vairāku personu nodarbināšana, ja tām nav nepieciešamās darba atļaujas vai ja tās nav tiesīgas uzturēties Eiropas Savienības dalībvalstī,</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b) personas nodarbināšana bez </w:t>
      </w:r>
      <w:proofErr w:type="spellStart"/>
      <w:r w:rsidRPr="0099797E">
        <w:rPr>
          <w:color w:val="auto"/>
          <w:sz w:val="24"/>
          <w:szCs w:val="24"/>
        </w:rPr>
        <w:t>rakstveidā</w:t>
      </w:r>
      <w:proofErr w:type="spellEnd"/>
      <w:r w:rsidRPr="0099797E">
        <w:rPr>
          <w:color w:val="auto"/>
          <w:sz w:val="24"/>
          <w:szCs w:val="24"/>
        </w:rPr>
        <w:t xml:space="preserve"> noslēgta darba līguma, nodokļu normatīvajos aktos noteiktajā termiņā neiesniedzot par šo personu informatīvo deklarāciju par darbiniekiem, kas iesniedzama par personām, kuras uzsāk darbu;</w:t>
      </w:r>
    </w:p>
    <w:p w:rsidR="001612B7" w:rsidRPr="0099797E" w:rsidRDefault="001612B7" w:rsidP="001612B7">
      <w:pPr>
        <w:pStyle w:val="tv2132"/>
        <w:spacing w:line="240" w:lineRule="auto"/>
        <w:jc w:val="both"/>
        <w:rPr>
          <w:color w:val="auto"/>
          <w:sz w:val="24"/>
          <w:szCs w:val="24"/>
        </w:rPr>
      </w:pPr>
      <w:r w:rsidRPr="0099797E">
        <w:rPr>
          <w:color w:val="auto"/>
          <w:sz w:val="24"/>
          <w:szCs w:val="24"/>
        </w:rPr>
        <w:t>8) kandidāts vai pretendents ir sniedzis nepatiesu informāciju, lai apliecinātu atbilstību šā panta noteikumiem vai saskaņā ar šo likumu noteiktajām kandidātu un pretendentu kvalifikācijas prasībām, vai nav sniedzis prasīto informāciju;</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9) uz personālsabiedrības biedru, ja kandidāts vai pretendents ir personālsabiedrība, ir attiecināmi šīs daļas </w:t>
      </w:r>
      <w:hyperlink r:id="rId10" w:anchor="p1" w:tgtFrame="_blank" w:history="1">
        <w:r w:rsidRPr="0099797E">
          <w:rPr>
            <w:color w:val="auto"/>
            <w:sz w:val="24"/>
            <w:szCs w:val="24"/>
          </w:rPr>
          <w:t>1.</w:t>
        </w:r>
      </w:hyperlink>
      <w:r w:rsidRPr="0099797E">
        <w:rPr>
          <w:color w:val="auto"/>
          <w:sz w:val="24"/>
          <w:szCs w:val="24"/>
        </w:rPr>
        <w:t xml:space="preserve">, </w:t>
      </w:r>
      <w:r w:rsidRPr="0099797E">
        <w:fldChar w:fldCharType="begin"/>
      </w:r>
      <w:r w:rsidRPr="0099797E">
        <w:instrText xml:space="preserve"> HYPERLINK "https://likumi.lv/doc.php?id=287760" \l "p2" \t "_blank" </w:instrText>
      </w:r>
      <w:r w:rsidRPr="0099797E">
        <w:fldChar w:fldCharType="separate"/>
      </w:r>
      <w:r w:rsidRPr="0099797E">
        <w:rPr>
          <w:color w:val="auto"/>
          <w:sz w:val="24"/>
          <w:szCs w:val="24"/>
        </w:rPr>
        <w:t>2.</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"p3" \t "_blank" </w:instrText>
      </w:r>
      <w:r w:rsidRPr="0099797E">
        <w:fldChar w:fldCharType="separate"/>
      </w:r>
      <w:r w:rsidRPr="0099797E">
        <w:rPr>
          <w:color w:val="auto"/>
          <w:sz w:val="24"/>
          <w:szCs w:val="24"/>
        </w:rPr>
        <w:t>3.</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"p4" \t "_blank" </w:instrText>
      </w:r>
      <w:r w:rsidRPr="0099797E">
        <w:fldChar w:fldCharType="separate"/>
      </w:r>
      <w:r w:rsidRPr="0099797E">
        <w:rPr>
          <w:color w:val="auto"/>
          <w:sz w:val="24"/>
          <w:szCs w:val="24"/>
        </w:rPr>
        <w:t>4.</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"p5" \t "_blank" </w:instrText>
      </w:r>
      <w:r w:rsidRPr="0099797E">
        <w:fldChar w:fldCharType="separate"/>
      </w:r>
      <w:r w:rsidRPr="0099797E">
        <w:rPr>
          <w:color w:val="auto"/>
          <w:sz w:val="24"/>
          <w:szCs w:val="24"/>
        </w:rPr>
        <w:t>5.</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"p6" \t "_blank" </w:instrText>
      </w:r>
      <w:r w:rsidRPr="0099797E">
        <w:fldChar w:fldCharType="separate"/>
      </w:r>
      <w:r w:rsidRPr="0099797E">
        <w:rPr>
          <w:color w:val="auto"/>
          <w:sz w:val="24"/>
          <w:szCs w:val="24"/>
        </w:rPr>
        <w:t xml:space="preserve">6. </w:t>
      </w:r>
      <w:r w:rsidRPr="0099797E">
        <w:rPr>
          <w:color w:val="auto"/>
          <w:sz w:val="24"/>
          <w:szCs w:val="24"/>
        </w:rPr>
        <w:fldChar w:fldCharType="end"/>
      </w:r>
      <w:r w:rsidRPr="0099797E">
        <w:rPr>
          <w:color w:val="auto"/>
          <w:sz w:val="24"/>
          <w:szCs w:val="24"/>
        </w:rPr>
        <w:t xml:space="preserve">vai </w:t>
      </w:r>
      <w:hyperlink r:id="rId11" w:anchor="p7" w:tgtFrame="_blank" w:history="1">
        <w:r w:rsidRPr="0099797E">
          <w:rPr>
            <w:color w:val="auto"/>
            <w:sz w:val="24"/>
            <w:szCs w:val="24"/>
          </w:rPr>
          <w:t>7. punkta</w:t>
        </w:r>
      </w:hyperlink>
      <w:r w:rsidRPr="0099797E">
        <w:rPr>
          <w:color w:val="auto"/>
          <w:sz w:val="24"/>
          <w:szCs w:val="24"/>
        </w:rPr>
        <w:t xml:space="preserve"> nosacījumi;</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10) uz pretendenta norādīto apakšuzņēmēju, kura veicamo būvdarbu vai sniedzamo pakalpojumu vērtība ir vismaz 10 procenti no kopējās publiska būvdarbu, pakalpojuma vai piegādes līguma vērtības, ir attiecināmi šīs daļas </w:t>
      </w:r>
      <w:hyperlink r:id="rId12" w:anchor="p2" w:tgtFrame="_blank" w:history="1">
        <w:r w:rsidRPr="0099797E">
          <w:rPr>
            <w:color w:val="auto"/>
            <w:sz w:val="24"/>
            <w:szCs w:val="24"/>
          </w:rPr>
          <w:t>2.</w:t>
        </w:r>
      </w:hyperlink>
      <w:r w:rsidRPr="0099797E">
        <w:rPr>
          <w:color w:val="auto"/>
          <w:sz w:val="24"/>
          <w:szCs w:val="24"/>
        </w:rPr>
        <w:t xml:space="preserve">, </w:t>
      </w:r>
      <w:r w:rsidRPr="0099797E">
        <w:fldChar w:fldCharType="begin"/>
      </w:r>
      <w:r w:rsidRPr="0099797E">
        <w:instrText xml:space="preserve"> HYPERLINK "https://likumi.lv/doc.php?id=287760" \l "p3" \t "_blank" </w:instrText>
      </w:r>
      <w:r w:rsidRPr="0099797E">
        <w:fldChar w:fldCharType="separate"/>
      </w:r>
      <w:r w:rsidRPr="0099797E">
        <w:rPr>
          <w:color w:val="auto"/>
          <w:sz w:val="24"/>
          <w:szCs w:val="24"/>
        </w:rPr>
        <w:t>3.</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"p4" \t "_blank" </w:instrText>
      </w:r>
      <w:r w:rsidRPr="0099797E">
        <w:fldChar w:fldCharType="separate"/>
      </w:r>
      <w:r w:rsidRPr="0099797E">
        <w:rPr>
          <w:color w:val="auto"/>
          <w:sz w:val="24"/>
          <w:szCs w:val="24"/>
        </w:rPr>
        <w:t>4.</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"p5" \t "_blank" </w:instrText>
      </w:r>
      <w:r w:rsidRPr="0099797E">
        <w:fldChar w:fldCharType="separate"/>
      </w:r>
      <w:r w:rsidRPr="0099797E">
        <w:rPr>
          <w:color w:val="auto"/>
          <w:sz w:val="24"/>
          <w:szCs w:val="24"/>
        </w:rPr>
        <w:t>5.</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"p6" \t "_blank" </w:instrText>
      </w:r>
      <w:r w:rsidRPr="0099797E">
        <w:fldChar w:fldCharType="separate"/>
      </w:r>
      <w:r w:rsidRPr="0099797E">
        <w:rPr>
          <w:color w:val="auto"/>
          <w:sz w:val="24"/>
          <w:szCs w:val="24"/>
        </w:rPr>
        <w:t xml:space="preserve">6. </w:t>
      </w:r>
      <w:r w:rsidRPr="0099797E">
        <w:rPr>
          <w:color w:val="auto"/>
          <w:sz w:val="24"/>
          <w:szCs w:val="24"/>
        </w:rPr>
        <w:fldChar w:fldCharType="end"/>
      </w:r>
      <w:r w:rsidRPr="0099797E">
        <w:rPr>
          <w:color w:val="auto"/>
          <w:sz w:val="24"/>
          <w:szCs w:val="24"/>
        </w:rPr>
        <w:t xml:space="preserve">vai </w:t>
      </w:r>
      <w:hyperlink r:id="rId13" w:anchor="p7" w:tgtFrame="_blank" w:history="1">
        <w:r w:rsidRPr="0099797E">
          <w:rPr>
            <w:color w:val="auto"/>
            <w:sz w:val="24"/>
            <w:szCs w:val="24"/>
          </w:rPr>
          <w:t>7. punkta</w:t>
        </w:r>
      </w:hyperlink>
      <w:r w:rsidRPr="0099797E">
        <w:rPr>
          <w:color w:val="auto"/>
          <w:sz w:val="24"/>
          <w:szCs w:val="24"/>
        </w:rPr>
        <w:t xml:space="preserve"> nosacījumi;</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11) uz kandidāta vai pretendenta norādīto personu, uz kuras iespējām kandidāts vai pretendents balstās, lai apliecinātu, ka tā kvalifikācija atbilst paziņojumā par līgumu vai iepirkuma procedūras dokumentos noteiktajām prasībām, ir attiecināmi šīs daļas </w:t>
      </w:r>
      <w:hyperlink r:id="rId14" w:anchor="p1" w:tgtFrame="_blank" w:history="1">
        <w:r w:rsidRPr="0099797E">
          <w:rPr>
            <w:color w:val="auto"/>
            <w:sz w:val="24"/>
            <w:szCs w:val="24"/>
          </w:rPr>
          <w:t>1.</w:t>
        </w:r>
      </w:hyperlink>
      <w:r w:rsidRPr="0099797E">
        <w:rPr>
          <w:color w:val="auto"/>
          <w:sz w:val="24"/>
          <w:szCs w:val="24"/>
        </w:rPr>
        <w:t xml:space="preserve">, </w:t>
      </w:r>
      <w:r w:rsidRPr="0099797E">
        <w:fldChar w:fldCharType="begin"/>
      </w:r>
      <w:r w:rsidRPr="0099797E">
        <w:instrText xml:space="preserve"> HYPERLINK "https://likumi.lv/doc.php?id=287760" \l "p2" \t "_blank" </w:instrText>
      </w:r>
      <w:r w:rsidRPr="0099797E">
        <w:fldChar w:fldCharType="separate"/>
      </w:r>
      <w:r w:rsidRPr="0099797E">
        <w:rPr>
          <w:color w:val="auto"/>
          <w:sz w:val="24"/>
          <w:szCs w:val="24"/>
        </w:rPr>
        <w:t>2.</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"p3" \t "_blank" </w:instrText>
      </w:r>
      <w:r w:rsidRPr="0099797E">
        <w:fldChar w:fldCharType="separate"/>
      </w:r>
      <w:r w:rsidRPr="0099797E">
        <w:rPr>
          <w:color w:val="auto"/>
          <w:sz w:val="24"/>
          <w:szCs w:val="24"/>
        </w:rPr>
        <w:t>3.</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"p4" \t "_blank" </w:instrText>
      </w:r>
      <w:r w:rsidRPr="0099797E">
        <w:fldChar w:fldCharType="separate"/>
      </w:r>
      <w:r w:rsidRPr="0099797E">
        <w:rPr>
          <w:color w:val="auto"/>
          <w:sz w:val="24"/>
          <w:szCs w:val="24"/>
        </w:rPr>
        <w:t>4.</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"p5" \t "_blank" </w:instrText>
      </w:r>
      <w:r w:rsidRPr="0099797E">
        <w:fldChar w:fldCharType="separate"/>
      </w:r>
      <w:r w:rsidRPr="0099797E">
        <w:rPr>
          <w:color w:val="auto"/>
          <w:sz w:val="24"/>
          <w:szCs w:val="24"/>
        </w:rPr>
        <w:t>5.</w:t>
      </w:r>
      <w:r w:rsidRPr="0099797E">
        <w:rPr>
          <w:color w:val="auto"/>
          <w:sz w:val="24"/>
          <w:szCs w:val="24"/>
        </w:rPr>
        <w:fldChar w:fldCharType="end"/>
      </w:r>
      <w:r w:rsidRPr="0099797E">
        <w:rPr>
          <w:color w:val="auto"/>
          <w:sz w:val="24"/>
          <w:szCs w:val="24"/>
        </w:rPr>
        <w:t xml:space="preserve">, </w:t>
      </w:r>
      <w:r w:rsidRPr="0099797E">
        <w:fldChar w:fldCharType="begin"/>
      </w:r>
      <w:r w:rsidRPr="0099797E">
        <w:instrText xml:space="preserve"> HYPERLINK "https://likumi.lv/doc.php?id=287760" \l "p6" \t "_blank" </w:instrText>
      </w:r>
      <w:r w:rsidRPr="0099797E">
        <w:fldChar w:fldCharType="separate"/>
      </w:r>
      <w:r w:rsidRPr="0099797E">
        <w:rPr>
          <w:color w:val="auto"/>
          <w:sz w:val="24"/>
          <w:szCs w:val="24"/>
        </w:rPr>
        <w:t xml:space="preserve">6. </w:t>
      </w:r>
      <w:r w:rsidRPr="0099797E">
        <w:rPr>
          <w:color w:val="auto"/>
          <w:sz w:val="24"/>
          <w:szCs w:val="24"/>
        </w:rPr>
        <w:fldChar w:fldCharType="end"/>
      </w:r>
      <w:r w:rsidRPr="0099797E">
        <w:rPr>
          <w:color w:val="auto"/>
          <w:sz w:val="24"/>
          <w:szCs w:val="24"/>
        </w:rPr>
        <w:t xml:space="preserve">vai </w:t>
      </w:r>
      <w:hyperlink r:id="rId15" w:anchor="p7" w:tgtFrame="_blank" w:history="1">
        <w:r w:rsidRPr="0099797E">
          <w:rPr>
            <w:color w:val="auto"/>
            <w:sz w:val="24"/>
            <w:szCs w:val="24"/>
          </w:rPr>
          <w:t>7. punkta</w:t>
        </w:r>
      </w:hyperlink>
      <w:r w:rsidRPr="0099797E">
        <w:rPr>
          <w:color w:val="auto"/>
          <w:sz w:val="24"/>
          <w:szCs w:val="24"/>
        </w:rPr>
        <w:t xml:space="preserve"> nosacījumi.</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 (9) Lai pārbaudītu, vai kandidāts vai pretendents nav izslēdzams no dalības iepirkuma procedūrā šā panta pirmās daļas 1., 6. un 7. punktā un otrās daļas 2. punktā minēto noziedzīgo nodarījumu un pārkāpumu dēļ, par kuriem attiecīgā šā panta pirmajā daļā minētā persona ir sodīta vai tai ir piemērots piespiedu ietekmēšanas līdzeklis Latvijā, kā arī šā panta pirmās daļas 2. un 3. 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1) par šā panta pirmās daļas 1., 6. un 7. punktā un otrās daļas 2. punktā minētajiem pārkāpumiem un noziedzīgajiem nodarījumiem — no </w:t>
      </w:r>
      <w:proofErr w:type="spellStart"/>
      <w:r w:rsidRPr="0099797E">
        <w:rPr>
          <w:color w:val="auto"/>
          <w:sz w:val="24"/>
          <w:szCs w:val="24"/>
        </w:rPr>
        <w:t>Iekšlietu</w:t>
      </w:r>
      <w:proofErr w:type="spellEnd"/>
      <w:r w:rsidRPr="0099797E">
        <w:rPr>
          <w:color w:val="auto"/>
          <w:sz w:val="24"/>
          <w:szCs w:val="24"/>
        </w:rPr>
        <w:t xml:space="preserve"> ministrijas Informācijas centra (Sodu reģistra). Pasūtītājs minēto informāciju no </w:t>
      </w:r>
      <w:proofErr w:type="spellStart"/>
      <w:r w:rsidRPr="0099797E">
        <w:rPr>
          <w:color w:val="auto"/>
          <w:sz w:val="24"/>
          <w:szCs w:val="24"/>
        </w:rPr>
        <w:t>Iekšlietu</w:t>
      </w:r>
      <w:proofErr w:type="spellEnd"/>
      <w:r w:rsidRPr="0099797E">
        <w:rPr>
          <w:color w:val="auto"/>
          <w:sz w:val="24"/>
          <w:szCs w:val="24"/>
        </w:rPr>
        <w:t xml:space="preserve"> ministrijas Informācijas centra (Sodu reģistra) ir tiesīgs saņemt, neprasot kandidāta, pretendenta un citu šā panta pirmajā un otrajā daļā minēto personu piekrišanu;</w:t>
      </w:r>
    </w:p>
    <w:p w:rsidR="001612B7" w:rsidRPr="0099797E" w:rsidRDefault="001612B7" w:rsidP="001612B7">
      <w:pPr>
        <w:pStyle w:val="tv2132"/>
        <w:spacing w:line="240" w:lineRule="auto"/>
        <w:jc w:val="both"/>
        <w:rPr>
          <w:color w:val="auto"/>
          <w:sz w:val="24"/>
          <w:szCs w:val="24"/>
        </w:rPr>
      </w:pPr>
      <w:r w:rsidRPr="0099797E">
        <w:rPr>
          <w:color w:val="auto"/>
          <w:sz w:val="24"/>
          <w:szCs w:val="24"/>
        </w:rPr>
        <w:t>2) par šā panta pirmās daļas 2. punktā minētajiem faktiem — no Valsts ieņēmumu dienesta un Latvijas pašvaldībām. Pasūtītājs minēto informāciju no Valsts ieņēmumu dienesta un Latvijas pašvaldībām ir tiesīgs saņemt, neprasot kandidāta, pretendenta un citu šā panta pirmajā daļā minēto personu piekrišanu;</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3) par šā panta pirmās daļas 1. punktā minēto personu (personu, kura ir kandidāta vai pretendenta valdes vai padomes loceklis, </w:t>
      </w:r>
      <w:proofErr w:type="spellStart"/>
      <w:r w:rsidRPr="0099797E">
        <w:rPr>
          <w:color w:val="auto"/>
          <w:sz w:val="24"/>
          <w:szCs w:val="24"/>
        </w:rPr>
        <w:t>pārstāvēttiesīgā</w:t>
      </w:r>
      <w:proofErr w:type="spellEnd"/>
      <w:r w:rsidRPr="0099797E">
        <w:rPr>
          <w:color w:val="auto"/>
          <w:sz w:val="24"/>
          <w:szCs w:val="24"/>
        </w:rPr>
        <w:t xml:space="preserve"> persona, prokūrists, vai personu, kura ir pilnvarota pārstāvēt kandidātu vai pretendentu darbībās, kas saistītas ar filiāli) un par šā panta pirmās daļas 3. punktā minētajiem faktiem — no Uzņēmumu reģistra.</w:t>
      </w:r>
    </w:p>
    <w:p w:rsidR="001612B7" w:rsidRPr="0099797E" w:rsidRDefault="001612B7" w:rsidP="001612B7">
      <w:pPr>
        <w:pStyle w:val="tv2132"/>
        <w:spacing w:line="240" w:lineRule="auto"/>
        <w:jc w:val="both"/>
        <w:rPr>
          <w:color w:val="auto"/>
          <w:sz w:val="24"/>
          <w:szCs w:val="24"/>
        </w:rPr>
      </w:pPr>
      <w:r w:rsidRPr="0099797E">
        <w:rPr>
          <w:color w:val="auto"/>
          <w:sz w:val="24"/>
          <w:szCs w:val="24"/>
        </w:rPr>
        <w:t xml:space="preserve">(10) Lai pārbaudītu, vai uz Latvijā reģistrēta kandidāta vai pretendenta valdes vai padomes locekli, </w:t>
      </w:r>
      <w:proofErr w:type="spellStart"/>
      <w:r w:rsidRPr="0099797E">
        <w:rPr>
          <w:color w:val="auto"/>
          <w:sz w:val="24"/>
          <w:szCs w:val="24"/>
        </w:rPr>
        <w:t>pārstāvēttiesīgo</w:t>
      </w:r>
      <w:proofErr w:type="spellEnd"/>
      <w:r w:rsidRPr="0099797E">
        <w:rPr>
          <w:color w:val="auto"/>
          <w:sz w:val="24"/>
          <w:szCs w:val="24"/>
        </w:rPr>
        <w:t xml:space="preserve">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uz šā panta pirmās daļas 9., 10. un 11. punktā minēto personu, kas reģistrēta vai pastāvīgi dzīvo ārvalstī, nav attiecināmi šā panta pirmajā daļā un otrās daļas 2. punktā noteiktie izslēgšanas nosacījumi, pasūtītājs, izņemot šā panta vienpadsmitajā daļā minēto gadījumu, pieprasa, lai kandidāts vai pretendents iesniedz attiecīgās kompetentās institūcijas izziņu, kas apliecina, ka uz Latvijā reģistrēta kandidāta vai pretendenta valdes vai padomes locekli, </w:t>
      </w:r>
      <w:proofErr w:type="spellStart"/>
      <w:r w:rsidRPr="0099797E">
        <w:rPr>
          <w:color w:val="auto"/>
          <w:sz w:val="24"/>
          <w:szCs w:val="24"/>
        </w:rPr>
        <w:t>pārstāvēttiesīgo</w:t>
      </w:r>
      <w:proofErr w:type="spellEnd"/>
      <w:r w:rsidRPr="0099797E">
        <w:rPr>
          <w:color w:val="auto"/>
          <w:sz w:val="24"/>
          <w:szCs w:val="24"/>
        </w:rPr>
        <w:t xml:space="preserve"> personu vai prokūristu, vai personu, kura ir pilnvarota pārstāvēt kandidātu vai pretendentu darbībās, kas saistītas ar filiāli, un kura ir reģistrēta vai pastāvīgi dzīvo ārvalstī, vai uz kandidātu vai pretendentu, vai uz šā panta pirmās daļas 9., 10. un 11. punktā minēto personu neattiecas šā panta pirmajā daļā un otrās daļas 2. punktā minētie gadījumi. Ja par valdes vai padomes locekli, </w:t>
      </w:r>
      <w:proofErr w:type="spellStart"/>
      <w:r w:rsidRPr="0099797E">
        <w:rPr>
          <w:color w:val="auto"/>
          <w:sz w:val="24"/>
          <w:szCs w:val="24"/>
        </w:rPr>
        <w:t>pārstāvēttiesīgo</w:t>
      </w:r>
      <w:proofErr w:type="spellEnd"/>
      <w:r w:rsidRPr="0099797E">
        <w:rPr>
          <w:color w:val="auto"/>
          <w:sz w:val="24"/>
          <w:szCs w:val="24"/>
        </w:rPr>
        <w:t xml:space="preserve"> personu vai prokūristu, vai personu, kura ir pilnvarota pārstāvēt kandidātu vai pretendentu darbībās, kas saistītas ar filiāli, atbilstoši kandidāta, pretendenta vai šā panta pirmās daļas 9. un 11. punktā minētās personas reģistrācijas valsts normatīvajiem aktiem nevar būt persona, uz kuru ir attiecināmi šā panta pirmajā daļā noteiktie izslēgšanas nosacījumi, kandidāts vai pretendents ir tiesīgs izziņas vietā iesniegt attiecīgu skaidrojumu. Termiņu skaidrojuma vai izziņas iesniegšanai pasūtītājs nosaka ne īsāku par 10 darbdienām pēc pieprasījuma izsniegšanas vai nosūtīšanas dienas. Ja attiecīgais kandidāts vai pretendents noteiktajā termiņā neiesniedz minēto skaidrojumu vai izziņu, pasūtītājs to izslēdz no dalības iepirkuma procedūrā. Ja pasūtītājs no skaidrojuma negūst pārliecību, ka uz attiecīgajām personām nav attiecināmi šā panta pirmajā daļā noteiktie izslēgšanas nosacījumi, tas ir tiesīgs pieprasīt iesniegt par attiecīgajām personām kompetento institūciju izziņas.</w:t>
      </w:r>
    </w:p>
    <w:p w:rsidR="001612B7" w:rsidRPr="0099797E" w:rsidRDefault="001612B7" w:rsidP="001612B7">
      <w:pPr>
        <w:pStyle w:val="BodyTextIndent"/>
        <w:tabs>
          <w:tab w:val="left" w:pos="426"/>
        </w:tabs>
        <w:jc w:val="both"/>
      </w:pPr>
      <w:r w:rsidRPr="0099797E">
        <w:tab/>
      </w:r>
      <w:r w:rsidRPr="0099797E">
        <w:tab/>
        <w:t xml:space="preserve">Iepirkuma komisijas priekšsēdētājs informē, ka uz 2018.gada 16.aprīļa vēstuli Nr.4.1/155, tika saņemtas šādas atbildes: Valsts ieņēmumu dienesta 2018.gada 18.aprīļa apliecinājums Nr.30.1-8.11/104131 par to, ka SIA “INRI” 11.04.2018.nav nodokļu un citu valsts noteikto obligāto maksājumu parādu; SIA “INRI” 23.04.2018. vēstule Nr.18/04/23.1 par apakšuzņēmēja nomaiņu (SIA “NORTEKS AE” uz SIA “NORTEKS”). Komisija turpina veikt pārbaudi Atbilstoši Publisko iepirkumu likuma </w:t>
      </w:r>
      <w:r w:rsidRPr="0099797E">
        <w:rPr>
          <w:bCs/>
        </w:rPr>
        <w:t>42. pantam, tostarp, t</w:t>
      </w:r>
      <w:r w:rsidRPr="0099797E">
        <w:t xml:space="preserve">ika pieprasītas un iegūtas izziņas no </w:t>
      </w:r>
      <w:r w:rsidRPr="0099797E">
        <w:rPr>
          <w:bCs/>
        </w:rPr>
        <w:t>Elektronisko iepirkumu sistēmas (</w:t>
      </w:r>
      <w:r w:rsidRPr="0099797E">
        <w:t xml:space="preserve">www.eis.gov.lv.). </w:t>
      </w:r>
    </w:p>
    <w:p w:rsidR="001612B7" w:rsidRPr="0099797E" w:rsidRDefault="001612B7" w:rsidP="001612B7">
      <w:pPr>
        <w:pStyle w:val="BodyTextIndent"/>
        <w:tabs>
          <w:tab w:val="left" w:pos="426"/>
        </w:tabs>
        <w:jc w:val="both"/>
      </w:pPr>
      <w:r w:rsidRPr="0099797E">
        <w:tab/>
      </w:r>
      <w:r w:rsidRPr="0099797E">
        <w:tab/>
        <w:t xml:space="preserve">Iepirkuma komisijas priekšsēdētājs </w:t>
      </w:r>
      <w:proofErr w:type="spellStart"/>
      <w:r w:rsidRPr="0099797E">
        <w:t>A.Streiķis</w:t>
      </w:r>
      <w:proofErr w:type="spellEnd"/>
      <w:r w:rsidRPr="0099797E">
        <w:t xml:space="preserve"> informē, ka atbilstoši iegūtai informācijai, attiecībā uz pārbaudāmajām personām nepastāv Publisko iepirkumu likumā paredzētie izslēgšanas noteikumi. </w:t>
      </w:r>
    </w:p>
    <w:p w:rsidR="001612B7" w:rsidRPr="0099797E" w:rsidRDefault="001612B7" w:rsidP="001612B7">
      <w:pPr>
        <w:ind w:firstLine="720"/>
        <w:jc w:val="both"/>
        <w:rPr>
          <w:lang w:val="lv-LV"/>
        </w:rPr>
      </w:pPr>
      <w:r w:rsidRPr="0099797E">
        <w:rPr>
          <w:lang w:val="lv-LV"/>
        </w:rPr>
        <w:t xml:space="preserve">Pamatojoties uz veikto pārbaudi un Konkursa nolikumā 19.1.punktā paredzēto vērtēšanas kritēriju, </w:t>
      </w:r>
    </w:p>
    <w:p w:rsidR="001612B7" w:rsidRPr="0099797E" w:rsidRDefault="001612B7" w:rsidP="001612B7">
      <w:pPr>
        <w:ind w:firstLine="360"/>
        <w:jc w:val="both"/>
        <w:rPr>
          <w:b/>
        </w:rPr>
      </w:pPr>
      <w:proofErr w:type="spellStart"/>
      <w:r w:rsidRPr="0099797E">
        <w:rPr>
          <w:b/>
        </w:rPr>
        <w:t>Iepirkuma</w:t>
      </w:r>
      <w:proofErr w:type="spellEnd"/>
      <w:r w:rsidRPr="0099797E">
        <w:rPr>
          <w:b/>
        </w:rPr>
        <w:t xml:space="preserve"> </w:t>
      </w:r>
      <w:proofErr w:type="spellStart"/>
      <w:r w:rsidRPr="0099797E">
        <w:rPr>
          <w:b/>
        </w:rPr>
        <w:t>komisija</w:t>
      </w:r>
      <w:proofErr w:type="spellEnd"/>
      <w:r w:rsidRPr="0099797E">
        <w:rPr>
          <w:b/>
        </w:rPr>
        <w:t xml:space="preserve"> </w:t>
      </w:r>
      <w:proofErr w:type="spellStart"/>
      <w:r w:rsidRPr="0099797E">
        <w:rPr>
          <w:b/>
        </w:rPr>
        <w:t>nolēma</w:t>
      </w:r>
      <w:proofErr w:type="spellEnd"/>
      <w:r w:rsidRPr="0099797E">
        <w:rPr>
          <w:b/>
        </w:rPr>
        <w:t>:</w:t>
      </w:r>
    </w:p>
    <w:p w:rsidR="001612B7" w:rsidRPr="0099797E" w:rsidRDefault="001612B7" w:rsidP="001612B7">
      <w:pPr>
        <w:numPr>
          <w:ilvl w:val="3"/>
          <w:numId w:val="18"/>
        </w:numPr>
        <w:ind w:left="284"/>
        <w:jc w:val="both"/>
      </w:pPr>
      <w:proofErr w:type="spellStart"/>
      <w:proofErr w:type="gramStart"/>
      <w:r w:rsidRPr="0099797E">
        <w:t>Piešķirt</w:t>
      </w:r>
      <w:proofErr w:type="spellEnd"/>
      <w:r w:rsidRPr="0099797E">
        <w:t xml:space="preserve"> </w:t>
      </w:r>
      <w:proofErr w:type="spellStart"/>
      <w:r w:rsidRPr="0099797E">
        <w:t>tiesības</w:t>
      </w:r>
      <w:proofErr w:type="spellEnd"/>
      <w:r w:rsidRPr="0099797E">
        <w:t xml:space="preserve"> </w:t>
      </w:r>
      <w:proofErr w:type="spellStart"/>
      <w:r w:rsidRPr="0099797E">
        <w:t>slēgt</w:t>
      </w:r>
      <w:proofErr w:type="spellEnd"/>
      <w:r w:rsidRPr="0099797E">
        <w:t xml:space="preserve"> </w:t>
      </w:r>
      <w:proofErr w:type="spellStart"/>
      <w:r w:rsidRPr="0099797E">
        <w:t>iepirkuma</w:t>
      </w:r>
      <w:proofErr w:type="spellEnd"/>
      <w:r w:rsidRPr="0099797E">
        <w:t xml:space="preserve"> </w:t>
      </w:r>
      <w:proofErr w:type="spellStart"/>
      <w:r w:rsidRPr="0099797E">
        <w:t>līgumu</w:t>
      </w:r>
      <w:proofErr w:type="spellEnd"/>
      <w:r w:rsidRPr="0099797E">
        <w:t xml:space="preserve"> </w:t>
      </w:r>
      <w:proofErr w:type="spellStart"/>
      <w:r w:rsidRPr="0099797E">
        <w:t>iepirkuma</w:t>
      </w:r>
      <w:proofErr w:type="spellEnd"/>
      <w:r w:rsidRPr="0099797E">
        <w:t xml:space="preserve"> </w:t>
      </w:r>
      <w:proofErr w:type="spellStart"/>
      <w:r w:rsidRPr="0099797E">
        <w:t>procedūrā</w:t>
      </w:r>
      <w:proofErr w:type="spellEnd"/>
      <w:r w:rsidRPr="0099797E">
        <w:t xml:space="preserve"> </w:t>
      </w:r>
      <w:r w:rsidRPr="0099797E">
        <w:rPr>
          <w:b/>
        </w:rPr>
        <w:t xml:space="preserve">DPD </w:t>
      </w:r>
      <w:r w:rsidRPr="0099797E">
        <w:rPr>
          <w:b/>
          <w:bCs/>
        </w:rPr>
        <w:t>2017/81</w:t>
      </w:r>
      <w:r w:rsidRPr="0099797E">
        <w:t xml:space="preserve"> “</w:t>
      </w:r>
      <w:proofErr w:type="spellStart"/>
      <w:r w:rsidRPr="0099797E">
        <w:rPr>
          <w:bCs/>
        </w:rPr>
        <w:t>Būvprojekta</w:t>
      </w:r>
      <w:proofErr w:type="spellEnd"/>
      <w:r w:rsidRPr="0099797E">
        <w:rPr>
          <w:bCs/>
        </w:rPr>
        <w:t xml:space="preserve"> </w:t>
      </w:r>
      <w:proofErr w:type="spellStart"/>
      <w:r w:rsidRPr="0099797E">
        <w:rPr>
          <w:bCs/>
        </w:rPr>
        <w:t>minimālā</w:t>
      </w:r>
      <w:proofErr w:type="spellEnd"/>
      <w:r w:rsidRPr="0099797E">
        <w:rPr>
          <w:bCs/>
        </w:rPr>
        <w:t xml:space="preserve"> </w:t>
      </w:r>
      <w:proofErr w:type="spellStart"/>
      <w:r w:rsidRPr="0099797E">
        <w:rPr>
          <w:bCs/>
        </w:rPr>
        <w:t>sastāvā</w:t>
      </w:r>
      <w:proofErr w:type="spellEnd"/>
      <w:r w:rsidRPr="0099797E">
        <w:rPr>
          <w:bCs/>
        </w:rPr>
        <w:t xml:space="preserve">, </w:t>
      </w:r>
      <w:proofErr w:type="spellStart"/>
      <w:r w:rsidRPr="0099797E">
        <w:rPr>
          <w:bCs/>
        </w:rPr>
        <w:t>būvprojekta</w:t>
      </w:r>
      <w:proofErr w:type="spellEnd"/>
      <w:r w:rsidRPr="0099797E">
        <w:rPr>
          <w:bCs/>
        </w:rPr>
        <w:t xml:space="preserve"> </w:t>
      </w:r>
      <w:proofErr w:type="spellStart"/>
      <w:r w:rsidRPr="0099797E">
        <w:rPr>
          <w:bCs/>
        </w:rPr>
        <w:t>izstrāde</w:t>
      </w:r>
      <w:proofErr w:type="spellEnd"/>
      <w:r w:rsidRPr="0099797E">
        <w:rPr>
          <w:bCs/>
        </w:rPr>
        <w:t xml:space="preserve"> un </w:t>
      </w:r>
      <w:proofErr w:type="spellStart"/>
      <w:r w:rsidRPr="0099797E">
        <w:rPr>
          <w:bCs/>
        </w:rPr>
        <w:t>autoruzraudzība</w:t>
      </w:r>
      <w:proofErr w:type="spellEnd"/>
      <w:r w:rsidRPr="0099797E">
        <w:rPr>
          <w:bCs/>
        </w:rPr>
        <w:t xml:space="preserve"> </w:t>
      </w:r>
      <w:proofErr w:type="spellStart"/>
      <w:r w:rsidRPr="0099797E">
        <w:rPr>
          <w:bCs/>
        </w:rPr>
        <w:t>kempinga</w:t>
      </w:r>
      <w:proofErr w:type="spellEnd"/>
      <w:r w:rsidRPr="0099797E">
        <w:rPr>
          <w:bCs/>
        </w:rPr>
        <w:t xml:space="preserve"> </w:t>
      </w:r>
      <w:proofErr w:type="spellStart"/>
      <w:r w:rsidRPr="0099797E">
        <w:rPr>
          <w:bCs/>
        </w:rPr>
        <w:t>izveidei</w:t>
      </w:r>
      <w:proofErr w:type="spellEnd"/>
      <w:r w:rsidRPr="0099797E">
        <w:rPr>
          <w:bCs/>
        </w:rPr>
        <w:t xml:space="preserve"> Aleksandra </w:t>
      </w:r>
      <w:proofErr w:type="spellStart"/>
      <w:r w:rsidRPr="0099797E">
        <w:rPr>
          <w:bCs/>
        </w:rPr>
        <w:t>ielā</w:t>
      </w:r>
      <w:proofErr w:type="spellEnd"/>
      <w:r w:rsidRPr="0099797E">
        <w:rPr>
          <w:bCs/>
        </w:rPr>
        <w:t xml:space="preserve">, </w:t>
      </w:r>
      <w:proofErr w:type="spellStart"/>
      <w:r w:rsidRPr="0099797E">
        <w:rPr>
          <w:bCs/>
        </w:rPr>
        <w:t>Daugavpilī</w:t>
      </w:r>
      <w:proofErr w:type="spellEnd"/>
      <w:r w:rsidRPr="0099797E">
        <w:rPr>
          <w:bCs/>
        </w:rPr>
        <w:t xml:space="preserve">”, </w:t>
      </w:r>
      <w:r w:rsidRPr="0099797E">
        <w:rPr>
          <w:b/>
          <w:bCs/>
        </w:rPr>
        <w:t>SIA “INRI” (</w:t>
      </w:r>
      <w:r w:rsidRPr="0099797E">
        <w:t xml:space="preserve">reģ.Nr.41503010158, </w:t>
      </w:r>
      <w:proofErr w:type="spellStart"/>
      <w:r w:rsidRPr="0099797E">
        <w:t>Saules</w:t>
      </w:r>
      <w:proofErr w:type="spellEnd"/>
      <w:r w:rsidRPr="0099797E">
        <w:t xml:space="preserve"> </w:t>
      </w:r>
      <w:proofErr w:type="spellStart"/>
      <w:r w:rsidRPr="0099797E">
        <w:t>iela</w:t>
      </w:r>
      <w:proofErr w:type="spellEnd"/>
      <w:r w:rsidRPr="0099797E">
        <w:t xml:space="preserve"> 69-3, Daugavpils, LV-5401) par </w:t>
      </w:r>
      <w:proofErr w:type="spellStart"/>
      <w:r w:rsidRPr="0099797E">
        <w:t>piedāvāto</w:t>
      </w:r>
      <w:proofErr w:type="spellEnd"/>
      <w:r w:rsidRPr="0099797E">
        <w:t xml:space="preserve"> </w:t>
      </w:r>
      <w:proofErr w:type="spellStart"/>
      <w:r w:rsidRPr="0099797E">
        <w:t>cenu</w:t>
      </w:r>
      <w:proofErr w:type="spellEnd"/>
      <w:r w:rsidRPr="0099797E">
        <w:t xml:space="preserve"> </w:t>
      </w:r>
      <w:r w:rsidRPr="0099797E">
        <w:rPr>
          <w:b/>
          <w:bCs/>
        </w:rPr>
        <w:t xml:space="preserve">EUR 66328,53 </w:t>
      </w:r>
      <w:r w:rsidRPr="0099797E">
        <w:rPr>
          <w:bCs/>
        </w:rPr>
        <w:t>(</w:t>
      </w:r>
      <w:proofErr w:type="spellStart"/>
      <w:r w:rsidRPr="0099797E">
        <w:rPr>
          <w:bCs/>
        </w:rPr>
        <w:t>sešdesmit</w:t>
      </w:r>
      <w:proofErr w:type="spellEnd"/>
      <w:r w:rsidRPr="0099797E">
        <w:rPr>
          <w:bCs/>
        </w:rPr>
        <w:t xml:space="preserve"> </w:t>
      </w:r>
      <w:proofErr w:type="spellStart"/>
      <w:r w:rsidRPr="0099797E">
        <w:rPr>
          <w:bCs/>
        </w:rPr>
        <w:t>seši</w:t>
      </w:r>
      <w:proofErr w:type="spellEnd"/>
      <w:r w:rsidRPr="0099797E">
        <w:rPr>
          <w:bCs/>
        </w:rPr>
        <w:t xml:space="preserve"> </w:t>
      </w:r>
      <w:proofErr w:type="spellStart"/>
      <w:r w:rsidRPr="0099797E">
        <w:rPr>
          <w:bCs/>
        </w:rPr>
        <w:t>tūkstoši</w:t>
      </w:r>
      <w:proofErr w:type="spellEnd"/>
      <w:r w:rsidRPr="0099797E">
        <w:rPr>
          <w:bCs/>
        </w:rPr>
        <w:t xml:space="preserve"> </w:t>
      </w:r>
      <w:proofErr w:type="spellStart"/>
      <w:r w:rsidRPr="0099797E">
        <w:rPr>
          <w:bCs/>
        </w:rPr>
        <w:t>trīs</w:t>
      </w:r>
      <w:proofErr w:type="spellEnd"/>
      <w:r w:rsidRPr="0099797E">
        <w:rPr>
          <w:bCs/>
        </w:rPr>
        <w:t xml:space="preserve"> </w:t>
      </w:r>
      <w:proofErr w:type="spellStart"/>
      <w:r w:rsidRPr="0099797E">
        <w:rPr>
          <w:bCs/>
        </w:rPr>
        <w:t>simti</w:t>
      </w:r>
      <w:proofErr w:type="spellEnd"/>
      <w:r w:rsidRPr="0099797E">
        <w:rPr>
          <w:bCs/>
        </w:rPr>
        <w:t xml:space="preserve"> </w:t>
      </w:r>
      <w:proofErr w:type="spellStart"/>
      <w:r w:rsidRPr="0099797E">
        <w:rPr>
          <w:bCs/>
        </w:rPr>
        <w:t>divdesmit</w:t>
      </w:r>
      <w:proofErr w:type="spellEnd"/>
      <w:r w:rsidRPr="0099797E">
        <w:rPr>
          <w:bCs/>
        </w:rPr>
        <w:t xml:space="preserve"> </w:t>
      </w:r>
      <w:proofErr w:type="spellStart"/>
      <w:r w:rsidRPr="0099797E">
        <w:rPr>
          <w:bCs/>
        </w:rPr>
        <w:t>astoņi</w:t>
      </w:r>
      <w:proofErr w:type="spellEnd"/>
      <w:r w:rsidRPr="0099797E">
        <w:rPr>
          <w:bCs/>
        </w:rPr>
        <w:t xml:space="preserve"> euro un </w:t>
      </w:r>
      <w:proofErr w:type="spellStart"/>
      <w:r w:rsidRPr="0099797E">
        <w:rPr>
          <w:bCs/>
        </w:rPr>
        <w:t>piecdesmit</w:t>
      </w:r>
      <w:proofErr w:type="spellEnd"/>
      <w:r w:rsidRPr="0099797E">
        <w:rPr>
          <w:bCs/>
        </w:rPr>
        <w:t xml:space="preserve"> </w:t>
      </w:r>
      <w:proofErr w:type="spellStart"/>
      <w:r w:rsidRPr="0099797E">
        <w:rPr>
          <w:bCs/>
        </w:rPr>
        <w:t>trīs</w:t>
      </w:r>
      <w:proofErr w:type="spellEnd"/>
      <w:r w:rsidRPr="0099797E">
        <w:rPr>
          <w:bCs/>
        </w:rPr>
        <w:t xml:space="preserve"> </w:t>
      </w:r>
      <w:proofErr w:type="spellStart"/>
      <w:r w:rsidRPr="0099797E">
        <w:rPr>
          <w:bCs/>
        </w:rPr>
        <w:t>centi</w:t>
      </w:r>
      <w:proofErr w:type="spellEnd"/>
      <w:r w:rsidRPr="0099797E">
        <w:t xml:space="preserve">) </w:t>
      </w:r>
      <w:r w:rsidRPr="0099797E">
        <w:rPr>
          <w:b/>
          <w:bCs/>
        </w:rPr>
        <w:t>bez PVN</w:t>
      </w:r>
      <w:r w:rsidRPr="0099797E">
        <w:rPr>
          <w:bCs/>
        </w:rPr>
        <w:t xml:space="preserve"> – </w:t>
      </w:r>
      <w:proofErr w:type="spellStart"/>
      <w:r w:rsidRPr="0099797E">
        <w:rPr>
          <w:bCs/>
        </w:rPr>
        <w:t>tajā</w:t>
      </w:r>
      <w:proofErr w:type="spellEnd"/>
      <w:r w:rsidRPr="0099797E">
        <w:rPr>
          <w:bCs/>
        </w:rPr>
        <w:t xml:space="preserve"> </w:t>
      </w:r>
      <w:proofErr w:type="spellStart"/>
      <w:r w:rsidRPr="0099797E">
        <w:rPr>
          <w:bCs/>
        </w:rPr>
        <w:t>skaitā</w:t>
      </w:r>
      <w:proofErr w:type="spellEnd"/>
      <w:r w:rsidRPr="0099797E">
        <w:rPr>
          <w:bCs/>
        </w:rPr>
        <w:t xml:space="preserve"> </w:t>
      </w:r>
      <w:proofErr w:type="spellStart"/>
      <w:r w:rsidRPr="0099797E">
        <w:rPr>
          <w:bCs/>
        </w:rPr>
        <w:t>projektēšana</w:t>
      </w:r>
      <w:proofErr w:type="spellEnd"/>
      <w:r w:rsidRPr="0099797E">
        <w:rPr>
          <w:bCs/>
        </w:rPr>
        <w:t xml:space="preserve"> 59128,53 EUR bez PVN (</w:t>
      </w:r>
      <w:proofErr w:type="spellStart"/>
      <w:r w:rsidRPr="0099797E">
        <w:rPr>
          <w:bCs/>
        </w:rPr>
        <w:t>piecdesmit</w:t>
      </w:r>
      <w:proofErr w:type="spellEnd"/>
      <w:r w:rsidRPr="0099797E">
        <w:rPr>
          <w:bCs/>
        </w:rPr>
        <w:t xml:space="preserve"> </w:t>
      </w:r>
      <w:proofErr w:type="spellStart"/>
      <w:r w:rsidRPr="0099797E">
        <w:rPr>
          <w:bCs/>
        </w:rPr>
        <w:t>deviņi</w:t>
      </w:r>
      <w:proofErr w:type="spellEnd"/>
      <w:r w:rsidRPr="0099797E">
        <w:rPr>
          <w:bCs/>
        </w:rPr>
        <w:t xml:space="preserve"> </w:t>
      </w:r>
      <w:proofErr w:type="spellStart"/>
      <w:r w:rsidRPr="0099797E">
        <w:rPr>
          <w:bCs/>
        </w:rPr>
        <w:t>tūkstoši</w:t>
      </w:r>
      <w:proofErr w:type="spellEnd"/>
      <w:r w:rsidRPr="0099797E">
        <w:rPr>
          <w:bCs/>
        </w:rPr>
        <w:t xml:space="preserve"> </w:t>
      </w:r>
      <w:proofErr w:type="spellStart"/>
      <w:r w:rsidRPr="0099797E">
        <w:rPr>
          <w:bCs/>
        </w:rPr>
        <w:t>viens</w:t>
      </w:r>
      <w:proofErr w:type="spellEnd"/>
      <w:r w:rsidRPr="0099797E">
        <w:rPr>
          <w:bCs/>
        </w:rPr>
        <w:t xml:space="preserve"> </w:t>
      </w:r>
      <w:proofErr w:type="spellStart"/>
      <w:r w:rsidRPr="0099797E">
        <w:rPr>
          <w:bCs/>
        </w:rPr>
        <w:t>simts</w:t>
      </w:r>
      <w:proofErr w:type="spellEnd"/>
      <w:r w:rsidRPr="0099797E">
        <w:rPr>
          <w:bCs/>
        </w:rPr>
        <w:t xml:space="preserve"> </w:t>
      </w:r>
      <w:proofErr w:type="spellStart"/>
      <w:r w:rsidRPr="0099797E">
        <w:rPr>
          <w:bCs/>
        </w:rPr>
        <w:t>divdesmit</w:t>
      </w:r>
      <w:proofErr w:type="spellEnd"/>
      <w:r w:rsidRPr="0099797E">
        <w:rPr>
          <w:bCs/>
        </w:rPr>
        <w:t xml:space="preserve"> </w:t>
      </w:r>
      <w:proofErr w:type="spellStart"/>
      <w:r w:rsidRPr="0099797E">
        <w:rPr>
          <w:bCs/>
        </w:rPr>
        <w:t>astoņi</w:t>
      </w:r>
      <w:proofErr w:type="spellEnd"/>
      <w:r w:rsidRPr="0099797E">
        <w:rPr>
          <w:bCs/>
        </w:rPr>
        <w:t xml:space="preserve"> euro un </w:t>
      </w:r>
      <w:proofErr w:type="spellStart"/>
      <w:r w:rsidRPr="0099797E">
        <w:rPr>
          <w:bCs/>
        </w:rPr>
        <w:t>piecdesmit</w:t>
      </w:r>
      <w:proofErr w:type="spellEnd"/>
      <w:r w:rsidRPr="0099797E">
        <w:rPr>
          <w:bCs/>
        </w:rPr>
        <w:t xml:space="preserve"> </w:t>
      </w:r>
      <w:proofErr w:type="spellStart"/>
      <w:r w:rsidRPr="0099797E">
        <w:rPr>
          <w:bCs/>
        </w:rPr>
        <w:t>trīs</w:t>
      </w:r>
      <w:proofErr w:type="spellEnd"/>
      <w:r w:rsidRPr="0099797E">
        <w:rPr>
          <w:bCs/>
        </w:rPr>
        <w:t xml:space="preserve"> </w:t>
      </w:r>
      <w:proofErr w:type="spellStart"/>
      <w:r w:rsidRPr="0099797E">
        <w:rPr>
          <w:bCs/>
        </w:rPr>
        <w:t>centi</w:t>
      </w:r>
      <w:proofErr w:type="spellEnd"/>
      <w:r w:rsidRPr="0099797E">
        <w:rPr>
          <w:bCs/>
        </w:rPr>
        <w:t xml:space="preserve"> bez PVN) un </w:t>
      </w:r>
      <w:proofErr w:type="spellStart"/>
      <w:r w:rsidRPr="0099797E">
        <w:rPr>
          <w:bCs/>
        </w:rPr>
        <w:t>autoruzraudzība</w:t>
      </w:r>
      <w:proofErr w:type="spellEnd"/>
      <w:r w:rsidRPr="0099797E">
        <w:rPr>
          <w:bCs/>
        </w:rPr>
        <w:t xml:space="preserve"> 7200,00 EUR bez PVN (</w:t>
      </w:r>
      <w:proofErr w:type="spellStart"/>
      <w:r w:rsidRPr="0099797E">
        <w:rPr>
          <w:bCs/>
        </w:rPr>
        <w:t>septiņi</w:t>
      </w:r>
      <w:proofErr w:type="spellEnd"/>
      <w:r w:rsidRPr="0099797E">
        <w:rPr>
          <w:bCs/>
        </w:rPr>
        <w:t xml:space="preserve"> </w:t>
      </w:r>
      <w:proofErr w:type="spellStart"/>
      <w:r w:rsidRPr="0099797E">
        <w:rPr>
          <w:bCs/>
        </w:rPr>
        <w:t>tūkstoši</w:t>
      </w:r>
      <w:proofErr w:type="spellEnd"/>
      <w:r w:rsidRPr="0099797E">
        <w:rPr>
          <w:bCs/>
        </w:rPr>
        <w:t xml:space="preserve"> </w:t>
      </w:r>
      <w:proofErr w:type="spellStart"/>
      <w:r w:rsidRPr="0099797E">
        <w:rPr>
          <w:bCs/>
        </w:rPr>
        <w:t>divi</w:t>
      </w:r>
      <w:proofErr w:type="spellEnd"/>
      <w:r w:rsidRPr="0099797E">
        <w:rPr>
          <w:bCs/>
        </w:rPr>
        <w:t xml:space="preserve"> </w:t>
      </w:r>
      <w:proofErr w:type="spellStart"/>
      <w:r w:rsidRPr="0099797E">
        <w:rPr>
          <w:bCs/>
        </w:rPr>
        <w:t>simti</w:t>
      </w:r>
      <w:proofErr w:type="spellEnd"/>
      <w:r w:rsidRPr="0099797E">
        <w:rPr>
          <w:bCs/>
        </w:rPr>
        <w:t xml:space="preserve"> euro un </w:t>
      </w:r>
      <w:proofErr w:type="spellStart"/>
      <w:r w:rsidRPr="0099797E">
        <w:rPr>
          <w:bCs/>
        </w:rPr>
        <w:t>nulle</w:t>
      </w:r>
      <w:proofErr w:type="spellEnd"/>
      <w:r w:rsidRPr="0099797E">
        <w:rPr>
          <w:bCs/>
        </w:rPr>
        <w:t xml:space="preserve"> </w:t>
      </w:r>
      <w:proofErr w:type="spellStart"/>
      <w:r w:rsidRPr="0099797E">
        <w:rPr>
          <w:bCs/>
        </w:rPr>
        <w:t>centi</w:t>
      </w:r>
      <w:proofErr w:type="spellEnd"/>
      <w:r w:rsidRPr="0099797E">
        <w:rPr>
          <w:bCs/>
        </w:rPr>
        <w:t xml:space="preserve"> bez PVN).</w:t>
      </w:r>
      <w:proofErr w:type="gramEnd"/>
    </w:p>
    <w:p w:rsidR="001612B7" w:rsidRPr="0099797E" w:rsidRDefault="001612B7" w:rsidP="001612B7">
      <w:pPr>
        <w:numPr>
          <w:ilvl w:val="3"/>
          <w:numId w:val="18"/>
        </w:numPr>
        <w:ind w:left="284"/>
        <w:jc w:val="both"/>
      </w:pPr>
      <w:proofErr w:type="spellStart"/>
      <w:r w:rsidRPr="0099797E">
        <w:t>Informēt</w:t>
      </w:r>
      <w:proofErr w:type="spellEnd"/>
      <w:r w:rsidRPr="0099797E">
        <w:t xml:space="preserve"> </w:t>
      </w:r>
      <w:proofErr w:type="spellStart"/>
      <w:r w:rsidRPr="0099797E">
        <w:t>visus</w:t>
      </w:r>
      <w:proofErr w:type="spellEnd"/>
      <w:r w:rsidRPr="0099797E">
        <w:t xml:space="preserve"> </w:t>
      </w:r>
      <w:proofErr w:type="spellStart"/>
      <w:r w:rsidRPr="0099797E">
        <w:t>pretendentus</w:t>
      </w:r>
      <w:proofErr w:type="spellEnd"/>
      <w:r w:rsidRPr="0099797E">
        <w:t xml:space="preserve"> par </w:t>
      </w:r>
      <w:proofErr w:type="spellStart"/>
      <w:r w:rsidRPr="0099797E">
        <w:t>pieņemto</w:t>
      </w:r>
      <w:proofErr w:type="spellEnd"/>
      <w:r w:rsidRPr="0099797E">
        <w:t xml:space="preserve"> </w:t>
      </w:r>
      <w:proofErr w:type="spellStart"/>
      <w:r w:rsidRPr="0099797E">
        <w:t>lēmumu</w:t>
      </w:r>
      <w:proofErr w:type="spellEnd"/>
      <w:r w:rsidRPr="0099797E">
        <w:t>.</w:t>
      </w:r>
    </w:p>
    <w:p w:rsidR="001612B7" w:rsidRPr="0099797E" w:rsidRDefault="001612B7" w:rsidP="001612B7">
      <w:pPr>
        <w:numPr>
          <w:ilvl w:val="3"/>
          <w:numId w:val="18"/>
        </w:numPr>
        <w:ind w:left="284"/>
        <w:jc w:val="both"/>
      </w:pPr>
      <w:proofErr w:type="spellStart"/>
      <w:r w:rsidRPr="0099797E">
        <w:t>Nosūtīt</w:t>
      </w:r>
      <w:proofErr w:type="spellEnd"/>
      <w:r w:rsidRPr="0099797E">
        <w:t xml:space="preserve"> </w:t>
      </w:r>
      <w:proofErr w:type="spellStart"/>
      <w:r w:rsidRPr="0099797E">
        <w:t>attiecīgu</w:t>
      </w:r>
      <w:proofErr w:type="spellEnd"/>
      <w:r w:rsidRPr="0099797E">
        <w:t xml:space="preserve"> </w:t>
      </w:r>
      <w:proofErr w:type="spellStart"/>
      <w:r w:rsidRPr="0099797E">
        <w:t>paziņojumu</w:t>
      </w:r>
      <w:proofErr w:type="spellEnd"/>
      <w:r w:rsidRPr="0099797E">
        <w:t xml:space="preserve"> </w:t>
      </w:r>
      <w:proofErr w:type="spellStart"/>
      <w:r w:rsidRPr="0099797E">
        <w:t>Iepirkumu</w:t>
      </w:r>
      <w:proofErr w:type="spellEnd"/>
      <w:r w:rsidRPr="0099797E">
        <w:t xml:space="preserve"> </w:t>
      </w:r>
      <w:proofErr w:type="spellStart"/>
      <w:r w:rsidRPr="0099797E">
        <w:t>uzraudzības</w:t>
      </w:r>
      <w:proofErr w:type="spellEnd"/>
      <w:r w:rsidRPr="0099797E">
        <w:t xml:space="preserve"> </w:t>
      </w:r>
      <w:proofErr w:type="spellStart"/>
      <w:r w:rsidRPr="0099797E">
        <w:t>birojam</w:t>
      </w:r>
      <w:proofErr w:type="spellEnd"/>
      <w:r w:rsidRPr="0099797E">
        <w:t>.</w:t>
      </w:r>
    </w:p>
    <w:p w:rsidR="001612B7" w:rsidRPr="0099797E" w:rsidRDefault="001612B7" w:rsidP="001612B7">
      <w:pPr>
        <w:numPr>
          <w:ilvl w:val="3"/>
          <w:numId w:val="18"/>
        </w:numPr>
        <w:ind w:left="284"/>
        <w:jc w:val="both"/>
      </w:pPr>
      <w:proofErr w:type="spellStart"/>
      <w:r w:rsidRPr="0099797E">
        <w:t>Publisko</w:t>
      </w:r>
      <w:proofErr w:type="spellEnd"/>
      <w:r w:rsidRPr="0099797E">
        <w:t xml:space="preserve"> </w:t>
      </w:r>
      <w:proofErr w:type="spellStart"/>
      <w:r w:rsidRPr="0099797E">
        <w:t>iepirkumu</w:t>
      </w:r>
      <w:proofErr w:type="spellEnd"/>
      <w:r w:rsidRPr="0099797E">
        <w:t xml:space="preserve"> </w:t>
      </w:r>
      <w:proofErr w:type="spellStart"/>
      <w:r w:rsidRPr="0099797E">
        <w:t>likumā</w:t>
      </w:r>
      <w:proofErr w:type="spellEnd"/>
      <w:r w:rsidRPr="0099797E">
        <w:t xml:space="preserve"> </w:t>
      </w:r>
      <w:proofErr w:type="spellStart"/>
      <w:r w:rsidRPr="0099797E">
        <w:t>noteiktajā</w:t>
      </w:r>
      <w:proofErr w:type="spellEnd"/>
      <w:r w:rsidRPr="0099797E">
        <w:t xml:space="preserve"> </w:t>
      </w:r>
      <w:proofErr w:type="spellStart"/>
      <w:r w:rsidRPr="0099797E">
        <w:t>kārtībā</w:t>
      </w:r>
      <w:proofErr w:type="spellEnd"/>
      <w:r w:rsidRPr="0099797E">
        <w:t xml:space="preserve"> </w:t>
      </w:r>
      <w:proofErr w:type="spellStart"/>
      <w:r w:rsidRPr="0099797E">
        <w:t>nodrošināt</w:t>
      </w:r>
      <w:proofErr w:type="spellEnd"/>
      <w:r w:rsidRPr="0099797E">
        <w:t xml:space="preserve"> </w:t>
      </w:r>
      <w:proofErr w:type="spellStart"/>
      <w:r w:rsidRPr="0099797E">
        <w:t>attiecīgas</w:t>
      </w:r>
      <w:proofErr w:type="spellEnd"/>
      <w:r w:rsidRPr="0099797E">
        <w:t xml:space="preserve"> </w:t>
      </w:r>
      <w:proofErr w:type="spellStart"/>
      <w:r w:rsidRPr="0099797E">
        <w:t>informācijas</w:t>
      </w:r>
      <w:proofErr w:type="spellEnd"/>
      <w:r w:rsidRPr="0099797E">
        <w:t xml:space="preserve"> </w:t>
      </w:r>
      <w:proofErr w:type="spellStart"/>
      <w:r w:rsidRPr="0099797E">
        <w:t>publicēšanu</w:t>
      </w:r>
      <w:proofErr w:type="spellEnd"/>
      <w:r w:rsidRPr="0099797E">
        <w:t>.</w:t>
      </w:r>
    </w:p>
    <w:p w:rsidR="006D016A" w:rsidRPr="0099797E" w:rsidRDefault="006D016A" w:rsidP="00D246B4">
      <w:pPr>
        <w:pStyle w:val="BodyText"/>
        <w:ind w:firstLine="720"/>
        <w:rPr>
          <w:bCs/>
        </w:rPr>
      </w:pPr>
    </w:p>
    <w:p w:rsidR="00576576" w:rsidRPr="0099797E" w:rsidRDefault="00576576" w:rsidP="00CD637B">
      <w:pPr>
        <w:pStyle w:val="tv2132"/>
        <w:numPr>
          <w:ilvl w:val="0"/>
          <w:numId w:val="17"/>
        </w:numPr>
        <w:jc w:val="both"/>
        <w:rPr>
          <w:b/>
          <w:color w:val="auto"/>
          <w:sz w:val="24"/>
          <w:szCs w:val="24"/>
        </w:rPr>
      </w:pPr>
      <w:r w:rsidRPr="0099797E">
        <w:rPr>
          <w:b/>
          <w:color w:val="auto"/>
          <w:sz w:val="24"/>
          <w:szCs w:val="24"/>
        </w:rPr>
        <w:t>informācija (ja tā ir zināma) par to iepirkuma līguma vai vispārīgās vienošanās daļu, kuru izraudzītais pretendents plānojis nodot apakšuzņēmējiem,</w:t>
      </w:r>
      <w:r w:rsidR="00B23607" w:rsidRPr="0099797E">
        <w:rPr>
          <w:b/>
          <w:color w:val="auto"/>
          <w:sz w:val="24"/>
          <w:szCs w:val="24"/>
        </w:rPr>
        <w:t xml:space="preserve"> kā arī apakšuzņēmēju nosaukumi:</w:t>
      </w:r>
    </w:p>
    <w:p w:rsidR="007A160A" w:rsidRPr="0099797E" w:rsidRDefault="00AE4A61" w:rsidP="007A160A">
      <w:pPr>
        <w:pStyle w:val="tv2132"/>
        <w:ind w:left="720" w:firstLine="0"/>
        <w:jc w:val="both"/>
        <w:rPr>
          <w:b/>
          <w:color w:val="auto"/>
          <w:sz w:val="24"/>
          <w:szCs w:val="24"/>
        </w:rPr>
      </w:pPr>
      <w:r w:rsidRPr="0099797E">
        <w:rPr>
          <w:color w:val="auto"/>
          <w:sz w:val="24"/>
          <w:szCs w:val="24"/>
        </w:rPr>
        <w:t>SIA “RITUMS” 31,05% (arhitektūras daļa); SIA “NORTEKS”</w:t>
      </w:r>
      <w:r w:rsidR="00351002" w:rsidRPr="0099797E">
        <w:rPr>
          <w:color w:val="auto"/>
          <w:sz w:val="24"/>
          <w:szCs w:val="24"/>
        </w:rPr>
        <w:t xml:space="preserve"> 13,11% (siltumapgādes un ūdensapgādes daļa).</w:t>
      </w:r>
    </w:p>
    <w:p w:rsidR="007A160A" w:rsidRPr="0099797E" w:rsidRDefault="007A160A" w:rsidP="00D440A8">
      <w:pPr>
        <w:pStyle w:val="tv2132"/>
        <w:spacing w:line="240" w:lineRule="auto"/>
        <w:ind w:left="720" w:firstLine="0"/>
        <w:jc w:val="both"/>
        <w:rPr>
          <w:b/>
          <w:color w:val="auto"/>
          <w:sz w:val="24"/>
          <w:szCs w:val="24"/>
        </w:rPr>
      </w:pPr>
    </w:p>
    <w:p w:rsidR="00171378" w:rsidRPr="0099797E" w:rsidRDefault="00576576" w:rsidP="00CD637B">
      <w:pPr>
        <w:pStyle w:val="tv2132"/>
        <w:numPr>
          <w:ilvl w:val="0"/>
          <w:numId w:val="17"/>
        </w:numPr>
        <w:jc w:val="both"/>
        <w:rPr>
          <w:b/>
          <w:color w:val="auto"/>
          <w:sz w:val="24"/>
          <w:szCs w:val="24"/>
        </w:rPr>
      </w:pPr>
      <w:r w:rsidRPr="0099797E">
        <w:rPr>
          <w:b/>
          <w:color w:val="auto"/>
          <w:sz w:val="24"/>
          <w:szCs w:val="24"/>
        </w:rPr>
        <w:t>pamatojums lēmumam par katru noraidīto pretendentu, kā arī par katru iepirkuma procedūras dokum</w:t>
      </w:r>
      <w:r w:rsidR="00B23607" w:rsidRPr="0099797E">
        <w:rPr>
          <w:b/>
          <w:color w:val="auto"/>
          <w:sz w:val="24"/>
          <w:szCs w:val="24"/>
        </w:rPr>
        <w:t>entiem neatbilstošu piedāvājumu:</w:t>
      </w:r>
      <w:r w:rsidR="00171378" w:rsidRPr="0099797E">
        <w:rPr>
          <w:b/>
          <w:color w:val="auto"/>
          <w:sz w:val="24"/>
          <w:szCs w:val="24"/>
        </w:rPr>
        <w:t xml:space="preserve"> </w:t>
      </w:r>
    </w:p>
    <w:p w:rsidR="00576576" w:rsidRPr="0099797E" w:rsidRDefault="00171378" w:rsidP="00171378">
      <w:pPr>
        <w:pStyle w:val="tv2132"/>
        <w:ind w:left="720" w:firstLine="0"/>
        <w:jc w:val="both"/>
        <w:rPr>
          <w:b/>
          <w:color w:val="auto"/>
          <w:sz w:val="24"/>
          <w:szCs w:val="24"/>
        </w:rPr>
      </w:pPr>
      <w:r w:rsidRPr="0099797E">
        <w:rPr>
          <w:color w:val="auto"/>
          <w:sz w:val="24"/>
          <w:szCs w:val="24"/>
        </w:rPr>
        <w:t>n/a</w:t>
      </w:r>
    </w:p>
    <w:p w:rsidR="004F113B" w:rsidRPr="0099797E" w:rsidRDefault="004F113B" w:rsidP="00D80843">
      <w:pPr>
        <w:pStyle w:val="ListParagraph"/>
        <w:jc w:val="both"/>
        <w:rPr>
          <w:b/>
          <w:bCs/>
          <w:lang w:val="lv-LV"/>
        </w:rPr>
      </w:pPr>
    </w:p>
    <w:p w:rsidR="00576576" w:rsidRPr="0099797E" w:rsidRDefault="00576576" w:rsidP="00CD637B">
      <w:pPr>
        <w:pStyle w:val="tv2132"/>
        <w:numPr>
          <w:ilvl w:val="0"/>
          <w:numId w:val="17"/>
        </w:numPr>
        <w:jc w:val="both"/>
        <w:rPr>
          <w:color w:val="auto"/>
          <w:sz w:val="24"/>
          <w:szCs w:val="24"/>
        </w:rPr>
      </w:pPr>
      <w:r w:rsidRPr="0099797E">
        <w:rPr>
          <w:b/>
          <w:color w:val="auto"/>
          <w:sz w:val="24"/>
          <w:szCs w:val="24"/>
        </w:rPr>
        <w:t xml:space="preserve">ja piedāvājumu iesniedzis tikai viens piegādātājs, – pamatojums iepirkuma procedūras nepārtraukšanai saskaņā ar </w:t>
      </w:r>
      <w:r w:rsidR="00B23607" w:rsidRPr="0099797E">
        <w:rPr>
          <w:b/>
          <w:bCs/>
          <w:color w:val="auto"/>
          <w:sz w:val="24"/>
          <w:szCs w:val="24"/>
        </w:rPr>
        <w:t xml:space="preserve">Ministru kabineta </w:t>
      </w:r>
      <w:r w:rsidR="00B23607" w:rsidRPr="0099797E">
        <w:rPr>
          <w:color w:val="auto"/>
          <w:sz w:val="24"/>
          <w:szCs w:val="24"/>
        </w:rPr>
        <w:t xml:space="preserve">2017. gada 28. februāra </w:t>
      </w:r>
      <w:r w:rsidR="00B23607" w:rsidRPr="0099797E">
        <w:rPr>
          <w:b/>
          <w:bCs/>
          <w:color w:val="auto"/>
          <w:sz w:val="24"/>
          <w:szCs w:val="24"/>
        </w:rPr>
        <w:t>noteikumu Nr. 107 “Iepirkuma procedūru un metu konkursu norises kārtība”</w:t>
      </w:r>
      <w:r w:rsidR="00B23607" w:rsidRPr="0099797E">
        <w:rPr>
          <w:color w:val="auto"/>
          <w:sz w:val="24"/>
          <w:szCs w:val="24"/>
        </w:rPr>
        <w:t xml:space="preserve"> </w:t>
      </w:r>
      <w:r w:rsidRPr="0099797E">
        <w:rPr>
          <w:b/>
          <w:color w:val="auto"/>
          <w:sz w:val="24"/>
          <w:szCs w:val="24"/>
        </w:rPr>
        <w:t xml:space="preserve"> </w:t>
      </w:r>
      <w:hyperlink r:id="rId16" w:anchor="p19" w:tgtFrame="_blank" w:history="1">
        <w:r w:rsidRPr="0099797E">
          <w:rPr>
            <w:b/>
            <w:color w:val="auto"/>
            <w:sz w:val="24"/>
            <w:szCs w:val="24"/>
          </w:rPr>
          <w:t>19. punktu</w:t>
        </w:r>
      </w:hyperlink>
      <w:r w:rsidR="00B23607" w:rsidRPr="0099797E">
        <w:rPr>
          <w:b/>
          <w:color w:val="auto"/>
          <w:sz w:val="24"/>
          <w:szCs w:val="24"/>
        </w:rPr>
        <w:t>:</w:t>
      </w:r>
    </w:p>
    <w:p w:rsidR="00576576" w:rsidRPr="0099797E" w:rsidRDefault="00576576" w:rsidP="00576576">
      <w:pPr>
        <w:pStyle w:val="ListParagraph"/>
      </w:pPr>
      <w:r w:rsidRPr="0099797E">
        <w:t>n/a</w:t>
      </w:r>
    </w:p>
    <w:p w:rsidR="00576576" w:rsidRPr="0099797E" w:rsidRDefault="00576576" w:rsidP="00576576">
      <w:pPr>
        <w:pStyle w:val="ListParagraph"/>
        <w:rPr>
          <w:b/>
        </w:rPr>
      </w:pPr>
    </w:p>
    <w:p w:rsidR="00576576" w:rsidRPr="0099797E" w:rsidRDefault="00576576" w:rsidP="00CD637B">
      <w:pPr>
        <w:pStyle w:val="tv2132"/>
        <w:numPr>
          <w:ilvl w:val="0"/>
          <w:numId w:val="17"/>
        </w:numPr>
        <w:jc w:val="both"/>
        <w:rPr>
          <w:b/>
          <w:color w:val="auto"/>
          <w:sz w:val="24"/>
          <w:szCs w:val="24"/>
        </w:rPr>
      </w:pPr>
      <w:r w:rsidRPr="0099797E">
        <w:rPr>
          <w:b/>
          <w:color w:val="auto"/>
          <w:sz w:val="24"/>
          <w:szCs w:val="24"/>
        </w:rPr>
        <w:lastRenderedPageBreak/>
        <w:t>lēmuma pamatojums, ja iepirkuma komisija pieņēmusi lēmumu pārtraukt vai izb</w:t>
      </w:r>
      <w:r w:rsidR="00B23607" w:rsidRPr="0099797E">
        <w:rPr>
          <w:b/>
          <w:color w:val="auto"/>
          <w:sz w:val="24"/>
          <w:szCs w:val="24"/>
        </w:rPr>
        <w:t>eigt iepirkuma procedūru:</w:t>
      </w:r>
    </w:p>
    <w:p w:rsidR="007A160A" w:rsidRPr="0099797E" w:rsidRDefault="007A160A" w:rsidP="007A160A">
      <w:pPr>
        <w:pStyle w:val="tv2132"/>
        <w:ind w:left="720" w:firstLine="0"/>
        <w:jc w:val="both"/>
        <w:rPr>
          <w:color w:val="auto"/>
          <w:sz w:val="24"/>
          <w:szCs w:val="24"/>
        </w:rPr>
      </w:pPr>
      <w:r w:rsidRPr="0099797E">
        <w:rPr>
          <w:color w:val="auto"/>
          <w:sz w:val="24"/>
          <w:szCs w:val="24"/>
        </w:rPr>
        <w:t>n/a</w:t>
      </w:r>
    </w:p>
    <w:p w:rsidR="00576576" w:rsidRPr="0099797E" w:rsidRDefault="00576576" w:rsidP="00CD637B">
      <w:pPr>
        <w:pStyle w:val="tv2132"/>
        <w:numPr>
          <w:ilvl w:val="0"/>
          <w:numId w:val="17"/>
        </w:numPr>
        <w:jc w:val="both"/>
        <w:rPr>
          <w:b/>
          <w:color w:val="auto"/>
          <w:sz w:val="24"/>
          <w:szCs w:val="24"/>
        </w:rPr>
      </w:pPr>
      <w:r w:rsidRPr="0099797E">
        <w:rPr>
          <w:b/>
          <w:color w:val="auto"/>
          <w:sz w:val="24"/>
          <w:szCs w:val="24"/>
        </w:rPr>
        <w:t xml:space="preserve">piedāvājuma noraidīšanas pamatojums, ja iepirkuma komisija atzinusi </w:t>
      </w:r>
      <w:r w:rsidR="00B23607" w:rsidRPr="0099797E">
        <w:rPr>
          <w:b/>
          <w:color w:val="auto"/>
          <w:sz w:val="24"/>
          <w:szCs w:val="24"/>
        </w:rPr>
        <w:t>piedāvājumu par nepamatoti lētu:</w:t>
      </w:r>
    </w:p>
    <w:p w:rsidR="00576576" w:rsidRPr="0099797E" w:rsidRDefault="00576576" w:rsidP="00576576">
      <w:pPr>
        <w:pStyle w:val="ListParagraph"/>
        <w:rPr>
          <w:lang w:val="lv-LV"/>
        </w:rPr>
      </w:pPr>
      <w:r w:rsidRPr="0099797E">
        <w:rPr>
          <w:lang w:val="lv-LV"/>
        </w:rPr>
        <w:t>n/a</w:t>
      </w:r>
    </w:p>
    <w:p w:rsidR="00576576" w:rsidRPr="0099797E" w:rsidRDefault="00576576" w:rsidP="00CD637B">
      <w:pPr>
        <w:pStyle w:val="tv2132"/>
        <w:numPr>
          <w:ilvl w:val="0"/>
          <w:numId w:val="17"/>
        </w:numPr>
        <w:jc w:val="both"/>
        <w:rPr>
          <w:b/>
          <w:color w:val="auto"/>
          <w:sz w:val="24"/>
          <w:szCs w:val="24"/>
        </w:rPr>
      </w:pPr>
      <w:r w:rsidRPr="0099797E">
        <w:rPr>
          <w:b/>
          <w:color w:val="auto"/>
          <w:sz w:val="24"/>
          <w:szCs w:val="24"/>
        </w:rPr>
        <w:t>iemesli, kuru dēļ netiek paredzēta elektroniska piedāvājumu iesniegšana, ja pasūtītājam ir pienākums izmantot piedāvājumu saņemšanai elektroniskās informācijas sistēmas</w:t>
      </w:r>
      <w:r w:rsidR="00B23607" w:rsidRPr="0099797E">
        <w:rPr>
          <w:b/>
          <w:color w:val="auto"/>
          <w:sz w:val="24"/>
          <w:szCs w:val="24"/>
        </w:rPr>
        <w:t>:</w:t>
      </w:r>
    </w:p>
    <w:p w:rsidR="00576576" w:rsidRPr="0099797E" w:rsidRDefault="00576576" w:rsidP="00576576">
      <w:pPr>
        <w:pStyle w:val="tv2132"/>
        <w:ind w:left="720" w:firstLine="0"/>
        <w:jc w:val="both"/>
        <w:rPr>
          <w:color w:val="auto"/>
          <w:sz w:val="24"/>
          <w:szCs w:val="24"/>
        </w:rPr>
      </w:pPr>
      <w:r w:rsidRPr="0099797E">
        <w:rPr>
          <w:color w:val="auto"/>
          <w:sz w:val="24"/>
          <w:szCs w:val="24"/>
        </w:rPr>
        <w:t>n/a</w:t>
      </w:r>
    </w:p>
    <w:p w:rsidR="00576576" w:rsidRPr="0099797E" w:rsidRDefault="00576576" w:rsidP="00576576">
      <w:pPr>
        <w:pStyle w:val="ListParagraph"/>
        <w:rPr>
          <w:b/>
          <w:lang w:val="lv-LV"/>
        </w:rPr>
      </w:pPr>
    </w:p>
    <w:p w:rsidR="00576576" w:rsidRPr="0099797E" w:rsidRDefault="00576576" w:rsidP="00CD637B">
      <w:pPr>
        <w:pStyle w:val="tv2132"/>
        <w:numPr>
          <w:ilvl w:val="0"/>
          <w:numId w:val="17"/>
        </w:numPr>
        <w:jc w:val="both"/>
        <w:rPr>
          <w:b/>
          <w:color w:val="auto"/>
          <w:sz w:val="24"/>
          <w:szCs w:val="24"/>
        </w:rPr>
      </w:pPr>
      <w:r w:rsidRPr="0099797E">
        <w:rPr>
          <w:b/>
          <w:color w:val="auto"/>
          <w:sz w:val="24"/>
          <w:szCs w:val="24"/>
        </w:rPr>
        <w:t>konstatētie interešu konflikti un pas</w:t>
      </w:r>
      <w:r w:rsidR="00B23607" w:rsidRPr="0099797E">
        <w:rPr>
          <w:b/>
          <w:color w:val="auto"/>
          <w:sz w:val="24"/>
          <w:szCs w:val="24"/>
        </w:rPr>
        <w:t>ākumi, kas veikti to novēršanai:</w:t>
      </w:r>
    </w:p>
    <w:p w:rsidR="00B04F50" w:rsidRPr="0099797E" w:rsidRDefault="00576576" w:rsidP="00576576">
      <w:pPr>
        <w:pStyle w:val="BodyTextIndent"/>
        <w:ind w:firstLine="720"/>
      </w:pPr>
      <w:r w:rsidRPr="0099797E">
        <w:t>n/a</w:t>
      </w:r>
    </w:p>
    <w:p w:rsidR="00576576" w:rsidRPr="0099797E" w:rsidRDefault="00576576" w:rsidP="004F4CC2">
      <w:pPr>
        <w:pStyle w:val="BodyTextIndent"/>
        <w:ind w:firstLine="0"/>
      </w:pPr>
    </w:p>
    <w:p w:rsidR="004F4CC2" w:rsidRPr="0099797E" w:rsidRDefault="004F4CC2" w:rsidP="004F4CC2">
      <w:pPr>
        <w:jc w:val="both"/>
        <w:rPr>
          <w:lang w:val="lv-LV"/>
        </w:rPr>
      </w:pPr>
      <w:r w:rsidRPr="0099797E">
        <w:rPr>
          <w:lang w:val="lv-LV"/>
        </w:rPr>
        <w:t>Iepirkumu komisijas priekšsēdētāj</w:t>
      </w:r>
      <w:r w:rsidR="00454189" w:rsidRPr="0099797E">
        <w:rPr>
          <w:lang w:val="lv-LV"/>
        </w:rPr>
        <w:t>s</w:t>
      </w:r>
      <w:r w:rsidR="00454189" w:rsidRPr="0099797E">
        <w:rPr>
          <w:lang w:val="lv-LV"/>
        </w:rPr>
        <w:tab/>
      </w:r>
      <w:r w:rsidR="00454189" w:rsidRPr="0099797E">
        <w:rPr>
          <w:lang w:val="lv-LV"/>
        </w:rPr>
        <w:tab/>
      </w:r>
      <w:r w:rsidR="00454189" w:rsidRPr="0099797E">
        <w:rPr>
          <w:lang w:val="lv-LV"/>
        </w:rPr>
        <w:tab/>
      </w:r>
      <w:r w:rsidR="00454189" w:rsidRPr="0099797E">
        <w:rPr>
          <w:lang w:val="lv-LV"/>
        </w:rPr>
        <w:tab/>
      </w:r>
      <w:r w:rsidR="00454189" w:rsidRPr="0099797E">
        <w:rPr>
          <w:lang w:val="lv-LV"/>
        </w:rPr>
        <w:tab/>
      </w:r>
      <w:r w:rsidR="00454189" w:rsidRPr="0099797E">
        <w:rPr>
          <w:lang w:val="lv-LV"/>
        </w:rPr>
        <w:tab/>
      </w:r>
      <w:r w:rsidR="00454189" w:rsidRPr="0099797E">
        <w:rPr>
          <w:lang w:val="lv-LV"/>
        </w:rPr>
        <w:tab/>
        <w:t xml:space="preserve">       </w:t>
      </w:r>
      <w:proofErr w:type="spellStart"/>
      <w:r w:rsidR="004E5DD6" w:rsidRPr="0099797E">
        <w:rPr>
          <w:lang w:val="lv-LV"/>
        </w:rPr>
        <w:t>A.Streiķis</w:t>
      </w:r>
      <w:proofErr w:type="spellEnd"/>
    </w:p>
    <w:p w:rsidR="004F4CC2" w:rsidRPr="0099797E" w:rsidRDefault="004F4CC2" w:rsidP="004F4CC2">
      <w:pPr>
        <w:jc w:val="both"/>
        <w:rPr>
          <w:lang w:val="lv-LV"/>
        </w:rPr>
      </w:pPr>
    </w:p>
    <w:p w:rsidR="009F602D" w:rsidRPr="00D440A8" w:rsidRDefault="004F4CC2" w:rsidP="00351002">
      <w:pPr>
        <w:jc w:val="both"/>
        <w:rPr>
          <w:lang w:val="lv-LV"/>
        </w:rPr>
      </w:pPr>
      <w:r w:rsidRPr="0099797E">
        <w:rPr>
          <w:lang w:val="lv-LV"/>
        </w:rPr>
        <w:t xml:space="preserve">Protokolē: </w:t>
      </w:r>
      <w:r w:rsidRPr="0099797E">
        <w:rPr>
          <w:lang w:val="lv-LV"/>
        </w:rPr>
        <w:tab/>
      </w:r>
      <w:r w:rsidRPr="0099797E">
        <w:rPr>
          <w:lang w:val="lv-LV"/>
        </w:rPr>
        <w:tab/>
      </w:r>
      <w:r w:rsidRPr="0099797E">
        <w:rPr>
          <w:lang w:val="lv-LV"/>
        </w:rPr>
        <w:tab/>
      </w:r>
      <w:r w:rsidRPr="0099797E">
        <w:rPr>
          <w:lang w:val="lv-LV"/>
        </w:rPr>
        <w:tab/>
      </w:r>
      <w:r w:rsidRPr="0099797E">
        <w:rPr>
          <w:lang w:val="lv-LV"/>
        </w:rPr>
        <w:tab/>
      </w:r>
      <w:r w:rsidRPr="0099797E">
        <w:rPr>
          <w:lang w:val="lv-LV"/>
        </w:rPr>
        <w:tab/>
      </w:r>
      <w:r w:rsidRPr="0099797E">
        <w:rPr>
          <w:lang w:val="lv-LV"/>
        </w:rPr>
        <w:tab/>
      </w:r>
      <w:r w:rsidRPr="0099797E">
        <w:rPr>
          <w:lang w:val="lv-LV"/>
        </w:rPr>
        <w:tab/>
      </w:r>
      <w:r w:rsidRPr="0099797E">
        <w:rPr>
          <w:lang w:val="lv-LV"/>
        </w:rPr>
        <w:tab/>
      </w:r>
      <w:r w:rsidRPr="0099797E">
        <w:rPr>
          <w:lang w:val="lv-LV"/>
        </w:rPr>
        <w:tab/>
      </w:r>
      <w:r w:rsidR="00B23607" w:rsidRPr="0099797E">
        <w:rPr>
          <w:lang w:val="lv-LV"/>
        </w:rPr>
        <w:t xml:space="preserve">     </w:t>
      </w:r>
      <w:r w:rsidRPr="0099797E">
        <w:rPr>
          <w:lang w:val="lv-LV"/>
        </w:rPr>
        <w:t xml:space="preserve">   </w:t>
      </w:r>
      <w:proofErr w:type="spellStart"/>
      <w:r w:rsidRPr="0099797E">
        <w:rPr>
          <w:lang w:val="lv-LV"/>
        </w:rPr>
        <w:t>A.Kriviņš</w:t>
      </w:r>
      <w:bookmarkStart w:id="0" w:name="_GoBack"/>
      <w:bookmarkEnd w:id="0"/>
      <w:proofErr w:type="spellEnd"/>
    </w:p>
    <w:sectPr w:rsidR="009F602D" w:rsidRPr="00D440A8" w:rsidSect="00454189">
      <w:footerReference w:type="default" r:id="rId17"/>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99797E">
          <w:rPr>
            <w:noProof/>
          </w:rPr>
          <w:t>6</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AC607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8CA9B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2"/>
  </w:num>
  <w:num w:numId="10">
    <w:abstractNumId w:val="15"/>
  </w:num>
  <w:num w:numId="11">
    <w:abstractNumId w:val="6"/>
  </w:num>
  <w:num w:numId="12">
    <w:abstractNumId w:val="1"/>
  </w:num>
  <w:num w:numId="13">
    <w:abstractNumId w:val="18"/>
  </w:num>
  <w:num w:numId="14">
    <w:abstractNumId w:val="2"/>
  </w:num>
  <w:num w:numId="15">
    <w:abstractNumId w:val="4"/>
  </w:num>
  <w:num w:numId="16">
    <w:abstractNumId w:val="11"/>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67173"/>
    <w:rsid w:val="000C3E29"/>
    <w:rsid w:val="000D571D"/>
    <w:rsid w:val="000F2403"/>
    <w:rsid w:val="001612B7"/>
    <w:rsid w:val="0016646B"/>
    <w:rsid w:val="00171378"/>
    <w:rsid w:val="001902E9"/>
    <w:rsid w:val="001F4682"/>
    <w:rsid w:val="002132B9"/>
    <w:rsid w:val="002701A4"/>
    <w:rsid w:val="00277D29"/>
    <w:rsid w:val="002F4E1F"/>
    <w:rsid w:val="00351002"/>
    <w:rsid w:val="0035321D"/>
    <w:rsid w:val="003A453B"/>
    <w:rsid w:val="003A7DB8"/>
    <w:rsid w:val="003F2B14"/>
    <w:rsid w:val="00454189"/>
    <w:rsid w:val="004621F3"/>
    <w:rsid w:val="004A79B4"/>
    <w:rsid w:val="004B07FA"/>
    <w:rsid w:val="004E5DD6"/>
    <w:rsid w:val="004F113B"/>
    <w:rsid w:val="004F4CC2"/>
    <w:rsid w:val="00531199"/>
    <w:rsid w:val="00552DFC"/>
    <w:rsid w:val="00576576"/>
    <w:rsid w:val="005825B6"/>
    <w:rsid w:val="005A6C0A"/>
    <w:rsid w:val="005C3B0C"/>
    <w:rsid w:val="005E5F55"/>
    <w:rsid w:val="00603F0B"/>
    <w:rsid w:val="00605ABE"/>
    <w:rsid w:val="00663A98"/>
    <w:rsid w:val="00667737"/>
    <w:rsid w:val="00680EC5"/>
    <w:rsid w:val="006C62CD"/>
    <w:rsid w:val="006D016A"/>
    <w:rsid w:val="00787FBC"/>
    <w:rsid w:val="007A160A"/>
    <w:rsid w:val="007A615B"/>
    <w:rsid w:val="008637B0"/>
    <w:rsid w:val="008E3637"/>
    <w:rsid w:val="00933E0D"/>
    <w:rsid w:val="00942975"/>
    <w:rsid w:val="00991054"/>
    <w:rsid w:val="0099797E"/>
    <w:rsid w:val="009C1392"/>
    <w:rsid w:val="009F602D"/>
    <w:rsid w:val="00A050B3"/>
    <w:rsid w:val="00A20BE3"/>
    <w:rsid w:val="00A20C99"/>
    <w:rsid w:val="00A979D9"/>
    <w:rsid w:val="00AE105E"/>
    <w:rsid w:val="00AE4A61"/>
    <w:rsid w:val="00B00280"/>
    <w:rsid w:val="00B04F50"/>
    <w:rsid w:val="00B16B22"/>
    <w:rsid w:val="00B23607"/>
    <w:rsid w:val="00BA7CF9"/>
    <w:rsid w:val="00BB6B87"/>
    <w:rsid w:val="00BD5E35"/>
    <w:rsid w:val="00BF0CAF"/>
    <w:rsid w:val="00BF269A"/>
    <w:rsid w:val="00BF78CA"/>
    <w:rsid w:val="00C22B3D"/>
    <w:rsid w:val="00C4105B"/>
    <w:rsid w:val="00C5622A"/>
    <w:rsid w:val="00CC6A06"/>
    <w:rsid w:val="00CD52C8"/>
    <w:rsid w:val="00CD637B"/>
    <w:rsid w:val="00CD71FC"/>
    <w:rsid w:val="00D11899"/>
    <w:rsid w:val="00D20221"/>
    <w:rsid w:val="00D246B4"/>
    <w:rsid w:val="00D27661"/>
    <w:rsid w:val="00D440A8"/>
    <w:rsid w:val="00D7392E"/>
    <w:rsid w:val="00D80843"/>
    <w:rsid w:val="00E24695"/>
    <w:rsid w:val="00E73283"/>
    <w:rsid w:val="00E87AAA"/>
    <w:rsid w:val="00F10EC1"/>
    <w:rsid w:val="00F1279C"/>
    <w:rsid w:val="00F31B92"/>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link w:val="ListParagraphChar"/>
    <w:uiPriority w:val="99"/>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99"/>
    <w:qFormat/>
    <w:locked/>
    <w:rsid w:val="00BD5E3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yperlink" Target="https://likumi.lv/doc.php?id=2877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12" Type="http://schemas.openxmlformats.org/officeDocument/2006/relationships/hyperlink" Target="https://likumi.lv/doc.php?id=2877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kumi.lv/ta/id/289086-iepirkuma-proceduru-un-metu-konkursu-norises-karti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hyperlink" Target="https://likumi.lv/doc.php?id=287760" TargetMode="External"/><Relationship Id="rId10" Type="http://schemas.openxmlformats.org/officeDocument/2006/relationships/hyperlink" Target="https://likumi.lv/doc.php?id=2877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30</cp:revision>
  <cp:lastPrinted>2018-01-22T15:26:00Z</cp:lastPrinted>
  <dcterms:created xsi:type="dcterms:W3CDTF">2018-06-06T07:51:00Z</dcterms:created>
  <dcterms:modified xsi:type="dcterms:W3CDTF">2018-06-06T08:23:00Z</dcterms:modified>
</cp:coreProperties>
</file>