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C8" w:rsidRPr="00605268" w:rsidRDefault="00605268" w:rsidP="00605268">
      <w:pPr>
        <w:pStyle w:val="Heading1"/>
        <w:jc w:val="center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PASKAIDROJUMA RAKSTS</w:t>
      </w:r>
    </w:p>
    <w:p w:rsidR="00605268" w:rsidRPr="00605268" w:rsidRDefault="00605268" w:rsidP="00605268">
      <w:pPr>
        <w:rPr>
          <w:lang w:val="lv-LV"/>
        </w:rPr>
      </w:pPr>
    </w:p>
    <w:p w:rsidR="00266EC8" w:rsidRPr="00605268" w:rsidRDefault="00266EC8" w:rsidP="00266EC8">
      <w:pPr>
        <w:pStyle w:val="Heading1"/>
        <w:numPr>
          <w:ilvl w:val="0"/>
          <w:numId w:val="5"/>
        </w:num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Vispārējie dati</w:t>
      </w:r>
    </w:p>
    <w:p w:rsidR="004427EA" w:rsidRPr="00605268" w:rsidRDefault="004427EA" w:rsidP="004427EA">
      <w:pPr>
        <w:rPr>
          <w:rFonts w:cs="Times New Roman"/>
          <w:szCs w:val="24"/>
          <w:lang w:val="lv-LV"/>
        </w:rPr>
      </w:pPr>
    </w:p>
    <w:p w:rsidR="00266EC8" w:rsidRPr="00605268" w:rsidRDefault="00332F4B" w:rsidP="00605268">
      <w:pPr>
        <w:ind w:left="360"/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Ieceres dokumentācija izstrādāta, pamatojoties uz </w:t>
      </w:r>
      <w:r w:rsidR="00605268" w:rsidRPr="00605268">
        <w:rPr>
          <w:rFonts w:cs="Times New Roman"/>
          <w:szCs w:val="24"/>
          <w:lang w:val="lv-LV"/>
        </w:rPr>
        <w:t xml:space="preserve">Pasūtītāja </w:t>
      </w:r>
      <w:r w:rsidRPr="00605268">
        <w:rPr>
          <w:rFonts w:cs="Times New Roman"/>
          <w:szCs w:val="24"/>
          <w:lang w:val="lv-LV"/>
        </w:rPr>
        <w:t>Daba uzdevumu, institūciju nosacījumiem ka arī darba grupas sanāksmju laikā pieņemtiem lēmumiem.</w:t>
      </w:r>
    </w:p>
    <w:p w:rsidR="00332F4B" w:rsidRPr="00605268" w:rsidRDefault="004427EA" w:rsidP="00605268">
      <w:pPr>
        <w:pStyle w:val="Default"/>
        <w:ind w:left="360"/>
        <w:jc w:val="both"/>
        <w:rPr>
          <w:lang w:val="lv-LV"/>
        </w:rPr>
      </w:pPr>
      <w:r w:rsidRPr="00605268">
        <w:rPr>
          <w:lang w:val="lv-LV"/>
        </w:rPr>
        <w:t xml:space="preserve">Vieglatlētikas stadiona infrastruktūras risinājumi atbilst </w:t>
      </w:r>
      <w:r w:rsidRPr="00605268">
        <w:rPr>
          <w:bCs/>
          <w:lang w:val="lv-LV"/>
        </w:rPr>
        <w:t xml:space="preserve">Starptautiskās vieglatlētikas federācijas asociācijas </w:t>
      </w:r>
      <w:r w:rsidRPr="00605268">
        <w:rPr>
          <w:lang w:val="lv-LV"/>
        </w:rPr>
        <w:t>IAAF prasībā IV kategorijas sporta būvēm, ņemot vērā sekojošus priekšnoteikumus:</w:t>
      </w:r>
    </w:p>
    <w:p w:rsidR="004427EA" w:rsidRPr="00605268" w:rsidRDefault="004427EA" w:rsidP="00605268">
      <w:pPr>
        <w:pStyle w:val="Default"/>
        <w:jc w:val="both"/>
        <w:rPr>
          <w:lang w:val="lv-LV"/>
        </w:rPr>
      </w:pPr>
      <w:r w:rsidRPr="00605268">
        <w:rPr>
          <w:lang w:val="lv-LV"/>
        </w:rPr>
        <w:tab/>
      </w:r>
    </w:p>
    <w:p w:rsidR="00332F4B" w:rsidRPr="00605268" w:rsidRDefault="004427EA" w:rsidP="00266E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Telpu p</w:t>
      </w:r>
      <w:r w:rsidR="00332F4B" w:rsidRPr="00605268">
        <w:rPr>
          <w:sz w:val="24"/>
          <w:szCs w:val="24"/>
        </w:rPr>
        <w:t>amata un papildus</w:t>
      </w:r>
      <w:r w:rsidR="00605268" w:rsidRPr="00605268">
        <w:rPr>
          <w:sz w:val="24"/>
          <w:szCs w:val="24"/>
        </w:rPr>
        <w:t xml:space="preserve"> izmantošana sporta aktivitātēm;</w:t>
      </w:r>
      <w:r w:rsidR="00332F4B" w:rsidRPr="00605268">
        <w:rPr>
          <w:sz w:val="24"/>
          <w:szCs w:val="24"/>
        </w:rPr>
        <w:t xml:space="preserve"> </w:t>
      </w:r>
    </w:p>
    <w:p w:rsidR="00266EC8" w:rsidRPr="00605268" w:rsidRDefault="004427EA" w:rsidP="00266E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Telpu  un ārtelpu grupu </w:t>
      </w:r>
      <w:r w:rsidR="00266EC8" w:rsidRPr="00605268">
        <w:rPr>
          <w:sz w:val="24"/>
          <w:szCs w:val="24"/>
        </w:rPr>
        <w:t xml:space="preserve"> noslogojums gada laikā ;</w:t>
      </w:r>
    </w:p>
    <w:p w:rsidR="00266EC8" w:rsidRPr="00605268" w:rsidRDefault="00266EC8" w:rsidP="004427E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Telpu grupu lietotāju profils un </w:t>
      </w:r>
      <w:r w:rsidR="00605268" w:rsidRPr="00605268">
        <w:rPr>
          <w:sz w:val="24"/>
          <w:szCs w:val="24"/>
        </w:rPr>
        <w:t xml:space="preserve">telpu </w:t>
      </w:r>
      <w:r w:rsidRPr="00605268">
        <w:rPr>
          <w:sz w:val="24"/>
          <w:szCs w:val="24"/>
        </w:rPr>
        <w:t>lietošanas regularitāte</w:t>
      </w:r>
      <w:r w:rsidR="00605268" w:rsidRPr="00605268">
        <w:rPr>
          <w:sz w:val="24"/>
          <w:szCs w:val="24"/>
        </w:rPr>
        <w:t>;</w:t>
      </w:r>
      <w:r w:rsidRPr="00605268">
        <w:rPr>
          <w:sz w:val="24"/>
          <w:szCs w:val="24"/>
        </w:rPr>
        <w:t xml:space="preserve"> </w:t>
      </w:r>
    </w:p>
    <w:p w:rsidR="00266EC8" w:rsidRPr="00605268" w:rsidRDefault="00266EC8" w:rsidP="00266E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Profesionālais un </w:t>
      </w:r>
      <w:r w:rsidR="00605268" w:rsidRPr="00605268">
        <w:rPr>
          <w:sz w:val="24"/>
          <w:szCs w:val="24"/>
        </w:rPr>
        <w:t>administratīvais</w:t>
      </w:r>
      <w:r w:rsidRPr="00605268">
        <w:rPr>
          <w:sz w:val="24"/>
          <w:szCs w:val="24"/>
        </w:rPr>
        <w:t xml:space="preserve"> personāls, kas nepieciešams sporta aktivitāšu organizēšanai</w:t>
      </w:r>
      <w:r w:rsidR="00605268" w:rsidRPr="00605268">
        <w:rPr>
          <w:sz w:val="24"/>
          <w:szCs w:val="24"/>
        </w:rPr>
        <w:t>.</w:t>
      </w:r>
      <w:r w:rsidRPr="00605268">
        <w:rPr>
          <w:sz w:val="24"/>
          <w:szCs w:val="24"/>
        </w:rPr>
        <w:t xml:space="preserve"> </w:t>
      </w:r>
    </w:p>
    <w:p w:rsidR="00266EC8" w:rsidRPr="00605268" w:rsidRDefault="00605268" w:rsidP="00266EC8">
      <w:pPr>
        <w:ind w:left="360"/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Nākamajā</w:t>
      </w:r>
      <w:r w:rsidR="004427EA" w:rsidRPr="00605268">
        <w:rPr>
          <w:rFonts w:cs="Times New Roman"/>
          <w:szCs w:val="24"/>
          <w:lang w:val="lv-LV"/>
        </w:rPr>
        <w:t xml:space="preserve"> posmā, i</w:t>
      </w:r>
      <w:r w:rsidR="00266EC8" w:rsidRPr="00605268">
        <w:rPr>
          <w:rFonts w:cs="Times New Roman"/>
          <w:szCs w:val="24"/>
          <w:lang w:val="lv-LV"/>
        </w:rPr>
        <w:t>zstrādājot būvprojektu</w:t>
      </w:r>
      <w:r w:rsidR="004427EA" w:rsidRPr="00605268">
        <w:rPr>
          <w:rFonts w:cs="Times New Roman"/>
          <w:szCs w:val="24"/>
          <w:lang w:val="lv-LV"/>
        </w:rPr>
        <w:t>,</w:t>
      </w:r>
      <w:r w:rsidR="00266EC8" w:rsidRPr="00605268">
        <w:rPr>
          <w:rFonts w:cs="Times New Roman"/>
          <w:szCs w:val="24"/>
          <w:lang w:val="lv-LV"/>
        </w:rPr>
        <w:t xml:space="preserve"> nepieciešams atkārtoti  veikt pieprasījuma analīzi un aktualizēt telpu programmu.</w:t>
      </w:r>
    </w:p>
    <w:p w:rsidR="00266EC8" w:rsidRPr="00605268" w:rsidRDefault="00266EC8" w:rsidP="00266EC8">
      <w:pPr>
        <w:pStyle w:val="Heading1"/>
        <w:numPr>
          <w:ilvl w:val="0"/>
          <w:numId w:val="5"/>
        </w:num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Būvlaukuma apraksts</w:t>
      </w:r>
    </w:p>
    <w:p w:rsidR="007E65F9" w:rsidRPr="00605268" w:rsidRDefault="00266EC8" w:rsidP="00605268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Sporta kompleksa izbūvei izvēlēts zemes gabals </w:t>
      </w:r>
      <w:r w:rsidR="003D5622" w:rsidRPr="00605268">
        <w:rPr>
          <w:rFonts w:cs="Times New Roman"/>
          <w:szCs w:val="24"/>
          <w:lang w:val="lv-LV"/>
        </w:rPr>
        <w:t>12</w:t>
      </w:r>
      <w:r w:rsidR="00605268">
        <w:rPr>
          <w:rFonts w:cs="Times New Roman"/>
          <w:szCs w:val="24"/>
          <w:lang w:val="lv-LV"/>
        </w:rPr>
        <w:t>,2</w:t>
      </w:r>
      <w:r w:rsidRPr="00605268">
        <w:rPr>
          <w:rFonts w:cs="Times New Roman"/>
          <w:szCs w:val="24"/>
          <w:lang w:val="lv-LV"/>
        </w:rPr>
        <w:t xml:space="preserve"> ha platībā (</w:t>
      </w:r>
      <w:r w:rsidR="00605268" w:rsidRPr="00605268">
        <w:rPr>
          <w:rFonts w:cs="Times New Roman"/>
          <w:szCs w:val="24"/>
          <w:lang w:val="lv-LV"/>
        </w:rPr>
        <w:t>atdalāms</w:t>
      </w:r>
      <w:r w:rsidRPr="00605268">
        <w:rPr>
          <w:rFonts w:cs="Times New Roman"/>
          <w:szCs w:val="24"/>
          <w:lang w:val="lv-LV"/>
        </w:rPr>
        <w:t xml:space="preserve"> no zemes vienības Vidzemes ielā 3 ar kadastra </w:t>
      </w:r>
      <w:r w:rsidR="00605268" w:rsidRPr="00605268">
        <w:rPr>
          <w:rFonts w:cs="Times New Roman"/>
          <w:szCs w:val="24"/>
          <w:lang w:val="lv-LV"/>
        </w:rPr>
        <w:t>apzīmēju</w:t>
      </w:r>
      <w:r w:rsidR="00605268">
        <w:rPr>
          <w:rFonts w:cs="Times New Roman"/>
          <w:szCs w:val="24"/>
          <w:lang w:val="lv-LV"/>
        </w:rPr>
        <w:t>mu</w:t>
      </w:r>
      <w:r w:rsidRPr="00605268">
        <w:rPr>
          <w:rFonts w:cs="Times New Roman"/>
          <w:szCs w:val="24"/>
          <w:lang w:val="lv-LV"/>
        </w:rPr>
        <w:t xml:space="preserve"> 05000341110). Būvlaukuma platība ir pietiekoša, lai nodrošinātu drošu un ērtu cilvēku plūsmu </w:t>
      </w:r>
      <w:r w:rsidR="00605268" w:rsidRPr="00605268">
        <w:rPr>
          <w:rFonts w:cs="Times New Roman"/>
          <w:szCs w:val="24"/>
          <w:lang w:val="lv-LV"/>
        </w:rPr>
        <w:t>cirkulāciju</w:t>
      </w:r>
      <w:r w:rsidRPr="00605268">
        <w:rPr>
          <w:rFonts w:cs="Times New Roman"/>
          <w:szCs w:val="24"/>
          <w:lang w:val="lv-LV"/>
        </w:rPr>
        <w:t xml:space="preserve">,  pasažieru </w:t>
      </w:r>
      <w:r w:rsidR="00605268" w:rsidRPr="00605268">
        <w:rPr>
          <w:rFonts w:cs="Times New Roman"/>
          <w:szCs w:val="24"/>
          <w:lang w:val="lv-LV"/>
        </w:rPr>
        <w:t>transporta</w:t>
      </w:r>
      <w:r w:rsidRPr="00605268">
        <w:rPr>
          <w:rFonts w:cs="Times New Roman"/>
          <w:szCs w:val="24"/>
          <w:lang w:val="lv-LV"/>
        </w:rPr>
        <w:t xml:space="preserve"> un apkalpes t</w:t>
      </w:r>
      <w:r w:rsidR="00605268">
        <w:rPr>
          <w:rFonts w:cs="Times New Roman"/>
          <w:szCs w:val="24"/>
          <w:lang w:val="lv-LV"/>
        </w:rPr>
        <w:t>ehnikas  manevrēšanu, kā arī dod</w:t>
      </w:r>
      <w:r w:rsidRPr="00605268">
        <w:rPr>
          <w:rFonts w:cs="Times New Roman"/>
          <w:szCs w:val="24"/>
          <w:lang w:val="lv-LV"/>
        </w:rPr>
        <w:t xml:space="preserve"> iespēju plānot kompleksa turpmāko attīstību. Būvlaukums atrodas pilsētas svarīga transporta mezgla tuvumā, kas dod </w:t>
      </w:r>
      <w:r w:rsidR="00605268" w:rsidRPr="00605268">
        <w:rPr>
          <w:rFonts w:cs="Times New Roman"/>
          <w:szCs w:val="24"/>
          <w:lang w:val="lv-LV"/>
        </w:rPr>
        <w:t>ātru</w:t>
      </w:r>
      <w:r w:rsidRPr="00605268">
        <w:rPr>
          <w:rFonts w:cs="Times New Roman"/>
          <w:szCs w:val="24"/>
          <w:lang w:val="lv-LV"/>
        </w:rPr>
        <w:t xml:space="preserve"> un drošu  piekļuves iespēju</w:t>
      </w:r>
      <w:r w:rsidR="00605268">
        <w:rPr>
          <w:rFonts w:cs="Times New Roman"/>
          <w:szCs w:val="24"/>
          <w:lang w:val="lv-LV"/>
        </w:rPr>
        <w:t xml:space="preserve"> gan pilsētniekiem gan pilsētas viesiem</w:t>
      </w:r>
      <w:r w:rsidRPr="00605268">
        <w:rPr>
          <w:rFonts w:cs="Times New Roman"/>
          <w:szCs w:val="24"/>
          <w:lang w:val="lv-LV"/>
        </w:rPr>
        <w:t>.</w:t>
      </w:r>
    </w:p>
    <w:p w:rsidR="00266EC8" w:rsidRPr="00605268" w:rsidRDefault="00266EC8" w:rsidP="00266EC8">
      <w:pPr>
        <w:pStyle w:val="Heading1"/>
        <w:numPr>
          <w:ilvl w:val="0"/>
          <w:numId w:val="5"/>
        </w:num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Teritorijas funkcionālais zonējums</w:t>
      </w:r>
    </w:p>
    <w:p w:rsidR="002B6FBA" w:rsidRPr="00605268" w:rsidRDefault="002B6FBA" w:rsidP="00B53FD6">
      <w:pPr>
        <w:rPr>
          <w:lang w:val="lv-LV"/>
        </w:rPr>
      </w:pPr>
    </w:p>
    <w:p w:rsidR="00B53FD6" w:rsidRPr="00605268" w:rsidRDefault="00B53FD6" w:rsidP="00B53FD6">
      <w:pPr>
        <w:rPr>
          <w:lang w:val="lv-LV"/>
        </w:rPr>
      </w:pPr>
      <w:r w:rsidRPr="00605268">
        <w:rPr>
          <w:lang w:val="lv-LV"/>
        </w:rPr>
        <w:t>Sporta kompleksa teritorij</w:t>
      </w:r>
      <w:r w:rsidR="002B6FBA" w:rsidRPr="00605268">
        <w:rPr>
          <w:lang w:val="lv-LV"/>
        </w:rPr>
        <w:t>ā noteiktas sekojošas zonas :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t xml:space="preserve">Vieglatlētikas stadions </w:t>
      </w:r>
      <w:r w:rsidR="00DC44DC">
        <w:t>ar sporta laukumiem;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t>Tribīnes komplekss</w:t>
      </w:r>
      <w:r w:rsidR="00DC44DC">
        <w:t>;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t>Vieglatlētikas manēža</w:t>
      </w:r>
      <w:r w:rsidR="00DC44DC">
        <w:t>;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t>Treniņu  laukumi</w:t>
      </w:r>
      <w:r w:rsidR="00DC44DC">
        <w:t>;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lastRenderedPageBreak/>
        <w:t>Autostāvvietas</w:t>
      </w:r>
      <w:r w:rsidR="00DC44DC">
        <w:t>;</w:t>
      </w:r>
    </w:p>
    <w:p w:rsidR="002B6FBA" w:rsidRPr="00605268" w:rsidRDefault="002B6FBA" w:rsidP="002B6FBA">
      <w:pPr>
        <w:pStyle w:val="ListParagraph"/>
        <w:numPr>
          <w:ilvl w:val="0"/>
          <w:numId w:val="4"/>
        </w:numPr>
      </w:pPr>
      <w:r w:rsidRPr="00605268">
        <w:t>Publiskā ārtelpa ezera krastā</w:t>
      </w:r>
      <w:r w:rsidR="00DC44DC">
        <w:t xml:space="preserve"> ar pludmales volejbola laukumiem.</w:t>
      </w:r>
    </w:p>
    <w:p w:rsidR="00266EC8" w:rsidRPr="00605268" w:rsidRDefault="002B6FBA" w:rsidP="00266EC8">
      <w:pPr>
        <w:pStyle w:val="Heading1"/>
        <w:numPr>
          <w:ilvl w:val="0"/>
          <w:numId w:val="5"/>
        </w:num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Būvapjomi</w:t>
      </w:r>
    </w:p>
    <w:p w:rsidR="00605268" w:rsidRPr="00605268" w:rsidRDefault="00605268" w:rsidP="00605268">
      <w:pPr>
        <w:rPr>
          <w:lang w:val="lv-LV"/>
        </w:rPr>
      </w:pPr>
    </w:p>
    <w:p w:rsidR="00266EC8" w:rsidRPr="00605268" w:rsidRDefault="00266EC8" w:rsidP="003D5622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Būvju izvietojums  ir risināts ar </w:t>
      </w:r>
      <w:r w:rsidR="00DC44DC" w:rsidRPr="00605268">
        <w:rPr>
          <w:rFonts w:cs="Times New Roman"/>
          <w:szCs w:val="24"/>
          <w:lang w:val="lv-LV"/>
        </w:rPr>
        <w:t>nolūku</w:t>
      </w:r>
      <w:r w:rsidRPr="00605268">
        <w:rPr>
          <w:rFonts w:cs="Times New Roman"/>
          <w:szCs w:val="24"/>
          <w:lang w:val="lv-LV"/>
        </w:rPr>
        <w:t xml:space="preserve"> nodrošināt optimālo mikroklimatu sacensību laikā un </w:t>
      </w:r>
      <w:r w:rsidR="007E65F9" w:rsidRPr="00605268">
        <w:rPr>
          <w:rFonts w:cs="Times New Roman"/>
          <w:szCs w:val="24"/>
          <w:lang w:val="lv-LV"/>
        </w:rPr>
        <w:t>minimizēt negatīvas ietekmes uz apkārtējo apbūvi.</w:t>
      </w:r>
      <w:r w:rsidR="00DC44DC">
        <w:rPr>
          <w:rFonts w:cs="Times New Roman"/>
          <w:szCs w:val="24"/>
          <w:lang w:val="lv-LV"/>
        </w:rPr>
        <w:t xml:space="preserve"> </w:t>
      </w:r>
      <w:r w:rsidR="007E65F9" w:rsidRPr="00605268">
        <w:rPr>
          <w:rFonts w:cs="Times New Roman"/>
          <w:szCs w:val="24"/>
          <w:lang w:val="lv-LV"/>
        </w:rPr>
        <w:t xml:space="preserve">Ņemot vērā būvlaukuma </w:t>
      </w:r>
      <w:r w:rsidR="00DC44DC" w:rsidRPr="00605268">
        <w:rPr>
          <w:rFonts w:cs="Times New Roman"/>
          <w:szCs w:val="24"/>
          <w:lang w:val="lv-LV"/>
        </w:rPr>
        <w:t>pacēlumu</w:t>
      </w:r>
      <w:r w:rsidR="007E65F9" w:rsidRPr="00605268">
        <w:rPr>
          <w:rFonts w:cs="Times New Roman"/>
          <w:szCs w:val="24"/>
          <w:lang w:val="lv-LV"/>
        </w:rPr>
        <w:t xml:space="preserve"> bija nepieciešami risinājumi, lai norobežotu ārtelpas aktīvāku zonu no pār</w:t>
      </w:r>
      <w:r w:rsidR="00100E7B" w:rsidRPr="00605268">
        <w:rPr>
          <w:rFonts w:cs="Times New Roman"/>
          <w:szCs w:val="24"/>
          <w:lang w:val="lv-LV"/>
        </w:rPr>
        <w:t xml:space="preserve">ējas esošās un plānotas apbūves, kā arī </w:t>
      </w:r>
      <w:r w:rsidRPr="00605268">
        <w:rPr>
          <w:rFonts w:cs="Times New Roman"/>
          <w:szCs w:val="24"/>
          <w:lang w:val="lv-LV"/>
        </w:rPr>
        <w:t>pasargāt</w:t>
      </w:r>
      <w:r w:rsidR="00DC44DC">
        <w:rPr>
          <w:rFonts w:cs="Times New Roman"/>
          <w:szCs w:val="24"/>
          <w:lang w:val="lv-LV"/>
        </w:rPr>
        <w:t>u</w:t>
      </w:r>
      <w:r w:rsidRPr="00605268">
        <w:rPr>
          <w:rFonts w:cs="Times New Roman"/>
          <w:szCs w:val="24"/>
          <w:lang w:val="lv-LV"/>
        </w:rPr>
        <w:t xml:space="preserve"> stadiona ārtelpu no valdošajiem dienvidrietumu un rietumu vējiem. Skaņas izolācijas ziņā tribīnes un manēža veido norobežojošus apjomus, no ziemeļiem  stadiona telpu  norobežo  </w:t>
      </w:r>
      <w:r w:rsidR="00DC44DC" w:rsidRPr="00605268">
        <w:rPr>
          <w:rFonts w:cs="Times New Roman"/>
          <w:szCs w:val="24"/>
          <w:lang w:val="lv-LV"/>
        </w:rPr>
        <w:t>Šuņu</w:t>
      </w:r>
      <w:r w:rsidRPr="00605268">
        <w:rPr>
          <w:rFonts w:cs="Times New Roman"/>
          <w:szCs w:val="24"/>
          <w:lang w:val="lv-LV"/>
        </w:rPr>
        <w:t xml:space="preserve"> ezers. </w:t>
      </w:r>
      <w:r w:rsidR="00100E7B" w:rsidRPr="00605268">
        <w:rPr>
          <w:rFonts w:cs="Times New Roman"/>
          <w:szCs w:val="24"/>
          <w:lang w:val="lv-LV"/>
        </w:rPr>
        <w:t>Piedāvāts būvju kompleksa izvietojums ļauj nosacīti iedalīt publisko ārtelpas rekreācijas zonu,  apbūves zonu un treniņu zonu, tajā pat laikā nodrošināt Šuņu ezera saskatamību.</w:t>
      </w:r>
    </w:p>
    <w:p w:rsidR="00B5429A" w:rsidRPr="00605268" w:rsidRDefault="00B5429A" w:rsidP="00B5429A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Sporta kompleksa apjoms sastāv no 3 funkcionāli </w:t>
      </w:r>
      <w:r w:rsidR="00DC44DC">
        <w:rPr>
          <w:rFonts w:cs="Times New Roman"/>
          <w:szCs w:val="24"/>
          <w:lang w:val="lv-LV"/>
        </w:rPr>
        <w:t>savstarpēji saistītiem apjomiem</w:t>
      </w:r>
      <w:r w:rsidRPr="00605268">
        <w:rPr>
          <w:rFonts w:cs="Times New Roman"/>
          <w:szCs w:val="24"/>
          <w:lang w:val="lv-LV"/>
        </w:rPr>
        <w:t xml:space="preserve">: vieglatlētikas manēža, administratīvais bloks un stadiona tribīne ar </w:t>
      </w:r>
      <w:r w:rsidR="00DC44DC" w:rsidRPr="00605268">
        <w:rPr>
          <w:rFonts w:cs="Times New Roman"/>
          <w:szCs w:val="24"/>
          <w:lang w:val="lv-LV"/>
        </w:rPr>
        <w:t>sacensību</w:t>
      </w:r>
      <w:r w:rsidRPr="00605268">
        <w:rPr>
          <w:rFonts w:cs="Times New Roman"/>
          <w:szCs w:val="24"/>
          <w:lang w:val="lv-LV"/>
        </w:rPr>
        <w:t xml:space="preserve">  infrastruktūras telpām.</w:t>
      </w:r>
    </w:p>
    <w:p w:rsidR="00B5429A" w:rsidRPr="00605268" w:rsidRDefault="00B5429A" w:rsidP="00B5429A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Būvapjoma arhitektoniskais risinājums balstās uz  apjomu  mijiedarbības sava starpā ar </w:t>
      </w:r>
      <w:r w:rsidR="00DC44DC" w:rsidRPr="00605268">
        <w:rPr>
          <w:rFonts w:cs="Times New Roman"/>
          <w:szCs w:val="24"/>
          <w:lang w:val="lv-LV"/>
        </w:rPr>
        <w:t>apkārtējo</w:t>
      </w:r>
      <w:r w:rsidRPr="00605268">
        <w:rPr>
          <w:rFonts w:cs="Times New Roman"/>
          <w:szCs w:val="24"/>
          <w:lang w:val="lv-LV"/>
        </w:rPr>
        <w:t xml:space="preserve"> </w:t>
      </w:r>
      <w:r w:rsidR="00DC44DC" w:rsidRPr="00DC44DC">
        <w:rPr>
          <w:rFonts w:cs="Times New Roman"/>
          <w:szCs w:val="24"/>
          <w:lang w:val="lv-LV"/>
        </w:rPr>
        <w:t>dab</w:t>
      </w:r>
      <w:r w:rsidRPr="00DC44DC">
        <w:rPr>
          <w:rFonts w:cs="Times New Roman"/>
          <w:szCs w:val="24"/>
          <w:lang w:val="lv-LV"/>
        </w:rPr>
        <w:t>as vidi</w:t>
      </w:r>
      <w:r w:rsidRPr="00605268">
        <w:rPr>
          <w:rFonts w:cs="Times New Roman"/>
          <w:szCs w:val="24"/>
          <w:lang w:val="lv-LV"/>
        </w:rPr>
        <w:t xml:space="preserve">. 2 aktīvie funkcionālie apjomi- manēža un tribīne- ir arhitektoniski izteikti ar jumta apaļotām konstrukcijām, to savieno divstāvu apjoms kurš ir kontrastā risināts ar plakano jumtu. </w:t>
      </w:r>
    </w:p>
    <w:p w:rsidR="00B5429A" w:rsidRPr="00605268" w:rsidRDefault="00B5429A" w:rsidP="003D5622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Tektoniski skaidras un v</w:t>
      </w:r>
      <w:r w:rsidR="003B6982" w:rsidRPr="00605268">
        <w:rPr>
          <w:rFonts w:cs="Times New Roman"/>
          <w:szCs w:val="24"/>
          <w:lang w:val="lv-LV"/>
        </w:rPr>
        <w:t xml:space="preserve">ienkāršas ēku formas ir </w:t>
      </w:r>
      <w:r w:rsidR="003D5622" w:rsidRPr="00605268">
        <w:rPr>
          <w:rFonts w:cs="Times New Roman"/>
          <w:szCs w:val="24"/>
          <w:lang w:val="lv-LV"/>
        </w:rPr>
        <w:t>iedzīvinātas, pateicoties  jumta konstrukcijas</w:t>
      </w:r>
      <w:r w:rsidR="003B6982" w:rsidRPr="00605268">
        <w:rPr>
          <w:rFonts w:cs="Times New Roman"/>
          <w:szCs w:val="24"/>
          <w:lang w:val="lv-LV"/>
        </w:rPr>
        <w:t xml:space="preserve"> plastikai, veidojot </w:t>
      </w:r>
      <w:r w:rsidR="003D5622" w:rsidRPr="00605268">
        <w:rPr>
          <w:rFonts w:cs="Times New Roman"/>
          <w:spacing w:val="2"/>
          <w:szCs w:val="24"/>
          <w:lang w:val="lv-LV"/>
        </w:rPr>
        <w:t xml:space="preserve">viegli uztveramo un dabai </w:t>
      </w:r>
      <w:r w:rsidR="00DC44DC" w:rsidRPr="00605268">
        <w:rPr>
          <w:rFonts w:cs="Times New Roman"/>
          <w:spacing w:val="2"/>
          <w:szCs w:val="24"/>
          <w:lang w:val="lv-LV"/>
        </w:rPr>
        <w:t>draudzīgu</w:t>
      </w:r>
      <w:r w:rsidR="003D5622" w:rsidRPr="00605268">
        <w:rPr>
          <w:rFonts w:cs="Times New Roman"/>
          <w:spacing w:val="2"/>
          <w:szCs w:val="24"/>
          <w:lang w:val="lv-LV"/>
        </w:rPr>
        <w:t xml:space="preserve"> arhitektūras tēlu.</w:t>
      </w:r>
    </w:p>
    <w:p w:rsidR="00B5429A" w:rsidRPr="00605268" w:rsidRDefault="00B5429A" w:rsidP="003D5622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pacing w:val="2"/>
          <w:szCs w:val="24"/>
          <w:lang w:val="lv-LV"/>
        </w:rPr>
        <w:t xml:space="preserve">Apjomu izstiepums </w:t>
      </w:r>
      <w:r w:rsidR="00DC44DC" w:rsidRPr="00605268">
        <w:rPr>
          <w:rFonts w:cs="Times New Roman"/>
          <w:spacing w:val="2"/>
          <w:szCs w:val="24"/>
          <w:lang w:val="lv-LV"/>
        </w:rPr>
        <w:t>ļauj</w:t>
      </w:r>
      <w:r w:rsidRPr="00605268">
        <w:rPr>
          <w:rFonts w:cs="Times New Roman"/>
          <w:spacing w:val="2"/>
          <w:szCs w:val="24"/>
          <w:lang w:val="lv-LV"/>
        </w:rPr>
        <w:t xml:space="preserve"> veidot vienotu</w:t>
      </w:r>
      <w:r w:rsidR="003D5622" w:rsidRPr="00605268">
        <w:rPr>
          <w:rFonts w:cs="Times New Roman"/>
          <w:spacing w:val="2"/>
          <w:szCs w:val="24"/>
          <w:lang w:val="lv-LV"/>
        </w:rPr>
        <w:t>,</w:t>
      </w:r>
      <w:r w:rsidRPr="00605268">
        <w:rPr>
          <w:rFonts w:cs="Times New Roman"/>
          <w:spacing w:val="2"/>
          <w:szCs w:val="24"/>
          <w:lang w:val="lv-LV"/>
        </w:rPr>
        <w:t xml:space="preserve"> bet vizuāli dalītu fasādes līniju ar vairākām ieejām un nodrošinātu, lai darbinieku, manēžas apmeklētāju, skatītāju, masu mediju un VIP viesu  plūsmas nekrustojas ar sportistu plūsmām.</w:t>
      </w:r>
    </w:p>
    <w:p w:rsidR="00100E7B" w:rsidRPr="00605268" w:rsidRDefault="00100E7B" w:rsidP="003D5622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Sporta kompleksam  ir </w:t>
      </w:r>
      <w:r w:rsidR="00DC44DC" w:rsidRPr="00605268">
        <w:rPr>
          <w:rFonts w:cs="Times New Roman"/>
          <w:szCs w:val="24"/>
          <w:lang w:val="lv-LV"/>
        </w:rPr>
        <w:t>nodrošināta</w:t>
      </w:r>
      <w:r w:rsidRPr="00605268">
        <w:rPr>
          <w:rFonts w:cs="Times New Roman"/>
          <w:szCs w:val="24"/>
          <w:lang w:val="lv-LV"/>
        </w:rPr>
        <w:t xml:space="preserve"> piebraukšana no Odu ielas un no Vidzemes ielas. No Odu ielas apmeklētāji </w:t>
      </w:r>
      <w:r w:rsidR="00DC44DC" w:rsidRPr="00605268">
        <w:rPr>
          <w:rFonts w:cs="Times New Roman"/>
          <w:szCs w:val="24"/>
          <w:lang w:val="lv-LV"/>
        </w:rPr>
        <w:t>nokļūst</w:t>
      </w:r>
      <w:r w:rsidRPr="00605268">
        <w:rPr>
          <w:rFonts w:cs="Times New Roman"/>
          <w:szCs w:val="24"/>
          <w:lang w:val="lv-LV"/>
        </w:rPr>
        <w:t xml:space="preserve"> autostāvvietās pie stadiona vai pie manēžas </w:t>
      </w:r>
      <w:r w:rsidR="00DC44DC" w:rsidRPr="00605268">
        <w:rPr>
          <w:rFonts w:cs="Times New Roman"/>
          <w:szCs w:val="24"/>
          <w:lang w:val="lv-LV"/>
        </w:rPr>
        <w:t>atkarībā</w:t>
      </w:r>
      <w:r w:rsidRPr="00605268">
        <w:rPr>
          <w:rFonts w:cs="Times New Roman"/>
          <w:szCs w:val="24"/>
          <w:lang w:val="lv-LV"/>
        </w:rPr>
        <w:t xml:space="preserve"> no pasākuma norises vietas. Gājējiem plānota ietves un atsevišķa </w:t>
      </w:r>
      <w:r w:rsidR="00C962A0" w:rsidRPr="00605268">
        <w:rPr>
          <w:rFonts w:cs="Times New Roman"/>
          <w:szCs w:val="24"/>
          <w:lang w:val="lv-LV"/>
        </w:rPr>
        <w:t>prezentatīva</w:t>
      </w:r>
      <w:r w:rsidRPr="00605268">
        <w:rPr>
          <w:rFonts w:cs="Times New Roman"/>
          <w:szCs w:val="24"/>
          <w:lang w:val="lv-LV"/>
        </w:rPr>
        <w:t xml:space="preserve"> zona</w:t>
      </w:r>
      <w:r w:rsidR="00C962A0" w:rsidRPr="00605268">
        <w:rPr>
          <w:rFonts w:cs="Times New Roman"/>
          <w:szCs w:val="24"/>
          <w:lang w:val="lv-LV"/>
        </w:rPr>
        <w:t xml:space="preserve"> pie galvenās ieejas mezgla. </w:t>
      </w:r>
      <w:r w:rsidRPr="00605268">
        <w:rPr>
          <w:rFonts w:cs="Times New Roman"/>
          <w:szCs w:val="24"/>
          <w:lang w:val="lv-LV"/>
        </w:rPr>
        <w:t xml:space="preserve"> Vidzemes un Odu ielas ir savienotas ar iekšējo ceļu,  kas atvieglo apkalpes tehniskas piekļuvi pie </w:t>
      </w:r>
      <w:r w:rsidR="00DC44DC" w:rsidRPr="00605268">
        <w:rPr>
          <w:rFonts w:cs="Times New Roman"/>
          <w:szCs w:val="24"/>
          <w:lang w:val="lv-LV"/>
        </w:rPr>
        <w:t>infrastruktūras</w:t>
      </w:r>
      <w:r w:rsidRPr="00605268">
        <w:rPr>
          <w:rFonts w:cs="Times New Roman"/>
          <w:szCs w:val="24"/>
          <w:lang w:val="lv-LV"/>
        </w:rPr>
        <w:t xml:space="preserve"> objektiem.</w:t>
      </w:r>
    </w:p>
    <w:p w:rsidR="00100E7B" w:rsidRPr="00605268" w:rsidRDefault="00DC44DC" w:rsidP="003D5622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Ģenerālplāna</w:t>
      </w:r>
      <w:r w:rsidR="00C962A0" w:rsidRPr="00605268">
        <w:rPr>
          <w:rFonts w:cs="Times New Roman"/>
          <w:szCs w:val="24"/>
          <w:lang w:val="lv-LV"/>
        </w:rPr>
        <w:t xml:space="preserve"> risinājums nodrošina autostāvvietu zonas turpmāku paplašināšanu, kas var tikt aktuāls kompleksam attīstoties nacionālajā un starptautiskajā līmenī.</w:t>
      </w:r>
    </w:p>
    <w:p w:rsidR="00266EC8" w:rsidRPr="00605268" w:rsidRDefault="00266EC8" w:rsidP="003D5622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Stadiona galvenā ass ir ziemeļ</w:t>
      </w:r>
      <w:r w:rsidR="004856DD" w:rsidRPr="00605268">
        <w:rPr>
          <w:rFonts w:cs="Times New Roman"/>
          <w:szCs w:val="24"/>
          <w:lang w:val="lv-LV"/>
        </w:rPr>
        <w:t xml:space="preserve">u-ziemeļu- austrumi. Ass ir noteikta, </w:t>
      </w:r>
      <w:r w:rsidRPr="00605268">
        <w:rPr>
          <w:rFonts w:cs="Times New Roman"/>
          <w:szCs w:val="24"/>
          <w:lang w:val="lv-LV"/>
        </w:rPr>
        <w:t xml:space="preserve">ņemot vērā </w:t>
      </w:r>
      <w:r w:rsidR="003D5622" w:rsidRPr="00605268">
        <w:rPr>
          <w:rFonts w:cs="Times New Roman"/>
          <w:szCs w:val="24"/>
          <w:lang w:val="lv-LV"/>
        </w:rPr>
        <w:t>kompleksa insolācijas nosacījumu un būvapjomu izvietojumu funkcionālo nozīmi.</w:t>
      </w:r>
    </w:p>
    <w:p w:rsidR="00C962A0" w:rsidRPr="00605268" w:rsidRDefault="00C962A0" w:rsidP="002B6FBA">
      <w:pPr>
        <w:pStyle w:val="Heading1"/>
        <w:numPr>
          <w:ilvl w:val="0"/>
          <w:numId w:val="5"/>
        </w:numPr>
        <w:rPr>
          <w:rStyle w:val="st1"/>
          <w:rFonts w:cs="Times New Roman"/>
          <w:szCs w:val="24"/>
          <w:lang w:val="lv-LV"/>
        </w:rPr>
      </w:pPr>
      <w:r w:rsidRPr="00605268">
        <w:rPr>
          <w:lang w:val="lv-LV"/>
        </w:rPr>
        <w:lastRenderedPageBreak/>
        <w:t>Rekreācijas</w:t>
      </w:r>
      <w:r w:rsidRPr="00605268">
        <w:rPr>
          <w:rStyle w:val="st1"/>
          <w:rFonts w:cs="Times New Roman"/>
          <w:szCs w:val="24"/>
          <w:lang w:val="lv-LV"/>
        </w:rPr>
        <w:t xml:space="preserve"> publiska ārtelpa</w:t>
      </w:r>
    </w:p>
    <w:p w:rsidR="00C962A0" w:rsidRPr="00605268" w:rsidRDefault="00C962A0" w:rsidP="002B6FBA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Būves ir izvietotas noteiktā attālumā no Šuņu ezera, lai maksimāli saglabāt ainaviskus skatus un ezera ūdens virsmas saskatamību piebraucot no pilsētas centra un Vidzemes- Piekrastes apļa puses.</w:t>
      </w:r>
    </w:p>
    <w:p w:rsidR="00C962A0" w:rsidRPr="00605268" w:rsidRDefault="00C962A0" w:rsidP="00DC44DC">
      <w:pPr>
        <w:jc w:val="both"/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Piedāvāts veikt krasta labiekārtošanas pasākumus, ieskaitot </w:t>
      </w:r>
      <w:r w:rsidRPr="00605268">
        <w:rPr>
          <w:rFonts w:cs="Times New Roman"/>
          <w:szCs w:val="24"/>
          <w:lang w:val="lv-LV"/>
        </w:rPr>
        <w:t xml:space="preserve">tīrīšanu,  pludmales zonas un laivu piestātnes izveidi, promenādes </w:t>
      </w:r>
      <w:r w:rsidR="000A5B6B" w:rsidRPr="00605268">
        <w:rPr>
          <w:rFonts w:cs="Times New Roman"/>
          <w:szCs w:val="24"/>
          <w:lang w:val="lv-LV"/>
        </w:rPr>
        <w:t xml:space="preserve">iekārtošanu. Gājēju un veloceliņš gar krasta līniju savieno Odu ielu un Vidzemes ielu. Gar celiņu ir paredzēti pludmales </w:t>
      </w:r>
      <w:r w:rsidRPr="00605268">
        <w:rPr>
          <w:rFonts w:cs="Times New Roman"/>
          <w:szCs w:val="24"/>
          <w:lang w:val="lv-LV"/>
        </w:rPr>
        <w:t xml:space="preserve">volejbola laukumi, </w:t>
      </w:r>
      <w:r w:rsidR="000A5B6B" w:rsidRPr="00605268">
        <w:rPr>
          <w:rFonts w:cs="Times New Roman"/>
          <w:szCs w:val="24"/>
          <w:lang w:val="lv-LV"/>
        </w:rPr>
        <w:t>rezervēta vieta bērnu rotaļu laukuma un atklāta sporta laukuma, uzstādītas tualetes, ieplānots</w:t>
      </w:r>
      <w:r w:rsidRPr="00605268">
        <w:rPr>
          <w:rFonts w:cs="Times New Roman"/>
          <w:szCs w:val="24"/>
          <w:lang w:val="lv-LV"/>
        </w:rPr>
        <w:t xml:space="preserve"> teritorijas apgaismojums, </w:t>
      </w:r>
      <w:r w:rsidR="000A5B6B" w:rsidRPr="00605268">
        <w:rPr>
          <w:rFonts w:cs="Times New Roman"/>
          <w:szCs w:val="24"/>
          <w:lang w:val="lv-LV"/>
        </w:rPr>
        <w:t xml:space="preserve">kā arī </w:t>
      </w:r>
      <w:r w:rsidRPr="00605268">
        <w:rPr>
          <w:rFonts w:cs="Times New Roman"/>
          <w:szCs w:val="24"/>
          <w:lang w:val="lv-LV"/>
        </w:rPr>
        <w:t>teritorijas apzaļumošana.</w:t>
      </w:r>
      <w:r w:rsidR="000A5B6B" w:rsidRPr="00605268">
        <w:rPr>
          <w:rFonts w:cs="Times New Roman"/>
          <w:szCs w:val="24"/>
          <w:lang w:val="lv-LV"/>
        </w:rPr>
        <w:t xml:space="preserve"> Ārtelpa ir brīvi pieejama gājējiem, velobraucējiem, apmeklētajiem un autotransportu ir domātas autostāvvietas.</w:t>
      </w:r>
    </w:p>
    <w:p w:rsidR="006A0E2A" w:rsidRPr="00605268" w:rsidRDefault="006A0E2A" w:rsidP="002B6FBA">
      <w:pPr>
        <w:pStyle w:val="Heading1"/>
        <w:numPr>
          <w:ilvl w:val="0"/>
          <w:numId w:val="5"/>
        </w:numPr>
        <w:rPr>
          <w:lang w:val="lv-LV"/>
        </w:rPr>
      </w:pPr>
      <w:r w:rsidRPr="00605268">
        <w:rPr>
          <w:lang w:val="lv-LV"/>
        </w:rPr>
        <w:t>Vieglatlētikas stadions</w:t>
      </w:r>
    </w:p>
    <w:p w:rsidR="00936482" w:rsidRPr="00605268" w:rsidRDefault="006A0E2A" w:rsidP="00936482">
      <w:pPr>
        <w:ind w:left="360"/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Stadionā  plānota futbola laukuma  ar dabīgo zālāja segumu izveide. Laukuma izmēri 105mx68m, kas atbilst UEFA prasībām. </w:t>
      </w:r>
      <w:r w:rsidR="00936482" w:rsidRPr="00605268">
        <w:rPr>
          <w:rFonts w:cs="Times New Roman"/>
          <w:szCs w:val="24"/>
          <w:lang w:val="lv-LV"/>
        </w:rPr>
        <w:t xml:space="preserve">Apkārt laukumam ir </w:t>
      </w:r>
      <w:r w:rsidR="00DC44DC" w:rsidRPr="00605268">
        <w:rPr>
          <w:rFonts w:cs="Times New Roman"/>
          <w:szCs w:val="24"/>
          <w:lang w:val="lv-LV"/>
        </w:rPr>
        <w:t>skrejceļi</w:t>
      </w:r>
      <w:r w:rsidR="00936482" w:rsidRPr="00605268">
        <w:rPr>
          <w:rFonts w:cs="Times New Roman"/>
          <w:szCs w:val="24"/>
          <w:lang w:val="lv-LV"/>
        </w:rPr>
        <w:t xml:space="preserve"> un l</w:t>
      </w:r>
      <w:r w:rsidR="00936482" w:rsidRPr="00605268">
        <w:rPr>
          <w:rFonts w:cs="Times New Roman"/>
          <w:color w:val="333333"/>
          <w:szCs w:val="24"/>
          <w:lang w:val="lv-LV"/>
        </w:rPr>
        <w:t>aukuma galos izvietoti mešanas un lekšanas sektori.</w:t>
      </w:r>
    </w:p>
    <w:p w:rsidR="006A0E2A" w:rsidRPr="00605268" w:rsidRDefault="006A0E2A" w:rsidP="006A0E2A">
      <w:pPr>
        <w:ind w:left="360"/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Stadionā ieprojektēti sekojoši vieglatlētikas laukumi atbilstoši IAAF prasībām IV kategorijas būvēm :</w:t>
      </w:r>
    </w:p>
    <w:p w:rsidR="006A0E2A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8 </w:t>
      </w:r>
      <w:r w:rsidR="00DC44DC" w:rsidRPr="00605268">
        <w:rPr>
          <w:sz w:val="24"/>
          <w:szCs w:val="24"/>
        </w:rPr>
        <w:t>skrejceliņi</w:t>
      </w:r>
      <w:r w:rsidRPr="00605268">
        <w:rPr>
          <w:sz w:val="24"/>
          <w:szCs w:val="24"/>
        </w:rPr>
        <w:t xml:space="preserve"> taisnē ;</w:t>
      </w:r>
    </w:p>
    <w:p w:rsidR="006A0E2A" w:rsidRPr="00DC44DC" w:rsidRDefault="00DC44DC" w:rsidP="00DC44D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DC44DC">
        <w:rPr>
          <w:sz w:val="24"/>
          <w:szCs w:val="24"/>
        </w:rPr>
        <w:t>skrejceliņi</w:t>
      </w:r>
      <w:r>
        <w:rPr>
          <w:sz w:val="24"/>
          <w:szCs w:val="24"/>
        </w:rPr>
        <w:t xml:space="preserve"> aplī;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2 augstlēkšanas sektori ;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2 kārtslēkšanas sektori ;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2 </w:t>
      </w:r>
      <w:r w:rsidR="00DC44DC" w:rsidRPr="00605268">
        <w:rPr>
          <w:sz w:val="24"/>
          <w:szCs w:val="24"/>
        </w:rPr>
        <w:t>tāllēkšanas</w:t>
      </w:r>
      <w:r w:rsidRPr="00605268">
        <w:rPr>
          <w:sz w:val="24"/>
          <w:szCs w:val="24"/>
        </w:rPr>
        <w:t xml:space="preserve"> un trīssoļlēkšanas sektori pretējos virzienos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1 diska un vesera mešanas sektors ,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2 lodes grūšanas sektori ;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1 šķēpmešanas sektori ;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 xml:space="preserve">Kārtslēkšanas sektors ; </w:t>
      </w:r>
    </w:p>
    <w:p w:rsidR="006A0E2A" w:rsidRPr="00605268" w:rsidRDefault="006A0E2A" w:rsidP="006A0E2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05268">
        <w:rPr>
          <w:sz w:val="24"/>
          <w:szCs w:val="24"/>
        </w:rPr>
        <w:t>Šķēršļu skrējienu sektors ar ūdens</w:t>
      </w:r>
      <w:r w:rsidR="00DC44DC">
        <w:rPr>
          <w:sz w:val="24"/>
          <w:szCs w:val="24"/>
        </w:rPr>
        <w:t xml:space="preserve"> </w:t>
      </w:r>
      <w:r w:rsidR="00DC44DC" w:rsidRPr="00605268">
        <w:rPr>
          <w:sz w:val="24"/>
          <w:szCs w:val="24"/>
        </w:rPr>
        <w:t>šķērsli</w:t>
      </w:r>
      <w:r w:rsidR="003E69F4" w:rsidRPr="00605268">
        <w:rPr>
          <w:sz w:val="24"/>
          <w:szCs w:val="24"/>
        </w:rPr>
        <w:t xml:space="preserve"> 3.66m x 3.66</w:t>
      </w:r>
    </w:p>
    <w:p w:rsidR="000A5B6B" w:rsidRPr="00605268" w:rsidRDefault="000A5B6B" w:rsidP="000A5B6B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Stadiona teritorija ir iežogota</w:t>
      </w:r>
      <w:r w:rsidR="008476D6" w:rsidRPr="00605268">
        <w:rPr>
          <w:rFonts w:cs="Times New Roman"/>
          <w:szCs w:val="24"/>
          <w:lang w:val="lv-LV"/>
        </w:rPr>
        <w:t xml:space="preserve"> ar sporta laukumiem paredzētu žogu</w:t>
      </w:r>
      <w:r w:rsidR="00DC44DC">
        <w:rPr>
          <w:rFonts w:cs="Times New Roman"/>
          <w:szCs w:val="24"/>
          <w:lang w:val="lv-LV"/>
        </w:rPr>
        <w:t xml:space="preserve"> (ieteicams 6m augsts žogs ar </w:t>
      </w:r>
      <w:r w:rsidR="008476D6" w:rsidRPr="00605268">
        <w:rPr>
          <w:rFonts w:cs="Times New Roman"/>
          <w:szCs w:val="24"/>
          <w:lang w:val="lv-LV"/>
        </w:rPr>
        <w:t>speciālo vibrācijas radītā trokšņa samazināšanas aprīkojumu)</w:t>
      </w:r>
      <w:r w:rsidR="00936482" w:rsidRPr="00605268">
        <w:rPr>
          <w:rFonts w:cs="Times New Roman"/>
          <w:szCs w:val="24"/>
          <w:lang w:val="lv-LV"/>
        </w:rPr>
        <w:t xml:space="preserve">. </w:t>
      </w:r>
    </w:p>
    <w:p w:rsidR="00936482" w:rsidRPr="00605268" w:rsidRDefault="00936482" w:rsidP="000A5B6B">
      <w:pPr>
        <w:jc w:val="both"/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Treniņu vajadzībām ieplānots futbola laukums ar sintētisko segumu, kas varētu tikt izmantots ziemas laikā. Treniņu zonā paredzēti </w:t>
      </w:r>
      <w:r w:rsidR="008E4E8D" w:rsidRPr="00605268">
        <w:rPr>
          <w:rFonts w:cs="Times New Roman"/>
          <w:szCs w:val="24"/>
          <w:lang w:val="lv-LV"/>
        </w:rPr>
        <w:t>laukumi mešanas sporta veidiem (</w:t>
      </w:r>
      <w:r w:rsidR="003E69F4" w:rsidRPr="00605268">
        <w:rPr>
          <w:rFonts w:cs="Times New Roman"/>
          <w:szCs w:val="24"/>
          <w:lang w:val="lv-LV"/>
        </w:rPr>
        <w:t xml:space="preserve">būvprojektā ietvaros </w:t>
      </w:r>
      <w:r w:rsidR="00DC44DC" w:rsidRPr="00605268">
        <w:rPr>
          <w:rFonts w:cs="Times New Roman"/>
          <w:szCs w:val="24"/>
          <w:lang w:val="lv-LV"/>
        </w:rPr>
        <w:t>būs</w:t>
      </w:r>
      <w:r w:rsidR="008E4E8D" w:rsidRPr="00605268">
        <w:rPr>
          <w:rFonts w:cs="Times New Roman"/>
          <w:szCs w:val="24"/>
          <w:lang w:val="lv-LV"/>
        </w:rPr>
        <w:t xml:space="preserve"> nepieciešams precīzi noteikt katras </w:t>
      </w:r>
      <w:r w:rsidR="00DC44DC" w:rsidRPr="00605268">
        <w:rPr>
          <w:rFonts w:cs="Times New Roman"/>
          <w:szCs w:val="24"/>
          <w:lang w:val="lv-LV"/>
        </w:rPr>
        <w:t>zonas</w:t>
      </w:r>
      <w:r w:rsidR="008E4E8D" w:rsidRPr="00605268">
        <w:rPr>
          <w:rFonts w:cs="Times New Roman"/>
          <w:szCs w:val="24"/>
          <w:lang w:val="lv-LV"/>
        </w:rPr>
        <w:t xml:space="preserve"> izmērus, ņemot vērā drošības prasības</w:t>
      </w:r>
      <w:r w:rsidR="00DC44DC">
        <w:rPr>
          <w:rFonts w:cs="Times New Roman"/>
          <w:szCs w:val="24"/>
          <w:lang w:val="lv-LV"/>
        </w:rPr>
        <w:t xml:space="preserve"> un IAAF rekomendācijas</w:t>
      </w:r>
      <w:r w:rsidR="008E4E8D" w:rsidRPr="00605268">
        <w:rPr>
          <w:rFonts w:cs="Times New Roman"/>
          <w:szCs w:val="24"/>
          <w:lang w:val="lv-LV"/>
        </w:rPr>
        <w:t>.)</w:t>
      </w:r>
    </w:p>
    <w:p w:rsidR="00DC44DC" w:rsidRPr="00DC44DC" w:rsidRDefault="00F65373" w:rsidP="00DC44DC">
      <w:pPr>
        <w:pStyle w:val="Heading1"/>
        <w:numPr>
          <w:ilvl w:val="0"/>
          <w:numId w:val="5"/>
        </w:numPr>
        <w:rPr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lastRenderedPageBreak/>
        <w:t>Tribīne</w:t>
      </w:r>
      <w:r w:rsidR="002B6FBA" w:rsidRPr="00605268">
        <w:rPr>
          <w:rStyle w:val="st1"/>
          <w:rFonts w:cs="Times New Roman"/>
          <w:szCs w:val="24"/>
          <w:lang w:val="lv-LV"/>
        </w:rPr>
        <w:t>s komplekss</w:t>
      </w:r>
    </w:p>
    <w:p w:rsidR="00DC44DC" w:rsidRPr="00605268" w:rsidRDefault="002B6FBA" w:rsidP="00DC44DC">
      <w:pPr>
        <w:jc w:val="both"/>
        <w:rPr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Tribīnes apjomu veido </w:t>
      </w:r>
      <w:r w:rsidR="00DC44DC" w:rsidRPr="00605268">
        <w:rPr>
          <w:rStyle w:val="st1"/>
          <w:rFonts w:cs="Times New Roman"/>
          <w:szCs w:val="24"/>
          <w:lang w:val="lv-LV"/>
        </w:rPr>
        <w:t>skatītāju</w:t>
      </w:r>
      <w:r w:rsidRPr="00605268">
        <w:rPr>
          <w:rStyle w:val="st1"/>
          <w:rFonts w:cs="Times New Roman"/>
          <w:szCs w:val="24"/>
          <w:lang w:val="lv-LV"/>
        </w:rPr>
        <w:t xml:space="preserve"> </w:t>
      </w:r>
      <w:r w:rsidR="00DC44DC" w:rsidRPr="00605268">
        <w:rPr>
          <w:rStyle w:val="st1"/>
          <w:rFonts w:cs="Times New Roman"/>
          <w:szCs w:val="24"/>
          <w:lang w:val="lv-LV"/>
        </w:rPr>
        <w:t>sēdvietu</w:t>
      </w:r>
      <w:r w:rsidRPr="00605268">
        <w:rPr>
          <w:rStyle w:val="st1"/>
          <w:rFonts w:cs="Times New Roman"/>
          <w:szCs w:val="24"/>
          <w:lang w:val="lv-LV"/>
        </w:rPr>
        <w:t xml:space="preserve"> daļa un bloķēta sacensību </w:t>
      </w:r>
      <w:r w:rsidR="00DC44DC" w:rsidRPr="00605268">
        <w:rPr>
          <w:rStyle w:val="st1"/>
          <w:rFonts w:cs="Times New Roman"/>
          <w:szCs w:val="24"/>
          <w:lang w:val="lv-LV"/>
        </w:rPr>
        <w:t>infrastruktūras</w:t>
      </w:r>
      <w:r w:rsidRPr="00605268">
        <w:rPr>
          <w:rStyle w:val="st1"/>
          <w:rFonts w:cs="Times New Roman"/>
          <w:szCs w:val="24"/>
          <w:lang w:val="lv-LV"/>
        </w:rPr>
        <w:t xml:space="preserve"> telpas ar viesnīcu. </w:t>
      </w:r>
      <w:r w:rsidR="00F65373" w:rsidRPr="00605268">
        <w:rPr>
          <w:rStyle w:val="st1"/>
          <w:rFonts w:cs="Times New Roman"/>
          <w:szCs w:val="24"/>
          <w:lang w:val="lv-LV"/>
        </w:rPr>
        <w:t xml:space="preserve">Tribīnes  risinājumi tika izstrādāti, lai nodrošinātu maksimālo </w:t>
      </w:r>
      <w:r w:rsidR="00DC44DC" w:rsidRPr="00605268">
        <w:rPr>
          <w:rStyle w:val="st1"/>
          <w:rFonts w:cs="Times New Roman"/>
          <w:szCs w:val="24"/>
          <w:lang w:val="lv-LV"/>
        </w:rPr>
        <w:t>skatītāju</w:t>
      </w:r>
      <w:r w:rsidR="00F65373" w:rsidRPr="00605268">
        <w:rPr>
          <w:rStyle w:val="st1"/>
          <w:rFonts w:cs="Times New Roman"/>
          <w:szCs w:val="24"/>
          <w:lang w:val="lv-LV"/>
        </w:rPr>
        <w:t xml:space="preserve"> drošību  un komfortu, visa laukuma redzamību un pieeju pie sanitārmezgliem. </w:t>
      </w:r>
      <w:r w:rsidR="00DC44DC" w:rsidRPr="00605268">
        <w:rPr>
          <w:rStyle w:val="st1"/>
          <w:rFonts w:cs="Times New Roman"/>
          <w:szCs w:val="24"/>
          <w:lang w:val="lv-LV"/>
        </w:rPr>
        <w:t>Sēdvietas</w:t>
      </w:r>
      <w:r w:rsidR="00F65373" w:rsidRPr="00605268">
        <w:rPr>
          <w:rStyle w:val="st1"/>
          <w:rFonts w:cs="Times New Roman"/>
          <w:szCs w:val="24"/>
          <w:lang w:val="lv-LV"/>
        </w:rPr>
        <w:t xml:space="preserve"> platums- min 50 cm, sēdvietu pakāpiena platums – min 80cm.</w:t>
      </w:r>
      <w:r w:rsidR="00DC44DC" w:rsidRPr="00DC44DC">
        <w:rPr>
          <w:rFonts w:cs="Times New Roman"/>
          <w:szCs w:val="24"/>
          <w:lang w:val="lv-LV"/>
        </w:rPr>
        <w:t xml:space="preserve"> </w:t>
      </w:r>
      <w:r w:rsidR="00DC44DC" w:rsidRPr="00605268">
        <w:rPr>
          <w:rFonts w:cs="Times New Roman"/>
          <w:szCs w:val="24"/>
          <w:lang w:val="lv-LV"/>
        </w:rPr>
        <w:t xml:space="preserve">Tribīne  </w:t>
      </w:r>
      <w:r w:rsidR="00DC44DC">
        <w:rPr>
          <w:rFonts w:cs="Times New Roman"/>
          <w:szCs w:val="24"/>
          <w:lang w:val="lv-LV"/>
        </w:rPr>
        <w:t>paredzēta 3000 skatītāju vietām, tai skaitā 12 invalīdu vietas un 78 VIP vietas.</w:t>
      </w:r>
    </w:p>
    <w:p w:rsidR="00F65373" w:rsidRPr="00605268" w:rsidRDefault="00DC44DC" w:rsidP="00DC44DC">
      <w:pPr>
        <w:jc w:val="both"/>
        <w:rPr>
          <w:rStyle w:val="st1"/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Ņemot vērā kompleksa lietotāju plūsmu loģistiku un IAAF prasības projekts piedāva</w:t>
      </w:r>
      <w:r>
        <w:rPr>
          <w:rFonts w:cs="Times New Roman"/>
          <w:szCs w:val="24"/>
          <w:lang w:val="lv-LV"/>
        </w:rPr>
        <w:t xml:space="preserve"> </w:t>
      </w:r>
      <w:r w:rsidRPr="00605268">
        <w:rPr>
          <w:rFonts w:cs="Times New Roman"/>
          <w:szCs w:val="24"/>
          <w:lang w:val="lv-LV"/>
        </w:rPr>
        <w:t>sacensību vajadzībām nepieciešamas telpas izvietot bloķējot ar tribīnēm.</w:t>
      </w:r>
      <w:r w:rsidRPr="00DC44DC">
        <w:rPr>
          <w:rStyle w:val="st1"/>
          <w:rFonts w:cs="Times New Roman"/>
          <w:szCs w:val="24"/>
          <w:lang w:val="lv-LV"/>
        </w:rPr>
        <w:t xml:space="preserve"> </w:t>
      </w:r>
      <w:r w:rsidRPr="00605268">
        <w:rPr>
          <w:rStyle w:val="st1"/>
          <w:rFonts w:cs="Times New Roman"/>
          <w:szCs w:val="24"/>
          <w:lang w:val="lv-LV"/>
        </w:rPr>
        <w:t>Plānojums nodrošina zemtribīnes tel</w:t>
      </w:r>
      <w:r>
        <w:rPr>
          <w:rStyle w:val="st1"/>
          <w:rFonts w:cs="Times New Roman"/>
          <w:szCs w:val="24"/>
          <w:lang w:val="lv-LV"/>
        </w:rPr>
        <w:t xml:space="preserve">pas racionālo izmantošanu apkalpes tehnikas garāžām un lielgabarīta sporta inmventāra noliktavām </w:t>
      </w:r>
    </w:p>
    <w:p w:rsidR="00F65373" w:rsidRPr="00605268" w:rsidRDefault="00F65373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Tribīnes nojume ierīkota, lai nodrošinātu aizsardzību </w:t>
      </w:r>
      <w:r w:rsidR="00DC44DC" w:rsidRPr="00605268">
        <w:rPr>
          <w:rStyle w:val="st1"/>
          <w:rFonts w:cs="Times New Roman"/>
          <w:szCs w:val="24"/>
          <w:lang w:val="lv-LV"/>
        </w:rPr>
        <w:t>pret</w:t>
      </w:r>
      <w:r w:rsidR="00DC44DC">
        <w:rPr>
          <w:rStyle w:val="st1"/>
          <w:rFonts w:cs="Times New Roman"/>
          <w:szCs w:val="24"/>
          <w:lang w:val="lv-LV"/>
        </w:rPr>
        <w:t xml:space="preserve"> nokrišņiem un saules.</w:t>
      </w:r>
      <w:r w:rsidRPr="00605268">
        <w:rPr>
          <w:rStyle w:val="st1"/>
          <w:rFonts w:cs="Times New Roman"/>
          <w:szCs w:val="24"/>
          <w:lang w:val="lv-LV"/>
        </w:rPr>
        <w:t xml:space="preserve"> </w:t>
      </w:r>
      <w:r w:rsidR="00DC44DC">
        <w:rPr>
          <w:rStyle w:val="st1"/>
          <w:rFonts w:cs="Times New Roman"/>
          <w:szCs w:val="24"/>
          <w:lang w:val="lv-LV"/>
        </w:rPr>
        <w:t>N</w:t>
      </w:r>
      <w:r w:rsidR="002B6FBA" w:rsidRPr="00605268">
        <w:rPr>
          <w:rStyle w:val="st1"/>
          <w:rFonts w:cs="Times New Roman"/>
          <w:szCs w:val="24"/>
          <w:lang w:val="lv-LV"/>
        </w:rPr>
        <w:t>ojume veido interesantu arhitektonisku formu, kas nosakot plastisko motīvu,  vizuāli apvieno tribīnes kompleksu ar manēžu</w:t>
      </w:r>
      <w:r w:rsidRPr="00605268">
        <w:rPr>
          <w:rStyle w:val="st1"/>
          <w:rFonts w:cs="Times New Roman"/>
          <w:szCs w:val="24"/>
          <w:lang w:val="lv-LV"/>
        </w:rPr>
        <w:t>.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 </w:t>
      </w:r>
    </w:p>
    <w:p w:rsidR="00F65373" w:rsidRPr="00605268" w:rsidRDefault="00F65373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Skatītāju vietas  sadalītas sektoros, lai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 nodrošinātu ātru un </w:t>
      </w:r>
      <w:r w:rsidR="00DC44DC">
        <w:rPr>
          <w:rStyle w:val="st1"/>
          <w:rFonts w:cs="Times New Roman"/>
          <w:szCs w:val="24"/>
          <w:lang w:val="lv-LV"/>
        </w:rPr>
        <w:t xml:space="preserve">ērtu piekļuvi, kā arī vienkāršo 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skatītāju plūsmas  virzību </w:t>
      </w:r>
      <w:r w:rsidR="00DC44DC" w:rsidRPr="00605268">
        <w:rPr>
          <w:rStyle w:val="st1"/>
          <w:rFonts w:cs="Times New Roman"/>
          <w:szCs w:val="24"/>
          <w:lang w:val="lv-LV"/>
        </w:rPr>
        <w:t>sacensību</w:t>
      </w:r>
      <w:r w:rsidR="00DC44DC">
        <w:rPr>
          <w:rStyle w:val="st1"/>
          <w:rFonts w:cs="Times New Roman"/>
          <w:szCs w:val="24"/>
          <w:lang w:val="lv-LV"/>
        </w:rPr>
        <w:t xml:space="preserve"> noslēgumā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 un evakuācijas laikā.</w:t>
      </w:r>
    </w:p>
    <w:p w:rsidR="00DC44DC" w:rsidRDefault="00914D9F" w:rsidP="00DC44DC">
      <w:pPr>
        <w:jc w:val="both"/>
        <w:rPr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Tribīnes kompleksā nav izteiktas galvenās ieejas. Ieejas zonas veidotas atsevišķām apmeklētāju grupām : </w:t>
      </w:r>
      <w:r w:rsidR="003E04A4" w:rsidRPr="00605268">
        <w:rPr>
          <w:rStyle w:val="st1"/>
          <w:rFonts w:cs="Times New Roman"/>
          <w:szCs w:val="24"/>
          <w:lang w:val="lv-LV"/>
        </w:rPr>
        <w:t>centrālā ieeja paredzēta</w:t>
      </w:r>
      <w:r w:rsidRPr="00605268">
        <w:rPr>
          <w:rStyle w:val="st1"/>
          <w:rFonts w:cs="Times New Roman"/>
          <w:szCs w:val="24"/>
          <w:lang w:val="lv-LV"/>
        </w:rPr>
        <w:t xml:space="preserve"> sportistiem, VIP personām</w:t>
      </w:r>
      <w:r w:rsidR="003E04A4" w:rsidRPr="00605268">
        <w:rPr>
          <w:rStyle w:val="st1"/>
          <w:rFonts w:cs="Times New Roman"/>
          <w:szCs w:val="24"/>
          <w:lang w:val="lv-LV"/>
        </w:rPr>
        <w:t xml:space="preserve"> un </w:t>
      </w:r>
      <w:r w:rsidR="00DC44DC" w:rsidRPr="00605268">
        <w:rPr>
          <w:rStyle w:val="st1"/>
          <w:rFonts w:cs="Times New Roman"/>
          <w:szCs w:val="24"/>
          <w:lang w:val="lv-LV"/>
        </w:rPr>
        <w:t>darbiniekiem</w:t>
      </w:r>
      <w:r w:rsidR="003E04A4" w:rsidRPr="00605268">
        <w:rPr>
          <w:rStyle w:val="st1"/>
          <w:rFonts w:cs="Times New Roman"/>
          <w:szCs w:val="24"/>
          <w:lang w:val="lv-LV"/>
        </w:rPr>
        <w:t>, skatītājiem.</w:t>
      </w:r>
      <w:r w:rsidR="00DC44DC" w:rsidRPr="00DC44DC">
        <w:rPr>
          <w:rFonts w:cs="Times New Roman"/>
          <w:szCs w:val="24"/>
          <w:lang w:val="lv-LV"/>
        </w:rPr>
        <w:t xml:space="preserve"> </w:t>
      </w:r>
      <w:r w:rsidR="00DC44DC">
        <w:rPr>
          <w:rFonts w:cs="Times New Roman"/>
          <w:szCs w:val="24"/>
          <w:lang w:val="lv-LV"/>
        </w:rPr>
        <w:t>Sacensību skatītājiem paredzēti</w:t>
      </w:r>
      <w:r w:rsidR="00DC44DC" w:rsidRPr="00605268">
        <w:rPr>
          <w:rFonts w:cs="Times New Roman"/>
          <w:szCs w:val="24"/>
          <w:lang w:val="lv-LV"/>
        </w:rPr>
        <w:t xml:space="preserve"> divi ieejas mezgli </w:t>
      </w:r>
      <w:r w:rsidR="00DC44DC">
        <w:rPr>
          <w:rFonts w:cs="Times New Roman"/>
          <w:szCs w:val="24"/>
          <w:lang w:val="lv-LV"/>
        </w:rPr>
        <w:t>ar</w:t>
      </w:r>
      <w:r w:rsidR="00DC44DC" w:rsidRPr="00605268">
        <w:rPr>
          <w:rFonts w:cs="Times New Roman"/>
          <w:szCs w:val="24"/>
          <w:lang w:val="lv-LV"/>
        </w:rPr>
        <w:t xml:space="preserve"> lielo vestibilu, kur izvietotas  kases, dzērienu un uzkodu pārdošanas punkti, informācija apmeklētajiem, kā arī sanitārie mezgli. Pirms nokļūšanas uz tribīni ir paredzēti drošības kontroles punkti ar turniketiem.</w:t>
      </w:r>
      <w:r w:rsidR="00DC44DC">
        <w:rPr>
          <w:rFonts w:cs="Times New Roman"/>
          <w:szCs w:val="24"/>
          <w:lang w:val="lv-LV"/>
        </w:rPr>
        <w:t xml:space="preserve"> </w:t>
      </w:r>
    </w:p>
    <w:p w:rsidR="00914D9F" w:rsidRPr="00605268" w:rsidRDefault="00DC44DC" w:rsidP="00DC44DC">
      <w:pPr>
        <w:jc w:val="both"/>
        <w:rPr>
          <w:rStyle w:val="st1"/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 xml:space="preserve">Sportisti var nokļūt </w:t>
      </w:r>
      <w:r w:rsidR="00457571">
        <w:rPr>
          <w:rFonts w:cs="Times New Roman"/>
          <w:szCs w:val="24"/>
          <w:lang w:val="lv-LV"/>
        </w:rPr>
        <w:t xml:space="preserve">kompleksā </w:t>
      </w:r>
      <w:r>
        <w:rPr>
          <w:rFonts w:cs="Times New Roman"/>
          <w:szCs w:val="24"/>
          <w:lang w:val="lv-LV"/>
        </w:rPr>
        <w:t>caur centrālo ieeju vai izmantotjot galeriju no manēžas un administratīva bloka</w:t>
      </w:r>
    </w:p>
    <w:p w:rsidR="003E04A4" w:rsidRPr="00605268" w:rsidRDefault="003E04A4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Sportistu vajadzībām ir plānotas sekojošās telpas 1.stāvā :</w:t>
      </w:r>
    </w:p>
    <w:p w:rsidR="003E04A4" w:rsidRPr="00605268" w:rsidRDefault="002B6FBA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 xml:space="preserve">Ģērbtuves ar sanmezgliem </w:t>
      </w:r>
    </w:p>
    <w:p w:rsidR="002B6FBA" w:rsidRPr="00605268" w:rsidRDefault="00457571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Medicīniskais</w:t>
      </w:r>
      <w:r w:rsidR="002B6FBA" w:rsidRPr="00605268">
        <w:rPr>
          <w:rStyle w:val="st1"/>
          <w:szCs w:val="24"/>
        </w:rPr>
        <w:t xml:space="preserve"> bloks </w:t>
      </w:r>
    </w:p>
    <w:p w:rsidR="003E04A4" w:rsidRPr="00605268" w:rsidRDefault="003E04A4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Dopinga kontroles telpas –</w:t>
      </w:r>
    </w:p>
    <w:p w:rsidR="003E04A4" w:rsidRPr="00605268" w:rsidRDefault="003E04A4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Treneru darba telpas ar sanmezgliem</w:t>
      </w:r>
    </w:p>
    <w:p w:rsidR="003E04A4" w:rsidRPr="00605268" w:rsidRDefault="003E04A4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Ēdināšanas bloks</w:t>
      </w:r>
    </w:p>
    <w:p w:rsidR="002B6FBA" w:rsidRPr="00605268" w:rsidRDefault="002B6FBA" w:rsidP="002B6FBA">
      <w:pPr>
        <w:pStyle w:val="ListParagraph"/>
        <w:numPr>
          <w:ilvl w:val="0"/>
          <w:numId w:val="10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Viesnīcas tehniskās un palīgtelpas</w:t>
      </w:r>
    </w:p>
    <w:p w:rsidR="003E04A4" w:rsidRPr="00457571" w:rsidRDefault="003E04A4" w:rsidP="00457571">
      <w:pPr>
        <w:rPr>
          <w:rStyle w:val="st1"/>
          <w:szCs w:val="24"/>
          <w:lang w:val="lv-LV"/>
        </w:rPr>
      </w:pPr>
      <w:r w:rsidRPr="00457571">
        <w:rPr>
          <w:rStyle w:val="st1"/>
          <w:szCs w:val="24"/>
          <w:lang w:val="lv-LV"/>
        </w:rPr>
        <w:t xml:space="preserve">Sportistu </w:t>
      </w:r>
      <w:r w:rsidR="00457571" w:rsidRPr="00457571">
        <w:rPr>
          <w:rStyle w:val="st1"/>
          <w:szCs w:val="24"/>
        </w:rPr>
        <w:t>nokļūšanai</w:t>
      </w:r>
      <w:r w:rsidRPr="00457571">
        <w:rPr>
          <w:rStyle w:val="st1"/>
          <w:szCs w:val="24"/>
          <w:lang w:val="lv-LV"/>
        </w:rPr>
        <w:t xml:space="preserve"> stadiona laukumā ir paredzēts tuneļis</w:t>
      </w:r>
      <w:r w:rsidR="002B6FBA" w:rsidRPr="00457571">
        <w:rPr>
          <w:rStyle w:val="st1"/>
          <w:szCs w:val="24"/>
          <w:lang w:val="lv-LV"/>
        </w:rPr>
        <w:t>.</w:t>
      </w:r>
    </w:p>
    <w:p w:rsidR="003E04A4" w:rsidRPr="00605268" w:rsidRDefault="003E04A4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Sportistu dzīvošanai sacensību, treniņu laikā ir </w:t>
      </w:r>
      <w:r w:rsidR="00457571">
        <w:rPr>
          <w:rStyle w:val="st1"/>
          <w:rFonts w:cs="Times New Roman"/>
          <w:szCs w:val="24"/>
          <w:lang w:val="lv-LV"/>
        </w:rPr>
        <w:t>plānota</w:t>
      </w:r>
      <w:r w:rsidRPr="00605268">
        <w:rPr>
          <w:rStyle w:val="st1"/>
          <w:rFonts w:cs="Times New Roman"/>
          <w:szCs w:val="24"/>
          <w:lang w:val="lv-LV"/>
        </w:rPr>
        <w:t xml:space="preserve"> dienesta viesnīca ar atbilsto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šu </w:t>
      </w:r>
      <w:r w:rsidRPr="00605268">
        <w:rPr>
          <w:rStyle w:val="st1"/>
          <w:rFonts w:cs="Times New Roman"/>
          <w:szCs w:val="24"/>
          <w:lang w:val="lv-LV"/>
        </w:rPr>
        <w:t xml:space="preserve"> apkalpojošo infrastruktūru</w:t>
      </w:r>
      <w:r w:rsidR="002B6FBA" w:rsidRPr="00605268">
        <w:rPr>
          <w:rStyle w:val="st1"/>
          <w:rFonts w:cs="Times New Roman"/>
          <w:szCs w:val="24"/>
          <w:lang w:val="lv-LV"/>
        </w:rPr>
        <w:t xml:space="preserve"> 2.stāvā.</w:t>
      </w:r>
    </w:p>
    <w:p w:rsidR="003E04A4" w:rsidRPr="00605268" w:rsidRDefault="002B6FBA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3.stāvā izvietotas VIP telpas, kā arī korporatīv</w:t>
      </w:r>
      <w:r w:rsidR="00AD2AF7" w:rsidRPr="00605268">
        <w:rPr>
          <w:rStyle w:val="st1"/>
          <w:rFonts w:cs="Times New Roman"/>
          <w:szCs w:val="24"/>
          <w:lang w:val="lv-LV"/>
        </w:rPr>
        <w:t>ajām vajadzībām.</w:t>
      </w:r>
    </w:p>
    <w:p w:rsidR="003E04A4" w:rsidRPr="00605268" w:rsidRDefault="00AD2AF7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lastRenderedPageBreak/>
        <w:t xml:space="preserve">Apmeklētāju ērtībām </w:t>
      </w:r>
      <w:r w:rsidR="00457571" w:rsidRPr="00605268">
        <w:rPr>
          <w:rStyle w:val="st1"/>
          <w:rFonts w:cs="Times New Roman"/>
          <w:szCs w:val="24"/>
          <w:lang w:val="lv-LV"/>
        </w:rPr>
        <w:t>paredzētas</w:t>
      </w:r>
      <w:r w:rsidRPr="00605268">
        <w:rPr>
          <w:rStyle w:val="st1"/>
          <w:rFonts w:cs="Times New Roman"/>
          <w:szCs w:val="24"/>
          <w:lang w:val="lv-LV"/>
        </w:rPr>
        <w:t xml:space="preserve"> 2 kāpņu telpas un 2 lifti.</w:t>
      </w:r>
    </w:p>
    <w:p w:rsidR="0094398F" w:rsidRPr="00605268" w:rsidRDefault="0094398F" w:rsidP="00AD2AF7">
      <w:pPr>
        <w:pStyle w:val="Heading1"/>
        <w:numPr>
          <w:ilvl w:val="0"/>
          <w:numId w:val="5"/>
        </w:numPr>
        <w:rPr>
          <w:rStyle w:val="st1"/>
          <w:rFonts w:cs="Times New Roman"/>
          <w:color w:val="auto"/>
          <w:szCs w:val="24"/>
          <w:lang w:val="lv-LV"/>
        </w:rPr>
      </w:pPr>
      <w:r w:rsidRPr="00605268">
        <w:rPr>
          <w:rStyle w:val="st1"/>
          <w:rFonts w:cs="Times New Roman"/>
          <w:color w:val="auto"/>
          <w:szCs w:val="24"/>
          <w:lang w:val="lv-LV"/>
        </w:rPr>
        <w:t>Vieglatlētikas maneža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</w:p>
    <w:p w:rsidR="0094398F" w:rsidRPr="00605268" w:rsidRDefault="0094398F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Manēžas būvē ir plānota infrastruktūra, kas pilnībā nodrošina iekštelpu sacensību organizēšanas prasības un </w:t>
      </w:r>
      <w:r w:rsidR="00457571" w:rsidRPr="00605268">
        <w:rPr>
          <w:rStyle w:val="st1"/>
          <w:rFonts w:cs="Times New Roman"/>
          <w:szCs w:val="24"/>
          <w:lang w:val="lv-LV"/>
        </w:rPr>
        <w:t>specializētu</w:t>
      </w:r>
      <w:r w:rsidRPr="00605268">
        <w:rPr>
          <w:rStyle w:val="st1"/>
          <w:rFonts w:cs="Times New Roman"/>
          <w:szCs w:val="24"/>
          <w:lang w:val="lv-LV"/>
        </w:rPr>
        <w:t xml:space="preserve"> treniņu vietu sportistiem ziemas sezona laikā.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Manēžas ēka projektētā  pamatojoties uz IAAF prasībām IV kategorijā  vieglatlētikas būvēm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Manēžas stāva plānojums paredz apmeklētāju funkcionālo plūsmu sadalīšanu. Skatītājiem un viesiem paredzēta galvenās ieejas zona ar ģērbtuvēm, sanitārajiem mezgliem, publisko zonu </w:t>
      </w:r>
      <w:r w:rsidR="00457571" w:rsidRPr="00605268">
        <w:rPr>
          <w:rFonts w:cs="Times New Roman"/>
          <w:szCs w:val="24"/>
          <w:lang w:val="lv-LV"/>
        </w:rPr>
        <w:t>vestibilā</w:t>
      </w:r>
      <w:r w:rsidRPr="00605268">
        <w:rPr>
          <w:rFonts w:cs="Times New Roman"/>
          <w:szCs w:val="24"/>
          <w:lang w:val="lv-LV"/>
        </w:rPr>
        <w:t xml:space="preserve">, informāciju un biļešu kasēm. No ieejas zonas skatītāji </w:t>
      </w:r>
      <w:r w:rsidR="00457571" w:rsidRPr="00605268">
        <w:rPr>
          <w:rFonts w:cs="Times New Roman"/>
          <w:szCs w:val="24"/>
          <w:lang w:val="lv-LV"/>
        </w:rPr>
        <w:t>nokļūst</w:t>
      </w:r>
      <w:r w:rsidRPr="00605268">
        <w:rPr>
          <w:rFonts w:cs="Times New Roman"/>
          <w:szCs w:val="24"/>
          <w:lang w:val="lv-LV"/>
        </w:rPr>
        <w:t xml:space="preserve">  uz skatītāju vietām zālē.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Ieejas mezgla risinājumi atbilst cilvēku ar kustību traucējumiem vajadzībām.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Sportisti </w:t>
      </w:r>
      <w:r w:rsidR="00457571" w:rsidRPr="00605268">
        <w:rPr>
          <w:rFonts w:cs="Times New Roman"/>
          <w:szCs w:val="24"/>
          <w:lang w:val="lv-LV"/>
        </w:rPr>
        <w:t>nokļūst</w:t>
      </w:r>
      <w:r w:rsidRPr="00605268">
        <w:rPr>
          <w:rFonts w:cs="Times New Roman"/>
          <w:szCs w:val="24"/>
          <w:lang w:val="lv-LV"/>
        </w:rPr>
        <w:t xml:space="preserve"> manēžas iekšējā  « nepubliskajā zona »   no gala fasādes ieejas. Manēžā paredzēta infrastruktūra gan </w:t>
      </w:r>
      <w:r w:rsidR="00457571" w:rsidRPr="00605268">
        <w:rPr>
          <w:rFonts w:cs="Times New Roman"/>
          <w:szCs w:val="24"/>
          <w:lang w:val="lv-LV"/>
        </w:rPr>
        <w:t>treniņu</w:t>
      </w:r>
      <w:r w:rsidR="00457571">
        <w:rPr>
          <w:rFonts w:cs="Times New Roman"/>
          <w:szCs w:val="24"/>
          <w:lang w:val="lv-LV"/>
        </w:rPr>
        <w:t>,</w:t>
      </w:r>
      <w:r w:rsidRPr="00605268">
        <w:rPr>
          <w:rFonts w:cs="Times New Roman"/>
          <w:szCs w:val="24"/>
          <w:lang w:val="lv-LV"/>
        </w:rPr>
        <w:t xml:space="preserve"> gan sacensību vajadzībām.</w:t>
      </w:r>
    </w:p>
    <w:p w:rsidR="00342553" w:rsidRPr="00605268" w:rsidRDefault="00342553" w:rsidP="00342553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Galvenā manēžas zona ir </w:t>
      </w:r>
      <w:r w:rsidR="00457571" w:rsidRPr="00605268">
        <w:rPr>
          <w:rFonts w:cs="Times New Roman"/>
          <w:szCs w:val="24"/>
          <w:lang w:val="lv-LV"/>
        </w:rPr>
        <w:t>slēgta</w:t>
      </w:r>
      <w:r w:rsidRPr="00605268">
        <w:rPr>
          <w:rFonts w:cs="Times New Roman"/>
          <w:szCs w:val="24"/>
          <w:lang w:val="lv-LV"/>
        </w:rPr>
        <w:t xml:space="preserve"> tipa multifuncionālā sporta zāle, kurā paredzēta sekojoši sporta sektori :</w:t>
      </w:r>
    </w:p>
    <w:p w:rsidR="00342553" w:rsidRPr="00605268" w:rsidRDefault="00457571" w:rsidP="0034255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 s</w:t>
      </w:r>
      <w:r w:rsidR="00342553" w:rsidRPr="00605268">
        <w:rPr>
          <w:sz w:val="24"/>
          <w:szCs w:val="24"/>
        </w:rPr>
        <w:t xml:space="preserve">krejceliņi </w:t>
      </w:r>
      <w:r w:rsidR="00780A48" w:rsidRPr="00605268">
        <w:rPr>
          <w:sz w:val="24"/>
          <w:szCs w:val="24"/>
        </w:rPr>
        <w:t>200m a</w:t>
      </w:r>
      <w:r w:rsidR="00342553" w:rsidRPr="00605268">
        <w:rPr>
          <w:sz w:val="24"/>
          <w:szCs w:val="24"/>
        </w:rPr>
        <w:t>plī ar pietiekošu drošības joslu starp ārējo malējo celiņu un sienu/ barjeru</w:t>
      </w:r>
    </w:p>
    <w:p w:rsidR="00780A48" w:rsidRPr="00605268" w:rsidRDefault="00780A48" w:rsidP="003425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5268">
        <w:rPr>
          <w:sz w:val="24"/>
          <w:szCs w:val="24"/>
        </w:rPr>
        <w:t>8 skrejceliņi taisnē</w:t>
      </w:r>
    </w:p>
    <w:p w:rsidR="003E69F4" w:rsidRPr="00605268" w:rsidRDefault="00342553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Manēžas </w:t>
      </w:r>
      <w:r w:rsidR="00780A48" w:rsidRPr="00605268">
        <w:rPr>
          <w:rStyle w:val="st1"/>
          <w:rFonts w:cs="Times New Roman"/>
          <w:szCs w:val="24"/>
          <w:lang w:val="lv-LV"/>
        </w:rPr>
        <w:t xml:space="preserve">multifunkcionālā </w:t>
      </w:r>
      <w:r w:rsidRPr="00605268">
        <w:rPr>
          <w:rStyle w:val="st1"/>
          <w:rFonts w:cs="Times New Roman"/>
          <w:szCs w:val="24"/>
          <w:lang w:val="lv-LV"/>
        </w:rPr>
        <w:t xml:space="preserve">zāle ir plānota, lai izvietotu </w:t>
      </w:r>
      <w:r w:rsidR="00780A48" w:rsidRPr="00605268">
        <w:rPr>
          <w:rStyle w:val="st1"/>
          <w:rFonts w:cs="Times New Roman"/>
          <w:szCs w:val="24"/>
          <w:lang w:val="lv-LV"/>
        </w:rPr>
        <w:t>rūpnīcas izgatavotu un demontējamo</w:t>
      </w:r>
      <w:r w:rsidRPr="00605268">
        <w:rPr>
          <w:rStyle w:val="st1"/>
          <w:rFonts w:cs="Times New Roman"/>
          <w:szCs w:val="24"/>
          <w:lang w:val="lv-LV"/>
        </w:rPr>
        <w:t xml:space="preserve"> skriešanas apļa konstrukciju un  </w:t>
      </w:r>
      <w:r w:rsidR="00457571" w:rsidRPr="00605268">
        <w:rPr>
          <w:rStyle w:val="st1"/>
          <w:rFonts w:cs="Times New Roman"/>
          <w:szCs w:val="24"/>
          <w:lang w:val="lv-LV"/>
        </w:rPr>
        <w:t>pastāvīgas</w:t>
      </w:r>
      <w:r w:rsidRPr="00605268">
        <w:rPr>
          <w:rStyle w:val="st1"/>
          <w:rFonts w:cs="Times New Roman"/>
          <w:szCs w:val="24"/>
          <w:lang w:val="lv-LV"/>
        </w:rPr>
        <w:t xml:space="preserve"> tāllēkšanas un trīssoļlēkšanas zonas ar noņemamo </w:t>
      </w:r>
      <w:r w:rsidR="00780A48" w:rsidRPr="00605268">
        <w:rPr>
          <w:rStyle w:val="st1"/>
          <w:rFonts w:cs="Times New Roman"/>
          <w:szCs w:val="24"/>
          <w:lang w:val="lv-LV"/>
        </w:rPr>
        <w:t>aizsarg</w:t>
      </w:r>
      <w:r w:rsidRPr="00605268">
        <w:rPr>
          <w:rStyle w:val="st1"/>
          <w:rFonts w:cs="Times New Roman"/>
          <w:szCs w:val="24"/>
          <w:lang w:val="lv-LV"/>
        </w:rPr>
        <w:t>segu.  Zāles augstums ir 12</w:t>
      </w:r>
      <w:r w:rsidR="00780A48" w:rsidRPr="00605268">
        <w:rPr>
          <w:rStyle w:val="st1"/>
          <w:rFonts w:cs="Times New Roman"/>
          <w:szCs w:val="24"/>
          <w:lang w:val="lv-LV"/>
        </w:rPr>
        <w:t>.5 m līdz nesošām konstrukcijām (min 9.0m pēc IAAF noteikumiem)</w:t>
      </w:r>
      <w:r w:rsidR="003E69F4" w:rsidRPr="00605268">
        <w:rPr>
          <w:rStyle w:val="st1"/>
          <w:rFonts w:cs="Times New Roman"/>
          <w:szCs w:val="24"/>
          <w:lang w:val="lv-LV"/>
        </w:rPr>
        <w:t>.</w:t>
      </w:r>
      <w:r w:rsidR="00AD2AF7" w:rsidRPr="00605268">
        <w:rPr>
          <w:rStyle w:val="st1"/>
          <w:rFonts w:cs="Times New Roman"/>
          <w:szCs w:val="24"/>
          <w:lang w:val="lv-LV"/>
        </w:rPr>
        <w:t xml:space="preserve"> Ar  bīdamās starpsienām</w:t>
      </w:r>
      <w:r w:rsidR="003E69F4" w:rsidRPr="00605268">
        <w:rPr>
          <w:rStyle w:val="st1"/>
          <w:rFonts w:cs="Times New Roman"/>
          <w:szCs w:val="24"/>
          <w:lang w:val="lv-LV"/>
        </w:rPr>
        <w:t xml:space="preserve">  </w:t>
      </w:r>
      <w:r w:rsidR="00457571" w:rsidRPr="00605268">
        <w:rPr>
          <w:rStyle w:val="st1"/>
          <w:rFonts w:cs="Times New Roman"/>
          <w:szCs w:val="24"/>
          <w:lang w:val="lv-LV"/>
        </w:rPr>
        <w:t xml:space="preserve">no vieglatlētikas  arēnas </w:t>
      </w:r>
      <w:r w:rsidR="00457571">
        <w:rPr>
          <w:rStyle w:val="st1"/>
          <w:rFonts w:cs="Times New Roman"/>
          <w:szCs w:val="24"/>
          <w:lang w:val="lv-LV"/>
        </w:rPr>
        <w:t xml:space="preserve">ir </w:t>
      </w:r>
      <w:r w:rsidR="003E69F4" w:rsidRPr="00605268">
        <w:rPr>
          <w:rStyle w:val="st1"/>
          <w:rFonts w:cs="Times New Roman"/>
          <w:szCs w:val="24"/>
          <w:lang w:val="lv-LV"/>
        </w:rPr>
        <w:t>atdalīta</w:t>
      </w:r>
      <w:r w:rsidR="00457571">
        <w:rPr>
          <w:rStyle w:val="st1"/>
          <w:rFonts w:cs="Times New Roman"/>
          <w:szCs w:val="24"/>
          <w:lang w:val="lv-LV"/>
        </w:rPr>
        <w:t>s</w:t>
      </w:r>
      <w:r w:rsidR="003E69F4" w:rsidRPr="00605268">
        <w:rPr>
          <w:rStyle w:val="st1"/>
          <w:rFonts w:cs="Times New Roman"/>
          <w:szCs w:val="24"/>
          <w:lang w:val="lv-LV"/>
        </w:rPr>
        <w:t xml:space="preserve">  </w:t>
      </w:r>
      <w:r w:rsidR="00914D9F" w:rsidRPr="00605268">
        <w:rPr>
          <w:rStyle w:val="st1"/>
          <w:rFonts w:cs="Times New Roman"/>
          <w:szCs w:val="24"/>
          <w:lang w:val="lv-LV"/>
        </w:rPr>
        <w:t xml:space="preserve">spēļu zāles, spēļu zāļu platība var tikt izmantota sacensību vajadzībām ka  iesildīšanas zona. </w:t>
      </w:r>
    </w:p>
    <w:p w:rsidR="0094398F" w:rsidRPr="00605268" w:rsidRDefault="0094398F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Plānojot manēžas </w:t>
      </w:r>
      <w:r w:rsidR="00457571" w:rsidRPr="00605268">
        <w:rPr>
          <w:rStyle w:val="st1"/>
          <w:rFonts w:cs="Times New Roman"/>
          <w:szCs w:val="24"/>
          <w:lang w:val="lv-LV"/>
        </w:rPr>
        <w:t>infrastruktūru</w:t>
      </w:r>
      <w:r w:rsidRPr="00605268">
        <w:rPr>
          <w:rStyle w:val="st1"/>
          <w:rFonts w:cs="Times New Roman"/>
          <w:szCs w:val="24"/>
          <w:lang w:val="lv-LV"/>
        </w:rPr>
        <w:t xml:space="preserve">, ņemtas vēra IAAF rekomendējams dalībnieku un oficiālo </w:t>
      </w:r>
      <w:r w:rsidR="00457571" w:rsidRPr="00605268">
        <w:rPr>
          <w:rStyle w:val="st1"/>
          <w:rFonts w:cs="Times New Roman"/>
          <w:szCs w:val="24"/>
          <w:lang w:val="lv-LV"/>
        </w:rPr>
        <w:t>pārstāvju</w:t>
      </w:r>
      <w:r w:rsidRPr="00605268">
        <w:rPr>
          <w:rStyle w:val="st1"/>
          <w:rFonts w:cs="Times New Roman"/>
          <w:szCs w:val="24"/>
          <w:lang w:val="lv-LV"/>
        </w:rPr>
        <w:t xml:space="preserve"> vi</w:t>
      </w:r>
      <w:r w:rsidRPr="00605268">
        <w:rPr>
          <w:rFonts w:cs="Times New Roman"/>
          <w:szCs w:val="24"/>
          <w:lang w:val="lv-LV"/>
        </w:rPr>
        <w:t>dējā sk</w:t>
      </w:r>
      <w:r w:rsidRPr="00605268">
        <w:rPr>
          <w:rStyle w:val="st1"/>
          <w:rFonts w:cs="Times New Roman"/>
          <w:szCs w:val="24"/>
          <w:lang w:val="lv-LV"/>
        </w:rPr>
        <w:t>aita aprēķins  nacionālā līmeņa sacensībām: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Sportisti – 60 vīrieši un 40 sievietes</w:t>
      </w:r>
      <w:r w:rsidR="00AD2AF7" w:rsidRPr="00605268">
        <w:rPr>
          <w:rStyle w:val="st1"/>
          <w:szCs w:val="24"/>
        </w:rPr>
        <w:t>, vienlaikus – 6</w:t>
      </w:r>
      <w:r w:rsidR="00085438" w:rsidRPr="00605268">
        <w:rPr>
          <w:rStyle w:val="st1"/>
          <w:szCs w:val="24"/>
        </w:rPr>
        <w:t>0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Tiesneši – 20-30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Sacensību vadība – 10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Apbalvošanas ceremonijas personāls – 4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Manēžas uzraudzības personāls – 6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Gaidīšanas telpas personāls – 3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 xml:space="preserve">Tehniskais personāls (apgaismojums, skaņa, drošība informācija utt) – 11 cilvēki 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lastRenderedPageBreak/>
        <w:t>Dežurējošie speciālisti – 3 cilvēki</w:t>
      </w:r>
    </w:p>
    <w:p w:rsidR="0094398F" w:rsidRPr="00605268" w:rsidRDefault="0094398F" w:rsidP="00AD2AF7">
      <w:pPr>
        <w:pStyle w:val="ListParagraph"/>
        <w:numPr>
          <w:ilvl w:val="0"/>
          <w:numId w:val="11"/>
        </w:numPr>
        <w:rPr>
          <w:rStyle w:val="st1"/>
          <w:szCs w:val="24"/>
        </w:rPr>
      </w:pPr>
      <w:r w:rsidRPr="00605268">
        <w:rPr>
          <w:rStyle w:val="st1"/>
          <w:szCs w:val="24"/>
        </w:rPr>
        <w:t>Mediju pārstāvji 10 cilvēki</w:t>
      </w:r>
    </w:p>
    <w:p w:rsidR="0094398F" w:rsidRPr="00605268" w:rsidRDefault="0094398F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Manēža nav paredzēta mešanas disciplīnās, bet nodrošina platību, kas nepieciešana treniņiem, nodrošinot speciālus drošības </w:t>
      </w:r>
      <w:r w:rsidR="00457571" w:rsidRPr="00605268">
        <w:rPr>
          <w:rStyle w:val="st1"/>
          <w:rFonts w:cs="Times New Roman"/>
          <w:szCs w:val="24"/>
          <w:lang w:val="lv-LV"/>
        </w:rPr>
        <w:t>aizkarus</w:t>
      </w:r>
      <w:r w:rsidRPr="00605268">
        <w:rPr>
          <w:rStyle w:val="st1"/>
          <w:rFonts w:cs="Times New Roman"/>
          <w:szCs w:val="24"/>
          <w:lang w:val="lv-LV"/>
        </w:rPr>
        <w:t>. Minimāla nepieciešama platību kombinētai mešanas sporta veidu treniņu zonai ir 27m x 15m.</w:t>
      </w:r>
    </w:p>
    <w:p w:rsidR="00914D9F" w:rsidRPr="00605268" w:rsidRDefault="0094398F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Sacensību organizatoru darba telpas izvietotas administratīvajā blokā 1. stāva.</w:t>
      </w:r>
      <w:r w:rsidR="00914D9F" w:rsidRPr="00605268">
        <w:rPr>
          <w:rStyle w:val="st1"/>
          <w:rFonts w:cs="Times New Roman"/>
          <w:szCs w:val="24"/>
          <w:lang w:val="lv-LV"/>
        </w:rPr>
        <w:t xml:space="preserve"> </w:t>
      </w:r>
    </w:p>
    <w:p w:rsidR="00914D9F" w:rsidRPr="00605268" w:rsidRDefault="00914D9F" w:rsidP="00342553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Sacensību rīkošanas vajadzībām, kā arī plānojot manēžas telpu izmantošanu dažādu pasākumu organizēšanai, ieplānota  apkalpes telpu grupa:</w:t>
      </w:r>
    </w:p>
    <w:p w:rsidR="00914D9F" w:rsidRPr="00605268" w:rsidRDefault="00914D9F" w:rsidP="00914D9F">
      <w:pPr>
        <w:pStyle w:val="ListParagraph"/>
        <w:numPr>
          <w:ilvl w:val="0"/>
          <w:numId w:val="3"/>
        </w:numPr>
        <w:rPr>
          <w:rStyle w:val="st1"/>
          <w:sz w:val="24"/>
          <w:szCs w:val="24"/>
        </w:rPr>
      </w:pPr>
      <w:r w:rsidRPr="00605268">
        <w:rPr>
          <w:rStyle w:val="st1"/>
          <w:sz w:val="24"/>
          <w:szCs w:val="24"/>
        </w:rPr>
        <w:t>Sportistu ģērbtuves</w:t>
      </w:r>
      <w:r w:rsidR="00AD2AF7" w:rsidRPr="00605268">
        <w:rPr>
          <w:rStyle w:val="st1"/>
          <w:sz w:val="24"/>
          <w:szCs w:val="24"/>
        </w:rPr>
        <w:t xml:space="preserve"> un sanmezgli</w:t>
      </w:r>
    </w:p>
    <w:p w:rsidR="00AD2AF7" w:rsidRPr="00605268" w:rsidRDefault="00457571" w:rsidP="00914D9F">
      <w:pPr>
        <w:pStyle w:val="ListParagraph"/>
        <w:numPr>
          <w:ilvl w:val="0"/>
          <w:numId w:val="3"/>
        </w:numPr>
        <w:rPr>
          <w:rStyle w:val="st1"/>
          <w:sz w:val="24"/>
          <w:szCs w:val="24"/>
        </w:rPr>
      </w:pPr>
      <w:r w:rsidRPr="00605268">
        <w:rPr>
          <w:rStyle w:val="st1"/>
          <w:sz w:val="24"/>
          <w:szCs w:val="24"/>
        </w:rPr>
        <w:t>Treneru</w:t>
      </w:r>
      <w:r w:rsidR="00AD2AF7" w:rsidRPr="00605268">
        <w:rPr>
          <w:rStyle w:val="st1"/>
          <w:sz w:val="24"/>
          <w:szCs w:val="24"/>
        </w:rPr>
        <w:t xml:space="preserve"> telpas</w:t>
      </w:r>
    </w:p>
    <w:p w:rsidR="00AD2AF7" w:rsidRPr="00457571" w:rsidRDefault="00AD2AF7" w:rsidP="00457571">
      <w:pPr>
        <w:pStyle w:val="ListParagraph"/>
        <w:numPr>
          <w:ilvl w:val="0"/>
          <w:numId w:val="3"/>
        </w:numPr>
        <w:rPr>
          <w:rStyle w:val="st1"/>
          <w:sz w:val="24"/>
          <w:szCs w:val="24"/>
        </w:rPr>
      </w:pPr>
      <w:r w:rsidRPr="00457571">
        <w:rPr>
          <w:rStyle w:val="st1"/>
          <w:sz w:val="24"/>
          <w:szCs w:val="24"/>
        </w:rPr>
        <w:t>P</w:t>
      </w:r>
      <w:r w:rsidRPr="00605268">
        <w:rPr>
          <w:rStyle w:val="st1"/>
          <w:sz w:val="24"/>
          <w:szCs w:val="24"/>
        </w:rPr>
        <w:t>alīgtelpas</w:t>
      </w:r>
    </w:p>
    <w:p w:rsidR="00AD2AF7" w:rsidRPr="00605268" w:rsidRDefault="00AD2AF7" w:rsidP="00457571">
      <w:pPr>
        <w:pStyle w:val="ListParagraph"/>
        <w:numPr>
          <w:ilvl w:val="0"/>
          <w:numId w:val="3"/>
        </w:numPr>
        <w:rPr>
          <w:rStyle w:val="st1"/>
          <w:szCs w:val="24"/>
        </w:rPr>
      </w:pPr>
      <w:r w:rsidRPr="00457571">
        <w:rPr>
          <w:rStyle w:val="st1"/>
          <w:sz w:val="24"/>
          <w:szCs w:val="24"/>
        </w:rPr>
        <w:t>Sporta</w:t>
      </w:r>
      <w:r w:rsidRPr="00605268">
        <w:rPr>
          <w:rStyle w:val="st1"/>
          <w:szCs w:val="24"/>
        </w:rPr>
        <w:t xml:space="preserve"> inventāru u konstrukciju noliktavas</w:t>
      </w:r>
      <w:r w:rsidR="00457571">
        <w:rPr>
          <w:rStyle w:val="st1"/>
          <w:szCs w:val="24"/>
        </w:rPr>
        <w:t>.</w:t>
      </w:r>
    </w:p>
    <w:p w:rsidR="0094398F" w:rsidRPr="00605268" w:rsidRDefault="0094398F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Augstāka līmeņu </w:t>
      </w:r>
      <w:r w:rsidR="00342553" w:rsidRPr="00605268">
        <w:rPr>
          <w:rStyle w:val="st1"/>
          <w:rFonts w:cs="Times New Roman"/>
          <w:szCs w:val="24"/>
          <w:lang w:val="lv-LV"/>
        </w:rPr>
        <w:t>s</w:t>
      </w:r>
      <w:r w:rsidRPr="00605268">
        <w:rPr>
          <w:rStyle w:val="st1"/>
          <w:rFonts w:cs="Times New Roman"/>
          <w:szCs w:val="24"/>
          <w:lang w:val="lv-LV"/>
        </w:rPr>
        <w:t>acensību laikā mediju vajadzībām</w:t>
      </w:r>
      <w:r w:rsidR="00342553" w:rsidRPr="00605268">
        <w:rPr>
          <w:rStyle w:val="st1"/>
          <w:rFonts w:cs="Times New Roman"/>
          <w:szCs w:val="24"/>
          <w:lang w:val="lv-LV"/>
        </w:rPr>
        <w:t xml:space="preserve"> (30-40 darba vietas)</w:t>
      </w:r>
      <w:r w:rsidRPr="00605268">
        <w:rPr>
          <w:rStyle w:val="st1"/>
          <w:rFonts w:cs="Times New Roman"/>
          <w:szCs w:val="24"/>
          <w:lang w:val="lv-LV"/>
        </w:rPr>
        <w:t xml:space="preserve"> nepieciešamā zona paredzēta  </w:t>
      </w:r>
      <w:r w:rsidR="00914D9F" w:rsidRPr="00605268">
        <w:rPr>
          <w:rStyle w:val="st1"/>
          <w:rFonts w:cs="Times New Roman"/>
          <w:szCs w:val="24"/>
          <w:lang w:val="lv-LV"/>
        </w:rPr>
        <w:t>atsevišķajās telpās ar transformējamām sienām</w:t>
      </w:r>
      <w:r w:rsidRPr="00605268">
        <w:rPr>
          <w:rStyle w:val="st1"/>
          <w:rFonts w:cs="Times New Roman"/>
          <w:szCs w:val="24"/>
          <w:lang w:val="lv-LV"/>
        </w:rPr>
        <w:t xml:space="preserve">. </w:t>
      </w:r>
      <w:r w:rsidR="00457571" w:rsidRPr="00605268">
        <w:rPr>
          <w:rStyle w:val="st1"/>
          <w:rFonts w:cs="Times New Roman"/>
          <w:szCs w:val="24"/>
          <w:lang w:val="lv-LV"/>
        </w:rPr>
        <w:t>Komentatoru</w:t>
      </w:r>
      <w:r w:rsidRPr="00605268">
        <w:rPr>
          <w:rStyle w:val="st1"/>
          <w:rFonts w:cs="Times New Roman"/>
          <w:szCs w:val="24"/>
          <w:lang w:val="lv-LV"/>
        </w:rPr>
        <w:t xml:space="preserve"> </w:t>
      </w:r>
      <w:r w:rsidR="00457571">
        <w:rPr>
          <w:rStyle w:val="st1"/>
          <w:rFonts w:cs="Times New Roman"/>
          <w:szCs w:val="24"/>
          <w:lang w:val="lv-LV"/>
        </w:rPr>
        <w:t>vajadzībām nepieciešami trīs 3-</w:t>
      </w:r>
      <w:r w:rsidRPr="00605268">
        <w:rPr>
          <w:rStyle w:val="st1"/>
          <w:rFonts w:cs="Times New Roman"/>
          <w:szCs w:val="24"/>
          <w:lang w:val="lv-LV"/>
        </w:rPr>
        <w:t xml:space="preserve">vietīgie laukumi </w:t>
      </w:r>
      <w:r w:rsidR="00342553" w:rsidRPr="00605268">
        <w:rPr>
          <w:rStyle w:val="st1"/>
          <w:rFonts w:cs="Times New Roman"/>
          <w:szCs w:val="24"/>
          <w:lang w:val="lv-LV"/>
        </w:rPr>
        <w:t>var tikt izvie</w:t>
      </w:r>
      <w:r w:rsidR="00914D9F" w:rsidRPr="00605268">
        <w:rPr>
          <w:rStyle w:val="st1"/>
          <w:rFonts w:cs="Times New Roman"/>
          <w:szCs w:val="24"/>
          <w:lang w:val="lv-LV"/>
        </w:rPr>
        <w:t xml:space="preserve">toti pēc organizatoru skatījuma apkārt </w:t>
      </w:r>
      <w:r w:rsidR="00457571" w:rsidRPr="00605268">
        <w:rPr>
          <w:rStyle w:val="st1"/>
          <w:rFonts w:cs="Times New Roman"/>
          <w:szCs w:val="24"/>
          <w:lang w:val="lv-LV"/>
        </w:rPr>
        <w:t>skrejceļam</w:t>
      </w:r>
      <w:r w:rsidR="00914D9F" w:rsidRPr="00605268">
        <w:rPr>
          <w:rStyle w:val="st1"/>
          <w:rFonts w:cs="Times New Roman"/>
          <w:szCs w:val="24"/>
          <w:lang w:val="lv-LV"/>
        </w:rPr>
        <w:t>.</w:t>
      </w:r>
    </w:p>
    <w:p w:rsidR="00AD2AF7" w:rsidRPr="00605268" w:rsidRDefault="00AD2AF7" w:rsidP="00AD2AF7">
      <w:pPr>
        <w:pStyle w:val="Heading1"/>
        <w:numPr>
          <w:ilvl w:val="0"/>
          <w:numId w:val="5"/>
        </w:num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color w:val="auto"/>
          <w:szCs w:val="24"/>
          <w:lang w:val="lv-LV"/>
        </w:rPr>
        <w:t>Administratīvais</w:t>
      </w:r>
      <w:r w:rsidRPr="00605268">
        <w:rPr>
          <w:rStyle w:val="st1"/>
          <w:rFonts w:cs="Times New Roman"/>
          <w:szCs w:val="24"/>
          <w:lang w:val="lv-LV"/>
        </w:rPr>
        <w:t xml:space="preserve"> bloks</w:t>
      </w:r>
    </w:p>
    <w:p w:rsidR="00AD2AF7" w:rsidRPr="00605268" w:rsidRDefault="00457571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Administratīva</w:t>
      </w:r>
      <w:r w:rsidR="00AD2AF7" w:rsidRPr="00605268">
        <w:rPr>
          <w:rStyle w:val="st1"/>
          <w:rFonts w:cs="Times New Roman"/>
          <w:szCs w:val="24"/>
          <w:lang w:val="lv-LV"/>
        </w:rPr>
        <w:t xml:space="preserve"> bloka 1.stāvā atrodas publiskā zona ar informācijas punktu, kafejnīcu-restorānu, sacensību organizatoru telpām.</w:t>
      </w:r>
    </w:p>
    <w:p w:rsidR="00AD2AF7" w:rsidRPr="00605268" w:rsidRDefault="00AD2AF7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 xml:space="preserve">Atsevišķa iedalīta zona mediju darba telpām saskaņā ar IAAF prasībām, ieskaitot TV studijas, preses telpu, interviju telpu.  Mediju telpas </w:t>
      </w:r>
      <w:r w:rsidR="00457571">
        <w:rPr>
          <w:rStyle w:val="st1"/>
          <w:rFonts w:cs="Times New Roman"/>
          <w:szCs w:val="24"/>
          <w:lang w:val="lv-LV"/>
        </w:rPr>
        <w:t>ir tieši savienotas ar izejām</w:t>
      </w:r>
      <w:r w:rsidRPr="00605268">
        <w:rPr>
          <w:rStyle w:val="st1"/>
          <w:rFonts w:cs="Times New Roman"/>
          <w:szCs w:val="24"/>
          <w:lang w:val="lv-LV"/>
        </w:rPr>
        <w:t xml:space="preserve"> uz stadionu.</w:t>
      </w:r>
    </w:p>
    <w:p w:rsidR="00457571" w:rsidRDefault="00AD2AF7" w:rsidP="0094398F">
      <w:p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Tribīnes ēka savienota ar manēžas ēku ar galerijas palīdzību. Galerija atdalīta n publiskām telpām un  nodrošina sportistu un apkalpojošā personāla pārvietošanos.</w:t>
      </w:r>
    </w:p>
    <w:p w:rsidR="00457571" w:rsidRPr="00605268" w:rsidRDefault="00457571" w:rsidP="0094398F">
      <w:pPr>
        <w:rPr>
          <w:rStyle w:val="st1"/>
          <w:rFonts w:cs="Times New Roman"/>
          <w:szCs w:val="24"/>
          <w:lang w:val="lv-LV"/>
        </w:rPr>
      </w:pPr>
      <w:r>
        <w:rPr>
          <w:rStyle w:val="st1"/>
          <w:rFonts w:cs="Times New Roman"/>
          <w:szCs w:val="24"/>
          <w:lang w:val="lv-LV"/>
        </w:rPr>
        <w:t>Ēkas 2.stāvā izvietotas kompleksa administrācijas telpas, konferenču zāles un sacensību organizatoru darba telpas (lielas zāles pēc nepieciešamības var tikt transformētas mazākajās telpās).</w:t>
      </w:r>
    </w:p>
    <w:p w:rsidR="005838B0" w:rsidRPr="00605268" w:rsidRDefault="00D3201F" w:rsidP="00AD2AF7">
      <w:pPr>
        <w:pStyle w:val="Heading1"/>
        <w:numPr>
          <w:ilvl w:val="0"/>
          <w:numId w:val="5"/>
        </w:num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Apdares materiāli</w:t>
      </w:r>
    </w:p>
    <w:p w:rsidR="00D3201F" w:rsidRPr="00605268" w:rsidRDefault="00457571" w:rsidP="00D3201F">
      <w:pPr>
        <w:rPr>
          <w:rFonts w:cs="Times New Roman"/>
          <w:szCs w:val="24"/>
          <w:lang w:val="lv-LV"/>
        </w:rPr>
      </w:pPr>
      <w:r>
        <w:rPr>
          <w:rStyle w:val="st1"/>
          <w:rFonts w:cs="Times New Roman"/>
          <w:szCs w:val="24"/>
          <w:lang w:val="lv-LV"/>
        </w:rPr>
        <w:t>Manēžas t</w:t>
      </w:r>
      <w:r w:rsidR="00D3201F" w:rsidRPr="00605268">
        <w:rPr>
          <w:rStyle w:val="st1"/>
          <w:rFonts w:cs="Times New Roman"/>
          <w:szCs w:val="24"/>
          <w:lang w:val="lv-LV"/>
        </w:rPr>
        <w:t xml:space="preserve">reka grīdas segumiem jāatbilst  IAAF skrejceliņu testēšanas protokoliem. </w:t>
      </w:r>
      <w:r>
        <w:rPr>
          <w:rStyle w:val="st1"/>
          <w:rFonts w:cs="Times New Roman"/>
          <w:szCs w:val="24"/>
          <w:lang w:val="lv-LV"/>
        </w:rPr>
        <w:t xml:space="preserve"> </w:t>
      </w:r>
      <w:r w:rsidR="00D3201F" w:rsidRPr="00605268">
        <w:rPr>
          <w:rStyle w:val="st1"/>
          <w:rFonts w:cs="Times New Roman"/>
          <w:szCs w:val="24"/>
          <w:lang w:val="lv-LV"/>
        </w:rPr>
        <w:t xml:space="preserve">Parēja </w:t>
      </w:r>
      <w:r>
        <w:rPr>
          <w:rStyle w:val="st1"/>
          <w:rFonts w:cs="Times New Roman"/>
          <w:szCs w:val="24"/>
          <w:lang w:val="lv-LV"/>
        </w:rPr>
        <w:t xml:space="preserve">manēžas </w:t>
      </w:r>
      <w:r w:rsidR="00D3201F" w:rsidRPr="00605268">
        <w:rPr>
          <w:rStyle w:val="st1"/>
          <w:rFonts w:cs="Times New Roman"/>
          <w:szCs w:val="24"/>
          <w:lang w:val="lv-LV"/>
        </w:rPr>
        <w:t xml:space="preserve">grīda  paredzēta no koka (masīvparkets) lai </w:t>
      </w:r>
      <w:r>
        <w:rPr>
          <w:rFonts w:cs="Times New Roman"/>
          <w:szCs w:val="24"/>
          <w:lang w:val="lv-LV"/>
        </w:rPr>
        <w:t>s</w:t>
      </w:r>
      <w:r w:rsidR="00D3201F" w:rsidRPr="00605268">
        <w:rPr>
          <w:rFonts w:cs="Times New Roman"/>
          <w:szCs w:val="24"/>
          <w:lang w:val="lv-LV"/>
        </w:rPr>
        <w:t xml:space="preserve">eguma elastība samazinātu traumu gūšanas risku līdz minimumam. Koka grīdām ir </w:t>
      </w:r>
      <w:r w:rsidR="00D3201F" w:rsidRPr="00605268">
        <w:rPr>
          <w:rFonts w:cs="Times New Roman"/>
          <w:bCs/>
          <w:szCs w:val="24"/>
          <w:lang w:val="lv-LV"/>
        </w:rPr>
        <w:t>perfekts vizuālais izskats</w:t>
      </w:r>
      <w:r w:rsidR="00D3201F" w:rsidRPr="00605268">
        <w:rPr>
          <w:rFonts w:cs="Times New Roman"/>
          <w:szCs w:val="24"/>
          <w:lang w:val="lv-LV"/>
        </w:rPr>
        <w:t xml:space="preserve"> un </w:t>
      </w:r>
      <w:r w:rsidR="00D3201F" w:rsidRPr="00605268">
        <w:rPr>
          <w:rFonts w:cs="Times New Roman"/>
          <w:bCs/>
          <w:szCs w:val="24"/>
          <w:lang w:val="lv-LV"/>
        </w:rPr>
        <w:t>augsta nodilumizturība</w:t>
      </w:r>
      <w:r w:rsidR="00D3201F" w:rsidRPr="00605268">
        <w:rPr>
          <w:rFonts w:cs="Times New Roman"/>
          <w:szCs w:val="24"/>
          <w:lang w:val="lv-LV"/>
        </w:rPr>
        <w:t>.</w:t>
      </w:r>
      <w:r>
        <w:rPr>
          <w:rFonts w:cs="Times New Roman"/>
          <w:szCs w:val="24"/>
          <w:lang w:val="lv-LV"/>
        </w:rPr>
        <w:t xml:space="preserve"> Koplietojamās telpās paredzētas grīdas flīzes un augstās kvalitātes linolejs.</w:t>
      </w:r>
    </w:p>
    <w:p w:rsidR="00AD2AF7" w:rsidRPr="00605268" w:rsidRDefault="00AD2AF7" w:rsidP="00AD2AF7">
      <w:pPr>
        <w:rPr>
          <w:rFonts w:cs="Times New Roman"/>
          <w:szCs w:val="24"/>
          <w:lang w:val="lv-LV"/>
        </w:rPr>
      </w:pPr>
    </w:p>
    <w:p w:rsidR="00AD2AF7" w:rsidRPr="00605268" w:rsidRDefault="00AD2AF7" w:rsidP="00AD2AF7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lastRenderedPageBreak/>
        <w:t>Fasāžu apdarei plānoti mūsdienu materiāli :</w:t>
      </w:r>
    </w:p>
    <w:p w:rsidR="00AD2AF7" w:rsidRPr="00605268" w:rsidRDefault="00AD2AF7" w:rsidP="00AD2AF7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Manēžas ēkai – stiklojums un sendvičpaneļi</w:t>
      </w:r>
    </w:p>
    <w:p w:rsidR="00AD2AF7" w:rsidRPr="00605268" w:rsidRDefault="00AD2AF7" w:rsidP="00AD2AF7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Tribīnes ēkai </w:t>
      </w:r>
      <w:r w:rsidR="00457571">
        <w:rPr>
          <w:rFonts w:cs="Times New Roman"/>
          <w:szCs w:val="24"/>
          <w:lang w:val="lv-LV"/>
        </w:rPr>
        <w:t>un administratīvajam blokam</w:t>
      </w:r>
      <w:r w:rsidRPr="00605268">
        <w:rPr>
          <w:rFonts w:cs="Times New Roman"/>
          <w:szCs w:val="24"/>
          <w:lang w:val="lv-LV"/>
        </w:rPr>
        <w:t>– dekoratīvais apmetums</w:t>
      </w:r>
    </w:p>
    <w:p w:rsidR="00AD2AF7" w:rsidRPr="00605268" w:rsidRDefault="00457571" w:rsidP="00AD2AF7">
      <w:pPr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Telpu iekšapdā</w:t>
      </w:r>
      <w:r w:rsidR="00AD2AF7" w:rsidRPr="00605268">
        <w:rPr>
          <w:rFonts w:cs="Times New Roman"/>
          <w:szCs w:val="24"/>
          <w:lang w:val="lv-LV"/>
        </w:rPr>
        <w:t xml:space="preserve">ri ir </w:t>
      </w:r>
      <w:r w:rsidRPr="00605268">
        <w:rPr>
          <w:rFonts w:cs="Times New Roman"/>
          <w:szCs w:val="24"/>
          <w:lang w:val="lv-LV"/>
        </w:rPr>
        <w:t>jāizstrādā</w:t>
      </w:r>
      <w:r w:rsidR="00AD2AF7" w:rsidRPr="00605268">
        <w:rPr>
          <w:rFonts w:cs="Times New Roman"/>
          <w:szCs w:val="24"/>
          <w:lang w:val="lv-LV"/>
        </w:rPr>
        <w:t xml:space="preserve"> būvprojekta ietvaros saskaņā ar sanitārajām un higiēniskajām prasībām, ugunsdrošības nosacījumiem.</w:t>
      </w:r>
    </w:p>
    <w:p w:rsidR="00D3201F" w:rsidRPr="00605268" w:rsidRDefault="00D3201F">
      <w:pPr>
        <w:rPr>
          <w:rStyle w:val="st1"/>
          <w:rFonts w:cs="Times New Roman"/>
          <w:szCs w:val="24"/>
          <w:lang w:val="lv-LV"/>
        </w:rPr>
      </w:pPr>
    </w:p>
    <w:p w:rsidR="006A0E2A" w:rsidRPr="00605268" w:rsidRDefault="006A0E2A" w:rsidP="00457571">
      <w:pPr>
        <w:pStyle w:val="Heading1"/>
        <w:numPr>
          <w:ilvl w:val="0"/>
          <w:numId w:val="5"/>
        </w:numPr>
        <w:rPr>
          <w:rStyle w:val="st1"/>
          <w:rFonts w:cs="Times New Roman"/>
          <w:szCs w:val="24"/>
          <w:lang w:val="lv-LV"/>
        </w:rPr>
      </w:pPr>
      <w:r w:rsidRPr="00605268">
        <w:rPr>
          <w:rStyle w:val="st1"/>
          <w:rFonts w:cs="Times New Roman"/>
          <w:szCs w:val="24"/>
          <w:lang w:val="lv-LV"/>
        </w:rPr>
        <w:t>Autostāvvietas</w:t>
      </w:r>
    </w:p>
    <w:p w:rsidR="006A0E2A" w:rsidRPr="00605268" w:rsidRDefault="006A0E2A" w:rsidP="00457571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Saskaņā ar starptautisko sporta organizāciju rekomendācijām stāvvietas skatītajiem ir izvietotas </w:t>
      </w:r>
      <w:r w:rsidR="005071CB" w:rsidRPr="00605268">
        <w:rPr>
          <w:rFonts w:cs="Times New Roman"/>
          <w:szCs w:val="24"/>
          <w:lang w:val="lv-LV"/>
        </w:rPr>
        <w:t xml:space="preserve"> tiešajā tuvumā ieejām. Parkošanas vietām jāparedz identifikācija un </w:t>
      </w:r>
      <w:r w:rsidR="00457571" w:rsidRPr="00605268">
        <w:rPr>
          <w:rFonts w:cs="Times New Roman"/>
          <w:szCs w:val="24"/>
          <w:lang w:val="lv-LV"/>
        </w:rPr>
        <w:t>videonovērošana</w:t>
      </w:r>
    </w:p>
    <w:p w:rsidR="006A0E2A" w:rsidRPr="00605268" w:rsidRDefault="006A0E2A" w:rsidP="00457571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>Saskaņā ar Daugavpils pilsētas teritorijas apbūves noteikumiem, paredzētas</w:t>
      </w:r>
      <w:r w:rsidR="005071CB" w:rsidRPr="00605268">
        <w:rPr>
          <w:rFonts w:cs="Times New Roman"/>
          <w:szCs w:val="24"/>
          <w:lang w:val="lv-LV"/>
        </w:rPr>
        <w:t xml:space="preserve"> 1 stāvvieta uz 10 skatītājiem, 1 autobusa vieta u</w:t>
      </w:r>
      <w:r w:rsidR="00FF28EA" w:rsidRPr="00605268">
        <w:rPr>
          <w:rFonts w:cs="Times New Roman"/>
          <w:szCs w:val="24"/>
          <w:lang w:val="lv-LV"/>
        </w:rPr>
        <w:t>z</w:t>
      </w:r>
      <w:r w:rsidR="005071CB" w:rsidRPr="00605268">
        <w:rPr>
          <w:rFonts w:cs="Times New Roman"/>
          <w:szCs w:val="24"/>
          <w:lang w:val="lv-LV"/>
        </w:rPr>
        <w:t xml:space="preserve"> 250 skatītāju, </w:t>
      </w:r>
      <w:r w:rsidRPr="00605268">
        <w:rPr>
          <w:rFonts w:cs="Times New Roman"/>
          <w:szCs w:val="24"/>
          <w:lang w:val="lv-LV"/>
        </w:rPr>
        <w:t>Ņemot vērā prognozējamo sporta kompleksa lietošanas intensitāti</w:t>
      </w:r>
      <w:r w:rsidR="005071CB" w:rsidRPr="00605268">
        <w:rPr>
          <w:rFonts w:cs="Times New Roman"/>
          <w:szCs w:val="24"/>
          <w:lang w:val="lv-LV"/>
        </w:rPr>
        <w:t xml:space="preserve">, kā arī vidējo  sportistu skaitu, pasākumu oficiālo delegatu , kompleksa personāla skaitu ir piedāvāta sekojošas stāvvietu skaits un sadale </w:t>
      </w:r>
      <w:r w:rsidRPr="00605268">
        <w:rPr>
          <w:rFonts w:cs="Times New Roman"/>
          <w:szCs w:val="24"/>
          <w:lang w:val="lv-LV"/>
        </w:rPr>
        <w:t>pēc lietotāju grupu vajadzībām :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>VIP viesu stāvvietas -  30 vietas</w:t>
      </w:r>
    </w:p>
    <w:p w:rsidR="005071CB" w:rsidRPr="00605268" w:rsidRDefault="005071CB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>Oficiālo personu/organizatoru stāvvietas –</w:t>
      </w:r>
      <w:r w:rsidR="00FF28EA" w:rsidRPr="00605268">
        <w:rPr>
          <w:sz w:val="24"/>
          <w:szCs w:val="24"/>
        </w:rPr>
        <w:t xml:space="preserve"> 12</w:t>
      </w:r>
      <w:r w:rsidRPr="00605268">
        <w:rPr>
          <w:sz w:val="24"/>
          <w:szCs w:val="24"/>
        </w:rPr>
        <w:t xml:space="preserve"> vietas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 xml:space="preserve">Mediju pārstāvjiem – </w:t>
      </w:r>
      <w:r w:rsidR="00FF28EA" w:rsidRPr="00605268">
        <w:rPr>
          <w:sz w:val="24"/>
          <w:szCs w:val="24"/>
        </w:rPr>
        <w:t>27</w:t>
      </w:r>
      <w:r w:rsidRPr="00605268">
        <w:rPr>
          <w:sz w:val="24"/>
          <w:szCs w:val="24"/>
        </w:rPr>
        <w:t xml:space="preserve"> vietas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 xml:space="preserve">Personālam – </w:t>
      </w:r>
      <w:r w:rsidR="00FF28EA" w:rsidRPr="00605268">
        <w:rPr>
          <w:sz w:val="24"/>
          <w:szCs w:val="24"/>
        </w:rPr>
        <w:t>66 vietas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 xml:space="preserve">Skatītāju stāvvietas – </w:t>
      </w:r>
      <w:r w:rsidR="00FF28EA" w:rsidRPr="00605268">
        <w:rPr>
          <w:sz w:val="24"/>
          <w:szCs w:val="24"/>
        </w:rPr>
        <w:t>XX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 xml:space="preserve">Invalīdu stāvvietas </w:t>
      </w:r>
      <w:r w:rsidR="00FF28EA" w:rsidRPr="00605268">
        <w:rPr>
          <w:sz w:val="24"/>
          <w:szCs w:val="24"/>
        </w:rPr>
        <w:t>– 20 vietas</w:t>
      </w:r>
    </w:p>
    <w:p w:rsidR="006A0E2A" w:rsidRPr="00605268" w:rsidRDefault="006A0E2A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>Manēžas apmeklētāju autostāvvietas –</w:t>
      </w:r>
      <w:r w:rsidR="00FF28EA" w:rsidRPr="00605268">
        <w:rPr>
          <w:sz w:val="24"/>
          <w:szCs w:val="24"/>
        </w:rPr>
        <w:t xml:space="preserve"> XX</w:t>
      </w:r>
    </w:p>
    <w:p w:rsidR="005071CB" w:rsidRPr="00605268" w:rsidRDefault="005071CB" w:rsidP="0045757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05268">
        <w:rPr>
          <w:sz w:val="24"/>
          <w:szCs w:val="24"/>
        </w:rPr>
        <w:t>Autobusiem – 2</w:t>
      </w:r>
      <w:r w:rsidR="00FF28EA" w:rsidRPr="00605268">
        <w:rPr>
          <w:sz w:val="24"/>
          <w:szCs w:val="24"/>
        </w:rPr>
        <w:t>0</w:t>
      </w:r>
      <w:r w:rsidRPr="00605268">
        <w:rPr>
          <w:sz w:val="24"/>
          <w:szCs w:val="24"/>
        </w:rPr>
        <w:t xml:space="preserve"> vietas</w:t>
      </w:r>
    </w:p>
    <w:p w:rsidR="006A0E2A" w:rsidRPr="00605268" w:rsidRDefault="003D5622" w:rsidP="006A0E2A">
      <w:pPr>
        <w:rPr>
          <w:rFonts w:cs="Times New Roman"/>
          <w:szCs w:val="24"/>
          <w:lang w:val="lv-LV"/>
        </w:rPr>
      </w:pPr>
      <w:r w:rsidRPr="00605268">
        <w:rPr>
          <w:szCs w:val="24"/>
          <w:lang w:val="lv-LV"/>
        </w:rPr>
        <w:t xml:space="preserve">Tiešraides vajadzībām ir ieplānots laukums </w:t>
      </w:r>
      <w:r w:rsidR="00457571" w:rsidRPr="00605268">
        <w:rPr>
          <w:szCs w:val="24"/>
          <w:lang w:val="lv-LV"/>
        </w:rPr>
        <w:t>sacensību</w:t>
      </w:r>
      <w:r w:rsidRPr="00605268">
        <w:rPr>
          <w:szCs w:val="24"/>
          <w:lang w:val="lv-LV"/>
        </w:rPr>
        <w:t xml:space="preserve"> zonu tuvumā. Laukuma platība ir min 200 </w:t>
      </w:r>
      <w:r w:rsidR="00457571">
        <w:rPr>
          <w:szCs w:val="24"/>
          <w:lang w:val="lv-LV"/>
        </w:rPr>
        <w:t>kvm</w:t>
      </w:r>
      <w:r w:rsidRPr="00605268">
        <w:rPr>
          <w:szCs w:val="24"/>
          <w:lang w:val="lv-LV"/>
        </w:rPr>
        <w:t xml:space="preserve">, kas ir minimāli pietiekama 1  pārvietojamās </w:t>
      </w:r>
      <w:r w:rsidRPr="00605268">
        <w:rPr>
          <w:rStyle w:val="st1"/>
          <w:rFonts w:cs="Times New Roman"/>
          <w:szCs w:val="24"/>
          <w:lang w:val="lv-LV"/>
        </w:rPr>
        <w:t xml:space="preserve"> televīzijas stacijas izvietojumam (OB van), ņemot vēra vidējo PST izmērus 16m garumā 2.50m platumā.</w:t>
      </w:r>
    </w:p>
    <w:p w:rsidR="007E65F9" w:rsidRPr="00605268" w:rsidRDefault="007E65F9" w:rsidP="00457571">
      <w:pPr>
        <w:pStyle w:val="Heading1"/>
        <w:numPr>
          <w:ilvl w:val="0"/>
          <w:numId w:val="5"/>
        </w:numPr>
        <w:rPr>
          <w:rStyle w:val="st1"/>
          <w:rFonts w:cs="Times New Roman"/>
          <w:color w:val="auto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Teritorijas</w:t>
      </w:r>
      <w:r w:rsidRPr="00605268">
        <w:rPr>
          <w:rStyle w:val="st1"/>
          <w:rFonts w:cs="Times New Roman"/>
          <w:color w:val="auto"/>
          <w:szCs w:val="24"/>
          <w:lang w:val="lv-LV"/>
        </w:rPr>
        <w:t xml:space="preserve"> labiekārtojums</w:t>
      </w:r>
    </w:p>
    <w:p w:rsidR="007E65F9" w:rsidRPr="00605268" w:rsidRDefault="007E65F9" w:rsidP="007E65F9">
      <w:pPr>
        <w:rPr>
          <w:rFonts w:cs="Times New Roman"/>
          <w:szCs w:val="24"/>
          <w:lang w:val="lv-LV"/>
        </w:rPr>
      </w:pPr>
      <w:r w:rsidRPr="00605268">
        <w:rPr>
          <w:rFonts w:cs="Times New Roman"/>
          <w:szCs w:val="24"/>
          <w:lang w:val="lv-LV"/>
        </w:rPr>
        <w:t xml:space="preserve">Paredzēta kompleksa teritorijas ainaviskā plānošana, kas iekļauj </w:t>
      </w:r>
      <w:r w:rsidR="00457571" w:rsidRPr="00605268">
        <w:rPr>
          <w:rFonts w:cs="Times New Roman"/>
          <w:szCs w:val="24"/>
          <w:lang w:val="lv-LV"/>
        </w:rPr>
        <w:t>neapbūvētas</w:t>
      </w:r>
      <w:r w:rsidRPr="00605268">
        <w:rPr>
          <w:rFonts w:cs="Times New Roman"/>
          <w:szCs w:val="24"/>
          <w:lang w:val="lv-LV"/>
        </w:rPr>
        <w:t xml:space="preserve"> teritorijas vertikālā plānošanu,  apstādījumu terašu risinājumus</w:t>
      </w:r>
      <w:r w:rsidR="006A0E2A" w:rsidRPr="00605268">
        <w:rPr>
          <w:rFonts w:cs="Times New Roman"/>
          <w:szCs w:val="24"/>
          <w:lang w:val="lv-LV"/>
        </w:rPr>
        <w:t xml:space="preserve"> ar kāpnēm un pandusiem vides pieejamības nodrošināšanai. Plānota </w:t>
      </w:r>
      <w:r w:rsidR="00457571" w:rsidRPr="00605268">
        <w:rPr>
          <w:rFonts w:cs="Times New Roman"/>
          <w:szCs w:val="24"/>
          <w:lang w:val="lv-LV"/>
        </w:rPr>
        <w:t>krūmāju</w:t>
      </w:r>
      <w:r w:rsidR="006A0E2A" w:rsidRPr="00605268">
        <w:rPr>
          <w:rFonts w:cs="Times New Roman"/>
          <w:szCs w:val="24"/>
          <w:lang w:val="lv-LV"/>
        </w:rPr>
        <w:t xml:space="preserve"> un koku stādīšana, mazās arhitektūras formu izvietošana.</w:t>
      </w:r>
    </w:p>
    <w:p w:rsidR="00094829" w:rsidRDefault="005838B0" w:rsidP="00094829">
      <w:pPr>
        <w:pStyle w:val="Heading1"/>
        <w:numPr>
          <w:ilvl w:val="0"/>
          <w:numId w:val="5"/>
        </w:num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lastRenderedPageBreak/>
        <w:t>Inženiersistēmas</w:t>
      </w:r>
    </w:p>
    <w:p w:rsidR="00094829" w:rsidRPr="00094829" w:rsidRDefault="00094829" w:rsidP="00094829">
      <w:pPr>
        <w:rPr>
          <w:lang w:val="lv-LV"/>
        </w:rPr>
      </w:pPr>
    </w:p>
    <w:p w:rsidR="00A530A2" w:rsidRPr="00457571" w:rsidRDefault="00A530A2" w:rsidP="00A530A2">
      <w:pPr>
        <w:rPr>
          <w:szCs w:val="24"/>
          <w:u w:val="single"/>
          <w:lang w:val="lv-LV"/>
        </w:rPr>
      </w:pPr>
      <w:r w:rsidRPr="00457571">
        <w:rPr>
          <w:szCs w:val="24"/>
          <w:u w:val="single"/>
          <w:lang w:val="lv-LV"/>
        </w:rPr>
        <w:t>Ūdensvads un kanalizācija</w:t>
      </w:r>
    </w:p>
    <w:p w:rsidR="00A530A2" w:rsidRPr="00457571" w:rsidRDefault="00A530A2" w:rsidP="00A530A2">
      <w:pPr>
        <w:rPr>
          <w:szCs w:val="24"/>
          <w:lang w:val="lv-LV"/>
        </w:rPr>
      </w:pPr>
      <w:r w:rsidRPr="00457571">
        <w:rPr>
          <w:szCs w:val="24"/>
          <w:lang w:val="lv-LV"/>
        </w:rPr>
        <w:t>Teritorijas pieslēgums pie pilsētas ūdensvada tīkliem jāparedz no Vidzemes ielā esošā D400 cauruļvada.</w:t>
      </w:r>
    </w:p>
    <w:p w:rsidR="00A530A2" w:rsidRPr="00457571" w:rsidRDefault="00A530A2" w:rsidP="00A530A2">
      <w:pPr>
        <w:rPr>
          <w:szCs w:val="24"/>
          <w:lang w:val="lv-LV"/>
        </w:rPr>
      </w:pPr>
      <w:r w:rsidRPr="00457571">
        <w:rPr>
          <w:szCs w:val="24"/>
          <w:lang w:val="lv-LV"/>
        </w:rPr>
        <w:t>Saimniecisko un fekālo notekūdeņu novadīšanu plānots veikt uz blakus esošo KSS Vidzemes ielā.</w:t>
      </w:r>
    </w:p>
    <w:p w:rsidR="00A530A2" w:rsidRPr="00457571" w:rsidRDefault="00A530A2" w:rsidP="00A530A2">
      <w:pPr>
        <w:rPr>
          <w:szCs w:val="24"/>
          <w:lang w:val="lv-LV"/>
        </w:rPr>
      </w:pPr>
      <w:r w:rsidRPr="00457571">
        <w:rPr>
          <w:szCs w:val="24"/>
          <w:lang w:val="lv-LV"/>
        </w:rPr>
        <w:t xml:space="preserve">Paredzēta dalīta </w:t>
      </w:r>
      <w:r w:rsidR="00094829" w:rsidRPr="00457571">
        <w:rPr>
          <w:szCs w:val="24"/>
          <w:lang w:val="lv-LV"/>
        </w:rPr>
        <w:t>lietus ūdeņus</w:t>
      </w:r>
      <w:r w:rsidRPr="00457571">
        <w:rPr>
          <w:szCs w:val="24"/>
          <w:lang w:val="lv-LV"/>
        </w:rPr>
        <w:t xml:space="preserve"> no </w:t>
      </w:r>
      <w:r w:rsidR="00094829" w:rsidRPr="00457571">
        <w:rPr>
          <w:szCs w:val="24"/>
          <w:lang w:val="lv-LV"/>
        </w:rPr>
        <w:t>jumtiem</w:t>
      </w:r>
      <w:r w:rsidRPr="00457571">
        <w:rPr>
          <w:szCs w:val="24"/>
          <w:lang w:val="lv-LV"/>
        </w:rPr>
        <w:t xml:space="preserve"> un no laukumiem apsaimniekošana, </w:t>
      </w:r>
      <w:r w:rsidR="00094829" w:rsidRPr="00457571">
        <w:rPr>
          <w:szCs w:val="24"/>
          <w:lang w:val="lv-LV"/>
        </w:rPr>
        <w:t>lietus ūdeņi</w:t>
      </w:r>
      <w:r w:rsidRPr="00457571">
        <w:rPr>
          <w:szCs w:val="24"/>
          <w:lang w:val="lv-LV"/>
        </w:rPr>
        <w:t xml:space="preserve"> no jumta var </w:t>
      </w:r>
      <w:r w:rsidR="00094829" w:rsidRPr="00457571">
        <w:rPr>
          <w:szCs w:val="24"/>
          <w:lang w:val="lv-LV"/>
        </w:rPr>
        <w:t>tikt</w:t>
      </w:r>
      <w:r w:rsidRPr="00457571">
        <w:rPr>
          <w:szCs w:val="24"/>
          <w:lang w:val="lv-LV"/>
        </w:rPr>
        <w:t xml:space="preserve"> novadīti ezerā vai savākti speciālajā rezervuārā, </w:t>
      </w:r>
      <w:r w:rsidR="00094829" w:rsidRPr="00457571">
        <w:rPr>
          <w:szCs w:val="24"/>
          <w:lang w:val="lv-LV"/>
        </w:rPr>
        <w:t>lietus ūdeņi</w:t>
      </w:r>
      <w:r w:rsidRPr="00457571">
        <w:rPr>
          <w:szCs w:val="24"/>
          <w:lang w:val="lv-LV"/>
        </w:rPr>
        <w:t xml:space="preserve"> no laukumiem tiks savākti un </w:t>
      </w:r>
      <w:r w:rsidR="00094829" w:rsidRPr="00457571">
        <w:rPr>
          <w:szCs w:val="24"/>
          <w:lang w:val="lv-LV"/>
        </w:rPr>
        <w:t>attīrīti</w:t>
      </w:r>
      <w:r w:rsidR="00094829">
        <w:rPr>
          <w:szCs w:val="24"/>
          <w:lang w:val="lv-LV"/>
        </w:rPr>
        <w:t xml:space="preserve">  (smilšķē</w:t>
      </w:r>
      <w:r w:rsidRPr="00457571">
        <w:rPr>
          <w:szCs w:val="24"/>
          <w:lang w:val="lv-LV"/>
        </w:rPr>
        <w:t>rāju un tauku atdalītāju) iekārtā</w:t>
      </w:r>
      <w:r w:rsidR="00094829">
        <w:rPr>
          <w:szCs w:val="24"/>
          <w:lang w:val="lv-LV"/>
        </w:rPr>
        <w:t>s. Tikai pēc attīrīšanas lietus ū</w:t>
      </w:r>
      <w:r w:rsidRPr="00457571">
        <w:rPr>
          <w:szCs w:val="24"/>
          <w:lang w:val="lv-LV"/>
        </w:rPr>
        <w:t>deņi var tikt izmantoti laistīšanai vai novadīti ezerā.</w:t>
      </w:r>
    </w:p>
    <w:p w:rsidR="00A530A2" w:rsidRPr="00457571" w:rsidRDefault="00A530A2" w:rsidP="00A530A2">
      <w:pPr>
        <w:rPr>
          <w:rStyle w:val="st1"/>
          <w:rFonts w:cs="Times New Roman"/>
          <w:szCs w:val="24"/>
          <w:u w:val="single"/>
          <w:lang w:val="lv-LV"/>
        </w:rPr>
      </w:pPr>
      <w:r w:rsidRPr="00457571">
        <w:rPr>
          <w:rStyle w:val="st1"/>
          <w:rFonts w:cs="Times New Roman"/>
          <w:szCs w:val="24"/>
          <w:u w:val="single"/>
          <w:lang w:val="lv-LV"/>
        </w:rPr>
        <w:t>Elektroapgāde</w:t>
      </w:r>
    </w:p>
    <w:p w:rsidR="00A530A2" w:rsidRPr="00457571" w:rsidRDefault="00A530A2" w:rsidP="00A530A2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Kompleksa elektroapgādei paredzēta jaunas transformatoru apakšstacijas izbūve. Augstā līmeņa sacensību vajadzībām nepieciešam  stacionārā vai pārvietojamā dīzeļģenerātora uzstādīšana.</w:t>
      </w:r>
    </w:p>
    <w:p w:rsidR="00272667" w:rsidRPr="00457571" w:rsidRDefault="00A530A2">
      <w:pPr>
        <w:rPr>
          <w:rStyle w:val="st1"/>
          <w:rFonts w:cs="Times New Roman"/>
          <w:szCs w:val="24"/>
          <w:u w:val="single"/>
          <w:lang w:val="lv-LV"/>
        </w:rPr>
      </w:pPr>
      <w:r w:rsidRPr="00457571">
        <w:rPr>
          <w:rStyle w:val="st1"/>
          <w:rFonts w:cs="Times New Roman"/>
          <w:szCs w:val="24"/>
          <w:u w:val="single"/>
          <w:lang w:val="lv-LV"/>
        </w:rPr>
        <w:t>Gāzesapgāde</w:t>
      </w:r>
    </w:p>
    <w:p w:rsidR="00A530A2" w:rsidRPr="00457571" w:rsidRDefault="00094829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Teritorijas</w:t>
      </w:r>
      <w:r w:rsidR="00A530A2" w:rsidRPr="00457571">
        <w:rPr>
          <w:rStyle w:val="st1"/>
          <w:rFonts w:cs="Times New Roman"/>
          <w:szCs w:val="24"/>
          <w:lang w:val="lv-LV"/>
        </w:rPr>
        <w:t xml:space="preserve"> tuvumā ir vidējā spiediena gāzes vads. Ņemot vērā ka tuvāka vieta pieslēgumam pie pilsētas siltumtīkliem atrodas  apt.1 km attālumā piedāvāts ierīkot gāzes apkures sistēmu</w:t>
      </w:r>
    </w:p>
    <w:p w:rsidR="00D26A8B" w:rsidRPr="00457571" w:rsidRDefault="00D26A8B" w:rsidP="00A530A2">
      <w:pPr>
        <w:pStyle w:val="Heading2"/>
        <w:rPr>
          <w:rStyle w:val="st1"/>
          <w:rFonts w:cs="Times New Roman"/>
          <w:sz w:val="24"/>
          <w:szCs w:val="24"/>
          <w:lang w:val="lv-LV"/>
        </w:rPr>
      </w:pPr>
      <w:r w:rsidRPr="00457571">
        <w:rPr>
          <w:rStyle w:val="st1"/>
          <w:rFonts w:cs="Times New Roman"/>
          <w:sz w:val="24"/>
          <w:szCs w:val="24"/>
          <w:lang w:val="lv-LV"/>
        </w:rPr>
        <w:t>Apkures, ventilācijas un gaisa kondicionēšanas sistēma</w:t>
      </w:r>
    </w:p>
    <w:p w:rsidR="004966D8" w:rsidRPr="00457571" w:rsidRDefault="00D26A8B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Visam kompleksam paredzēta apkures sistēma. Manēžai un tribīnēm ir plānotas autonomas gāzes katlu mājas un apkures sistēmas. A</w:t>
      </w:r>
      <w:r w:rsidR="004966D8" w:rsidRPr="00457571">
        <w:rPr>
          <w:rStyle w:val="st1"/>
          <w:rFonts w:cs="Times New Roman"/>
          <w:szCs w:val="24"/>
          <w:lang w:val="lv-LV"/>
        </w:rPr>
        <w:t>pkures veids vai veidu kombinācija ir jāizvēlas būvprojekta izstrādes stadijā, ņemot vērā sekojošus iekštelpu temperatūras parametrus:</w:t>
      </w:r>
    </w:p>
    <w:p w:rsidR="00D26A8B" w:rsidRPr="00457571" w:rsidRDefault="004966D8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Multifukcionālajā zāle - 18ºC</w:t>
      </w:r>
    </w:p>
    <w:p w:rsidR="004966D8" w:rsidRPr="00457571" w:rsidRDefault="004966D8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Ģērbtuvēs, med.palīdzības un dopinga kontroles telpās - 22 ºC</w:t>
      </w:r>
    </w:p>
    <w:p w:rsidR="004966D8" w:rsidRPr="00457571" w:rsidRDefault="004966D8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Tualetes, dušas telpās, masāžas telpās - 24 ºC.</w:t>
      </w:r>
    </w:p>
    <w:p w:rsidR="004966D8" w:rsidRPr="00457571" w:rsidRDefault="004966D8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Dab</w:t>
      </w:r>
      <w:r w:rsidR="00F17080" w:rsidRPr="00457571">
        <w:rPr>
          <w:rStyle w:val="st1"/>
          <w:rFonts w:cs="Times New Roman"/>
          <w:szCs w:val="24"/>
          <w:lang w:val="lv-LV"/>
        </w:rPr>
        <w:t xml:space="preserve">iskā un </w:t>
      </w:r>
      <w:r w:rsidR="00457571" w:rsidRPr="00457571">
        <w:rPr>
          <w:rStyle w:val="st1"/>
          <w:rFonts w:cs="Times New Roman"/>
          <w:szCs w:val="24"/>
          <w:lang w:val="lv-LV"/>
        </w:rPr>
        <w:t>mehāniskā</w:t>
      </w:r>
      <w:r w:rsidR="00F17080" w:rsidRPr="00457571">
        <w:rPr>
          <w:rStyle w:val="st1"/>
          <w:rFonts w:cs="Times New Roman"/>
          <w:szCs w:val="24"/>
          <w:lang w:val="lv-LV"/>
        </w:rPr>
        <w:t xml:space="preserve"> ventilācijas sistēma</w:t>
      </w:r>
    </w:p>
    <w:p w:rsidR="00F17080" w:rsidRPr="00457571" w:rsidRDefault="00F17080" w:rsidP="00A530A2">
      <w:pPr>
        <w:pStyle w:val="Heading2"/>
        <w:rPr>
          <w:rStyle w:val="st1"/>
          <w:rFonts w:cs="Times New Roman"/>
          <w:sz w:val="24"/>
          <w:szCs w:val="24"/>
          <w:lang w:val="lv-LV"/>
        </w:rPr>
      </w:pPr>
      <w:r w:rsidRPr="00457571">
        <w:rPr>
          <w:rStyle w:val="st1"/>
          <w:rFonts w:cs="Times New Roman"/>
          <w:sz w:val="24"/>
          <w:szCs w:val="24"/>
          <w:lang w:val="lv-LV"/>
        </w:rPr>
        <w:t>Apgaismojums</w:t>
      </w:r>
    </w:p>
    <w:p w:rsidR="00F17080" w:rsidRPr="00457571" w:rsidRDefault="00DF0234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Zālē ir paredzēts dabiskais apgaismojums caur logiem.</w:t>
      </w:r>
    </w:p>
    <w:p w:rsidR="00DF0234" w:rsidRPr="00457571" w:rsidRDefault="00DF0234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Mākslīgais apgaismojums paredzēts visās telpās, nodrošinot:</w:t>
      </w:r>
    </w:p>
    <w:p w:rsidR="00DF0234" w:rsidRPr="00457571" w:rsidRDefault="00DF0234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500 lux horizontālais apgaismojuma līmenis sacensību laikā</w:t>
      </w:r>
      <w:r w:rsidR="00467811" w:rsidRPr="00457571">
        <w:rPr>
          <w:rStyle w:val="st1"/>
          <w:rFonts w:cs="Times New Roman"/>
          <w:szCs w:val="24"/>
          <w:lang w:val="lv-LV"/>
        </w:rPr>
        <w:t xml:space="preserve">. Projektējot apgaismojuma sistēmas jāņem vērā  gaismas </w:t>
      </w:r>
      <w:r w:rsidR="00457571" w:rsidRPr="00457571">
        <w:rPr>
          <w:rStyle w:val="st1"/>
          <w:rFonts w:cs="Times New Roman"/>
          <w:szCs w:val="24"/>
          <w:lang w:val="lv-LV"/>
        </w:rPr>
        <w:t>atstarojums</w:t>
      </w:r>
      <w:r w:rsidR="00467811" w:rsidRPr="00457571">
        <w:rPr>
          <w:rStyle w:val="st1"/>
          <w:rFonts w:cs="Times New Roman"/>
          <w:szCs w:val="24"/>
          <w:lang w:val="lv-LV"/>
        </w:rPr>
        <w:t xml:space="preserve"> no virsmām un krāsas temperatūra.</w:t>
      </w:r>
    </w:p>
    <w:p w:rsidR="00F17080" w:rsidRPr="00457571" w:rsidRDefault="00F17080">
      <w:pPr>
        <w:rPr>
          <w:rStyle w:val="st1"/>
          <w:rFonts w:cs="Times New Roman"/>
          <w:szCs w:val="24"/>
          <w:lang w:val="lv-LV"/>
        </w:rPr>
      </w:pPr>
      <w:r w:rsidRPr="00457571">
        <w:rPr>
          <w:rStyle w:val="st1"/>
          <w:rFonts w:cs="Times New Roman"/>
          <w:szCs w:val="24"/>
          <w:lang w:val="lv-LV"/>
        </w:rPr>
        <w:t>Apgaismojuma sistēma jāieprojektē lai nodrošinātu apgaismojuma līmeni TV un fotografēšanas vajadzībām.</w:t>
      </w:r>
    </w:p>
    <w:p w:rsidR="00AD2AF7" w:rsidRPr="00457571" w:rsidRDefault="00AD2AF7" w:rsidP="00AD2AF7">
      <w:pPr>
        <w:pStyle w:val="Heading2"/>
        <w:rPr>
          <w:rStyle w:val="st1"/>
          <w:rFonts w:cs="Times New Roman"/>
          <w:sz w:val="24"/>
          <w:szCs w:val="24"/>
          <w:lang w:val="lv-LV"/>
        </w:rPr>
      </w:pPr>
      <w:bookmarkStart w:id="0" w:name="_GoBack"/>
      <w:r w:rsidRPr="00457571">
        <w:rPr>
          <w:rStyle w:val="st1"/>
          <w:rFonts w:cs="Times New Roman"/>
          <w:sz w:val="24"/>
          <w:szCs w:val="24"/>
          <w:lang w:val="lv-LV"/>
        </w:rPr>
        <w:lastRenderedPageBreak/>
        <w:t>Vājstrāvu sistēmas</w:t>
      </w:r>
    </w:p>
    <w:p w:rsidR="00F15A9D" w:rsidRPr="00457571" w:rsidRDefault="00F15A9D">
      <w:pPr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>Sporta centra vajadzībām jāparedz drošs interneta pieslēgums un funkcionāli pamatota i</w:t>
      </w:r>
      <w:r w:rsidR="00457571">
        <w:rPr>
          <w:rFonts w:cs="Times New Roman"/>
          <w:szCs w:val="24"/>
          <w:lang w:val="lv-LV"/>
        </w:rPr>
        <w:t>ekšēja telekomunikāciju sistēma.</w:t>
      </w:r>
    </w:p>
    <w:p w:rsidR="00F15A9D" w:rsidRPr="00457571" w:rsidRDefault="00F15A9D" w:rsidP="00F15A9D">
      <w:pPr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>Būvprojekta sastāvā jāparedz iekšēja informācijas sistēma informācijas paziņojumu nodošanai skatītājiem, sportistiem, kā arī kompleksa darbiniekiem.</w:t>
      </w:r>
    </w:p>
    <w:p w:rsidR="00805830" w:rsidRPr="00457571" w:rsidRDefault="00F15A9D">
      <w:pPr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>Visam sporta kompleksam jāparedz ugunsdrošības un CCTV sistēma.</w:t>
      </w:r>
    </w:p>
    <w:bookmarkEnd w:id="0"/>
    <w:p w:rsidR="006A0E2A" w:rsidRPr="00457571" w:rsidRDefault="006A0E2A" w:rsidP="00AD2AF7">
      <w:pPr>
        <w:pStyle w:val="Heading1"/>
        <w:rPr>
          <w:rFonts w:cs="Times New Roman"/>
          <w:b w:val="0"/>
          <w:szCs w:val="24"/>
          <w:u w:val="single"/>
          <w:lang w:val="lv-LV"/>
        </w:rPr>
      </w:pPr>
      <w:r w:rsidRPr="00457571">
        <w:rPr>
          <w:rFonts w:cs="Times New Roman"/>
          <w:b w:val="0"/>
          <w:szCs w:val="24"/>
          <w:u w:val="single"/>
          <w:lang w:val="lv-LV"/>
        </w:rPr>
        <w:t>Vides aizsardzības pasākumi</w:t>
      </w:r>
    </w:p>
    <w:p w:rsidR="006A0E2A" w:rsidRPr="00457571" w:rsidRDefault="006A0E2A" w:rsidP="00457571">
      <w:pPr>
        <w:jc w:val="both"/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>Ēkas arhitektoniskais risinājums paredz siltuma un ele</w:t>
      </w:r>
      <w:r w:rsidR="00F15A9D" w:rsidRPr="00457571">
        <w:rPr>
          <w:rFonts w:cs="Times New Roman"/>
          <w:szCs w:val="24"/>
          <w:lang w:val="lv-LV"/>
        </w:rPr>
        <w:t>k</w:t>
      </w:r>
      <w:r w:rsidRPr="00457571">
        <w:rPr>
          <w:rFonts w:cs="Times New Roman"/>
          <w:szCs w:val="24"/>
          <w:lang w:val="lv-LV"/>
        </w:rPr>
        <w:t>triskās enerģijas taupījuma risinājumus:  maksimāla  dabiskās dienas gaismas izmantošana praktiski visās telpās</w:t>
      </w:r>
      <w:r w:rsidR="00457571">
        <w:rPr>
          <w:rFonts w:cs="Times New Roman"/>
          <w:szCs w:val="24"/>
          <w:lang w:val="lv-LV"/>
        </w:rPr>
        <w:t>, kur paredzētas darba vai atpūtas vietas.</w:t>
      </w:r>
    </w:p>
    <w:p w:rsidR="006A0E2A" w:rsidRPr="00457571" w:rsidRDefault="006A0E2A" w:rsidP="00457571">
      <w:pPr>
        <w:jc w:val="both"/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 xml:space="preserve">Solārās enerģijas izmantošana  apkurei un karsta ūdens pagatavošanai. Projektā </w:t>
      </w:r>
      <w:r w:rsidR="00457571" w:rsidRPr="00457571">
        <w:rPr>
          <w:rFonts w:cs="Times New Roman"/>
          <w:szCs w:val="24"/>
          <w:lang w:val="lv-LV"/>
        </w:rPr>
        <w:t>paredzēts</w:t>
      </w:r>
      <w:r w:rsidRPr="00457571">
        <w:rPr>
          <w:rFonts w:cs="Times New Roman"/>
          <w:szCs w:val="24"/>
          <w:lang w:val="lv-LV"/>
        </w:rPr>
        <w:t xml:space="preserve"> solāro kolektoru uzstādīšana uz ēkas jumta, kā arī PV paneļu </w:t>
      </w:r>
      <w:r w:rsidR="00457571" w:rsidRPr="00457571">
        <w:rPr>
          <w:rFonts w:cs="Times New Roman"/>
          <w:szCs w:val="24"/>
          <w:lang w:val="lv-LV"/>
        </w:rPr>
        <w:t>uzstādīšana</w:t>
      </w:r>
      <w:r w:rsidRPr="00457571">
        <w:rPr>
          <w:rFonts w:cs="Times New Roman"/>
          <w:szCs w:val="24"/>
          <w:lang w:val="lv-LV"/>
        </w:rPr>
        <w:t xml:space="preserve">  teritorijas apgaismojumam.</w:t>
      </w:r>
    </w:p>
    <w:p w:rsidR="006A0E2A" w:rsidRPr="00457571" w:rsidRDefault="00F15A9D" w:rsidP="00457571">
      <w:pPr>
        <w:jc w:val="both"/>
        <w:rPr>
          <w:rFonts w:cs="Times New Roman"/>
          <w:szCs w:val="24"/>
          <w:lang w:val="lv-LV"/>
        </w:rPr>
      </w:pPr>
      <w:r w:rsidRPr="00457571">
        <w:rPr>
          <w:rFonts w:cs="Times New Roman"/>
          <w:szCs w:val="24"/>
          <w:lang w:val="lv-LV"/>
        </w:rPr>
        <w:t xml:space="preserve">Paredzēta </w:t>
      </w:r>
      <w:r w:rsidR="00457571" w:rsidRPr="00457571">
        <w:rPr>
          <w:rFonts w:cs="Times New Roman"/>
          <w:szCs w:val="24"/>
          <w:lang w:val="lv-LV"/>
        </w:rPr>
        <w:t>lietus ūd</w:t>
      </w:r>
      <w:r w:rsidR="00457571">
        <w:rPr>
          <w:rFonts w:cs="Times New Roman"/>
          <w:szCs w:val="24"/>
          <w:lang w:val="lv-LV"/>
        </w:rPr>
        <w:t>eņu savākšana un attīrīšana turpmāk</w:t>
      </w:r>
      <w:r w:rsidR="00457571" w:rsidRPr="00457571">
        <w:rPr>
          <w:rFonts w:cs="Times New Roman"/>
          <w:szCs w:val="24"/>
          <w:lang w:val="lv-LV"/>
        </w:rPr>
        <w:t>ai</w:t>
      </w:r>
      <w:r w:rsidR="006A0E2A" w:rsidRPr="00457571">
        <w:rPr>
          <w:rFonts w:cs="Times New Roman"/>
          <w:szCs w:val="24"/>
          <w:lang w:val="lv-LV"/>
        </w:rPr>
        <w:t xml:space="preserve"> izmantošanas laukuma laistīšanai.</w:t>
      </w:r>
    </w:p>
    <w:p w:rsidR="006A0E2A" w:rsidRPr="00605268" w:rsidRDefault="006A0E2A">
      <w:pPr>
        <w:rPr>
          <w:rFonts w:cs="Times New Roman"/>
          <w:szCs w:val="24"/>
          <w:lang w:val="lv-LV"/>
        </w:rPr>
      </w:pPr>
    </w:p>
    <w:p w:rsidR="00914D9F" w:rsidRPr="00605268" w:rsidRDefault="00914D9F">
      <w:pPr>
        <w:rPr>
          <w:rFonts w:cs="Times New Roman"/>
          <w:szCs w:val="24"/>
          <w:lang w:val="lv-LV"/>
        </w:rPr>
      </w:pPr>
    </w:p>
    <w:p w:rsidR="000566B6" w:rsidRPr="00605268" w:rsidRDefault="000566B6" w:rsidP="00914D9F">
      <w:pPr>
        <w:rPr>
          <w:rFonts w:cs="Times New Roman"/>
          <w:szCs w:val="24"/>
          <w:lang w:val="lv-LV"/>
        </w:rPr>
      </w:pPr>
    </w:p>
    <w:p w:rsidR="00914D9F" w:rsidRPr="00605268" w:rsidRDefault="00914D9F">
      <w:pPr>
        <w:rPr>
          <w:rFonts w:cs="Times New Roman"/>
          <w:szCs w:val="24"/>
          <w:lang w:val="lv-LV"/>
        </w:rPr>
      </w:pPr>
    </w:p>
    <w:sectPr w:rsidR="00914D9F" w:rsidRPr="00605268" w:rsidSect="003D5622">
      <w:headerReference w:type="default" r:id="rId8"/>
      <w:footerReference w:type="default" r:id="rId9"/>
      <w:pgSz w:w="11906" w:h="16838"/>
      <w:pgMar w:top="150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4B" w:rsidRDefault="00332F4B" w:rsidP="00332F4B">
      <w:pPr>
        <w:spacing w:after="0" w:line="240" w:lineRule="auto"/>
      </w:pPr>
      <w:r>
        <w:separator/>
      </w:r>
    </w:p>
  </w:endnote>
  <w:endnote w:type="continuationSeparator" w:id="0">
    <w:p w:rsidR="00332F4B" w:rsidRDefault="00332F4B" w:rsidP="0033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1154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74452" w:rsidRPr="007D1758" w:rsidRDefault="001210E8">
        <w:pPr>
          <w:pStyle w:val="Footer"/>
          <w:jc w:val="right"/>
          <w:rPr>
            <w:sz w:val="22"/>
          </w:rPr>
        </w:pPr>
        <w:r w:rsidRPr="007D1758">
          <w:rPr>
            <w:sz w:val="22"/>
          </w:rPr>
          <w:t xml:space="preserve">Lapa | </w:t>
        </w:r>
        <w:r w:rsidRPr="007D1758">
          <w:rPr>
            <w:sz w:val="22"/>
          </w:rPr>
          <w:fldChar w:fldCharType="begin"/>
        </w:r>
        <w:r w:rsidRPr="007D1758">
          <w:rPr>
            <w:sz w:val="22"/>
          </w:rPr>
          <w:instrText xml:space="preserve"> PAGE   \* MERGEFORMAT </w:instrText>
        </w:r>
        <w:r w:rsidRPr="007D1758">
          <w:rPr>
            <w:sz w:val="22"/>
          </w:rPr>
          <w:fldChar w:fldCharType="separate"/>
        </w:r>
        <w:r w:rsidR="00F01BB0">
          <w:rPr>
            <w:noProof/>
            <w:sz w:val="22"/>
          </w:rPr>
          <w:t>9</w:t>
        </w:r>
        <w:r w:rsidRPr="007D1758">
          <w:rPr>
            <w:noProof/>
            <w:sz w:val="22"/>
          </w:rPr>
          <w:fldChar w:fldCharType="end"/>
        </w:r>
        <w:r w:rsidRPr="007D1758">
          <w:rPr>
            <w:sz w:val="22"/>
          </w:rPr>
          <w:t xml:space="preserve"> </w:t>
        </w:r>
      </w:p>
    </w:sdtContent>
  </w:sdt>
  <w:p w:rsidR="00F74452" w:rsidRDefault="00F01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4B" w:rsidRDefault="00332F4B" w:rsidP="00332F4B">
      <w:pPr>
        <w:spacing w:after="0" w:line="240" w:lineRule="auto"/>
      </w:pPr>
      <w:r>
        <w:separator/>
      </w:r>
    </w:p>
  </w:footnote>
  <w:footnote w:type="continuationSeparator" w:id="0">
    <w:p w:rsidR="00332F4B" w:rsidRDefault="00332F4B" w:rsidP="0033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2" w:rsidRPr="007D1758" w:rsidRDefault="003D5622" w:rsidP="003D5622">
    <w:pPr>
      <w:spacing w:after="0"/>
      <w:ind w:hanging="426"/>
      <w:rPr>
        <w:bCs/>
        <w:color w:val="000000"/>
        <w:sz w:val="22"/>
        <w:lang w:val="lv-LV"/>
      </w:rPr>
    </w:pPr>
    <w:r>
      <w:rPr>
        <w:bCs/>
        <w:color w:val="000000"/>
        <w:sz w:val="22"/>
        <w:lang w:val="lv-LV"/>
      </w:rPr>
      <w:t>Sporta kompleksa Vidzemes ielā 3 būvniecības iecere (</w:t>
    </w:r>
    <w:r w:rsidRPr="007D1758">
      <w:rPr>
        <w:sz w:val="22"/>
        <w:lang w:val="lv-LV"/>
      </w:rPr>
      <w:t>DPD 2014/22</w:t>
    </w:r>
    <w:r w:rsidRPr="007D1758">
      <w:rPr>
        <w:bCs/>
        <w:color w:val="000000"/>
        <w:sz w:val="22"/>
        <w:lang w:val="lv-LV"/>
      </w:rPr>
      <w:t>)</w:t>
    </w:r>
  </w:p>
  <w:p w:rsidR="003D5622" w:rsidRPr="007D1758" w:rsidRDefault="003D5622" w:rsidP="003D5622">
    <w:pPr>
      <w:spacing w:after="0"/>
      <w:ind w:hanging="426"/>
      <w:rPr>
        <w:bCs/>
        <w:color w:val="000000"/>
        <w:sz w:val="22"/>
        <w:lang w:val="lv-LV"/>
      </w:rPr>
    </w:pPr>
    <w:r w:rsidRPr="007D1758">
      <w:rPr>
        <w:bCs/>
        <w:color w:val="000000"/>
        <w:sz w:val="22"/>
        <w:lang w:val="lv-LV"/>
      </w:rPr>
      <w:t>PASKAIDROJUMA RAKSTS</w:t>
    </w:r>
  </w:p>
  <w:p w:rsidR="003D5622" w:rsidRDefault="003D5622">
    <w:pPr>
      <w:pStyle w:val="Header"/>
    </w:pPr>
  </w:p>
  <w:p w:rsidR="00F74452" w:rsidRPr="007D1758" w:rsidRDefault="00F01BB0" w:rsidP="007D1758">
    <w:pPr>
      <w:spacing w:after="0"/>
      <w:ind w:hanging="426"/>
      <w:rPr>
        <w:bCs/>
        <w:color w:val="000000"/>
        <w:sz w:val="22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E"/>
    <w:multiLevelType w:val="hybridMultilevel"/>
    <w:tmpl w:val="973A1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EC6"/>
    <w:multiLevelType w:val="hybridMultilevel"/>
    <w:tmpl w:val="B1D259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47549"/>
    <w:multiLevelType w:val="hybridMultilevel"/>
    <w:tmpl w:val="9D787A60"/>
    <w:lvl w:ilvl="0" w:tplc="C9B489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353A9"/>
    <w:multiLevelType w:val="hybridMultilevel"/>
    <w:tmpl w:val="C5C810DE"/>
    <w:lvl w:ilvl="0" w:tplc="008A15D4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40A6"/>
    <w:multiLevelType w:val="hybridMultilevel"/>
    <w:tmpl w:val="C73CBE1A"/>
    <w:lvl w:ilvl="0" w:tplc="C9B489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807B0"/>
    <w:multiLevelType w:val="hybridMultilevel"/>
    <w:tmpl w:val="1880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3189E"/>
    <w:multiLevelType w:val="hybridMultilevel"/>
    <w:tmpl w:val="7E44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8031F"/>
    <w:multiLevelType w:val="hybridMultilevel"/>
    <w:tmpl w:val="B930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B59C7"/>
    <w:multiLevelType w:val="hybridMultilevel"/>
    <w:tmpl w:val="FA00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E3BB4"/>
    <w:multiLevelType w:val="hybridMultilevel"/>
    <w:tmpl w:val="559CCD02"/>
    <w:lvl w:ilvl="0" w:tplc="C9B489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3250B"/>
    <w:multiLevelType w:val="hybridMultilevel"/>
    <w:tmpl w:val="BDE6A576"/>
    <w:lvl w:ilvl="0" w:tplc="C9B489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E161F"/>
    <w:multiLevelType w:val="hybridMultilevel"/>
    <w:tmpl w:val="AD8C4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704B"/>
    <w:multiLevelType w:val="hybridMultilevel"/>
    <w:tmpl w:val="65D4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E49F4"/>
    <w:multiLevelType w:val="hybridMultilevel"/>
    <w:tmpl w:val="39003BD8"/>
    <w:lvl w:ilvl="0" w:tplc="C9B48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B1DD6"/>
    <w:multiLevelType w:val="hybridMultilevel"/>
    <w:tmpl w:val="8278C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560BA"/>
    <w:multiLevelType w:val="hybridMultilevel"/>
    <w:tmpl w:val="209412BE"/>
    <w:lvl w:ilvl="0" w:tplc="C9B48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95FF6"/>
    <w:multiLevelType w:val="hybridMultilevel"/>
    <w:tmpl w:val="36082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8F"/>
    <w:rsid w:val="00000AD2"/>
    <w:rsid w:val="000041E3"/>
    <w:rsid w:val="000055D4"/>
    <w:rsid w:val="000108A1"/>
    <w:rsid w:val="00013F05"/>
    <w:rsid w:val="00015031"/>
    <w:rsid w:val="0002250B"/>
    <w:rsid w:val="000233ED"/>
    <w:rsid w:val="00025ADC"/>
    <w:rsid w:val="00027610"/>
    <w:rsid w:val="000305C2"/>
    <w:rsid w:val="000324FE"/>
    <w:rsid w:val="00033942"/>
    <w:rsid w:val="00037030"/>
    <w:rsid w:val="00045EAC"/>
    <w:rsid w:val="00046085"/>
    <w:rsid w:val="00052DDD"/>
    <w:rsid w:val="00055400"/>
    <w:rsid w:val="000554B8"/>
    <w:rsid w:val="00055979"/>
    <w:rsid w:val="000566B6"/>
    <w:rsid w:val="00057722"/>
    <w:rsid w:val="00057C57"/>
    <w:rsid w:val="00064CBE"/>
    <w:rsid w:val="00065231"/>
    <w:rsid w:val="00066F9E"/>
    <w:rsid w:val="000674F0"/>
    <w:rsid w:val="000707C4"/>
    <w:rsid w:val="000732CB"/>
    <w:rsid w:val="00074939"/>
    <w:rsid w:val="00074A02"/>
    <w:rsid w:val="00076D6E"/>
    <w:rsid w:val="00082F0A"/>
    <w:rsid w:val="00084377"/>
    <w:rsid w:val="00085438"/>
    <w:rsid w:val="00092820"/>
    <w:rsid w:val="00093EDD"/>
    <w:rsid w:val="00094829"/>
    <w:rsid w:val="00094C35"/>
    <w:rsid w:val="00095FA6"/>
    <w:rsid w:val="00095FE4"/>
    <w:rsid w:val="00097F0F"/>
    <w:rsid w:val="000A4FD2"/>
    <w:rsid w:val="000A5B6B"/>
    <w:rsid w:val="000A7487"/>
    <w:rsid w:val="000B2C15"/>
    <w:rsid w:val="000C3723"/>
    <w:rsid w:val="000C4F6B"/>
    <w:rsid w:val="000C555E"/>
    <w:rsid w:val="000C5B6E"/>
    <w:rsid w:val="000C6C92"/>
    <w:rsid w:val="000D4D6E"/>
    <w:rsid w:val="000D6109"/>
    <w:rsid w:val="000D6262"/>
    <w:rsid w:val="000E5601"/>
    <w:rsid w:val="000E72E2"/>
    <w:rsid w:val="000F37B3"/>
    <w:rsid w:val="000F3916"/>
    <w:rsid w:val="000F736D"/>
    <w:rsid w:val="00100E7B"/>
    <w:rsid w:val="00101AF1"/>
    <w:rsid w:val="00101DF3"/>
    <w:rsid w:val="001036E2"/>
    <w:rsid w:val="00105351"/>
    <w:rsid w:val="00106E48"/>
    <w:rsid w:val="00110C6E"/>
    <w:rsid w:val="001140E1"/>
    <w:rsid w:val="001210E8"/>
    <w:rsid w:val="00121EA5"/>
    <w:rsid w:val="00122001"/>
    <w:rsid w:val="001301BA"/>
    <w:rsid w:val="00134FD6"/>
    <w:rsid w:val="00146453"/>
    <w:rsid w:val="00147F5C"/>
    <w:rsid w:val="00150859"/>
    <w:rsid w:val="00150D46"/>
    <w:rsid w:val="001523B9"/>
    <w:rsid w:val="0015668D"/>
    <w:rsid w:val="0016024F"/>
    <w:rsid w:val="00161D8A"/>
    <w:rsid w:val="00165601"/>
    <w:rsid w:val="00170C10"/>
    <w:rsid w:val="00172A61"/>
    <w:rsid w:val="001748C9"/>
    <w:rsid w:val="00176B76"/>
    <w:rsid w:val="0018196C"/>
    <w:rsid w:val="0018556B"/>
    <w:rsid w:val="00192C63"/>
    <w:rsid w:val="00194CAD"/>
    <w:rsid w:val="001951B3"/>
    <w:rsid w:val="00195F7E"/>
    <w:rsid w:val="00196C88"/>
    <w:rsid w:val="001A1B3F"/>
    <w:rsid w:val="001A231B"/>
    <w:rsid w:val="001A29D9"/>
    <w:rsid w:val="001A3502"/>
    <w:rsid w:val="001B25C3"/>
    <w:rsid w:val="001B2E4C"/>
    <w:rsid w:val="001C5DF6"/>
    <w:rsid w:val="001C6CEC"/>
    <w:rsid w:val="001C73DC"/>
    <w:rsid w:val="001D2EE8"/>
    <w:rsid w:val="001D454F"/>
    <w:rsid w:val="001D60F3"/>
    <w:rsid w:val="001D6AF2"/>
    <w:rsid w:val="001D794D"/>
    <w:rsid w:val="001E01AD"/>
    <w:rsid w:val="001E1349"/>
    <w:rsid w:val="001E1540"/>
    <w:rsid w:val="001E6BFF"/>
    <w:rsid w:val="001E7E4D"/>
    <w:rsid w:val="0020103C"/>
    <w:rsid w:val="00201E57"/>
    <w:rsid w:val="00202BED"/>
    <w:rsid w:val="00211C0B"/>
    <w:rsid w:val="00215DCF"/>
    <w:rsid w:val="00217171"/>
    <w:rsid w:val="00217637"/>
    <w:rsid w:val="002234F7"/>
    <w:rsid w:val="00224ED0"/>
    <w:rsid w:val="00227E5C"/>
    <w:rsid w:val="002300AD"/>
    <w:rsid w:val="002303A5"/>
    <w:rsid w:val="0023337B"/>
    <w:rsid w:val="00233A49"/>
    <w:rsid w:val="002360E3"/>
    <w:rsid w:val="002401B5"/>
    <w:rsid w:val="00240347"/>
    <w:rsid w:val="00241219"/>
    <w:rsid w:val="0024195D"/>
    <w:rsid w:val="00242016"/>
    <w:rsid w:val="00244388"/>
    <w:rsid w:val="002477C7"/>
    <w:rsid w:val="00251378"/>
    <w:rsid w:val="00251CB7"/>
    <w:rsid w:val="0025402C"/>
    <w:rsid w:val="0025423C"/>
    <w:rsid w:val="00266EC8"/>
    <w:rsid w:val="002679FD"/>
    <w:rsid w:val="002704CE"/>
    <w:rsid w:val="00272667"/>
    <w:rsid w:val="00272F6F"/>
    <w:rsid w:val="002834F4"/>
    <w:rsid w:val="00284A12"/>
    <w:rsid w:val="00287B0A"/>
    <w:rsid w:val="00290243"/>
    <w:rsid w:val="002903A8"/>
    <w:rsid w:val="00290D17"/>
    <w:rsid w:val="00291493"/>
    <w:rsid w:val="00293E81"/>
    <w:rsid w:val="00294433"/>
    <w:rsid w:val="002968F3"/>
    <w:rsid w:val="002A05BC"/>
    <w:rsid w:val="002A7349"/>
    <w:rsid w:val="002B2E2A"/>
    <w:rsid w:val="002B6FBA"/>
    <w:rsid w:val="002B711D"/>
    <w:rsid w:val="002C0763"/>
    <w:rsid w:val="002C1F67"/>
    <w:rsid w:val="002C3927"/>
    <w:rsid w:val="002C3B8A"/>
    <w:rsid w:val="002D0AF8"/>
    <w:rsid w:val="002D0E13"/>
    <w:rsid w:val="002D2787"/>
    <w:rsid w:val="002D4364"/>
    <w:rsid w:val="002D6369"/>
    <w:rsid w:val="002D64DD"/>
    <w:rsid w:val="002E030F"/>
    <w:rsid w:val="002E2F8C"/>
    <w:rsid w:val="002E356E"/>
    <w:rsid w:val="002E5AC2"/>
    <w:rsid w:val="002F2DA0"/>
    <w:rsid w:val="002F3FFC"/>
    <w:rsid w:val="002F400A"/>
    <w:rsid w:val="002F70F8"/>
    <w:rsid w:val="00301CF1"/>
    <w:rsid w:val="00302F7F"/>
    <w:rsid w:val="0030301F"/>
    <w:rsid w:val="0030319D"/>
    <w:rsid w:val="00312CED"/>
    <w:rsid w:val="00314B7B"/>
    <w:rsid w:val="00314E24"/>
    <w:rsid w:val="00317A60"/>
    <w:rsid w:val="00317D72"/>
    <w:rsid w:val="00320F52"/>
    <w:rsid w:val="00324300"/>
    <w:rsid w:val="00325488"/>
    <w:rsid w:val="00325EE2"/>
    <w:rsid w:val="003303A5"/>
    <w:rsid w:val="00332C3D"/>
    <w:rsid w:val="00332F4B"/>
    <w:rsid w:val="00333737"/>
    <w:rsid w:val="003356CC"/>
    <w:rsid w:val="0033625D"/>
    <w:rsid w:val="003373C8"/>
    <w:rsid w:val="00340B39"/>
    <w:rsid w:val="00342553"/>
    <w:rsid w:val="003463D1"/>
    <w:rsid w:val="003528F3"/>
    <w:rsid w:val="00353ED0"/>
    <w:rsid w:val="0035795D"/>
    <w:rsid w:val="003641BC"/>
    <w:rsid w:val="00366928"/>
    <w:rsid w:val="00367D0F"/>
    <w:rsid w:val="00367ED5"/>
    <w:rsid w:val="00371299"/>
    <w:rsid w:val="00371C52"/>
    <w:rsid w:val="00384810"/>
    <w:rsid w:val="003849DC"/>
    <w:rsid w:val="00390ABF"/>
    <w:rsid w:val="00391F31"/>
    <w:rsid w:val="00392F2F"/>
    <w:rsid w:val="003934B0"/>
    <w:rsid w:val="00393F1F"/>
    <w:rsid w:val="00393F5D"/>
    <w:rsid w:val="00397158"/>
    <w:rsid w:val="00397BA1"/>
    <w:rsid w:val="00397EF5"/>
    <w:rsid w:val="003A0D03"/>
    <w:rsid w:val="003A448E"/>
    <w:rsid w:val="003A4CF4"/>
    <w:rsid w:val="003A4DAA"/>
    <w:rsid w:val="003A7824"/>
    <w:rsid w:val="003B16FC"/>
    <w:rsid w:val="003B1B96"/>
    <w:rsid w:val="003B4A39"/>
    <w:rsid w:val="003B6982"/>
    <w:rsid w:val="003B7982"/>
    <w:rsid w:val="003C00DE"/>
    <w:rsid w:val="003C015D"/>
    <w:rsid w:val="003C084F"/>
    <w:rsid w:val="003C4512"/>
    <w:rsid w:val="003C6C93"/>
    <w:rsid w:val="003D5622"/>
    <w:rsid w:val="003D5E21"/>
    <w:rsid w:val="003D6921"/>
    <w:rsid w:val="003E04A4"/>
    <w:rsid w:val="003E21DA"/>
    <w:rsid w:val="003E31AC"/>
    <w:rsid w:val="003E69F4"/>
    <w:rsid w:val="003E7BED"/>
    <w:rsid w:val="003F07A4"/>
    <w:rsid w:val="003F12FD"/>
    <w:rsid w:val="003F19B8"/>
    <w:rsid w:val="003F4304"/>
    <w:rsid w:val="003F5554"/>
    <w:rsid w:val="003F6D7A"/>
    <w:rsid w:val="00401E91"/>
    <w:rsid w:val="004100F6"/>
    <w:rsid w:val="00411BA1"/>
    <w:rsid w:val="0041438B"/>
    <w:rsid w:val="0041441D"/>
    <w:rsid w:val="00415761"/>
    <w:rsid w:val="00416AA5"/>
    <w:rsid w:val="00417A35"/>
    <w:rsid w:val="00420490"/>
    <w:rsid w:val="0042157A"/>
    <w:rsid w:val="004237D0"/>
    <w:rsid w:val="00424200"/>
    <w:rsid w:val="004247CD"/>
    <w:rsid w:val="0042576B"/>
    <w:rsid w:val="00430F54"/>
    <w:rsid w:val="0043539B"/>
    <w:rsid w:val="00440C6F"/>
    <w:rsid w:val="004427EA"/>
    <w:rsid w:val="00443F41"/>
    <w:rsid w:val="00444B7B"/>
    <w:rsid w:val="00450071"/>
    <w:rsid w:val="00451DD6"/>
    <w:rsid w:val="004526D5"/>
    <w:rsid w:val="004542C5"/>
    <w:rsid w:val="004548AD"/>
    <w:rsid w:val="00456EA3"/>
    <w:rsid w:val="00457571"/>
    <w:rsid w:val="00460C0C"/>
    <w:rsid w:val="004671CD"/>
    <w:rsid w:val="00467708"/>
    <w:rsid w:val="00467811"/>
    <w:rsid w:val="00467964"/>
    <w:rsid w:val="00475340"/>
    <w:rsid w:val="00480D9D"/>
    <w:rsid w:val="004856DD"/>
    <w:rsid w:val="004867DA"/>
    <w:rsid w:val="004966D8"/>
    <w:rsid w:val="00496793"/>
    <w:rsid w:val="00497095"/>
    <w:rsid w:val="0049746F"/>
    <w:rsid w:val="0049767B"/>
    <w:rsid w:val="00497D3A"/>
    <w:rsid w:val="004A01BE"/>
    <w:rsid w:val="004A200F"/>
    <w:rsid w:val="004A2ECD"/>
    <w:rsid w:val="004A6BC8"/>
    <w:rsid w:val="004B6E4D"/>
    <w:rsid w:val="004C7621"/>
    <w:rsid w:val="004C79BD"/>
    <w:rsid w:val="004D0250"/>
    <w:rsid w:val="004D7135"/>
    <w:rsid w:val="004E18FB"/>
    <w:rsid w:val="004E260A"/>
    <w:rsid w:val="004E399D"/>
    <w:rsid w:val="004F139A"/>
    <w:rsid w:val="004F2F53"/>
    <w:rsid w:val="004F336D"/>
    <w:rsid w:val="004F616F"/>
    <w:rsid w:val="00502884"/>
    <w:rsid w:val="005064FC"/>
    <w:rsid w:val="005071CB"/>
    <w:rsid w:val="005078FC"/>
    <w:rsid w:val="00513CE7"/>
    <w:rsid w:val="00513E32"/>
    <w:rsid w:val="005142BD"/>
    <w:rsid w:val="00514819"/>
    <w:rsid w:val="00515865"/>
    <w:rsid w:val="00515C7B"/>
    <w:rsid w:val="00517E23"/>
    <w:rsid w:val="005230F8"/>
    <w:rsid w:val="005232AF"/>
    <w:rsid w:val="00523F6C"/>
    <w:rsid w:val="00526C7C"/>
    <w:rsid w:val="005271D6"/>
    <w:rsid w:val="00532BB0"/>
    <w:rsid w:val="00534404"/>
    <w:rsid w:val="00534A0C"/>
    <w:rsid w:val="0054395A"/>
    <w:rsid w:val="00544625"/>
    <w:rsid w:val="005465D4"/>
    <w:rsid w:val="005471A8"/>
    <w:rsid w:val="005517E1"/>
    <w:rsid w:val="0055401C"/>
    <w:rsid w:val="00556B6D"/>
    <w:rsid w:val="00556ED4"/>
    <w:rsid w:val="005620AF"/>
    <w:rsid w:val="005640F6"/>
    <w:rsid w:val="005662D1"/>
    <w:rsid w:val="0056689E"/>
    <w:rsid w:val="005700C8"/>
    <w:rsid w:val="00570FFD"/>
    <w:rsid w:val="00574EB9"/>
    <w:rsid w:val="00575F73"/>
    <w:rsid w:val="00577065"/>
    <w:rsid w:val="00580135"/>
    <w:rsid w:val="00582677"/>
    <w:rsid w:val="00582DF3"/>
    <w:rsid w:val="00582F52"/>
    <w:rsid w:val="005838B0"/>
    <w:rsid w:val="00585BF6"/>
    <w:rsid w:val="00591DBD"/>
    <w:rsid w:val="00592567"/>
    <w:rsid w:val="00593DA8"/>
    <w:rsid w:val="00597828"/>
    <w:rsid w:val="005A04BD"/>
    <w:rsid w:val="005A3AA9"/>
    <w:rsid w:val="005A491C"/>
    <w:rsid w:val="005A5157"/>
    <w:rsid w:val="005A6C0A"/>
    <w:rsid w:val="005B032B"/>
    <w:rsid w:val="005B1155"/>
    <w:rsid w:val="005B1697"/>
    <w:rsid w:val="005B2F78"/>
    <w:rsid w:val="005B647F"/>
    <w:rsid w:val="005B6956"/>
    <w:rsid w:val="005C2543"/>
    <w:rsid w:val="005C2DA2"/>
    <w:rsid w:val="005C305E"/>
    <w:rsid w:val="005C3692"/>
    <w:rsid w:val="005C3AA2"/>
    <w:rsid w:val="005C5CE9"/>
    <w:rsid w:val="005D3191"/>
    <w:rsid w:val="005D31DD"/>
    <w:rsid w:val="005D35D2"/>
    <w:rsid w:val="005D5D9F"/>
    <w:rsid w:val="005E4010"/>
    <w:rsid w:val="005E62BE"/>
    <w:rsid w:val="005E636B"/>
    <w:rsid w:val="005E7886"/>
    <w:rsid w:val="005E7E00"/>
    <w:rsid w:val="005F3469"/>
    <w:rsid w:val="005F34B8"/>
    <w:rsid w:val="005F76AC"/>
    <w:rsid w:val="00600408"/>
    <w:rsid w:val="00605268"/>
    <w:rsid w:val="00612BFC"/>
    <w:rsid w:val="006133EF"/>
    <w:rsid w:val="00616A4E"/>
    <w:rsid w:val="00616A8F"/>
    <w:rsid w:val="006176D2"/>
    <w:rsid w:val="0061777B"/>
    <w:rsid w:val="00622735"/>
    <w:rsid w:val="00622D26"/>
    <w:rsid w:val="006342C9"/>
    <w:rsid w:val="006343B1"/>
    <w:rsid w:val="00634B42"/>
    <w:rsid w:val="00635EE4"/>
    <w:rsid w:val="00637C29"/>
    <w:rsid w:val="00637D26"/>
    <w:rsid w:val="00644614"/>
    <w:rsid w:val="00654FDE"/>
    <w:rsid w:val="00655D6C"/>
    <w:rsid w:val="006570AA"/>
    <w:rsid w:val="00662AA0"/>
    <w:rsid w:val="00667868"/>
    <w:rsid w:val="00671A0C"/>
    <w:rsid w:val="00671FCD"/>
    <w:rsid w:val="00673FE3"/>
    <w:rsid w:val="0068127D"/>
    <w:rsid w:val="00684B74"/>
    <w:rsid w:val="00685FE9"/>
    <w:rsid w:val="00692723"/>
    <w:rsid w:val="00697F63"/>
    <w:rsid w:val="006A0E2A"/>
    <w:rsid w:val="006A26F9"/>
    <w:rsid w:val="006A277F"/>
    <w:rsid w:val="006B2FA8"/>
    <w:rsid w:val="006B6D4C"/>
    <w:rsid w:val="006B7B96"/>
    <w:rsid w:val="006C0336"/>
    <w:rsid w:val="006C2AA8"/>
    <w:rsid w:val="006C53D5"/>
    <w:rsid w:val="006C62E4"/>
    <w:rsid w:val="006C6482"/>
    <w:rsid w:val="006C7220"/>
    <w:rsid w:val="006C7495"/>
    <w:rsid w:val="006D0329"/>
    <w:rsid w:val="006D19A6"/>
    <w:rsid w:val="006D7A92"/>
    <w:rsid w:val="006E043E"/>
    <w:rsid w:val="006E6EAA"/>
    <w:rsid w:val="006E7466"/>
    <w:rsid w:val="006F6871"/>
    <w:rsid w:val="007011DB"/>
    <w:rsid w:val="007017EB"/>
    <w:rsid w:val="00702352"/>
    <w:rsid w:val="00703CF2"/>
    <w:rsid w:val="00704149"/>
    <w:rsid w:val="007114A0"/>
    <w:rsid w:val="00713D3F"/>
    <w:rsid w:val="00714909"/>
    <w:rsid w:val="00714E81"/>
    <w:rsid w:val="00714F37"/>
    <w:rsid w:val="0071540A"/>
    <w:rsid w:val="007167A6"/>
    <w:rsid w:val="007256F7"/>
    <w:rsid w:val="00732093"/>
    <w:rsid w:val="007339E6"/>
    <w:rsid w:val="00734CB2"/>
    <w:rsid w:val="007403BD"/>
    <w:rsid w:val="00743694"/>
    <w:rsid w:val="0075120C"/>
    <w:rsid w:val="00753024"/>
    <w:rsid w:val="0075480F"/>
    <w:rsid w:val="00754B31"/>
    <w:rsid w:val="00755A7D"/>
    <w:rsid w:val="00757390"/>
    <w:rsid w:val="00764905"/>
    <w:rsid w:val="00765B8E"/>
    <w:rsid w:val="007726D1"/>
    <w:rsid w:val="00780A48"/>
    <w:rsid w:val="00781577"/>
    <w:rsid w:val="007825FE"/>
    <w:rsid w:val="007852E3"/>
    <w:rsid w:val="0078597E"/>
    <w:rsid w:val="00786D92"/>
    <w:rsid w:val="00792ACB"/>
    <w:rsid w:val="0079371A"/>
    <w:rsid w:val="007B2568"/>
    <w:rsid w:val="007B75B5"/>
    <w:rsid w:val="007C0218"/>
    <w:rsid w:val="007C559D"/>
    <w:rsid w:val="007C5BD2"/>
    <w:rsid w:val="007C76F0"/>
    <w:rsid w:val="007D1AEF"/>
    <w:rsid w:val="007D2406"/>
    <w:rsid w:val="007D4F9C"/>
    <w:rsid w:val="007D57E6"/>
    <w:rsid w:val="007E1487"/>
    <w:rsid w:val="007E31EC"/>
    <w:rsid w:val="007E4EF2"/>
    <w:rsid w:val="007E50A4"/>
    <w:rsid w:val="007E65F9"/>
    <w:rsid w:val="007F15A4"/>
    <w:rsid w:val="007F1E17"/>
    <w:rsid w:val="007F2DF2"/>
    <w:rsid w:val="00805830"/>
    <w:rsid w:val="00810E97"/>
    <w:rsid w:val="00812693"/>
    <w:rsid w:val="00812872"/>
    <w:rsid w:val="00814AAA"/>
    <w:rsid w:val="00821C31"/>
    <w:rsid w:val="0082452A"/>
    <w:rsid w:val="00833CD1"/>
    <w:rsid w:val="00834AC5"/>
    <w:rsid w:val="008359BE"/>
    <w:rsid w:val="008378D3"/>
    <w:rsid w:val="00841DCC"/>
    <w:rsid w:val="008445DC"/>
    <w:rsid w:val="008446F5"/>
    <w:rsid w:val="00844C8D"/>
    <w:rsid w:val="0084534B"/>
    <w:rsid w:val="008457B8"/>
    <w:rsid w:val="008476D6"/>
    <w:rsid w:val="00847858"/>
    <w:rsid w:val="008504F8"/>
    <w:rsid w:val="00851ED1"/>
    <w:rsid w:val="00852EA3"/>
    <w:rsid w:val="00853A57"/>
    <w:rsid w:val="00855EC8"/>
    <w:rsid w:val="008563E2"/>
    <w:rsid w:val="00856813"/>
    <w:rsid w:val="00857389"/>
    <w:rsid w:val="00857606"/>
    <w:rsid w:val="00857953"/>
    <w:rsid w:val="00862221"/>
    <w:rsid w:val="00862C1E"/>
    <w:rsid w:val="00864099"/>
    <w:rsid w:val="00865D5B"/>
    <w:rsid w:val="0087197A"/>
    <w:rsid w:val="00874C2D"/>
    <w:rsid w:val="00884E2F"/>
    <w:rsid w:val="00886D71"/>
    <w:rsid w:val="00887877"/>
    <w:rsid w:val="00896525"/>
    <w:rsid w:val="008A30D5"/>
    <w:rsid w:val="008A3591"/>
    <w:rsid w:val="008A3692"/>
    <w:rsid w:val="008A52EA"/>
    <w:rsid w:val="008A5563"/>
    <w:rsid w:val="008A650B"/>
    <w:rsid w:val="008A6D1C"/>
    <w:rsid w:val="008B2897"/>
    <w:rsid w:val="008B6132"/>
    <w:rsid w:val="008B6861"/>
    <w:rsid w:val="008C2D38"/>
    <w:rsid w:val="008C2E6F"/>
    <w:rsid w:val="008C7130"/>
    <w:rsid w:val="008D272E"/>
    <w:rsid w:val="008D40AC"/>
    <w:rsid w:val="008D7B0D"/>
    <w:rsid w:val="008E0DB6"/>
    <w:rsid w:val="008E21B2"/>
    <w:rsid w:val="008E2EE6"/>
    <w:rsid w:val="008E3097"/>
    <w:rsid w:val="008E4E8D"/>
    <w:rsid w:val="008E4FA8"/>
    <w:rsid w:val="008E5267"/>
    <w:rsid w:val="008E6CE4"/>
    <w:rsid w:val="00900333"/>
    <w:rsid w:val="009004A4"/>
    <w:rsid w:val="009013BD"/>
    <w:rsid w:val="00907D91"/>
    <w:rsid w:val="0091095E"/>
    <w:rsid w:val="00913B1F"/>
    <w:rsid w:val="00914003"/>
    <w:rsid w:val="00914D9F"/>
    <w:rsid w:val="009169C9"/>
    <w:rsid w:val="00916ECB"/>
    <w:rsid w:val="0092034B"/>
    <w:rsid w:val="00921F3F"/>
    <w:rsid w:val="00926C3A"/>
    <w:rsid w:val="00931914"/>
    <w:rsid w:val="00931D0F"/>
    <w:rsid w:val="00934101"/>
    <w:rsid w:val="00935107"/>
    <w:rsid w:val="00936482"/>
    <w:rsid w:val="009371FF"/>
    <w:rsid w:val="00942B13"/>
    <w:rsid w:val="0094398F"/>
    <w:rsid w:val="00945306"/>
    <w:rsid w:val="009456A9"/>
    <w:rsid w:val="00946FC9"/>
    <w:rsid w:val="00950061"/>
    <w:rsid w:val="00952406"/>
    <w:rsid w:val="00955756"/>
    <w:rsid w:val="009565B0"/>
    <w:rsid w:val="009568F6"/>
    <w:rsid w:val="009603DD"/>
    <w:rsid w:val="0096084A"/>
    <w:rsid w:val="00962FEF"/>
    <w:rsid w:val="00967D98"/>
    <w:rsid w:val="00972F9A"/>
    <w:rsid w:val="00977B01"/>
    <w:rsid w:val="00980C31"/>
    <w:rsid w:val="009812C9"/>
    <w:rsid w:val="009845D9"/>
    <w:rsid w:val="00985A38"/>
    <w:rsid w:val="00985AB7"/>
    <w:rsid w:val="0098733E"/>
    <w:rsid w:val="009933D2"/>
    <w:rsid w:val="00995288"/>
    <w:rsid w:val="009955A9"/>
    <w:rsid w:val="00995B81"/>
    <w:rsid w:val="009A19EF"/>
    <w:rsid w:val="009A5C19"/>
    <w:rsid w:val="009B014B"/>
    <w:rsid w:val="009B3AA7"/>
    <w:rsid w:val="009B77F8"/>
    <w:rsid w:val="009C0EB6"/>
    <w:rsid w:val="009C209B"/>
    <w:rsid w:val="009C6C91"/>
    <w:rsid w:val="009D1EA6"/>
    <w:rsid w:val="009D2F0E"/>
    <w:rsid w:val="009E2A4B"/>
    <w:rsid w:val="009F031A"/>
    <w:rsid w:val="009F33C5"/>
    <w:rsid w:val="009F3807"/>
    <w:rsid w:val="00A01583"/>
    <w:rsid w:val="00A02DD6"/>
    <w:rsid w:val="00A030AB"/>
    <w:rsid w:val="00A0339F"/>
    <w:rsid w:val="00A059F1"/>
    <w:rsid w:val="00A06B79"/>
    <w:rsid w:val="00A07670"/>
    <w:rsid w:val="00A14D3D"/>
    <w:rsid w:val="00A15FB4"/>
    <w:rsid w:val="00A20DB9"/>
    <w:rsid w:val="00A2301E"/>
    <w:rsid w:val="00A30446"/>
    <w:rsid w:val="00A30604"/>
    <w:rsid w:val="00A3174A"/>
    <w:rsid w:val="00A323B7"/>
    <w:rsid w:val="00A37BCF"/>
    <w:rsid w:val="00A44317"/>
    <w:rsid w:val="00A46956"/>
    <w:rsid w:val="00A4724D"/>
    <w:rsid w:val="00A50069"/>
    <w:rsid w:val="00A517F4"/>
    <w:rsid w:val="00A530A2"/>
    <w:rsid w:val="00A643AD"/>
    <w:rsid w:val="00A67238"/>
    <w:rsid w:val="00A67743"/>
    <w:rsid w:val="00A702E6"/>
    <w:rsid w:val="00A73C1C"/>
    <w:rsid w:val="00A741DC"/>
    <w:rsid w:val="00A77567"/>
    <w:rsid w:val="00A815AA"/>
    <w:rsid w:val="00A82AE8"/>
    <w:rsid w:val="00A83953"/>
    <w:rsid w:val="00A83CAE"/>
    <w:rsid w:val="00A842F8"/>
    <w:rsid w:val="00A847C5"/>
    <w:rsid w:val="00A855C9"/>
    <w:rsid w:val="00A8560E"/>
    <w:rsid w:val="00A8781A"/>
    <w:rsid w:val="00A9585C"/>
    <w:rsid w:val="00A964FF"/>
    <w:rsid w:val="00A97A39"/>
    <w:rsid w:val="00AA1296"/>
    <w:rsid w:val="00AA74B5"/>
    <w:rsid w:val="00AB01C1"/>
    <w:rsid w:val="00AB0E9B"/>
    <w:rsid w:val="00AB19CB"/>
    <w:rsid w:val="00AB2353"/>
    <w:rsid w:val="00AB6BD2"/>
    <w:rsid w:val="00AC1B52"/>
    <w:rsid w:val="00AC28D2"/>
    <w:rsid w:val="00AC2DA3"/>
    <w:rsid w:val="00AC38C9"/>
    <w:rsid w:val="00AD1433"/>
    <w:rsid w:val="00AD2AF7"/>
    <w:rsid w:val="00AD46BE"/>
    <w:rsid w:val="00AD5D2D"/>
    <w:rsid w:val="00AD7733"/>
    <w:rsid w:val="00AE4C30"/>
    <w:rsid w:val="00AE5257"/>
    <w:rsid w:val="00AE73CF"/>
    <w:rsid w:val="00AF0119"/>
    <w:rsid w:val="00AF29DD"/>
    <w:rsid w:val="00AF2B0D"/>
    <w:rsid w:val="00AF2EFD"/>
    <w:rsid w:val="00AF390A"/>
    <w:rsid w:val="00AF55DC"/>
    <w:rsid w:val="00AF7253"/>
    <w:rsid w:val="00AF737B"/>
    <w:rsid w:val="00B05A2E"/>
    <w:rsid w:val="00B066B9"/>
    <w:rsid w:val="00B07FC3"/>
    <w:rsid w:val="00B11D3B"/>
    <w:rsid w:val="00B14157"/>
    <w:rsid w:val="00B20796"/>
    <w:rsid w:val="00B2080D"/>
    <w:rsid w:val="00B21DC0"/>
    <w:rsid w:val="00B2247C"/>
    <w:rsid w:val="00B23460"/>
    <w:rsid w:val="00B27F4C"/>
    <w:rsid w:val="00B31556"/>
    <w:rsid w:val="00B3412A"/>
    <w:rsid w:val="00B34CC1"/>
    <w:rsid w:val="00B358D7"/>
    <w:rsid w:val="00B3676A"/>
    <w:rsid w:val="00B36991"/>
    <w:rsid w:val="00B36C98"/>
    <w:rsid w:val="00B4024A"/>
    <w:rsid w:val="00B45C18"/>
    <w:rsid w:val="00B46ABA"/>
    <w:rsid w:val="00B47C32"/>
    <w:rsid w:val="00B517AA"/>
    <w:rsid w:val="00B53FD6"/>
    <w:rsid w:val="00B5429A"/>
    <w:rsid w:val="00B55BD4"/>
    <w:rsid w:val="00B64A9B"/>
    <w:rsid w:val="00B71ABC"/>
    <w:rsid w:val="00B73043"/>
    <w:rsid w:val="00B82854"/>
    <w:rsid w:val="00B8688B"/>
    <w:rsid w:val="00B91C55"/>
    <w:rsid w:val="00B923C3"/>
    <w:rsid w:val="00B93995"/>
    <w:rsid w:val="00B9456D"/>
    <w:rsid w:val="00B9595B"/>
    <w:rsid w:val="00B9735C"/>
    <w:rsid w:val="00B97443"/>
    <w:rsid w:val="00B97B52"/>
    <w:rsid w:val="00BA25D4"/>
    <w:rsid w:val="00BA2AEC"/>
    <w:rsid w:val="00BB2A85"/>
    <w:rsid w:val="00BB2F44"/>
    <w:rsid w:val="00BC2062"/>
    <w:rsid w:val="00BC2C1A"/>
    <w:rsid w:val="00BD1A0A"/>
    <w:rsid w:val="00BD2AB6"/>
    <w:rsid w:val="00BD5738"/>
    <w:rsid w:val="00BE2850"/>
    <w:rsid w:val="00BE2DDA"/>
    <w:rsid w:val="00BE6511"/>
    <w:rsid w:val="00BE6B6B"/>
    <w:rsid w:val="00BE7ED8"/>
    <w:rsid w:val="00BF024B"/>
    <w:rsid w:val="00BF0FBF"/>
    <w:rsid w:val="00BF2DCB"/>
    <w:rsid w:val="00BF7CF7"/>
    <w:rsid w:val="00C026D7"/>
    <w:rsid w:val="00C1133E"/>
    <w:rsid w:val="00C151F6"/>
    <w:rsid w:val="00C179FA"/>
    <w:rsid w:val="00C236BA"/>
    <w:rsid w:val="00C35FF0"/>
    <w:rsid w:val="00C37D86"/>
    <w:rsid w:val="00C53C02"/>
    <w:rsid w:val="00C56C44"/>
    <w:rsid w:val="00C67757"/>
    <w:rsid w:val="00C74DA4"/>
    <w:rsid w:val="00C81665"/>
    <w:rsid w:val="00C87F81"/>
    <w:rsid w:val="00C90251"/>
    <w:rsid w:val="00C92835"/>
    <w:rsid w:val="00C948CE"/>
    <w:rsid w:val="00C94E33"/>
    <w:rsid w:val="00C962A0"/>
    <w:rsid w:val="00CA07A2"/>
    <w:rsid w:val="00CA12CF"/>
    <w:rsid w:val="00CA564B"/>
    <w:rsid w:val="00CA6145"/>
    <w:rsid w:val="00CA7246"/>
    <w:rsid w:val="00CB0685"/>
    <w:rsid w:val="00CB0DCD"/>
    <w:rsid w:val="00CB3DC4"/>
    <w:rsid w:val="00CB4475"/>
    <w:rsid w:val="00CB4DF6"/>
    <w:rsid w:val="00CB6F45"/>
    <w:rsid w:val="00CC5757"/>
    <w:rsid w:val="00CC5834"/>
    <w:rsid w:val="00CC72C2"/>
    <w:rsid w:val="00CD0617"/>
    <w:rsid w:val="00CD0EF4"/>
    <w:rsid w:val="00CE341C"/>
    <w:rsid w:val="00CE367F"/>
    <w:rsid w:val="00CE3824"/>
    <w:rsid w:val="00CE3BEF"/>
    <w:rsid w:val="00CE4C40"/>
    <w:rsid w:val="00CE56C4"/>
    <w:rsid w:val="00CE704B"/>
    <w:rsid w:val="00CF0541"/>
    <w:rsid w:val="00CF16A7"/>
    <w:rsid w:val="00CF1EA5"/>
    <w:rsid w:val="00CF50C7"/>
    <w:rsid w:val="00CF6FE9"/>
    <w:rsid w:val="00D00DEF"/>
    <w:rsid w:val="00D01002"/>
    <w:rsid w:val="00D048CD"/>
    <w:rsid w:val="00D058B7"/>
    <w:rsid w:val="00D06E16"/>
    <w:rsid w:val="00D10C3A"/>
    <w:rsid w:val="00D117AA"/>
    <w:rsid w:val="00D20AEB"/>
    <w:rsid w:val="00D22199"/>
    <w:rsid w:val="00D22B03"/>
    <w:rsid w:val="00D24917"/>
    <w:rsid w:val="00D24A8F"/>
    <w:rsid w:val="00D252FF"/>
    <w:rsid w:val="00D267A9"/>
    <w:rsid w:val="00D26A8B"/>
    <w:rsid w:val="00D278C5"/>
    <w:rsid w:val="00D278DB"/>
    <w:rsid w:val="00D3196B"/>
    <w:rsid w:val="00D3201F"/>
    <w:rsid w:val="00D36511"/>
    <w:rsid w:val="00D37905"/>
    <w:rsid w:val="00D41CD6"/>
    <w:rsid w:val="00D428DE"/>
    <w:rsid w:val="00D44647"/>
    <w:rsid w:val="00D45274"/>
    <w:rsid w:val="00D47C29"/>
    <w:rsid w:val="00D5319A"/>
    <w:rsid w:val="00D56E87"/>
    <w:rsid w:val="00D669B5"/>
    <w:rsid w:val="00D72148"/>
    <w:rsid w:val="00D72909"/>
    <w:rsid w:val="00D75F29"/>
    <w:rsid w:val="00D845C1"/>
    <w:rsid w:val="00D84ECA"/>
    <w:rsid w:val="00D87CE5"/>
    <w:rsid w:val="00D90C8B"/>
    <w:rsid w:val="00D938D7"/>
    <w:rsid w:val="00D94CE4"/>
    <w:rsid w:val="00D954C6"/>
    <w:rsid w:val="00D95818"/>
    <w:rsid w:val="00DA331C"/>
    <w:rsid w:val="00DB08C8"/>
    <w:rsid w:val="00DB5A68"/>
    <w:rsid w:val="00DC44DC"/>
    <w:rsid w:val="00DD2048"/>
    <w:rsid w:val="00DD3640"/>
    <w:rsid w:val="00DD5DDA"/>
    <w:rsid w:val="00DD6F2F"/>
    <w:rsid w:val="00DD7526"/>
    <w:rsid w:val="00DD7E0A"/>
    <w:rsid w:val="00DE1001"/>
    <w:rsid w:val="00DE30F1"/>
    <w:rsid w:val="00DE34D4"/>
    <w:rsid w:val="00DE3CAA"/>
    <w:rsid w:val="00DE4826"/>
    <w:rsid w:val="00DF0234"/>
    <w:rsid w:val="00DF35EA"/>
    <w:rsid w:val="00DF399B"/>
    <w:rsid w:val="00DF40A9"/>
    <w:rsid w:val="00E05C9B"/>
    <w:rsid w:val="00E06083"/>
    <w:rsid w:val="00E103D9"/>
    <w:rsid w:val="00E14ED8"/>
    <w:rsid w:val="00E209E1"/>
    <w:rsid w:val="00E2580E"/>
    <w:rsid w:val="00E25AA7"/>
    <w:rsid w:val="00E2734B"/>
    <w:rsid w:val="00E30CCD"/>
    <w:rsid w:val="00E350FF"/>
    <w:rsid w:val="00E3782B"/>
    <w:rsid w:val="00E37BDC"/>
    <w:rsid w:val="00E403C6"/>
    <w:rsid w:val="00E408D5"/>
    <w:rsid w:val="00E40FAE"/>
    <w:rsid w:val="00E424E1"/>
    <w:rsid w:val="00E42E4C"/>
    <w:rsid w:val="00E45A1A"/>
    <w:rsid w:val="00E4619B"/>
    <w:rsid w:val="00E50D67"/>
    <w:rsid w:val="00E5282D"/>
    <w:rsid w:val="00E52994"/>
    <w:rsid w:val="00E55FC4"/>
    <w:rsid w:val="00E57684"/>
    <w:rsid w:val="00E61ECD"/>
    <w:rsid w:val="00E62A20"/>
    <w:rsid w:val="00E63036"/>
    <w:rsid w:val="00E64982"/>
    <w:rsid w:val="00E67679"/>
    <w:rsid w:val="00E714A1"/>
    <w:rsid w:val="00E724FD"/>
    <w:rsid w:val="00E72699"/>
    <w:rsid w:val="00E80B80"/>
    <w:rsid w:val="00E8235E"/>
    <w:rsid w:val="00E84389"/>
    <w:rsid w:val="00E8603A"/>
    <w:rsid w:val="00E91649"/>
    <w:rsid w:val="00E928B4"/>
    <w:rsid w:val="00E972C3"/>
    <w:rsid w:val="00EA32BC"/>
    <w:rsid w:val="00EA3780"/>
    <w:rsid w:val="00EA4B1A"/>
    <w:rsid w:val="00EB0189"/>
    <w:rsid w:val="00EB631C"/>
    <w:rsid w:val="00EC13E7"/>
    <w:rsid w:val="00EC25CE"/>
    <w:rsid w:val="00EC365A"/>
    <w:rsid w:val="00ED03C9"/>
    <w:rsid w:val="00ED732C"/>
    <w:rsid w:val="00EE0278"/>
    <w:rsid w:val="00EE228E"/>
    <w:rsid w:val="00EE7B11"/>
    <w:rsid w:val="00EF28C2"/>
    <w:rsid w:val="00EF3A48"/>
    <w:rsid w:val="00EF4595"/>
    <w:rsid w:val="00EF7BC5"/>
    <w:rsid w:val="00F00265"/>
    <w:rsid w:val="00F015E1"/>
    <w:rsid w:val="00F01BB0"/>
    <w:rsid w:val="00F05B02"/>
    <w:rsid w:val="00F062CE"/>
    <w:rsid w:val="00F1160E"/>
    <w:rsid w:val="00F12C98"/>
    <w:rsid w:val="00F134EE"/>
    <w:rsid w:val="00F137D4"/>
    <w:rsid w:val="00F15A9D"/>
    <w:rsid w:val="00F15E61"/>
    <w:rsid w:val="00F1665C"/>
    <w:rsid w:val="00F17080"/>
    <w:rsid w:val="00F2124F"/>
    <w:rsid w:val="00F21A41"/>
    <w:rsid w:val="00F254A1"/>
    <w:rsid w:val="00F257E2"/>
    <w:rsid w:val="00F26758"/>
    <w:rsid w:val="00F272FD"/>
    <w:rsid w:val="00F37288"/>
    <w:rsid w:val="00F44ADC"/>
    <w:rsid w:val="00F46EA7"/>
    <w:rsid w:val="00F52BC1"/>
    <w:rsid w:val="00F5688C"/>
    <w:rsid w:val="00F56D9C"/>
    <w:rsid w:val="00F634BE"/>
    <w:rsid w:val="00F65373"/>
    <w:rsid w:val="00F65921"/>
    <w:rsid w:val="00F65F30"/>
    <w:rsid w:val="00F66C8E"/>
    <w:rsid w:val="00F66D65"/>
    <w:rsid w:val="00F66F70"/>
    <w:rsid w:val="00F72531"/>
    <w:rsid w:val="00F74988"/>
    <w:rsid w:val="00F752A3"/>
    <w:rsid w:val="00F807B6"/>
    <w:rsid w:val="00F82152"/>
    <w:rsid w:val="00F85061"/>
    <w:rsid w:val="00F860F6"/>
    <w:rsid w:val="00F91F2F"/>
    <w:rsid w:val="00F92D94"/>
    <w:rsid w:val="00F93D77"/>
    <w:rsid w:val="00F96C30"/>
    <w:rsid w:val="00FA2A45"/>
    <w:rsid w:val="00FA47B7"/>
    <w:rsid w:val="00FA5AF4"/>
    <w:rsid w:val="00FB2F14"/>
    <w:rsid w:val="00FB34C0"/>
    <w:rsid w:val="00FC2F36"/>
    <w:rsid w:val="00FC3E5D"/>
    <w:rsid w:val="00FC6D43"/>
    <w:rsid w:val="00FD1548"/>
    <w:rsid w:val="00FD48DC"/>
    <w:rsid w:val="00FD4DB6"/>
    <w:rsid w:val="00FD5237"/>
    <w:rsid w:val="00FE1661"/>
    <w:rsid w:val="00FE43B1"/>
    <w:rsid w:val="00FE44A0"/>
    <w:rsid w:val="00FF28EA"/>
    <w:rsid w:val="00FF5526"/>
    <w:rsid w:val="00FF697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62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0A2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8F"/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94398F"/>
    <w:pPr>
      <w:ind w:left="720"/>
    </w:pPr>
    <w:rPr>
      <w:rFonts w:eastAsia="Times New Roman" w:cs="Times New Roman"/>
      <w:sz w:val="22"/>
      <w:lang w:val="lv-LV"/>
    </w:rPr>
  </w:style>
  <w:style w:type="character" w:customStyle="1" w:styleId="st1">
    <w:name w:val="st1"/>
    <w:basedOn w:val="DefaultParagraphFont"/>
    <w:rsid w:val="0094398F"/>
  </w:style>
  <w:style w:type="character" w:customStyle="1" w:styleId="Heading1Char">
    <w:name w:val="Heading 1 Char"/>
    <w:basedOn w:val="DefaultParagraphFont"/>
    <w:link w:val="Heading1"/>
    <w:uiPriority w:val="9"/>
    <w:rsid w:val="003D562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0A2"/>
    <w:rPr>
      <w:rFonts w:ascii="Times New Roman" w:eastAsiaTheme="majorEastAsia" w:hAnsi="Times New Roman" w:cstheme="majorBidi"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4B"/>
    <w:rPr>
      <w:rFonts w:ascii="Times New Roman" w:hAnsi="Times New Roman"/>
      <w:sz w:val="24"/>
    </w:rPr>
  </w:style>
  <w:style w:type="paragraph" w:customStyle="1" w:styleId="Default">
    <w:name w:val="Default"/>
    <w:rsid w:val="004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62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0A2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8F"/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94398F"/>
    <w:pPr>
      <w:ind w:left="720"/>
    </w:pPr>
    <w:rPr>
      <w:rFonts w:eastAsia="Times New Roman" w:cs="Times New Roman"/>
      <w:sz w:val="22"/>
      <w:lang w:val="lv-LV"/>
    </w:rPr>
  </w:style>
  <w:style w:type="character" w:customStyle="1" w:styleId="st1">
    <w:name w:val="st1"/>
    <w:basedOn w:val="DefaultParagraphFont"/>
    <w:rsid w:val="0094398F"/>
  </w:style>
  <w:style w:type="character" w:customStyle="1" w:styleId="Heading1Char">
    <w:name w:val="Heading 1 Char"/>
    <w:basedOn w:val="DefaultParagraphFont"/>
    <w:link w:val="Heading1"/>
    <w:uiPriority w:val="9"/>
    <w:rsid w:val="003D562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0A2"/>
    <w:rPr>
      <w:rFonts w:ascii="Times New Roman" w:eastAsiaTheme="majorEastAsia" w:hAnsi="Times New Roman" w:cstheme="majorBidi"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4B"/>
    <w:rPr>
      <w:rFonts w:ascii="Times New Roman" w:hAnsi="Times New Roman"/>
      <w:sz w:val="24"/>
    </w:rPr>
  </w:style>
  <w:style w:type="paragraph" w:customStyle="1" w:styleId="Default">
    <w:name w:val="Default"/>
    <w:rsid w:val="004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2015-01-10T15:09:00Z</dcterms:created>
  <dcterms:modified xsi:type="dcterms:W3CDTF">2015-01-10T15:09:00Z</dcterms:modified>
</cp:coreProperties>
</file>