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F58D" w14:textId="77777777" w:rsidR="00EB373D" w:rsidRPr="007D5079" w:rsidRDefault="00EB373D" w:rsidP="00EB373D">
      <w:pPr>
        <w:spacing w:after="0" w:line="240" w:lineRule="auto"/>
        <w:jc w:val="center"/>
        <w:rPr>
          <w:rFonts w:ascii="Times New Roman" w:eastAsia="Times New Roman" w:hAnsi="Times New Roman" w:cs="Times New Roman"/>
          <w:noProof/>
          <w:sz w:val="26"/>
          <w:szCs w:val="26"/>
          <w:lang w:val="lv-LV"/>
        </w:rPr>
      </w:pPr>
      <w:bookmarkStart w:id="0" w:name="_MON_1145971579"/>
      <w:bookmarkEnd w:id="0"/>
      <w:r>
        <w:rPr>
          <w:rFonts w:ascii="Times New Roman" w:eastAsia="Times New Roman" w:hAnsi="Times New Roman" w:cs="Times New Roman"/>
          <w:noProof/>
          <w:sz w:val="24"/>
          <w:szCs w:val="24"/>
          <w:lang w:val="lv-LV" w:eastAsia="lv-LV"/>
        </w:rPr>
        <w:drawing>
          <wp:inline distT="0" distB="0" distL="0" distR="0" wp14:anchorId="3CB81000" wp14:editId="7C4A9A67">
            <wp:extent cx="485775" cy="590550"/>
            <wp:effectExtent l="0" t="0" r="9525" b="0"/>
            <wp:docPr id="1365341186" name="Picture 136534118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A36D5B3" w14:textId="77777777" w:rsidR="00EB373D" w:rsidRPr="007D5079" w:rsidRDefault="00EB373D" w:rsidP="00EB373D">
      <w:pPr>
        <w:spacing w:after="0" w:line="240" w:lineRule="auto"/>
        <w:jc w:val="center"/>
        <w:rPr>
          <w:rFonts w:ascii="Times New Roman" w:eastAsia="Times New Roman" w:hAnsi="Times New Roman" w:cs="Times New Roman"/>
          <w:noProof/>
          <w:sz w:val="10"/>
          <w:szCs w:val="10"/>
          <w:lang w:val="lv-LV"/>
        </w:rPr>
      </w:pPr>
    </w:p>
    <w:p w14:paraId="44B105B3" w14:textId="77777777" w:rsidR="00EB373D" w:rsidRPr="007D5079" w:rsidRDefault="00EB373D" w:rsidP="00EB373D">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14:paraId="56347D6A" w14:textId="77777777" w:rsidR="00EB373D" w:rsidRPr="007D5079" w:rsidRDefault="00EB373D" w:rsidP="00EB373D">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lang w:val="lv-LV" w:eastAsia="lv-LV"/>
        </w:rPr>
        <mc:AlternateContent>
          <mc:Choice Requires="wps">
            <w:drawing>
              <wp:anchor distT="4294967295" distB="4294967295" distL="114300" distR="114300" simplePos="0" relativeHeight="251663360" behindDoc="0" locked="0" layoutInCell="1" allowOverlap="1" wp14:anchorId="5512496B" wp14:editId="39976C35">
                <wp:simplePos x="0" y="0"/>
                <wp:positionH relativeFrom="column">
                  <wp:posOffset>-40005</wp:posOffset>
                </wp:positionH>
                <wp:positionV relativeFrom="paragraph">
                  <wp:posOffset>102234</wp:posOffset>
                </wp:positionV>
                <wp:extent cx="6126480" cy="0"/>
                <wp:effectExtent l="0" t="0" r="26670" b="19050"/>
                <wp:wrapTopAndBottom/>
                <wp:docPr id="810842179" name="Straight Connector 810842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37EA" id="Straight Connector 81084217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36BC4019" w14:textId="77777777" w:rsidR="00EB373D" w:rsidRPr="007D5079" w:rsidRDefault="00EB373D" w:rsidP="00EB373D">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6EF3CAD5" w14:textId="77777777" w:rsidR="00EB373D" w:rsidRPr="007D5079" w:rsidRDefault="00EB373D" w:rsidP="00EB373D">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14:paraId="19B93FB9" w14:textId="77777777" w:rsidR="00EB373D" w:rsidRDefault="00EB373D" w:rsidP="00EB373D">
      <w:pPr>
        <w:spacing w:after="0" w:line="240" w:lineRule="auto"/>
        <w:rPr>
          <w:rFonts w:ascii="Times New Roman" w:eastAsia="Calibri" w:hAnsi="Times New Roman" w:cs="Times New Roman"/>
          <w:b/>
          <w:sz w:val="24"/>
          <w:szCs w:val="24"/>
          <w:lang w:val="lv-LV"/>
        </w:rPr>
      </w:pPr>
    </w:p>
    <w:p w14:paraId="72CE56E0" w14:textId="77777777" w:rsidR="00EB373D" w:rsidRDefault="00EB373D" w:rsidP="00EB373D">
      <w:pPr>
        <w:spacing w:after="0" w:line="240" w:lineRule="auto"/>
        <w:rPr>
          <w:rFonts w:ascii="Times New Roman" w:eastAsia="Calibri" w:hAnsi="Times New Roman" w:cs="Times New Roman"/>
          <w:b/>
          <w:sz w:val="24"/>
          <w:szCs w:val="24"/>
          <w:lang w:val="lv-LV"/>
        </w:rPr>
      </w:pPr>
    </w:p>
    <w:p w14:paraId="70E7B1D4" w14:textId="77777777" w:rsidR="00EB373D" w:rsidRPr="00BE5D23" w:rsidRDefault="00EB373D" w:rsidP="00EB373D">
      <w:pPr>
        <w:spacing w:after="0" w:line="240" w:lineRule="auto"/>
        <w:rPr>
          <w:rFonts w:ascii="Times New Roman" w:eastAsia="Calibri" w:hAnsi="Times New Roman" w:cs="Times New Roman"/>
          <w:b/>
          <w:sz w:val="24"/>
          <w:szCs w:val="24"/>
          <w:lang w:val="lv-LV"/>
        </w:rPr>
      </w:pPr>
    </w:p>
    <w:p w14:paraId="039E05EF" w14:textId="77777777" w:rsidR="00EB373D" w:rsidRDefault="00EB373D" w:rsidP="00EB373D">
      <w:pPr>
        <w:spacing w:after="0" w:line="240" w:lineRule="auto"/>
        <w:rPr>
          <w:rFonts w:ascii="Times New Roman" w:eastAsia="Calibri" w:hAnsi="Times New Roman" w:cs="Times New Roman"/>
          <w:b/>
          <w:sz w:val="24"/>
          <w:szCs w:val="24"/>
          <w:lang w:val="lv-LV"/>
        </w:rPr>
      </w:pPr>
      <w:r>
        <w:rPr>
          <w:rFonts w:ascii="Times New Roman" w:eastAsia="Calibri" w:hAnsi="Times New Roman" w:cs="Times New Roman"/>
          <w:bCs/>
          <w:sz w:val="24"/>
          <w:szCs w:val="24"/>
          <w:lang w:val="lv-LV"/>
        </w:rPr>
        <w:t xml:space="preserve">2020.gada 28.augusta                                                                     </w:t>
      </w:r>
      <w:r w:rsidRPr="00BE5D23">
        <w:rPr>
          <w:rFonts w:ascii="Times New Roman" w:eastAsia="Calibri" w:hAnsi="Times New Roman" w:cs="Times New Roman"/>
          <w:b/>
          <w:sz w:val="24"/>
          <w:szCs w:val="24"/>
          <w:lang w:val="lv-LV"/>
        </w:rPr>
        <w:t>Nolikums Nr.</w:t>
      </w:r>
      <w:r>
        <w:rPr>
          <w:rFonts w:ascii="Times New Roman" w:eastAsia="Calibri" w:hAnsi="Times New Roman" w:cs="Times New Roman"/>
          <w:b/>
          <w:sz w:val="24"/>
          <w:szCs w:val="24"/>
          <w:lang w:val="lv-LV"/>
        </w:rPr>
        <w:t>5</w:t>
      </w:r>
    </w:p>
    <w:p w14:paraId="6056554C" w14:textId="77777777" w:rsidR="00EB373D" w:rsidRPr="00AF2765" w:rsidRDefault="00EB373D" w:rsidP="00EB373D">
      <w:pPr>
        <w:spacing w:after="0" w:line="240" w:lineRule="auto"/>
        <w:rPr>
          <w:rFonts w:ascii="Times New Roman" w:eastAsia="Calibri" w:hAnsi="Times New Roman" w:cs="Times New Roman"/>
          <w:sz w:val="24"/>
          <w:szCs w:val="24"/>
          <w:lang w:val="lv-LV"/>
        </w:rPr>
      </w:pPr>
      <w:r w:rsidRPr="00AF2765">
        <w:rPr>
          <w:rFonts w:ascii="Times New Roman" w:eastAsia="Calibri" w:hAnsi="Times New Roman" w:cs="Times New Roman"/>
          <w:sz w:val="24"/>
          <w:szCs w:val="24"/>
          <w:lang w:val="lv-LV"/>
        </w:rPr>
        <w:t>Daugavpilī</w:t>
      </w:r>
      <w:r>
        <w:rPr>
          <w:rFonts w:ascii="Times New Roman" w:eastAsia="Calibri" w:hAnsi="Times New Roman" w:cs="Times New Roman"/>
          <w:sz w:val="24"/>
          <w:szCs w:val="24"/>
          <w:lang w:val="lv-LV"/>
        </w:rPr>
        <w:t xml:space="preserve">                                                                                      </w:t>
      </w:r>
      <w:r w:rsidRPr="00BE5D23">
        <w:rPr>
          <w:rFonts w:ascii="Times New Roman" w:eastAsia="Calibri" w:hAnsi="Times New Roman" w:cs="Times New Roman"/>
          <w:sz w:val="24"/>
          <w:szCs w:val="24"/>
          <w:lang w:val="lv-LV"/>
        </w:rPr>
        <w:t>(prot.Nr.</w:t>
      </w:r>
      <w:r>
        <w:rPr>
          <w:rFonts w:ascii="Times New Roman" w:eastAsia="Calibri" w:hAnsi="Times New Roman" w:cs="Times New Roman"/>
          <w:sz w:val="24"/>
          <w:szCs w:val="24"/>
          <w:lang w:val="lv-LV"/>
        </w:rPr>
        <w:t>34, 7.</w:t>
      </w:r>
      <w:r w:rsidRPr="00BE5D23">
        <w:rPr>
          <w:rFonts w:ascii="Times New Roman" w:eastAsia="Calibri" w:hAnsi="Times New Roman" w:cs="Times New Roman"/>
          <w:sz w:val="24"/>
          <w:szCs w:val="24"/>
          <w:lang w:val="lv-LV"/>
        </w:rPr>
        <w:t>§)</w:t>
      </w:r>
    </w:p>
    <w:p w14:paraId="6B133CA4" w14:textId="77777777" w:rsidR="00EB373D" w:rsidRDefault="00EB373D" w:rsidP="00EB373D">
      <w:pPr>
        <w:spacing w:after="0" w:line="240" w:lineRule="auto"/>
        <w:ind w:left="6237"/>
        <w:rPr>
          <w:rFonts w:ascii="Times New Roman" w:eastAsia="Calibri" w:hAnsi="Times New Roman" w:cs="Times New Roman"/>
          <w:b/>
          <w:sz w:val="24"/>
          <w:szCs w:val="24"/>
          <w:lang w:val="lv-LV"/>
        </w:rPr>
      </w:pPr>
    </w:p>
    <w:p w14:paraId="5C0A5F54" w14:textId="77777777" w:rsidR="00EB373D" w:rsidRPr="00AF2765" w:rsidRDefault="00EB373D" w:rsidP="00EB373D">
      <w:pPr>
        <w:spacing w:after="0" w:line="240" w:lineRule="auto"/>
        <w:ind w:left="6237"/>
        <w:rPr>
          <w:rFonts w:ascii="Times New Roman" w:eastAsia="Calibri" w:hAnsi="Times New Roman" w:cs="Times New Roman"/>
          <w:b/>
          <w:sz w:val="24"/>
          <w:szCs w:val="24"/>
          <w:lang w:val="lv-LV"/>
        </w:rPr>
      </w:pPr>
    </w:p>
    <w:p w14:paraId="14F80E2F" w14:textId="77777777" w:rsidR="00EB373D" w:rsidRDefault="00EB373D" w:rsidP="00EB373D">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APSTIPRINĀTS</w:t>
      </w:r>
    </w:p>
    <w:p w14:paraId="0B44CD6F" w14:textId="77777777" w:rsidR="00EB373D" w:rsidRDefault="00EB373D" w:rsidP="00EB373D">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ar Daugavpils pilsētas domes</w:t>
      </w:r>
    </w:p>
    <w:p w14:paraId="6989E32E" w14:textId="77777777" w:rsidR="00EB373D" w:rsidRDefault="00EB373D" w:rsidP="00EB373D">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20</w:t>
      </w:r>
      <w:r>
        <w:rPr>
          <w:rFonts w:ascii="Times New Roman" w:eastAsia="Calibri" w:hAnsi="Times New Roman" w:cs="Times New Roman"/>
          <w:sz w:val="24"/>
          <w:szCs w:val="24"/>
          <w:lang w:val="lv-LV"/>
        </w:rPr>
        <w:t>20</w:t>
      </w:r>
      <w:r w:rsidRPr="00BE5D23">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28.augusta</w:t>
      </w:r>
    </w:p>
    <w:p w14:paraId="69DD3CF7" w14:textId="77777777" w:rsidR="00EB373D" w:rsidRDefault="00EB373D" w:rsidP="00EB373D">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lēmumu Nr.</w:t>
      </w:r>
      <w:r>
        <w:rPr>
          <w:rFonts w:ascii="Times New Roman" w:eastAsia="Calibri" w:hAnsi="Times New Roman" w:cs="Times New Roman"/>
          <w:sz w:val="24"/>
          <w:szCs w:val="24"/>
          <w:lang w:val="lv-LV"/>
        </w:rPr>
        <w:t>371</w:t>
      </w:r>
    </w:p>
    <w:p w14:paraId="6778C717" w14:textId="77777777" w:rsidR="00EB373D" w:rsidRDefault="00EB373D" w:rsidP="00EB373D">
      <w:pPr>
        <w:spacing w:after="0" w:line="240" w:lineRule="auto"/>
        <w:ind w:left="6237"/>
        <w:rPr>
          <w:rFonts w:ascii="Times New Roman" w:eastAsia="Calibri" w:hAnsi="Times New Roman" w:cs="Times New Roman"/>
          <w:sz w:val="24"/>
          <w:szCs w:val="24"/>
          <w:lang w:val="lv-LV"/>
        </w:rPr>
      </w:pPr>
    </w:p>
    <w:p w14:paraId="1F7AA4C2" w14:textId="77777777" w:rsidR="00EB373D" w:rsidRDefault="00EB373D" w:rsidP="00EB373D">
      <w:pPr>
        <w:spacing w:after="0" w:line="240" w:lineRule="auto"/>
        <w:ind w:left="6237"/>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Grozīts ar:</w:t>
      </w:r>
    </w:p>
    <w:p w14:paraId="3F0F736E" w14:textId="77777777" w:rsidR="00EB373D" w:rsidRDefault="00EB373D" w:rsidP="00EB373D">
      <w:pPr>
        <w:spacing w:after="0" w:line="240" w:lineRule="auto"/>
        <w:ind w:left="6237"/>
        <w:rPr>
          <w:rFonts w:ascii="Times New Roman" w:eastAsia="Calibri" w:hAnsi="Times New Roman" w:cs="Times New Roman"/>
          <w:i/>
          <w:sz w:val="24"/>
          <w:szCs w:val="24"/>
          <w:lang w:val="lv-LV"/>
        </w:rPr>
      </w:pPr>
      <w:r w:rsidRPr="006048A1">
        <w:rPr>
          <w:rFonts w:ascii="Times New Roman" w:eastAsia="Calibri" w:hAnsi="Times New Roman" w:cs="Times New Roman"/>
          <w:i/>
          <w:sz w:val="24"/>
          <w:szCs w:val="24"/>
          <w:lang w:val="lv-LV"/>
        </w:rPr>
        <w:t>29.07.2021. lēmumu Nr.485</w:t>
      </w:r>
      <w:r>
        <w:rPr>
          <w:rFonts w:ascii="Times New Roman" w:eastAsia="Calibri" w:hAnsi="Times New Roman" w:cs="Times New Roman"/>
          <w:i/>
          <w:sz w:val="24"/>
          <w:szCs w:val="24"/>
          <w:lang w:val="lv-LV"/>
        </w:rPr>
        <w:t>,</w:t>
      </w:r>
    </w:p>
    <w:p w14:paraId="4ECC0B57" w14:textId="77777777" w:rsidR="00EB373D" w:rsidRPr="006048A1" w:rsidRDefault="00EB373D" w:rsidP="00EB373D">
      <w:pPr>
        <w:spacing w:after="0" w:line="240" w:lineRule="auto"/>
        <w:ind w:left="6237"/>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11.07.2024. lēmumu Nr.383</w:t>
      </w:r>
    </w:p>
    <w:p w14:paraId="04DBF448" w14:textId="77777777" w:rsidR="00EB373D" w:rsidRPr="00BE5D23" w:rsidRDefault="00EB373D" w:rsidP="00EB373D">
      <w:pPr>
        <w:spacing w:after="0" w:line="240" w:lineRule="auto"/>
        <w:rPr>
          <w:rFonts w:ascii="Times New Roman" w:eastAsia="Calibri" w:hAnsi="Times New Roman" w:cs="Times New Roman"/>
          <w:sz w:val="24"/>
          <w:szCs w:val="24"/>
          <w:lang w:val="lv-LV"/>
        </w:rPr>
      </w:pPr>
    </w:p>
    <w:p w14:paraId="0537224F" w14:textId="77777777" w:rsidR="00EB373D" w:rsidRPr="00AF2765" w:rsidRDefault="00EB373D" w:rsidP="00EB373D">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pPr>
      <w: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 xml:space="preserve">Daugavpils </w:t>
      </w:r>
      <w:proofErr w:type="spellStart"/>
      <w: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valstspilsētas</w:t>
      </w:r>
      <w:proofErr w:type="spellEnd"/>
      <w: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 xml:space="preserve"> pašvaldības</w:t>
      </w:r>
      <w:r w:rsidRPr="00AF2765">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 xml:space="preserve"> Administratīvās komisijas nolikums</w:t>
      </w:r>
    </w:p>
    <w:p w14:paraId="2F2BF45C" w14:textId="77777777" w:rsidR="00EB373D" w:rsidRPr="00AF2765" w:rsidRDefault="00EB373D" w:rsidP="00EB373D">
      <w:pPr>
        <w:numPr>
          <w:ilvl w:val="0"/>
          <w:numId w:val="3"/>
        </w:numPr>
        <w:pBdr>
          <w:top w:val="nil"/>
          <w:left w:val="nil"/>
          <w:bottom w:val="nil"/>
          <w:right w:val="nil"/>
          <w:between w:val="nil"/>
          <w:bar w:val="nil"/>
        </w:pBdr>
        <w:spacing w:before="240" w:after="240" w:line="240" w:lineRule="auto"/>
        <w:ind w:hanging="476"/>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Vispārīgie jautājumi</w:t>
      </w:r>
    </w:p>
    <w:p w14:paraId="444A4816" w14:textId="77777777" w:rsidR="00EB373D" w:rsidRDefault="00EB373D" w:rsidP="00EB373D">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Nolikums </w:t>
      </w:r>
      <w:r>
        <w:rPr>
          <w:rFonts w:ascii="Times New Roman" w:eastAsia="Arial Unicode MS" w:hAnsi="Times New Roman" w:cs="Arial Unicode MS"/>
          <w:color w:val="000000"/>
          <w:sz w:val="24"/>
          <w:szCs w:val="24"/>
          <w:u w:color="000000"/>
          <w:bdr w:val="nil"/>
          <w:lang w:val="lv-LV" w:eastAsia="lv-LV"/>
        </w:rPr>
        <w:t xml:space="preserve">nosaka Daugavpils </w:t>
      </w:r>
      <w:proofErr w:type="spellStart"/>
      <w:r>
        <w:rPr>
          <w:rFonts w:ascii="Times New Roman" w:eastAsia="Arial Unicode MS" w:hAnsi="Times New Roman" w:cs="Arial Unicode MS"/>
          <w:color w:val="000000"/>
          <w:sz w:val="24"/>
          <w:szCs w:val="24"/>
          <w:u w:color="000000"/>
          <w:bdr w:val="nil"/>
          <w:lang w:val="lv-LV" w:eastAsia="lv-LV"/>
        </w:rPr>
        <w:t>valstspilsētas</w:t>
      </w:r>
      <w:proofErr w:type="spellEnd"/>
      <w:r>
        <w:rPr>
          <w:rFonts w:ascii="Times New Roman" w:eastAsia="Arial Unicode MS" w:hAnsi="Times New Roman" w:cs="Arial Unicode MS"/>
          <w:color w:val="000000"/>
          <w:sz w:val="24"/>
          <w:szCs w:val="24"/>
          <w:u w:color="000000"/>
          <w:bdr w:val="nil"/>
          <w:lang w:val="lv-LV" w:eastAsia="lv-LV"/>
        </w:rPr>
        <w:t xml:space="preserve"> pašvaldības (turpmāk - Pašvaldība</w:t>
      </w:r>
      <w:r w:rsidRPr="00AF2765">
        <w:rPr>
          <w:rFonts w:ascii="Times New Roman" w:eastAsia="Arial Unicode MS" w:hAnsi="Times New Roman" w:cs="Arial Unicode MS"/>
          <w:color w:val="000000"/>
          <w:sz w:val="24"/>
          <w:szCs w:val="24"/>
          <w:u w:color="000000"/>
          <w:bdr w:val="nil"/>
          <w:lang w:val="lv-LV" w:eastAsia="lv-LV"/>
        </w:rPr>
        <w:t>) Administratīvās komisijas (turpmāk – komisija) struktūru, kompetenci un darba organizēšanas kārtību.</w:t>
      </w:r>
    </w:p>
    <w:p w14:paraId="70BC4596" w14:textId="77777777" w:rsidR="00EB373D" w:rsidRPr="006048A1"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r>
        <w:rPr>
          <w:rFonts w:ascii="Times New Roman" w:eastAsia="Arial Unicode MS" w:hAnsi="Times New Roman" w:cs="Arial Unicode MS"/>
          <w:i/>
          <w:color w:val="000000"/>
          <w:sz w:val="24"/>
          <w:szCs w:val="24"/>
          <w:u w:color="000000"/>
          <w:bdr w:val="nil"/>
          <w:lang w:val="lv-LV" w:eastAsia="lv-LV"/>
        </w:rPr>
        <w:t xml:space="preserve"> (grozīts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01C68448" w14:textId="77777777" w:rsidR="00EB373D" w:rsidRPr="006048A1"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p>
    <w:p w14:paraId="37CD6A24" w14:textId="77777777" w:rsidR="00EB373D" w:rsidRDefault="00EB373D" w:rsidP="00EB373D">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t>Pašvaldības d</w:t>
      </w:r>
      <w:r w:rsidRPr="00AF2765">
        <w:rPr>
          <w:rFonts w:ascii="Times New Roman" w:eastAsia="Arial Unicode MS" w:hAnsi="Times New Roman" w:cs="Arial Unicode MS"/>
          <w:color w:val="000000"/>
          <w:sz w:val="24"/>
          <w:szCs w:val="24"/>
          <w:u w:color="000000"/>
          <w:bdr w:val="nil"/>
          <w:lang w:val="lv-LV" w:eastAsia="lv-LV"/>
        </w:rPr>
        <w:t>ome</w:t>
      </w:r>
      <w:r>
        <w:rPr>
          <w:rFonts w:ascii="Times New Roman" w:eastAsia="Arial Unicode MS" w:hAnsi="Times New Roman" w:cs="Arial Unicode MS"/>
          <w:color w:val="000000"/>
          <w:sz w:val="24"/>
          <w:szCs w:val="24"/>
          <w:u w:color="000000"/>
          <w:bdr w:val="nil"/>
          <w:lang w:val="lv-LV" w:eastAsia="lv-LV"/>
        </w:rPr>
        <w:t xml:space="preserve"> (turpmāk - Dome)</w:t>
      </w:r>
      <w:r w:rsidRPr="00AF2765">
        <w:rPr>
          <w:rFonts w:ascii="Times New Roman" w:eastAsia="Arial Unicode MS" w:hAnsi="Times New Roman" w:cs="Arial Unicode MS"/>
          <w:color w:val="000000"/>
          <w:sz w:val="24"/>
          <w:szCs w:val="24"/>
          <w:u w:color="000000"/>
          <w:bdr w:val="nil"/>
          <w:lang w:val="lv-LV" w:eastAsia="lv-LV"/>
        </w:rPr>
        <w:t xml:space="preserve"> uz savu pilnvaru </w:t>
      </w:r>
      <w:r>
        <w:rPr>
          <w:rFonts w:ascii="Times New Roman" w:eastAsia="Arial Unicode MS" w:hAnsi="Times New Roman" w:cs="Arial Unicode MS"/>
          <w:color w:val="000000"/>
          <w:sz w:val="24"/>
          <w:szCs w:val="24"/>
          <w:u w:color="000000"/>
          <w:bdr w:val="nil"/>
          <w:lang w:val="lv-LV" w:eastAsia="lv-LV"/>
        </w:rPr>
        <w:t>laiku apstiprina komisiju desmit</w:t>
      </w:r>
      <w:r w:rsidRPr="00AF2765">
        <w:rPr>
          <w:rFonts w:ascii="Times New Roman" w:eastAsia="Arial Unicode MS" w:hAnsi="Times New Roman" w:cs="Arial Unicode MS"/>
          <w:color w:val="000000"/>
          <w:sz w:val="24"/>
          <w:szCs w:val="24"/>
          <w:u w:color="000000"/>
          <w:bdr w:val="nil"/>
          <w:lang w:val="lv-LV" w:eastAsia="lv-LV"/>
        </w:rPr>
        <w:t xml:space="preserve"> locekļu sastāvā. Komisijas sastāvā ir visi </w:t>
      </w:r>
      <w:r w:rsidRPr="00277FBB">
        <w:rPr>
          <w:rFonts w:ascii="Times New Roman" w:hAnsi="Times New Roman" w:cs="Times New Roman"/>
          <w:color w:val="000000"/>
          <w:sz w:val="24"/>
          <w:szCs w:val="24"/>
          <w:lang w:val="lv-LV"/>
        </w:rPr>
        <w:t>Pašvaldības iestādes “Daugavpils pilsētas centrālā pārvalde”</w:t>
      </w:r>
      <w:r>
        <w:rPr>
          <w:rFonts w:ascii="Times New Roman" w:hAnsi="Times New Roman" w:cs="Times New Roman"/>
          <w:color w:val="000000"/>
          <w:sz w:val="24"/>
          <w:szCs w:val="24"/>
          <w:lang w:val="lv-LV"/>
        </w:rPr>
        <w:t xml:space="preserve"> Juridiskā departamenta </w:t>
      </w:r>
      <w:r w:rsidRPr="00AF2765">
        <w:rPr>
          <w:rFonts w:ascii="Times New Roman" w:eastAsia="Arial Unicode MS" w:hAnsi="Times New Roman" w:cs="Arial Unicode MS"/>
          <w:color w:val="000000"/>
          <w:sz w:val="24"/>
          <w:szCs w:val="24"/>
          <w:u w:color="000000"/>
          <w:bdr w:val="nil"/>
          <w:lang w:val="lv-LV" w:eastAsia="lv-LV"/>
        </w:rPr>
        <w:t>Administratīvo pārkāpumu lietvedības nodaļas darbinieki.</w:t>
      </w:r>
    </w:p>
    <w:p w14:paraId="5E6DB275" w14:textId="77777777" w:rsidR="00EB373D" w:rsidRPr="006048A1" w:rsidRDefault="00EB373D" w:rsidP="00EB373D">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r w:rsidRPr="00277FBB">
        <w:rPr>
          <w:rFonts w:ascii="Times New Roman" w:eastAsia="Arial Unicode MS" w:hAnsi="Times New Roman" w:cs="Arial Unicode MS"/>
          <w:i/>
          <w:color w:val="000000"/>
          <w:sz w:val="24"/>
          <w:szCs w:val="24"/>
          <w:u w:color="000000"/>
          <w:bdr w:val="nil"/>
          <w:lang w:val="lv-LV" w:eastAsia="lv-LV"/>
        </w:rPr>
        <w:t xml:space="preserve"> </w:t>
      </w:r>
      <w:r>
        <w:rPr>
          <w:rFonts w:ascii="Times New Roman" w:eastAsia="Arial Unicode MS" w:hAnsi="Times New Roman" w:cs="Arial Unicode MS"/>
          <w:i/>
          <w:color w:val="000000"/>
          <w:sz w:val="24"/>
          <w:szCs w:val="24"/>
          <w:u w:color="000000"/>
          <w:bdr w:val="nil"/>
          <w:lang w:val="lv-LV" w:eastAsia="lv-LV"/>
        </w:rPr>
        <w:t>(grozīts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31641902" w14:textId="77777777" w:rsidR="00EB373D" w:rsidRPr="00AF2765" w:rsidRDefault="00EB373D" w:rsidP="00EB373D">
      <w:pPr>
        <w:numPr>
          <w:ilvl w:val="0"/>
          <w:numId w:val="4"/>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Par komisijas locekli var būt persona, kurai ir augstākā izglītība tiesību zinātnē un pieredze valsts pārvaldes darbā, kas nav mazāka par diviem gadiem. Komisijas loceklim ir pienākums sešus mēnešus pēc ievēlēšanas apgūt speciālās zināšanas bērnu tiesību aizsardzības jautājumos.</w:t>
      </w:r>
    </w:p>
    <w:p w14:paraId="682027C8" w14:textId="77777777" w:rsidR="00EB373D" w:rsidRDefault="00EB373D" w:rsidP="00EB373D">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Komisijas darbība tiek finansēta no </w:t>
      </w:r>
      <w:r>
        <w:rPr>
          <w:rFonts w:ascii="Times New Roman" w:eastAsia="Arial Unicode MS" w:hAnsi="Times New Roman" w:cs="Arial Unicode MS"/>
          <w:color w:val="000000"/>
          <w:sz w:val="24"/>
          <w:szCs w:val="24"/>
          <w:u w:color="000000"/>
          <w:bdr w:val="nil"/>
          <w:lang w:val="lv-LV" w:eastAsia="lv-LV"/>
        </w:rPr>
        <w:t>P</w:t>
      </w:r>
      <w:r w:rsidRPr="00AF2765">
        <w:rPr>
          <w:rFonts w:ascii="Times New Roman" w:eastAsia="Arial Unicode MS" w:hAnsi="Times New Roman" w:cs="Arial Unicode MS"/>
          <w:color w:val="000000"/>
          <w:sz w:val="24"/>
          <w:szCs w:val="24"/>
          <w:u w:color="000000"/>
          <w:bdr w:val="nil"/>
          <w:lang w:val="lv-LV" w:eastAsia="lv-LV"/>
        </w:rPr>
        <w:t>ašvaldības budžeta līdzekļiem. Komisijas locekļu darba samaksa tiek veikta Domes noteiktajā kārtībā.</w:t>
      </w:r>
    </w:p>
    <w:p w14:paraId="34A31D7E" w14:textId="77777777" w:rsidR="00EB373D"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70AF2B95" w14:textId="77777777" w:rsidR="00EB373D" w:rsidRPr="00AF2765"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color w:val="000000"/>
          <w:sz w:val="24"/>
          <w:szCs w:val="24"/>
          <w:u w:color="000000"/>
          <w:bdr w:val="nil"/>
          <w:lang w:val="lv-LV" w:eastAsia="lv-LV"/>
        </w:rPr>
      </w:pPr>
    </w:p>
    <w:p w14:paraId="0B27F7E8" w14:textId="77777777" w:rsidR="00EB373D" w:rsidRDefault="00EB373D" w:rsidP="00EB373D">
      <w:pPr>
        <w:numPr>
          <w:ilvl w:val="0"/>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Komisijai ir zīmogs, noteikta parauga veidlapa ar </w:t>
      </w:r>
      <w:r>
        <w:rPr>
          <w:rFonts w:ascii="Times New Roman" w:eastAsia="Arial Unicode MS" w:hAnsi="Times New Roman" w:cs="Arial Unicode MS"/>
          <w:color w:val="000000"/>
          <w:sz w:val="24"/>
          <w:szCs w:val="24"/>
          <w:u w:color="000000"/>
          <w:bdr w:val="nil"/>
          <w:lang w:val="lv-LV" w:eastAsia="lv-LV"/>
        </w:rPr>
        <w:t xml:space="preserve">Pašvaldības </w:t>
      </w:r>
      <w:r w:rsidRPr="00AF2765">
        <w:rPr>
          <w:rFonts w:ascii="Times New Roman" w:eastAsia="Arial Unicode MS" w:hAnsi="Times New Roman" w:cs="Arial Unicode MS"/>
          <w:color w:val="000000"/>
          <w:sz w:val="24"/>
          <w:szCs w:val="24"/>
          <w:u w:color="000000"/>
          <w:bdr w:val="nil"/>
          <w:lang w:val="lv-LV" w:eastAsia="lv-LV"/>
        </w:rPr>
        <w:t xml:space="preserve">ģerboņa attēlu un komisijas pilnu nosaukumu. </w:t>
      </w:r>
    </w:p>
    <w:p w14:paraId="175E2DAA" w14:textId="77777777" w:rsidR="00EB373D" w:rsidRPr="00AF2765"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130A96F2" w14:textId="77777777" w:rsidR="00EB373D" w:rsidRPr="00AF2765" w:rsidRDefault="00EB373D" w:rsidP="00EB373D">
      <w:pPr>
        <w:numPr>
          <w:ilvl w:val="0"/>
          <w:numId w:val="4"/>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ir patstāvīga un neatkarīga, risinot tās kompetencē esošos jautājumus.</w:t>
      </w:r>
    </w:p>
    <w:p w14:paraId="184D80A2" w14:textId="77777777" w:rsidR="00EB373D" w:rsidRPr="00AF2765" w:rsidRDefault="00EB373D" w:rsidP="00EB373D">
      <w:pPr>
        <w:pBdr>
          <w:top w:val="nil"/>
          <w:left w:val="nil"/>
          <w:bottom w:val="nil"/>
          <w:right w:val="nil"/>
          <w:between w:val="nil"/>
          <w:bar w:val="nil"/>
        </w:pBdr>
        <w:spacing w:before="120" w:after="120" w:line="240" w:lineRule="auto"/>
        <w:ind w:left="284" w:hanging="284"/>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t xml:space="preserve">7. </w:t>
      </w:r>
      <w:r w:rsidRPr="00AF2765">
        <w:rPr>
          <w:rFonts w:ascii="Times New Roman" w:eastAsia="Arial Unicode MS" w:hAnsi="Times New Roman" w:cs="Arial Unicode MS"/>
          <w:color w:val="000000"/>
          <w:sz w:val="24"/>
          <w:szCs w:val="24"/>
          <w:u w:color="000000"/>
          <w:bdr w:val="nil"/>
          <w:lang w:val="lv-LV" w:eastAsia="lv-LV"/>
        </w:rPr>
        <w:t>Komisija savā darbā ievēro Latvijas Republikas likumus, Ministru kabineta noteikumus,  Domes saistošos noteikumus, lēmumus, rīkojumus un šo nolikumu.</w:t>
      </w:r>
    </w:p>
    <w:p w14:paraId="704C7B99" w14:textId="77777777" w:rsidR="00EB373D" w:rsidRDefault="00EB373D" w:rsidP="00EB373D">
      <w:pPr>
        <w:spacing w:before="120" w:after="0" w:line="240" w:lineRule="auto"/>
        <w:ind w:left="284" w:hanging="284"/>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lastRenderedPageBreak/>
        <w:t xml:space="preserve">8. </w:t>
      </w:r>
      <w:r w:rsidRPr="00AF2765">
        <w:rPr>
          <w:rFonts w:ascii="Times New Roman" w:eastAsia="Arial Unicode MS" w:hAnsi="Times New Roman" w:cs="Arial Unicode MS"/>
          <w:color w:val="000000"/>
          <w:sz w:val="24"/>
          <w:szCs w:val="24"/>
          <w:u w:color="000000"/>
          <w:bdr w:val="nil"/>
          <w:lang w:val="lv-LV" w:eastAsia="lv-LV"/>
        </w:rPr>
        <w:t>Komisijas darba tehn</w:t>
      </w:r>
      <w:r>
        <w:rPr>
          <w:rFonts w:ascii="Times New Roman" w:eastAsia="Arial Unicode MS" w:hAnsi="Times New Roman" w:cs="Arial Unicode MS"/>
          <w:color w:val="000000"/>
          <w:sz w:val="24"/>
          <w:szCs w:val="24"/>
          <w:u w:color="000000"/>
          <w:bdr w:val="nil"/>
          <w:lang w:val="lv-LV" w:eastAsia="lv-LV"/>
        </w:rPr>
        <w:t xml:space="preserve">isko apkalpošanu nodrošina </w:t>
      </w:r>
      <w:r w:rsidRPr="009479E8">
        <w:rPr>
          <w:rFonts w:ascii="Times New Roman" w:hAnsi="Times New Roman" w:cs="Times New Roman"/>
          <w:color w:val="000000"/>
          <w:sz w:val="24"/>
          <w:szCs w:val="24"/>
          <w:lang w:val="lv-LV"/>
        </w:rPr>
        <w:t>Pašvaldības iestādes “Daugavpils pilsētas centrālā pārvalde” Juridiskā departamenta</w:t>
      </w:r>
      <w:r>
        <w:rPr>
          <w:rFonts w:ascii="Times New Roman" w:hAnsi="Times New Roman" w:cs="Times New Roman"/>
          <w:color w:val="000000"/>
          <w:sz w:val="24"/>
          <w:szCs w:val="24"/>
          <w:lang w:val="lv-LV"/>
        </w:rPr>
        <w:t xml:space="preserve"> </w:t>
      </w:r>
      <w:r w:rsidRPr="00AF2765">
        <w:rPr>
          <w:rFonts w:ascii="Times New Roman" w:eastAsia="Arial Unicode MS" w:hAnsi="Times New Roman" w:cs="Arial Unicode MS"/>
          <w:color w:val="000000"/>
          <w:sz w:val="24"/>
          <w:szCs w:val="24"/>
          <w:u w:color="000000"/>
          <w:bdr w:val="nil"/>
          <w:lang w:val="lv-LV" w:eastAsia="lv-LV"/>
        </w:rPr>
        <w:t>Administratīvo pārkāpumu lietvedības nodaļa.</w:t>
      </w:r>
    </w:p>
    <w:p w14:paraId="412E97FD" w14:textId="77777777" w:rsidR="00EB373D" w:rsidRPr="00AF2765" w:rsidRDefault="00EB373D" w:rsidP="00EB373D">
      <w:pPr>
        <w:pBdr>
          <w:top w:val="nil"/>
          <w:left w:val="nil"/>
          <w:bottom w:val="nil"/>
          <w:right w:val="nil"/>
          <w:between w:val="nil"/>
          <w:bar w:val="nil"/>
        </w:pBdr>
        <w:spacing w:after="0" w:line="240" w:lineRule="auto"/>
        <w:ind w:left="357"/>
        <w:jc w:val="both"/>
        <w:rPr>
          <w:rFonts w:ascii="Times New Roman" w:eastAsia="Arial Unicode MS" w:hAnsi="Times New Roman" w:cs="Arial Unicode MS"/>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r>
        <w:rPr>
          <w:rFonts w:ascii="Times New Roman" w:eastAsia="Arial Unicode MS" w:hAnsi="Times New Roman" w:cs="Arial Unicode MS"/>
          <w:i/>
          <w:color w:val="000000"/>
          <w:sz w:val="24"/>
          <w:szCs w:val="24"/>
          <w:u w:color="000000"/>
          <w:bdr w:val="nil"/>
          <w:lang w:val="lv-LV" w:eastAsia="lv-LV"/>
        </w:rPr>
        <w:t xml:space="preserve"> (grozīts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3389A50B" w14:textId="77777777" w:rsidR="00EB373D" w:rsidRPr="00AF2765" w:rsidRDefault="00EB373D" w:rsidP="00EB373D">
      <w:pPr>
        <w:numPr>
          <w:ilvl w:val="0"/>
          <w:numId w:val="14"/>
        </w:numPr>
        <w:pBdr>
          <w:top w:val="nil"/>
          <w:left w:val="nil"/>
          <w:bottom w:val="nil"/>
          <w:right w:val="nil"/>
          <w:between w:val="nil"/>
          <w:bar w:val="nil"/>
        </w:pBdr>
        <w:spacing w:before="240" w:after="240" w:line="240" w:lineRule="auto"/>
        <w:ind w:hanging="482"/>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kompetence</w:t>
      </w:r>
    </w:p>
    <w:p w14:paraId="428D728F" w14:textId="77777777" w:rsidR="00EB373D" w:rsidRPr="00AF2765" w:rsidRDefault="00EB373D" w:rsidP="00EB373D">
      <w:pPr>
        <w:numPr>
          <w:ilvl w:val="0"/>
          <w:numId w:val="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veic administratīvo pārkāpumu procesu iestādē, atbilstoši attiecīgo nozari regulējošajos likumos vai pašvaldības saistošajos noteikumos noteiktajai kompetencei un ievērojot Administratīvās atbildības likumā paredzētos administratīvās atbildības pamatnoteikumus.</w:t>
      </w:r>
    </w:p>
    <w:p w14:paraId="4770B070" w14:textId="77777777" w:rsidR="00EB373D" w:rsidRPr="00AF2765" w:rsidRDefault="00EB373D" w:rsidP="00EB373D">
      <w:pPr>
        <w:numPr>
          <w:ilvl w:val="0"/>
          <w:numId w:val="6"/>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Komisijai ir tiesības:</w:t>
      </w:r>
    </w:p>
    <w:p w14:paraId="492DA662" w14:textId="77777777" w:rsidR="00EB373D" w:rsidRPr="00AF2765" w:rsidRDefault="00EB373D" w:rsidP="00EB373D">
      <w:pPr>
        <w:numPr>
          <w:ilvl w:val="1"/>
          <w:numId w:val="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sniegt atbildīgajām institūcijām priekšlikumus par veicamajiem pasākumiem administratīvo pārkāpumu novēršanai;</w:t>
      </w:r>
    </w:p>
    <w:p w14:paraId="7754D471" w14:textId="77777777" w:rsidR="00EB373D" w:rsidRPr="00AF2765" w:rsidRDefault="00EB373D" w:rsidP="00EB373D">
      <w:pPr>
        <w:numPr>
          <w:ilvl w:val="1"/>
          <w:numId w:val="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pieprasīt un saņemt no valsts, pašvaldības un citām institūcijām nepieciešamo informāciju komisijas kompetencē esošo jautājumu risināšanai;</w:t>
      </w:r>
    </w:p>
    <w:p w14:paraId="0C66E0E6" w14:textId="77777777" w:rsidR="00EB373D" w:rsidRPr="00AF2765" w:rsidRDefault="00EB373D" w:rsidP="00EB373D">
      <w:pPr>
        <w:numPr>
          <w:ilvl w:val="1"/>
          <w:numId w:val="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piedalīties Domes sēdēs, sniegt priekšlikumus komisijas kompetencē esošajos jautājumos;</w:t>
      </w:r>
    </w:p>
    <w:p w14:paraId="61CE961E" w14:textId="77777777" w:rsidR="00EB373D" w:rsidRPr="00AF2765" w:rsidRDefault="00EB373D" w:rsidP="00EB373D">
      <w:pPr>
        <w:numPr>
          <w:ilvl w:val="1"/>
          <w:numId w:val="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veikt citus uzdevumus komisijas darbības nodrošināšanai</w:t>
      </w:r>
      <w:r w:rsidRPr="00AF2765">
        <w:rPr>
          <w:rFonts w:ascii="Times New Roman" w:eastAsia="Arial Unicode MS" w:hAnsi="Times New Roman" w:cs="Times New Roman"/>
          <w:sz w:val="24"/>
          <w:szCs w:val="24"/>
          <w:u w:color="000000"/>
          <w:bdr w:val="nil"/>
          <w:lang w:val="lv-LV" w:eastAsia="lv-LV"/>
        </w:rPr>
        <w:t>.</w:t>
      </w:r>
    </w:p>
    <w:p w14:paraId="4D61F070" w14:textId="77777777" w:rsidR="00EB373D" w:rsidRPr="00AF2765" w:rsidRDefault="00EB373D" w:rsidP="00EB373D">
      <w:pPr>
        <w:numPr>
          <w:ilvl w:val="0"/>
          <w:numId w:val="15"/>
        </w:numPr>
        <w:pBdr>
          <w:top w:val="nil"/>
          <w:left w:val="nil"/>
          <w:bottom w:val="nil"/>
          <w:right w:val="nil"/>
          <w:between w:val="nil"/>
          <w:bar w:val="nil"/>
        </w:pBdr>
        <w:spacing w:before="240" w:after="240" w:line="240" w:lineRule="auto"/>
        <w:ind w:hanging="476"/>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struktūra</w:t>
      </w:r>
    </w:p>
    <w:p w14:paraId="4151D5F9" w14:textId="77777777" w:rsidR="00EB373D" w:rsidRPr="00AF2765" w:rsidRDefault="00EB373D" w:rsidP="00EB373D">
      <w:pPr>
        <w:numPr>
          <w:ilvl w:val="0"/>
          <w:numId w:val="8"/>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Komisijas priekšsēdētāju, priekšsēdētāja vietnieku un sekretāru </w:t>
      </w:r>
      <w:proofErr w:type="spellStart"/>
      <w:r w:rsidRPr="00AF2765">
        <w:rPr>
          <w:rFonts w:ascii="Times New Roman" w:eastAsia="Arial Unicode MS" w:hAnsi="Times New Roman" w:cs="Arial Unicode MS"/>
          <w:color w:val="000000"/>
          <w:sz w:val="24"/>
          <w:szCs w:val="24"/>
          <w:u w:color="000000"/>
          <w:bdr w:val="nil"/>
          <w:lang w:val="lv-LV" w:eastAsia="lv-LV"/>
        </w:rPr>
        <w:t>ievēl</w:t>
      </w:r>
      <w:proofErr w:type="spellEnd"/>
      <w:r w:rsidRPr="00AF2765">
        <w:rPr>
          <w:rFonts w:ascii="Times New Roman" w:eastAsia="Arial Unicode MS" w:hAnsi="Times New Roman" w:cs="Arial Unicode MS"/>
          <w:color w:val="000000"/>
          <w:sz w:val="24"/>
          <w:szCs w:val="24"/>
          <w:u w:color="000000"/>
          <w:bdr w:val="nil"/>
          <w:lang w:val="lv-LV" w:eastAsia="lv-LV"/>
        </w:rPr>
        <w:t xml:space="preserve"> komisijas locekļi no sava vidus ar vienkāršu balsu vairākumu.</w:t>
      </w:r>
    </w:p>
    <w:p w14:paraId="7B8A90C3" w14:textId="77777777" w:rsidR="00EB373D" w:rsidRPr="00AF2765" w:rsidRDefault="00EB373D" w:rsidP="00EB373D">
      <w:pPr>
        <w:numPr>
          <w:ilvl w:val="0"/>
          <w:numId w:val="8"/>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priekšsēdētājs:</w:t>
      </w:r>
    </w:p>
    <w:p w14:paraId="0DE08AD8"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plāno, organizē un vada komisijas darbu, ir atbildīgs par normatīvajos aktos noteikto uzdevumu izpildi;</w:t>
      </w:r>
    </w:p>
    <w:p w14:paraId="7A3B39A3"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sasauc un vada komisijas sēdes, apstiprina to darba kārtību;</w:t>
      </w:r>
    </w:p>
    <w:p w14:paraId="4D1F12C2"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vizē ar administratīvā pārkāpuma lietu saistītos dokumentus, t.sk., Administratīvo pārkāpumu procesa atbalsta sistēmā;</w:t>
      </w:r>
    </w:p>
    <w:p w14:paraId="3C1F6FB9"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nosaka katra komisijas locekļa pienākumus, uzdevumus un to izpildes termiņus, kontrolē to izpildi;</w:t>
      </w:r>
    </w:p>
    <w:p w14:paraId="1D0DDE7B"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bez īpaša pilnvarojuma pārstāv komisiju valsts un pašvaldības institūcijās, attiecībās ar fiziskām un juridiskām personām;</w:t>
      </w:r>
    </w:p>
    <w:p w14:paraId="381CD918"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w:t>
      </w:r>
      <w:r w:rsidRPr="00AF2765">
        <w:rPr>
          <w:rFonts w:ascii="Times New Roman" w:eastAsia="Arial Unicode MS" w:hAnsi="Times New Roman" w:cs="Arial Unicode MS"/>
          <w:color w:val="000000"/>
          <w:spacing w:val="-4"/>
          <w:sz w:val="24"/>
          <w:szCs w:val="24"/>
          <w:u w:color="000000"/>
          <w:bdr w:val="nil"/>
          <w:lang w:val="lv-LV" w:eastAsia="lv-LV"/>
        </w:rPr>
        <w:t xml:space="preserve">paraksta komisijas lēmumus, sēžu protokolus u.c. </w:t>
      </w:r>
      <w:r w:rsidRPr="00AF2765">
        <w:rPr>
          <w:rFonts w:ascii="Times New Roman" w:eastAsia="Arial Unicode MS" w:hAnsi="Times New Roman" w:cs="Arial Unicode MS"/>
          <w:color w:val="000000"/>
          <w:sz w:val="24"/>
          <w:szCs w:val="24"/>
          <w:u w:color="000000"/>
          <w:bdr w:val="nil"/>
          <w:lang w:val="lv-LV" w:eastAsia="lv-LV"/>
        </w:rPr>
        <w:t>komisijas dokumentus;</w:t>
      </w:r>
    </w:p>
    <w:p w14:paraId="45C14157" w14:textId="77777777" w:rsidR="00EB373D" w:rsidRPr="00AF2765" w:rsidRDefault="00EB373D" w:rsidP="00EB373D">
      <w:pPr>
        <w:numPr>
          <w:ilvl w:val="1"/>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kontrolē komisijas pieņemto lēmumu izpildi;</w:t>
      </w:r>
    </w:p>
    <w:p w14:paraId="21F4755B" w14:textId="77777777" w:rsidR="00EB373D" w:rsidRDefault="00EB373D" w:rsidP="00EB373D">
      <w:pPr>
        <w:numPr>
          <w:ilvl w:val="1"/>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koord</w:t>
      </w:r>
      <w:r>
        <w:rPr>
          <w:rFonts w:ascii="Times New Roman" w:eastAsia="Arial Unicode MS" w:hAnsi="Times New Roman" w:cs="Arial Unicode MS"/>
          <w:color w:val="000000"/>
          <w:sz w:val="24"/>
          <w:szCs w:val="24"/>
          <w:u w:color="000000"/>
          <w:bdr w:val="nil"/>
          <w:lang w:val="lv-LV" w:eastAsia="lv-LV"/>
        </w:rPr>
        <w:t>inē komisijas sadarbību ar Pašvaldības administrāciju</w:t>
      </w:r>
      <w:r w:rsidRPr="00AF2765">
        <w:rPr>
          <w:rFonts w:ascii="Times New Roman" w:eastAsia="Arial Unicode MS" w:hAnsi="Times New Roman" w:cs="Arial Unicode MS"/>
          <w:color w:val="000000"/>
          <w:sz w:val="24"/>
          <w:szCs w:val="24"/>
          <w:u w:color="000000"/>
          <w:bdr w:val="nil"/>
          <w:lang w:val="lv-LV" w:eastAsia="lv-LV"/>
        </w:rPr>
        <w:t>, citām iestādēm un organizācijām;</w:t>
      </w:r>
    </w:p>
    <w:p w14:paraId="3A46FA3A" w14:textId="77777777" w:rsidR="00EB373D" w:rsidRPr="006048A1" w:rsidRDefault="00EB373D" w:rsidP="00EB373D">
      <w:pPr>
        <w:pBdr>
          <w:top w:val="nil"/>
          <w:left w:val="nil"/>
          <w:bottom w:val="nil"/>
          <w:right w:val="nil"/>
          <w:between w:val="nil"/>
          <w:bar w:val="nil"/>
        </w:pBdr>
        <w:spacing w:after="0" w:line="240" w:lineRule="auto"/>
        <w:ind w:firstLine="851"/>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r w:rsidRPr="009479E8">
        <w:rPr>
          <w:rFonts w:ascii="Times New Roman" w:eastAsia="Arial Unicode MS" w:hAnsi="Times New Roman" w:cs="Arial Unicode MS"/>
          <w:i/>
          <w:color w:val="000000"/>
          <w:sz w:val="24"/>
          <w:szCs w:val="24"/>
          <w:u w:color="000000"/>
          <w:bdr w:val="nil"/>
          <w:lang w:val="lv-LV" w:eastAsia="lv-LV"/>
        </w:rPr>
        <w:t xml:space="preserve"> </w:t>
      </w:r>
      <w:r>
        <w:rPr>
          <w:rFonts w:ascii="Times New Roman" w:eastAsia="Arial Unicode MS" w:hAnsi="Times New Roman" w:cs="Arial Unicode MS"/>
          <w:i/>
          <w:color w:val="000000"/>
          <w:sz w:val="24"/>
          <w:szCs w:val="24"/>
          <w:u w:color="000000"/>
          <w:bdr w:val="nil"/>
          <w:lang w:val="lv-LV" w:eastAsia="lv-LV"/>
        </w:rPr>
        <w:t>(grozīts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4FFA5890" w14:textId="77777777" w:rsidR="00EB373D" w:rsidRPr="00AF2765" w:rsidRDefault="00EB373D" w:rsidP="00EB373D">
      <w:pPr>
        <w:numPr>
          <w:ilvl w:val="1"/>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priekšlikumu sagatavošanu Domei jautājumos, kas ir komisijas kompetencē;</w:t>
      </w:r>
    </w:p>
    <w:p w14:paraId="52246FD1" w14:textId="77777777" w:rsidR="00EB373D" w:rsidRDefault="00EB373D" w:rsidP="00EB373D">
      <w:pPr>
        <w:numPr>
          <w:ilvl w:val="1"/>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komisijas locekļu darba laika uzsk</w:t>
      </w:r>
      <w:r>
        <w:rPr>
          <w:rFonts w:ascii="Times New Roman" w:eastAsia="Arial Unicode MS" w:hAnsi="Times New Roman" w:cs="Arial Unicode MS"/>
          <w:color w:val="000000"/>
          <w:sz w:val="24"/>
          <w:szCs w:val="24"/>
          <w:u w:color="000000"/>
          <w:bdr w:val="nil"/>
          <w:lang w:val="lv-LV" w:eastAsia="lv-LV"/>
        </w:rPr>
        <w:t>aiti, sagatavo un iesniedz Pašvaldībai</w:t>
      </w:r>
      <w:r w:rsidRPr="00AF2765">
        <w:rPr>
          <w:rFonts w:ascii="Times New Roman" w:eastAsia="Arial Unicode MS" w:hAnsi="Times New Roman" w:cs="Arial Unicode MS"/>
          <w:color w:val="000000"/>
          <w:sz w:val="24"/>
          <w:szCs w:val="24"/>
          <w:u w:color="000000"/>
          <w:bdr w:val="nil"/>
          <w:lang w:val="lv-LV" w:eastAsia="lv-LV"/>
        </w:rPr>
        <w:t xml:space="preserve"> darba laika uzskaites tabeles;</w:t>
      </w:r>
    </w:p>
    <w:p w14:paraId="5AE28728" w14:textId="77777777" w:rsidR="00EB373D" w:rsidRPr="006048A1" w:rsidRDefault="00EB373D" w:rsidP="00EB373D">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 xml:space="preserve">      </w:t>
      </w: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3F67E864" w14:textId="77777777" w:rsidR="00EB373D" w:rsidRPr="00AF2765" w:rsidRDefault="00EB373D" w:rsidP="00EB373D">
      <w:pPr>
        <w:numPr>
          <w:ilvl w:val="1"/>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104B1C86"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priekšsēdētāja vietnieks pilda komisijas priekšsēdētāja pienākumus komisijas priekšsēdētāja prombūtnes laikā vai viņa uzdevumā, kā arī veic citus uzdevumus komisijas darbības nodrošināšanai.</w:t>
      </w:r>
    </w:p>
    <w:p w14:paraId="2C91EC24" w14:textId="77777777" w:rsidR="00EB373D" w:rsidRPr="00343C19"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Arial Unicode MS"/>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w:t>
      </w:r>
      <w:r>
        <w:rPr>
          <w:rFonts w:ascii="Times New Roman" w:eastAsia="Arial Unicode MS" w:hAnsi="Times New Roman" w:cs="Arial Unicode MS"/>
          <w:color w:val="000000"/>
          <w:sz w:val="24"/>
          <w:szCs w:val="24"/>
          <w:u w:color="000000"/>
          <w:bdr w:val="nil"/>
          <w:lang w:val="lv-LV" w:eastAsia="lv-LV"/>
        </w:rPr>
        <w:t xml:space="preserve">omisijas sekretārs, </w:t>
      </w:r>
      <w:r w:rsidRPr="00343C19">
        <w:rPr>
          <w:rFonts w:ascii="Times New Roman" w:eastAsia="Arial Unicode MS" w:hAnsi="Times New Roman" w:cs="Arial Unicode MS"/>
          <w:sz w:val="24"/>
          <w:szCs w:val="24"/>
          <w:u w:color="000000"/>
          <w:bdr w:val="nil"/>
          <w:lang w:val="lv-LV" w:eastAsia="lv-LV"/>
        </w:rPr>
        <w:t>kas ir Pašvaldības iestādes “Daugavpils pilsētas centrālā pārvalde” Juridiskā departamenta Administratīvo pārkāpumu lietvedības nodaļas darbinieks:</w:t>
      </w:r>
    </w:p>
    <w:p w14:paraId="751CE20A" w14:textId="77777777" w:rsidR="00EB373D" w:rsidRDefault="00EB373D" w:rsidP="00EB373D">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r w:rsidRPr="00343C19">
        <w:rPr>
          <w:rFonts w:ascii="Times New Roman" w:eastAsia="Arial Unicode MS" w:hAnsi="Times New Roman" w:cs="Arial Unicode MS"/>
          <w:i/>
          <w:color w:val="000000"/>
          <w:sz w:val="24"/>
          <w:szCs w:val="24"/>
          <w:u w:color="000000"/>
          <w:bdr w:val="nil"/>
          <w:lang w:val="lv-LV" w:eastAsia="lv-LV"/>
        </w:rPr>
        <w:t xml:space="preserve"> </w:t>
      </w:r>
      <w:r>
        <w:rPr>
          <w:rFonts w:ascii="Times New Roman" w:eastAsia="Arial Unicode MS" w:hAnsi="Times New Roman" w:cs="Arial Unicode MS"/>
          <w:i/>
          <w:color w:val="000000"/>
          <w:sz w:val="24"/>
          <w:szCs w:val="24"/>
          <w:u w:color="000000"/>
          <w:bdr w:val="nil"/>
          <w:lang w:val="lv-LV" w:eastAsia="lv-LV"/>
        </w:rPr>
        <w:t>(grozīts ar 11.07.2024.lēmumu Nr.383</w:t>
      </w:r>
      <w:r w:rsidRPr="006048A1">
        <w:rPr>
          <w:rFonts w:ascii="Times New Roman" w:eastAsia="Arial Unicode MS" w:hAnsi="Times New Roman" w:cs="Arial Unicode MS"/>
          <w:i/>
          <w:color w:val="000000"/>
          <w:sz w:val="24"/>
          <w:szCs w:val="24"/>
          <w:u w:color="000000"/>
          <w:bdr w:val="nil"/>
          <w:lang w:val="lv-LV" w:eastAsia="lv-LV"/>
        </w:rPr>
        <w:t>)</w:t>
      </w:r>
    </w:p>
    <w:p w14:paraId="701885FA" w14:textId="77777777" w:rsidR="00EB373D" w:rsidRPr="006048A1" w:rsidRDefault="00EB373D" w:rsidP="00EB373D">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p>
    <w:p w14:paraId="77D8BAD5"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saskaņojot ar komisijas priekšsēdētāju, sagatavo komisijas sēdes darba kārtību;</w:t>
      </w:r>
    </w:p>
    <w:p w14:paraId="508476B0"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lastRenderedPageBreak/>
        <w:t xml:space="preserve"> pieaicina uz administratīvā pārkāpuma lietas izskatīšanu personu, kuras tiesības vai tiesiskās intereses var tikt aizskartas ar lēmumu administratīvā pārkāpuma lietā;</w:t>
      </w:r>
    </w:p>
    <w:p w14:paraId="04CA1AC7"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kārtībā paziņo personai par lietas izskatīšanas laiku un vietu;</w:t>
      </w:r>
    </w:p>
    <w:p w14:paraId="5871F9CA"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iespēju administratīvajā procesā iesaistītajai personai iepazīties ar administratīvās pārkāpuma lietā esošajiem materiāliem, izdarīt no tiem izrakstus, norakstus un izgatavot kopijas;</w:t>
      </w:r>
    </w:p>
    <w:p w14:paraId="2788AEC0"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protokolē komisijas sēdes gaitu, nodrošina procesa dalībniekiem iespēju iepazīties ar sēdes protokolu;</w:t>
      </w:r>
    </w:p>
    <w:p w14:paraId="41A4B299"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pilda šī nolikuma 15.punktā noteiktos pienākumus;</w:t>
      </w:r>
    </w:p>
    <w:p w14:paraId="66646FEC"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kārto komisijas lietvedību, normatīvajos aktos noteiktajā kārtībā veic administratīvo pārkāpuma lietu uzskaiti un nodrošina to glabāšanu;</w:t>
      </w:r>
    </w:p>
    <w:p w14:paraId="3626907E"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komisijas dokum</w:t>
      </w:r>
      <w:r>
        <w:rPr>
          <w:rFonts w:ascii="Times New Roman" w:eastAsia="Arial Unicode MS" w:hAnsi="Times New Roman" w:cs="Arial Unicode MS"/>
          <w:color w:val="000000"/>
          <w:sz w:val="24"/>
          <w:szCs w:val="24"/>
          <w:u w:color="000000"/>
          <w:bdr w:val="nil"/>
          <w:lang w:val="lv-LV" w:eastAsia="lv-LV"/>
        </w:rPr>
        <w:t>entu arhivēšanu atbilstoši Pašvaldības</w:t>
      </w:r>
      <w:r w:rsidRPr="00AF2765">
        <w:rPr>
          <w:rFonts w:ascii="Times New Roman" w:eastAsia="Arial Unicode MS" w:hAnsi="Times New Roman" w:cs="Arial Unicode MS"/>
          <w:color w:val="000000"/>
          <w:sz w:val="24"/>
          <w:szCs w:val="24"/>
          <w:u w:color="000000"/>
          <w:bdr w:val="nil"/>
          <w:lang w:val="lv-LV" w:eastAsia="lv-LV"/>
        </w:rPr>
        <w:t xml:space="preserve"> apstiprinātai lietu nomenklatūrai;</w:t>
      </w:r>
    </w:p>
    <w:p w14:paraId="008210DD" w14:textId="77777777" w:rsidR="00EB373D" w:rsidRPr="00AF2765" w:rsidRDefault="00EB373D" w:rsidP="00EB373D">
      <w:pPr>
        <w:numPr>
          <w:ilvl w:val="1"/>
          <w:numId w:val="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administratīvo sodu analītisko uzskaiti, </w:t>
      </w:r>
      <w:r>
        <w:rPr>
          <w:rFonts w:ascii="Times New Roman" w:eastAsia="Arial Unicode MS" w:hAnsi="Times New Roman" w:cs="Arial Unicode MS"/>
          <w:color w:val="000000"/>
          <w:sz w:val="24"/>
          <w:szCs w:val="24"/>
          <w:u w:color="000000"/>
          <w:bdr w:val="nil"/>
          <w:lang w:val="lv-LV" w:eastAsia="lv-LV"/>
        </w:rPr>
        <w:t xml:space="preserve">pēc pieprasījuma sagatavo Pašvaldībai </w:t>
      </w:r>
      <w:r w:rsidRPr="00AF2765">
        <w:rPr>
          <w:rFonts w:ascii="Times New Roman" w:eastAsia="Arial Unicode MS" w:hAnsi="Times New Roman" w:cs="Arial Unicode MS"/>
          <w:color w:val="000000"/>
          <w:sz w:val="24"/>
          <w:szCs w:val="24"/>
          <w:u w:color="000000"/>
          <w:bdr w:val="nil"/>
          <w:lang w:val="lv-LV" w:eastAsia="lv-LV"/>
        </w:rPr>
        <w:t>pārskatu par komisijas darbu;</w:t>
      </w:r>
    </w:p>
    <w:p w14:paraId="18CD8EA8" w14:textId="77777777" w:rsidR="00EB373D" w:rsidRPr="00AF2765" w:rsidRDefault="00EB373D" w:rsidP="00EB373D">
      <w:pPr>
        <w:numPr>
          <w:ilvl w:val="1"/>
          <w:numId w:val="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veic citus uzdevumus komisijas darbības nodrošināšanai.</w:t>
      </w:r>
    </w:p>
    <w:p w14:paraId="20E6887E"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loceklis:</w:t>
      </w:r>
    </w:p>
    <w:p w14:paraId="470F175D"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komisijas priekšsēdētaja uzdevumā normatīvajos aktos noteiktajā kārtībā sagatavo administratīvā pārkāpuma lietu izskatīšanai;</w:t>
      </w:r>
    </w:p>
    <w:p w14:paraId="290014DA"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izpilda procesuālās darbības normatīvajos aktos noteiktajos termiņos un kārtībā;</w:t>
      </w:r>
    </w:p>
    <w:p w14:paraId="032CCB10"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personas, kura ziņoja par administratīvo pārkāpumu, cietušā, kā arī liecinieka datiem ierobežotu pieejamību;</w:t>
      </w:r>
    </w:p>
    <w:p w14:paraId="6876CC73" w14:textId="77777777" w:rsidR="00EB373D" w:rsidRPr="00AF2765" w:rsidRDefault="00EB373D" w:rsidP="00EB373D">
      <w:pPr>
        <w:numPr>
          <w:ilvl w:val="1"/>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AF2765">
        <w:rPr>
          <w:rFonts w:ascii="Helvetica" w:eastAsia="Arial Unicode MS" w:hAnsi="Helvetica" w:cs="Arial Unicode MS"/>
          <w:color w:val="3F3F33"/>
          <w:sz w:val="20"/>
          <w:szCs w:val="20"/>
          <w:u w:color="3F3F33"/>
          <w:bdr w:val="nil"/>
          <w:lang w:val="lv-LV" w:eastAsia="lv-LV"/>
        </w:rPr>
        <w:t xml:space="preserve"> </w:t>
      </w:r>
      <w:r w:rsidRPr="00AF2765">
        <w:rPr>
          <w:rFonts w:ascii="Times New Roman" w:eastAsia="Arial Unicode MS" w:hAnsi="Times New Roman" w:cs="Arial Unicode MS"/>
          <w:color w:val="000000"/>
          <w:sz w:val="24"/>
          <w:szCs w:val="24"/>
          <w:u w:color="000000"/>
          <w:bdr w:val="nil"/>
          <w:lang w:val="lv-LV" w:eastAsia="lv-LV"/>
        </w:rPr>
        <w:t>sagatavo komisijas lēmumu projektus u</w:t>
      </w:r>
      <w:r w:rsidRPr="00AF2765">
        <w:rPr>
          <w:rFonts w:ascii="Times New Roman" w:eastAsia="Arial Unicode MS" w:hAnsi="Times New Roman" w:cs="Arial Unicode MS"/>
          <w:color w:val="000000"/>
          <w:spacing w:val="-4"/>
          <w:sz w:val="24"/>
          <w:szCs w:val="24"/>
          <w:u w:color="000000"/>
          <w:bdr w:val="nil"/>
          <w:lang w:val="lv-LV" w:eastAsia="lv-LV"/>
        </w:rPr>
        <w:t xml:space="preserve">.c. </w:t>
      </w:r>
      <w:r w:rsidRPr="00AF2765">
        <w:rPr>
          <w:rFonts w:ascii="Times New Roman" w:eastAsia="Arial Unicode MS" w:hAnsi="Times New Roman" w:cs="Arial Unicode MS"/>
          <w:color w:val="000000"/>
          <w:sz w:val="24"/>
          <w:szCs w:val="24"/>
          <w:u w:color="000000"/>
          <w:bdr w:val="nil"/>
          <w:lang w:val="lv-LV" w:eastAsia="lv-LV"/>
        </w:rPr>
        <w:t>komisijas dokumentus;</w:t>
      </w:r>
    </w:p>
    <w:p w14:paraId="308E34FE" w14:textId="77777777" w:rsidR="00EB373D" w:rsidRPr="00AF2765" w:rsidRDefault="00EB373D" w:rsidP="00EB373D">
      <w:pPr>
        <w:numPr>
          <w:ilvl w:val="1"/>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piedalās komisijas sēdēs, pieņem lēmumu, balsojot;  </w:t>
      </w:r>
    </w:p>
    <w:p w14:paraId="5A93BD41"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kartībā paziņo administratīvā pārkāpuma lietā pieņemto lēmumu;</w:t>
      </w:r>
    </w:p>
    <w:p w14:paraId="70D03D4D" w14:textId="77777777" w:rsidR="00EB373D" w:rsidRPr="00AF2765"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nepieciešamās darbības komisijas lēmuma izpildei;</w:t>
      </w:r>
    </w:p>
    <w:p w14:paraId="7FCCB93E" w14:textId="77777777" w:rsidR="00EB373D" w:rsidRDefault="00EB373D" w:rsidP="00EB373D">
      <w:pPr>
        <w:numPr>
          <w:ilvl w:val="1"/>
          <w:numId w:val="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t xml:space="preserve"> sniedz Pašvaldībai </w:t>
      </w:r>
      <w:r w:rsidRPr="00AF2765">
        <w:rPr>
          <w:rFonts w:ascii="Times New Roman" w:eastAsia="Arial Unicode MS" w:hAnsi="Times New Roman" w:cs="Arial Unicode MS"/>
          <w:color w:val="000000"/>
          <w:sz w:val="24"/>
          <w:szCs w:val="24"/>
          <w:u w:color="000000"/>
          <w:bdr w:val="nil"/>
          <w:lang w:val="lv-LV" w:eastAsia="lv-LV"/>
        </w:rPr>
        <w:t>priekšlikumus komisijas darba uzlabošanai, kā arī pasākumu veikšanai administratīvo pārkāpumu un to veicinošu cēloņu novēršanai;</w:t>
      </w:r>
    </w:p>
    <w:p w14:paraId="6BEB6C8B" w14:textId="77777777" w:rsidR="00EB373D" w:rsidRDefault="00EB373D" w:rsidP="00EB373D">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 xml:space="preserve">       </w:t>
      </w:r>
      <w:r w:rsidRPr="00466F33">
        <w:rPr>
          <w:rFonts w:ascii="Times New Roman" w:eastAsia="Arial Unicode MS" w:hAnsi="Times New Roman" w:cs="Arial Unicode MS"/>
          <w:i/>
          <w:color w:val="000000"/>
          <w:sz w:val="24"/>
          <w:szCs w:val="24"/>
          <w:u w:color="000000"/>
          <w:bdr w:val="nil"/>
          <w:lang w:val="lv-LV" w:eastAsia="lv-LV"/>
        </w:rPr>
        <w:t>(grozīts ar 29.07.2021.lēmumu Nr.485)</w:t>
      </w:r>
    </w:p>
    <w:p w14:paraId="41AFF56D" w14:textId="77777777" w:rsidR="00EB373D" w:rsidRPr="00AF2765" w:rsidRDefault="00EB373D" w:rsidP="00EB373D">
      <w:pPr>
        <w:numPr>
          <w:ilvl w:val="1"/>
          <w:numId w:val="4"/>
        </w:numPr>
        <w:pBdr>
          <w:top w:val="nil"/>
          <w:left w:val="nil"/>
          <w:bottom w:val="nil"/>
          <w:right w:val="nil"/>
          <w:between w:val="nil"/>
          <w:bar w:val="nil"/>
        </w:pBdr>
        <w:tabs>
          <w:tab w:val="left" w:pos="993"/>
        </w:tabs>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166723DA" w14:textId="77777777" w:rsidR="00EB373D" w:rsidRPr="00AF2765" w:rsidRDefault="00EB373D" w:rsidP="00EB373D">
      <w:pPr>
        <w:numPr>
          <w:ilvl w:val="0"/>
          <w:numId w:val="11"/>
        </w:numPr>
        <w:pBdr>
          <w:top w:val="nil"/>
          <w:left w:val="nil"/>
          <w:bottom w:val="nil"/>
          <w:right w:val="nil"/>
          <w:between w:val="nil"/>
          <w:bar w:val="nil"/>
        </w:pBdr>
        <w:spacing w:before="240" w:after="240" w:line="240" w:lineRule="auto"/>
        <w:ind w:hanging="476"/>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darba organizācija</w:t>
      </w:r>
    </w:p>
    <w:p w14:paraId="0DD72017"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notiek pēc nepieciešamības, bet ne retāk kā divas reizes mēnesī.</w:t>
      </w:r>
    </w:p>
    <w:p w14:paraId="10F6C72F"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Komisija administratīvā pārkāpuma lietu izskata atklāti. </w:t>
      </w:r>
      <w:r w:rsidRPr="00AF2765">
        <w:rPr>
          <w:rFonts w:ascii="Times New Roman" w:eastAsia="Arial Unicode MS" w:hAnsi="Times New Roman" w:cs="Times New Roman"/>
          <w:sz w:val="24"/>
          <w:szCs w:val="24"/>
          <w:u w:color="000000"/>
          <w:bdr w:val="nil"/>
          <w:shd w:val="clear" w:color="auto" w:fill="FFFFFF"/>
          <w:lang w:val="lv-LV" w:eastAsia="lv-LV"/>
        </w:rPr>
        <w:t>Komisija nosaka slēgtu administratīvā pārkāpuma lietas izskatīšanu, ja tas nepieciešams valsts noslēpuma, adopcijas noslēpuma un ierobežotas pieejamības informācijas aizsardzībai, kā arī administratīvā pārkāpuma lietās, kurās pie atbildības saucamā persona vai cietušais ir nepilngadīgais.</w:t>
      </w:r>
    </w:p>
    <w:p w14:paraId="66440BB9"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Komisija ir lemttiesīga, ja tās sēdē piedalās ne mazāk kā puse no tās sastāva. Ja uz sēdi ieradusies mazāk nekā puse komisijas locekļu, kārtējā komisijas sēde tiek atlikta. Šādā gadījumā komisijas priekšsēdētājs sasauc atkārtotu komisijas sēdi un par notikušo rakstiski paziņo Domes priekšsēdētājam. Ja uz atkārtotu komisijas sēdi neierodas komisijas locekļu vairākums, Domes priekšsēdētājam ir tiesības ierosināt Domei apstiprināt jaunu komisijas sastāvu.</w:t>
      </w:r>
    </w:p>
    <w:p w14:paraId="5B829425"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Par komisijas sēžu neattaisnotu kavēšanu vairāk kā trīs reizes pēc kārtas, komisijas priekšsēdētājs, lai nodrošinātu komisijas darbību, ir tiesīgs ierosināt komisijas locekli izslēgt no komisijas sastāva.</w:t>
      </w:r>
    </w:p>
    <w:p w14:paraId="3B7A2469"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lastRenderedPageBreak/>
        <w:t xml:space="preserve">Komisija lēmumus pieņem komisijas sēdes laikā, atklāti balsojot. Lēmums tiek pieņemts, ja par to nobalso vairāk nekā puse no klātesošajiem komisijas locekļiem. Balsīm sadaloties vienādi, </w:t>
      </w:r>
      <w:r w:rsidRPr="00AF2765">
        <w:rPr>
          <w:rFonts w:ascii="Times New Roman" w:eastAsia="Arial Unicode MS" w:hAnsi="Times New Roman" w:cs="Times New Roman"/>
          <w:sz w:val="24"/>
          <w:szCs w:val="24"/>
          <w:u w:color="000000"/>
          <w:bdr w:val="nil"/>
          <w:lang w:val="lv-LV" w:eastAsia="lv-LV"/>
        </w:rPr>
        <w:t xml:space="preserve">izšķirošā ir komisijas priekšsēdētāja balss. </w:t>
      </w:r>
      <w:r w:rsidRPr="00AF2765">
        <w:rPr>
          <w:rFonts w:ascii="Times New Roman" w:eastAsia="Arial Unicode MS" w:hAnsi="Times New Roman" w:cs="Arial Unicode MS"/>
          <w:color w:val="000000"/>
          <w:sz w:val="24"/>
          <w:szCs w:val="24"/>
          <w:u w:color="000000"/>
          <w:bdr w:val="nil"/>
          <w:lang w:val="lv-LV" w:eastAsia="lv-LV"/>
        </w:rPr>
        <w:t>Komisijas locekļu argumentus un iebildumus</w:t>
      </w:r>
      <w:r w:rsidRPr="00AF2765">
        <w:rPr>
          <w:rFonts w:ascii="Times New Roman" w:eastAsia="Arial Unicode MS" w:hAnsi="Times New Roman" w:cs="Times New Roman"/>
          <w:sz w:val="24"/>
          <w:szCs w:val="24"/>
          <w:u w:color="000000"/>
          <w:bdr w:val="nil"/>
          <w:lang w:val="lv-LV" w:eastAsia="lv-LV"/>
        </w:rPr>
        <w:t xml:space="preserve"> norāda k</w:t>
      </w:r>
      <w:r w:rsidRPr="00AF2765">
        <w:rPr>
          <w:rFonts w:ascii="Times New Roman" w:eastAsia="Arial Unicode MS" w:hAnsi="Times New Roman" w:cs="Arial Unicode MS"/>
          <w:color w:val="000000"/>
          <w:sz w:val="24"/>
          <w:szCs w:val="24"/>
          <w:u w:color="000000"/>
          <w:bdr w:val="nil"/>
          <w:lang w:val="lv-LV" w:eastAsia="lv-LV"/>
        </w:rPr>
        <w:t>omisijas sēdes protokolā.</w:t>
      </w:r>
    </w:p>
    <w:p w14:paraId="57D3A93C"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protokolu paraksta komisijas priekšsēdētājs un sekretārs.</w:t>
      </w:r>
    </w:p>
    <w:p w14:paraId="6E103B82"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 ir atbildīga par pieņemtajiem lēmumiem. Par koleģiāla lēmuma tiesiskumu atbild tie komisijas locekļi, kas balsojuši “par“.</w:t>
      </w:r>
    </w:p>
    <w:p w14:paraId="7FC7ECD3" w14:textId="77777777" w:rsidR="00EB373D" w:rsidRPr="00AF2765" w:rsidRDefault="00EB373D" w:rsidP="00EB373D">
      <w:pPr>
        <w:numPr>
          <w:ilvl w:val="0"/>
          <w:numId w:val="4"/>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lēmumu var pārsūdzēt normatīvajos aktos noteiktajā kārtībā.</w:t>
      </w:r>
    </w:p>
    <w:p w14:paraId="33D54B92" w14:textId="77777777" w:rsidR="00EB373D" w:rsidRPr="00AF2765" w:rsidRDefault="00EB373D" w:rsidP="00EB373D">
      <w:pPr>
        <w:pBdr>
          <w:top w:val="nil"/>
          <w:left w:val="nil"/>
          <w:bottom w:val="nil"/>
          <w:right w:val="nil"/>
          <w:between w:val="nil"/>
          <w:bar w:val="nil"/>
        </w:pBdr>
        <w:spacing w:after="200" w:line="276" w:lineRule="auto"/>
        <w:rPr>
          <w:rFonts w:ascii="Times New Roman" w:eastAsia="Times New Roman" w:hAnsi="Times New Roman" w:cs="Times New Roman"/>
          <w:color w:val="000000"/>
          <w:sz w:val="24"/>
          <w:szCs w:val="24"/>
          <w:u w:color="000000"/>
          <w:bdr w:val="nil"/>
          <w:lang w:val="lv-LV" w:eastAsia="lv-LV"/>
          <w14:textOutline w14:w="0" w14:cap="flat" w14:cmpd="sng" w14:algn="ctr">
            <w14:noFill/>
            <w14:prstDash w14:val="solid"/>
            <w14:bevel/>
          </w14:textOutline>
        </w:rPr>
      </w:pPr>
    </w:p>
    <w:p w14:paraId="18C0EFB1" w14:textId="77777777" w:rsidR="00EB373D" w:rsidRPr="00AF2765" w:rsidRDefault="00EB373D" w:rsidP="00EB373D">
      <w:pPr>
        <w:pBdr>
          <w:top w:val="nil"/>
          <w:left w:val="nil"/>
          <w:bottom w:val="nil"/>
          <w:right w:val="nil"/>
          <w:between w:val="nil"/>
          <w:bar w:val="nil"/>
        </w:pBdr>
        <w:spacing w:after="200" w:line="276" w:lineRule="auto"/>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 xml:space="preserve">Domes priekšsēdētājs </w:t>
      </w: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t xml:space="preserve">             </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w:t>
      </w:r>
      <w:r>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 xml:space="preserve">personiskais </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paraksts)</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ab/>
      </w: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 xml:space="preserve">      </w:t>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proofErr w:type="spellStart"/>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I.Prelatovs</w:t>
      </w:r>
      <w:proofErr w:type="spellEnd"/>
    </w:p>
    <w:p w14:paraId="7D56665E" w14:textId="77777777" w:rsidR="00EB373D" w:rsidRDefault="00EB373D">
      <w:pPr>
        <w:rPr>
          <w:rFonts w:ascii="Times New Roman" w:eastAsia="Times New Roman" w:hAnsi="Times New Roman" w:cs="Times New Roman"/>
          <w:b/>
          <w:lang w:val="lv-LV" w:eastAsia="ru-RU"/>
        </w:rPr>
      </w:pPr>
      <w:r>
        <w:br w:type="page"/>
      </w:r>
    </w:p>
    <w:p w14:paraId="358CA54F" w14:textId="31BEBC9B" w:rsidR="006B73DB" w:rsidRPr="0082689F" w:rsidRDefault="006B73DB" w:rsidP="006B73DB">
      <w:pPr>
        <w:pStyle w:val="Title"/>
        <w:rPr>
          <w:sz w:val="22"/>
          <w:szCs w:val="22"/>
        </w:rPr>
      </w:pPr>
      <w:r>
        <w:rPr>
          <w:noProof/>
          <w:lang w:val="en-US" w:eastAsia="en-US"/>
        </w:rPr>
        <w:lastRenderedPageBreak/>
        <w:drawing>
          <wp:inline distT="0" distB="0" distL="0" distR="0" wp14:anchorId="595CB9B9" wp14:editId="554DD30F">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FAE8A9C" w14:textId="77777777" w:rsidR="006B73DB" w:rsidRPr="006E378D" w:rsidRDefault="006B73DB" w:rsidP="006B73DB">
      <w:pPr>
        <w:pStyle w:val="Title"/>
        <w:tabs>
          <w:tab w:val="left" w:pos="3969"/>
          <w:tab w:val="left" w:pos="4395"/>
        </w:tabs>
        <w:rPr>
          <w:szCs w:val="28"/>
        </w:rPr>
      </w:pPr>
      <w:r w:rsidRPr="009B62FD">
        <w:rPr>
          <w:noProof/>
          <w:lang w:val="en-US"/>
        </w:rPr>
        <mc:AlternateContent>
          <mc:Choice Requires="wps">
            <w:drawing>
              <wp:anchor distT="4294967295" distB="4294967295" distL="114300" distR="114300" simplePos="0" relativeHeight="251661312" behindDoc="0" locked="0" layoutInCell="1" allowOverlap="1" wp14:anchorId="25A6D306" wp14:editId="0BFA483A">
                <wp:simplePos x="0" y="0"/>
                <wp:positionH relativeFrom="column">
                  <wp:posOffset>-114300</wp:posOffset>
                </wp:positionH>
                <wp:positionV relativeFrom="paragraph">
                  <wp:posOffset>210820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354C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6pt" to="4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" strokeweight="1.5pt">
                <w10:wrap type="topAndBottom"/>
              </v:line>
            </w:pict>
          </mc:Fallback>
        </mc:AlternateContent>
      </w:r>
      <w:r>
        <w:rPr>
          <w:szCs w:val="28"/>
        </w:rPr>
        <w:t>DAUGAVPILS PILSĒTAS PAŠVALDĪBA</w:t>
      </w:r>
    </w:p>
    <w:p w14:paraId="16086462" w14:textId="77777777" w:rsidR="006B73DB" w:rsidRPr="009B62FD" w:rsidRDefault="006B73DB" w:rsidP="006B73DB">
      <w:pPr>
        <w:spacing w:after="0"/>
        <w:jc w:val="center"/>
        <w:rPr>
          <w:rFonts w:ascii="Times New Roman" w:hAnsi="Times New Roman" w:cs="Times New Roman"/>
          <w:sz w:val="18"/>
          <w:szCs w:val="18"/>
          <w:lang w:val="pl-PL"/>
        </w:rPr>
      </w:pPr>
      <w:proofErr w:type="spellStart"/>
      <w:r w:rsidRPr="009B62FD">
        <w:rPr>
          <w:rFonts w:ascii="Times New Roman" w:hAnsi="Times New Roman" w:cs="Times New Roman"/>
          <w:sz w:val="18"/>
          <w:szCs w:val="18"/>
          <w:lang w:val="en-US"/>
        </w:rPr>
        <w:t>Reģ</w:t>
      </w:r>
      <w:proofErr w:type="spellEnd"/>
      <w:r w:rsidRPr="009B62FD">
        <w:rPr>
          <w:rFonts w:ascii="Times New Roman" w:hAnsi="Times New Roman" w:cs="Times New Roman"/>
          <w:sz w:val="18"/>
          <w:szCs w:val="18"/>
          <w:lang w:val="en-US"/>
        </w:rPr>
        <w:t xml:space="preserve">. Nr. 90000077325, K. </w:t>
      </w:r>
      <w:proofErr w:type="spellStart"/>
      <w:r w:rsidRPr="009B62FD">
        <w:rPr>
          <w:rFonts w:ascii="Times New Roman" w:hAnsi="Times New Roman" w:cs="Times New Roman"/>
          <w:sz w:val="18"/>
          <w:szCs w:val="18"/>
          <w:lang w:val="en-US"/>
        </w:rPr>
        <w:t>Valdemāra</w:t>
      </w:r>
      <w:proofErr w:type="spellEnd"/>
      <w:r w:rsidRPr="009B62FD">
        <w:rPr>
          <w:rFonts w:ascii="Times New Roman" w:hAnsi="Times New Roman" w:cs="Times New Roman"/>
          <w:sz w:val="18"/>
          <w:szCs w:val="18"/>
          <w:lang w:val="en-US"/>
        </w:rPr>
        <w:t xml:space="preserve"> </w:t>
      </w:r>
      <w:proofErr w:type="spellStart"/>
      <w:r w:rsidRPr="009B62FD">
        <w:rPr>
          <w:rFonts w:ascii="Times New Roman" w:hAnsi="Times New Roman" w:cs="Times New Roman"/>
          <w:sz w:val="18"/>
          <w:szCs w:val="18"/>
          <w:lang w:val="en-US"/>
        </w:rPr>
        <w:t>iela</w:t>
      </w:r>
      <w:proofErr w:type="spellEnd"/>
      <w:r w:rsidRPr="009B62FD">
        <w:rPr>
          <w:rFonts w:ascii="Times New Roman" w:hAnsi="Times New Roman" w:cs="Times New Roman"/>
          <w:sz w:val="18"/>
          <w:szCs w:val="18"/>
          <w:lang w:val="en-US"/>
        </w:rPr>
        <w:t xml:space="preserve"> 1, Daugavpils, LV-5401, </w:t>
      </w:r>
      <w:proofErr w:type="spellStart"/>
      <w:r w:rsidRPr="009B62FD">
        <w:rPr>
          <w:rFonts w:ascii="Times New Roman" w:hAnsi="Times New Roman" w:cs="Times New Roman"/>
          <w:sz w:val="18"/>
          <w:szCs w:val="18"/>
          <w:lang w:val="en-US"/>
        </w:rPr>
        <w:t>tālrunis</w:t>
      </w:r>
      <w:proofErr w:type="spellEnd"/>
      <w:r w:rsidRPr="009B62FD">
        <w:rPr>
          <w:rFonts w:ascii="Times New Roman" w:hAnsi="Times New Roman" w:cs="Times New Roman"/>
          <w:sz w:val="18"/>
          <w:szCs w:val="18"/>
          <w:lang w:val="en-US"/>
        </w:rPr>
        <w:t xml:space="preserve"> 6</w:t>
      </w:r>
      <w:r w:rsidRPr="009B62FD">
        <w:rPr>
          <w:rFonts w:ascii="Times New Roman" w:hAnsi="Times New Roman" w:cs="Times New Roman"/>
          <w:sz w:val="18"/>
          <w:szCs w:val="18"/>
          <w:lang w:val="pl-PL"/>
        </w:rPr>
        <w:t xml:space="preserve">5404344, 65404365, fakss 65421941               </w:t>
      </w:r>
    </w:p>
    <w:p w14:paraId="5AFFB1AE" w14:textId="77777777" w:rsidR="006B73DB" w:rsidRPr="009B62FD" w:rsidRDefault="006B73DB" w:rsidP="006B73DB">
      <w:pPr>
        <w:spacing w:after="0"/>
        <w:jc w:val="center"/>
        <w:rPr>
          <w:rFonts w:ascii="Times New Roman" w:hAnsi="Times New Roman" w:cs="Times New Roman"/>
          <w:sz w:val="18"/>
          <w:szCs w:val="18"/>
          <w:u w:val="single"/>
          <w:lang w:val="en-US"/>
        </w:rPr>
      </w:pPr>
      <w:r w:rsidRPr="009B62FD">
        <w:rPr>
          <w:rFonts w:ascii="Times New Roman" w:hAnsi="Times New Roman" w:cs="Times New Roman"/>
          <w:sz w:val="18"/>
          <w:szCs w:val="18"/>
          <w:lang w:val="en-US"/>
        </w:rPr>
        <w:t>e-pasts: info@daugavpils.lv   www.daugavpils.lv</w:t>
      </w:r>
    </w:p>
    <w:p w14:paraId="1E505540" w14:textId="77777777" w:rsidR="006B73DB" w:rsidRPr="006B73DB" w:rsidRDefault="006B73DB" w:rsidP="006B73DB">
      <w:pPr>
        <w:spacing w:after="0" w:line="240" w:lineRule="auto"/>
        <w:rPr>
          <w:rFonts w:ascii="Times New Roman" w:eastAsia="Calibri" w:hAnsi="Times New Roman" w:cs="Times New Roman"/>
          <w:b/>
          <w:sz w:val="16"/>
          <w:szCs w:val="16"/>
          <w:lang w:val="lv-LV"/>
        </w:rPr>
      </w:pPr>
    </w:p>
    <w:p w14:paraId="0AE34774" w14:textId="77777777" w:rsidR="006B73DB" w:rsidRDefault="006B73DB" w:rsidP="006B73DB">
      <w:pPr>
        <w:spacing w:after="0" w:line="240" w:lineRule="auto"/>
        <w:rPr>
          <w:rFonts w:ascii="Times New Roman" w:eastAsia="Calibri" w:hAnsi="Times New Roman" w:cs="Times New Roman"/>
          <w:b/>
          <w:sz w:val="24"/>
          <w:szCs w:val="24"/>
          <w:lang w:val="lv-LV"/>
        </w:rPr>
      </w:pPr>
      <w:r>
        <w:rPr>
          <w:rFonts w:ascii="Times New Roman" w:eastAsia="Calibri" w:hAnsi="Times New Roman" w:cs="Times New Roman"/>
          <w:bCs/>
          <w:sz w:val="24"/>
          <w:szCs w:val="24"/>
          <w:lang w:val="lv-LV"/>
        </w:rPr>
        <w:t xml:space="preserve">2020.gada 28.augusta                                                                     </w:t>
      </w:r>
      <w:r w:rsidRPr="00BE5D23">
        <w:rPr>
          <w:rFonts w:ascii="Times New Roman" w:eastAsia="Calibri" w:hAnsi="Times New Roman" w:cs="Times New Roman"/>
          <w:b/>
          <w:sz w:val="24"/>
          <w:szCs w:val="24"/>
          <w:lang w:val="lv-LV"/>
        </w:rPr>
        <w:t>Nolikums Nr.</w:t>
      </w:r>
      <w:r>
        <w:rPr>
          <w:rFonts w:ascii="Times New Roman" w:eastAsia="Calibri" w:hAnsi="Times New Roman" w:cs="Times New Roman"/>
          <w:b/>
          <w:sz w:val="24"/>
          <w:szCs w:val="24"/>
          <w:lang w:val="lv-LV"/>
        </w:rPr>
        <w:t>5</w:t>
      </w:r>
    </w:p>
    <w:p w14:paraId="4C38E064" w14:textId="77777777" w:rsidR="006B73DB" w:rsidRPr="00AF2765" w:rsidRDefault="006B73DB" w:rsidP="006B73DB">
      <w:pPr>
        <w:spacing w:after="0" w:line="240" w:lineRule="auto"/>
        <w:rPr>
          <w:rFonts w:ascii="Times New Roman" w:eastAsia="Calibri" w:hAnsi="Times New Roman" w:cs="Times New Roman"/>
          <w:sz w:val="24"/>
          <w:szCs w:val="24"/>
          <w:lang w:val="lv-LV"/>
        </w:rPr>
      </w:pPr>
      <w:r w:rsidRPr="00AF2765">
        <w:rPr>
          <w:rFonts w:ascii="Times New Roman" w:eastAsia="Calibri" w:hAnsi="Times New Roman" w:cs="Times New Roman"/>
          <w:sz w:val="24"/>
          <w:szCs w:val="24"/>
          <w:lang w:val="lv-LV"/>
        </w:rPr>
        <w:t>Daugavpilī</w:t>
      </w:r>
      <w:r>
        <w:rPr>
          <w:rFonts w:ascii="Times New Roman" w:eastAsia="Calibri" w:hAnsi="Times New Roman" w:cs="Times New Roman"/>
          <w:sz w:val="24"/>
          <w:szCs w:val="24"/>
          <w:lang w:val="lv-LV"/>
        </w:rPr>
        <w:t xml:space="preserve">                                                                                      </w:t>
      </w:r>
      <w:r w:rsidRPr="00BE5D23">
        <w:rPr>
          <w:rFonts w:ascii="Times New Roman" w:eastAsia="Calibri" w:hAnsi="Times New Roman" w:cs="Times New Roman"/>
          <w:sz w:val="24"/>
          <w:szCs w:val="24"/>
          <w:lang w:val="lv-LV"/>
        </w:rPr>
        <w:t>(prot.Nr.</w:t>
      </w:r>
      <w:r>
        <w:rPr>
          <w:rFonts w:ascii="Times New Roman" w:eastAsia="Calibri" w:hAnsi="Times New Roman" w:cs="Times New Roman"/>
          <w:sz w:val="24"/>
          <w:szCs w:val="24"/>
          <w:lang w:val="lv-LV"/>
        </w:rPr>
        <w:t>34, 7.</w:t>
      </w:r>
      <w:r w:rsidRPr="00BE5D23">
        <w:rPr>
          <w:rFonts w:ascii="Times New Roman" w:eastAsia="Calibri" w:hAnsi="Times New Roman" w:cs="Times New Roman"/>
          <w:sz w:val="24"/>
          <w:szCs w:val="24"/>
          <w:lang w:val="lv-LV"/>
        </w:rPr>
        <w:t>§)</w:t>
      </w:r>
    </w:p>
    <w:p w14:paraId="3D053F75" w14:textId="77777777" w:rsidR="006B73DB" w:rsidRPr="006B73DB" w:rsidRDefault="006B73DB" w:rsidP="006B73DB">
      <w:pPr>
        <w:spacing w:after="0" w:line="240" w:lineRule="auto"/>
        <w:ind w:left="6237"/>
        <w:rPr>
          <w:rFonts w:ascii="Times New Roman" w:eastAsia="Calibri" w:hAnsi="Times New Roman" w:cs="Times New Roman"/>
          <w:b/>
          <w:sz w:val="16"/>
          <w:szCs w:val="16"/>
          <w:lang w:val="lv-LV"/>
        </w:rPr>
      </w:pPr>
    </w:p>
    <w:p w14:paraId="0D605143" w14:textId="77777777" w:rsidR="006B73DB" w:rsidRDefault="006B73DB" w:rsidP="006B73DB">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APSTIPRINĀTS</w:t>
      </w:r>
    </w:p>
    <w:p w14:paraId="431A1E14" w14:textId="77777777" w:rsidR="006B73DB" w:rsidRDefault="006B73DB" w:rsidP="006B73DB">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ar Daugavpils pilsētas domes</w:t>
      </w:r>
    </w:p>
    <w:p w14:paraId="5C00BB95" w14:textId="77777777" w:rsidR="006B73DB" w:rsidRDefault="006B73DB" w:rsidP="006B73DB">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20</w:t>
      </w:r>
      <w:r>
        <w:rPr>
          <w:rFonts w:ascii="Times New Roman" w:eastAsia="Calibri" w:hAnsi="Times New Roman" w:cs="Times New Roman"/>
          <w:sz w:val="24"/>
          <w:szCs w:val="24"/>
          <w:lang w:val="lv-LV"/>
        </w:rPr>
        <w:t>20</w:t>
      </w:r>
      <w:r w:rsidRPr="00BE5D23">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28.augusta</w:t>
      </w:r>
    </w:p>
    <w:p w14:paraId="23292690" w14:textId="77777777" w:rsidR="006B73DB" w:rsidRDefault="006B73DB" w:rsidP="006B73DB">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lēmumu Nr.</w:t>
      </w:r>
      <w:r>
        <w:rPr>
          <w:rFonts w:ascii="Times New Roman" w:eastAsia="Calibri" w:hAnsi="Times New Roman" w:cs="Times New Roman"/>
          <w:sz w:val="24"/>
          <w:szCs w:val="24"/>
          <w:lang w:val="lv-LV"/>
        </w:rPr>
        <w:t>371</w:t>
      </w:r>
    </w:p>
    <w:p w14:paraId="7CB91735" w14:textId="77777777" w:rsidR="006B73DB" w:rsidRPr="006B73DB" w:rsidRDefault="006B73DB" w:rsidP="006B73DB">
      <w:pPr>
        <w:spacing w:after="0" w:line="240" w:lineRule="auto"/>
        <w:ind w:left="6237"/>
        <w:rPr>
          <w:rFonts w:ascii="Times New Roman" w:eastAsia="Calibri" w:hAnsi="Times New Roman" w:cs="Times New Roman"/>
          <w:sz w:val="16"/>
          <w:szCs w:val="16"/>
          <w:lang w:val="lv-LV"/>
        </w:rPr>
      </w:pPr>
    </w:p>
    <w:p w14:paraId="63BC5598" w14:textId="77777777" w:rsidR="006B73DB" w:rsidRDefault="006B73DB" w:rsidP="006B73DB">
      <w:pPr>
        <w:spacing w:after="0" w:line="240" w:lineRule="auto"/>
        <w:ind w:left="6237"/>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Grozīts ar:</w:t>
      </w:r>
    </w:p>
    <w:p w14:paraId="4B2CA679" w14:textId="77777777" w:rsidR="006B73DB" w:rsidRPr="006048A1" w:rsidRDefault="006B73DB" w:rsidP="006B73DB">
      <w:pPr>
        <w:spacing w:after="0" w:line="240" w:lineRule="auto"/>
        <w:ind w:left="6237"/>
        <w:rPr>
          <w:rFonts w:ascii="Times New Roman" w:eastAsia="Calibri" w:hAnsi="Times New Roman" w:cs="Times New Roman"/>
          <w:i/>
          <w:sz w:val="24"/>
          <w:szCs w:val="24"/>
          <w:lang w:val="lv-LV"/>
        </w:rPr>
      </w:pPr>
      <w:r w:rsidRPr="006048A1">
        <w:rPr>
          <w:rFonts w:ascii="Times New Roman" w:eastAsia="Calibri" w:hAnsi="Times New Roman" w:cs="Times New Roman"/>
          <w:i/>
          <w:sz w:val="24"/>
          <w:szCs w:val="24"/>
          <w:lang w:val="lv-LV"/>
        </w:rPr>
        <w:t>29.07.2021. lēmumu Nr.485</w:t>
      </w:r>
    </w:p>
    <w:p w14:paraId="0AFB4C46" w14:textId="77777777" w:rsidR="006B73DB" w:rsidRPr="006B73DB" w:rsidRDefault="006B73DB" w:rsidP="006B73DB">
      <w:pPr>
        <w:spacing w:after="0" w:line="240" w:lineRule="auto"/>
        <w:rPr>
          <w:rFonts w:ascii="Times New Roman" w:eastAsia="Calibri" w:hAnsi="Times New Roman" w:cs="Times New Roman"/>
          <w:sz w:val="16"/>
          <w:szCs w:val="16"/>
          <w:lang w:val="lv-LV"/>
        </w:rPr>
      </w:pPr>
    </w:p>
    <w:p w14:paraId="65A9C483" w14:textId="77777777" w:rsidR="006B73DB" w:rsidRPr="00AF2765" w:rsidRDefault="006B73DB" w:rsidP="006B73DB">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pPr>
      <w: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Daugavpils pilsētas pašvaldības</w:t>
      </w:r>
      <w:r w:rsidRPr="00AF2765">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 xml:space="preserve"> Administratīvās komisijas nolikums</w:t>
      </w:r>
    </w:p>
    <w:p w14:paraId="3CE4C070" w14:textId="77777777" w:rsidR="006B73DB" w:rsidRPr="00AF2765" w:rsidRDefault="006B73DB" w:rsidP="00EB373D">
      <w:pPr>
        <w:numPr>
          <w:ilvl w:val="0"/>
          <w:numId w:val="19"/>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Vispārīgie jautājumi</w:t>
      </w:r>
    </w:p>
    <w:p w14:paraId="2EB76347" w14:textId="77777777" w:rsidR="006B73DB" w:rsidRDefault="006B73DB" w:rsidP="00EB373D">
      <w:pPr>
        <w:numPr>
          <w:ilvl w:val="0"/>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Nolikums </w:t>
      </w:r>
      <w:r>
        <w:rPr>
          <w:rFonts w:ascii="Times New Roman" w:eastAsia="Arial Unicode MS" w:hAnsi="Times New Roman" w:cs="Arial Unicode MS"/>
          <w:color w:val="000000"/>
          <w:sz w:val="24"/>
          <w:szCs w:val="24"/>
          <w:u w:color="000000"/>
          <w:bdr w:val="nil"/>
          <w:lang w:val="lv-LV" w:eastAsia="lv-LV"/>
        </w:rPr>
        <w:t>nosaka Daugavpils pilsētas pašvaldības (turpmāk - Pašvaldība</w:t>
      </w:r>
      <w:r w:rsidRPr="00AF2765">
        <w:rPr>
          <w:rFonts w:ascii="Times New Roman" w:eastAsia="Arial Unicode MS" w:hAnsi="Times New Roman" w:cs="Arial Unicode MS"/>
          <w:color w:val="000000"/>
          <w:sz w:val="24"/>
          <w:szCs w:val="24"/>
          <w:u w:color="000000"/>
          <w:bdr w:val="nil"/>
          <w:lang w:val="lv-LV" w:eastAsia="lv-LV"/>
        </w:rPr>
        <w:t>) Administratīvās komisijas (turpmāk – komisija) struktūru, kompetenci un darba organizēšanas kārtību.</w:t>
      </w:r>
    </w:p>
    <w:p w14:paraId="4C68656C" w14:textId="77777777" w:rsidR="006B73DB" w:rsidRPr="006048A1" w:rsidRDefault="006B73DB" w:rsidP="006B73DB">
      <w:pPr>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5C07B6C6" w14:textId="77777777" w:rsidR="006B73DB" w:rsidRDefault="006B73DB" w:rsidP="00EB373D">
      <w:pPr>
        <w:numPr>
          <w:ilvl w:val="0"/>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t>Daugavpils d</w:t>
      </w:r>
      <w:r w:rsidRPr="00AF2765">
        <w:rPr>
          <w:rFonts w:ascii="Times New Roman" w:eastAsia="Arial Unicode MS" w:hAnsi="Times New Roman" w:cs="Arial Unicode MS"/>
          <w:color w:val="000000"/>
          <w:sz w:val="24"/>
          <w:szCs w:val="24"/>
          <w:u w:color="000000"/>
          <w:bdr w:val="nil"/>
          <w:lang w:val="lv-LV" w:eastAsia="lv-LV"/>
        </w:rPr>
        <w:t>ome</w:t>
      </w:r>
      <w:r>
        <w:rPr>
          <w:rFonts w:ascii="Times New Roman" w:eastAsia="Arial Unicode MS" w:hAnsi="Times New Roman" w:cs="Arial Unicode MS"/>
          <w:color w:val="000000"/>
          <w:sz w:val="24"/>
          <w:szCs w:val="24"/>
          <w:u w:color="000000"/>
          <w:bdr w:val="nil"/>
          <w:lang w:val="lv-LV" w:eastAsia="lv-LV"/>
        </w:rPr>
        <w:t xml:space="preserve"> (turpmāk - Dome)</w:t>
      </w:r>
      <w:r w:rsidRPr="00AF2765">
        <w:rPr>
          <w:rFonts w:ascii="Times New Roman" w:eastAsia="Arial Unicode MS" w:hAnsi="Times New Roman" w:cs="Arial Unicode MS"/>
          <w:color w:val="000000"/>
          <w:sz w:val="24"/>
          <w:szCs w:val="24"/>
          <w:u w:color="000000"/>
          <w:bdr w:val="nil"/>
          <w:lang w:val="lv-LV" w:eastAsia="lv-LV"/>
        </w:rPr>
        <w:t xml:space="preserve"> uz savu pilnvaru </w:t>
      </w:r>
      <w:r>
        <w:rPr>
          <w:rFonts w:ascii="Times New Roman" w:eastAsia="Arial Unicode MS" w:hAnsi="Times New Roman" w:cs="Arial Unicode MS"/>
          <w:color w:val="000000"/>
          <w:sz w:val="24"/>
          <w:szCs w:val="24"/>
          <w:u w:color="000000"/>
          <w:bdr w:val="nil"/>
          <w:lang w:val="lv-LV" w:eastAsia="lv-LV"/>
        </w:rPr>
        <w:t>laiku apstiprina komisiju desmit</w:t>
      </w:r>
      <w:r w:rsidRPr="00AF2765">
        <w:rPr>
          <w:rFonts w:ascii="Times New Roman" w:eastAsia="Arial Unicode MS" w:hAnsi="Times New Roman" w:cs="Arial Unicode MS"/>
          <w:color w:val="000000"/>
          <w:sz w:val="24"/>
          <w:szCs w:val="24"/>
          <w:u w:color="000000"/>
          <w:bdr w:val="nil"/>
          <w:lang w:val="lv-LV" w:eastAsia="lv-LV"/>
        </w:rPr>
        <w:t xml:space="preserve"> locekļu sastāvā. Komisijas sastāvā ir visi Domes Juridiskā departamenta Administratīvo pārkāpumu lietvedības nodaļas darbinieki.</w:t>
      </w:r>
    </w:p>
    <w:p w14:paraId="2EFBC244" w14:textId="77777777" w:rsidR="006B73DB" w:rsidRPr="006048A1" w:rsidRDefault="006B73DB" w:rsidP="006B73DB">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0B58799B" w14:textId="77777777" w:rsidR="006B73DB" w:rsidRPr="00AF2765" w:rsidRDefault="006B73DB" w:rsidP="00EB373D">
      <w:pPr>
        <w:numPr>
          <w:ilvl w:val="0"/>
          <w:numId w:val="20"/>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Par komisijas locekli var būt persona, kurai ir augstākā izglītība tiesību zinātnē un pieredze valsts pārvaldes darbā, kas nav mazāka par diviem gadiem. Komisijas loceklim ir pienākums sešus mēnešus pēc ievēlēšanas apgūt speciālās zināšanas bērnu tiesību aizsardzības jautājumos.</w:t>
      </w:r>
    </w:p>
    <w:p w14:paraId="5C3DED0C" w14:textId="77777777" w:rsidR="006B73DB" w:rsidRPr="00AF2765" w:rsidRDefault="006B73DB" w:rsidP="00EB373D">
      <w:pPr>
        <w:numPr>
          <w:ilvl w:val="0"/>
          <w:numId w:val="20"/>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darbība tiek finansēta no Daugavpils pilsētas pašvaldības budžeta līdzekļiem. Komisijas locekļu darba samaksa tiek veikta Domes noteiktajā kārtībā.</w:t>
      </w:r>
    </w:p>
    <w:p w14:paraId="4EBBD8F9" w14:textId="77777777" w:rsidR="006B73DB" w:rsidRPr="00AF2765" w:rsidRDefault="006B73DB" w:rsidP="00EB373D">
      <w:pPr>
        <w:numPr>
          <w:ilvl w:val="0"/>
          <w:numId w:val="20"/>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Komisijai ir zīmogs, noteikta parauga veidlapa ar Daugavpils pilsētas ģerboņa attēlu un komisijas pilnu nosaukumu. </w:t>
      </w:r>
    </w:p>
    <w:p w14:paraId="177FACB7" w14:textId="77777777" w:rsidR="006B73DB" w:rsidRPr="00AF2765" w:rsidRDefault="006B73DB" w:rsidP="00EB373D">
      <w:pPr>
        <w:numPr>
          <w:ilvl w:val="0"/>
          <w:numId w:val="20"/>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ir patstāvīga un neatkarīga, risinot tās kompetencē esošos jautājumus.</w:t>
      </w:r>
    </w:p>
    <w:p w14:paraId="18119D4F" w14:textId="77777777" w:rsidR="006B73DB" w:rsidRPr="00AF2765" w:rsidRDefault="006B73DB" w:rsidP="00EB373D">
      <w:pPr>
        <w:numPr>
          <w:ilvl w:val="0"/>
          <w:numId w:val="20"/>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savā darbā ievēro Latvijas Republikas likumus, Ministru kabineta noteikumus,  Domes saistošos noteikumus, lēmumus, rīkojumus un šo nolikumu.</w:t>
      </w:r>
    </w:p>
    <w:p w14:paraId="76CC9558" w14:textId="77777777" w:rsidR="006B73DB" w:rsidRDefault="006B73DB" w:rsidP="00EB373D">
      <w:pPr>
        <w:numPr>
          <w:ilvl w:val="0"/>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darba tehn</w:t>
      </w:r>
      <w:r>
        <w:rPr>
          <w:rFonts w:ascii="Times New Roman" w:eastAsia="Arial Unicode MS" w:hAnsi="Times New Roman" w:cs="Arial Unicode MS"/>
          <w:color w:val="000000"/>
          <w:sz w:val="24"/>
          <w:szCs w:val="24"/>
          <w:u w:color="000000"/>
          <w:bdr w:val="nil"/>
          <w:lang w:val="lv-LV" w:eastAsia="lv-LV"/>
        </w:rPr>
        <w:t>isko apkalpošanu nodrošina Pašvaldības</w:t>
      </w:r>
      <w:r w:rsidRPr="00AF2765">
        <w:rPr>
          <w:rFonts w:ascii="Times New Roman" w:eastAsia="Arial Unicode MS" w:hAnsi="Times New Roman" w:cs="Arial Unicode MS"/>
          <w:color w:val="000000"/>
          <w:sz w:val="24"/>
          <w:szCs w:val="24"/>
          <w:u w:color="000000"/>
          <w:bdr w:val="nil"/>
          <w:lang w:val="lv-LV" w:eastAsia="lv-LV"/>
        </w:rPr>
        <w:t xml:space="preserve"> Juridiskā departamenta Administratīvo pārkāpumu lietvedības nodaļa.</w:t>
      </w:r>
    </w:p>
    <w:p w14:paraId="218A5345" w14:textId="77777777" w:rsidR="006B73DB" w:rsidRPr="006048A1" w:rsidRDefault="006B73DB" w:rsidP="006B73DB">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52A9531C" w14:textId="77777777" w:rsidR="006B73DB" w:rsidRPr="00AF2765" w:rsidRDefault="006B73DB" w:rsidP="00EB373D">
      <w:pPr>
        <w:numPr>
          <w:ilvl w:val="0"/>
          <w:numId w:val="19"/>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kompetence</w:t>
      </w:r>
    </w:p>
    <w:p w14:paraId="44E6393B" w14:textId="77777777" w:rsidR="006B73DB" w:rsidRPr="00AF2765" w:rsidRDefault="006B73DB" w:rsidP="00EB373D">
      <w:pPr>
        <w:numPr>
          <w:ilvl w:val="0"/>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veic administratīvo pārkāpumu procesu iestādē, atbilstoši attiecīgo nozari regulējošajos likumos vai pašvaldības saistošajos noteikumos noteiktajai kompetencei un ievērojot Administratīvās atbildības likumā paredzētos administratīvās atbildības pamatnoteikumus.</w:t>
      </w:r>
    </w:p>
    <w:p w14:paraId="4F2E6107"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Komisijai ir tiesības:</w:t>
      </w:r>
    </w:p>
    <w:p w14:paraId="414D2628"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lastRenderedPageBreak/>
        <w:t xml:space="preserve"> sniegt atbildīgajām institūcijām priekšlikumus par veicamajiem pasākumiem administratīvo pārkāpumu novēršanai;</w:t>
      </w:r>
    </w:p>
    <w:p w14:paraId="47BD937D"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pieprasīt un saņemt no valsts, pašvaldības un citām institūcijām nepieciešamo informāciju komisijas kompetencē esošo jautājumu risināšanai;</w:t>
      </w:r>
    </w:p>
    <w:p w14:paraId="4ECFFCC6"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piedalīties Domes sēdēs, sniegt priekšlikumus komisijas kompetencē esošajos jautājumos;</w:t>
      </w:r>
    </w:p>
    <w:p w14:paraId="1C211405"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veikt citus uzdevumus komisijas darbības nodrošināšanai</w:t>
      </w:r>
      <w:r w:rsidRPr="00AF2765">
        <w:rPr>
          <w:rFonts w:ascii="Times New Roman" w:eastAsia="Arial Unicode MS" w:hAnsi="Times New Roman" w:cs="Times New Roman"/>
          <w:sz w:val="24"/>
          <w:szCs w:val="24"/>
          <w:u w:color="000000"/>
          <w:bdr w:val="nil"/>
          <w:lang w:val="lv-LV" w:eastAsia="lv-LV"/>
        </w:rPr>
        <w:t>.</w:t>
      </w:r>
    </w:p>
    <w:p w14:paraId="3C09C05C" w14:textId="77777777" w:rsidR="006B73DB" w:rsidRPr="00AF2765" w:rsidRDefault="006B73DB" w:rsidP="00EB373D">
      <w:pPr>
        <w:numPr>
          <w:ilvl w:val="0"/>
          <w:numId w:val="19"/>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struktūra</w:t>
      </w:r>
    </w:p>
    <w:p w14:paraId="5D255A45" w14:textId="77777777" w:rsidR="006B73DB" w:rsidRPr="00AF2765" w:rsidRDefault="006B73DB" w:rsidP="00EB373D">
      <w:pPr>
        <w:numPr>
          <w:ilvl w:val="0"/>
          <w:numId w:val="20"/>
        </w:numPr>
        <w:pBdr>
          <w:top w:val="nil"/>
          <w:left w:val="nil"/>
          <w:bottom w:val="nil"/>
          <w:right w:val="nil"/>
          <w:between w:val="nil"/>
          <w:bar w:val="nil"/>
        </w:pBdr>
        <w:tabs>
          <w:tab w:val="left" w:pos="851"/>
        </w:tabs>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priekšsēdētāju, priekšsēdētāja vietnieku un sekretāru ievēl komisijas locekļi no sava vidus ar vienkāršu balsu vairākumu.</w:t>
      </w:r>
    </w:p>
    <w:p w14:paraId="7D04E287" w14:textId="77777777" w:rsidR="006B73DB" w:rsidRPr="00AF2765" w:rsidRDefault="006B73DB" w:rsidP="00EB373D">
      <w:pPr>
        <w:numPr>
          <w:ilvl w:val="0"/>
          <w:numId w:val="20"/>
        </w:numPr>
        <w:pBdr>
          <w:top w:val="nil"/>
          <w:left w:val="nil"/>
          <w:bottom w:val="nil"/>
          <w:right w:val="nil"/>
          <w:between w:val="nil"/>
          <w:bar w:val="nil"/>
        </w:pBdr>
        <w:tabs>
          <w:tab w:val="left" w:pos="851"/>
        </w:tabs>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priekšsēdētājs:</w:t>
      </w:r>
    </w:p>
    <w:p w14:paraId="3F73509A"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plāno, organizē un vada komisijas darbu, ir atbildīgs par normatīvajos aktos noteikto uzdevumu izpildi;</w:t>
      </w:r>
    </w:p>
    <w:p w14:paraId="45E7EBA7"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sasauc un vada komisijas sēdes, apstiprina to darba kārtību;</w:t>
      </w:r>
    </w:p>
    <w:p w14:paraId="6D4838FC"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vizē ar administratīvā pārkāpuma lietu saistītos dokumentus, t.sk., Administratīvo pārkāpumu procesa atbalsta sistēmā;</w:t>
      </w:r>
    </w:p>
    <w:p w14:paraId="06BF1B27"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nosaka katra komisijas locekļa pienākumus, uzdevumus un to izpildes termiņus, kontrolē to izpildi;</w:t>
      </w:r>
    </w:p>
    <w:p w14:paraId="6C816787"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bez īpaša pilnvarojuma pārstāv komisiju valsts un pašvaldības institūcijās, attiecībās ar fiziskām un juridiskām personām;</w:t>
      </w:r>
    </w:p>
    <w:p w14:paraId="3B6DA75F"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w:t>
      </w:r>
      <w:r w:rsidRPr="00AF2765">
        <w:rPr>
          <w:rFonts w:ascii="Times New Roman" w:eastAsia="Arial Unicode MS" w:hAnsi="Times New Roman" w:cs="Arial Unicode MS"/>
          <w:color w:val="000000"/>
          <w:spacing w:val="-4"/>
          <w:sz w:val="24"/>
          <w:szCs w:val="24"/>
          <w:u w:color="000000"/>
          <w:bdr w:val="nil"/>
          <w:lang w:val="lv-LV" w:eastAsia="lv-LV"/>
        </w:rPr>
        <w:t xml:space="preserve">paraksta komisijas lēmumus, sēžu protokolus u.c. </w:t>
      </w:r>
      <w:r w:rsidRPr="00AF2765">
        <w:rPr>
          <w:rFonts w:ascii="Times New Roman" w:eastAsia="Arial Unicode MS" w:hAnsi="Times New Roman" w:cs="Arial Unicode MS"/>
          <w:color w:val="000000"/>
          <w:sz w:val="24"/>
          <w:szCs w:val="24"/>
          <w:u w:color="000000"/>
          <w:bdr w:val="nil"/>
          <w:lang w:val="lv-LV" w:eastAsia="lv-LV"/>
        </w:rPr>
        <w:t>komisijas dokumentus;</w:t>
      </w:r>
    </w:p>
    <w:p w14:paraId="78BAAEC4"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kontrolē komisijas pieņemto lēmumu izpildi;</w:t>
      </w:r>
    </w:p>
    <w:p w14:paraId="2CCF8B71" w14:textId="77777777" w:rsidR="006B73DB"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koord</w:t>
      </w:r>
      <w:r>
        <w:rPr>
          <w:rFonts w:ascii="Times New Roman" w:eastAsia="Arial Unicode MS" w:hAnsi="Times New Roman" w:cs="Arial Unicode MS"/>
          <w:color w:val="000000"/>
          <w:sz w:val="24"/>
          <w:szCs w:val="24"/>
          <w:u w:color="000000"/>
          <w:bdr w:val="nil"/>
          <w:lang w:val="lv-LV" w:eastAsia="lv-LV"/>
        </w:rPr>
        <w:t>inē komisijas sadarbību ar Pašvaldības</w:t>
      </w:r>
      <w:r w:rsidRPr="00AF2765">
        <w:rPr>
          <w:rFonts w:ascii="Times New Roman" w:eastAsia="Arial Unicode MS" w:hAnsi="Times New Roman" w:cs="Arial Unicode MS"/>
          <w:color w:val="000000"/>
          <w:sz w:val="24"/>
          <w:szCs w:val="24"/>
          <w:u w:color="000000"/>
          <w:bdr w:val="nil"/>
          <w:lang w:val="lv-LV" w:eastAsia="lv-LV"/>
        </w:rPr>
        <w:t xml:space="preserve"> struktūrvienībām, citām iestādēm un organizācijām;</w:t>
      </w:r>
    </w:p>
    <w:p w14:paraId="312539CE" w14:textId="77777777" w:rsidR="006B73DB" w:rsidRPr="006048A1" w:rsidRDefault="006B73DB" w:rsidP="006B73DB">
      <w:pPr>
        <w:pBdr>
          <w:top w:val="nil"/>
          <w:left w:val="nil"/>
          <w:bottom w:val="nil"/>
          <w:right w:val="nil"/>
          <w:between w:val="nil"/>
          <w:bar w:val="nil"/>
        </w:pBdr>
        <w:spacing w:after="0" w:line="240" w:lineRule="auto"/>
        <w:ind w:firstLine="851"/>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7C275FCF" w14:textId="77777777" w:rsidR="006B73DB" w:rsidRPr="00AF2765"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priekšlikumu sagatavošanu Domei jautājumos, kas ir komisijas kompetencē;</w:t>
      </w:r>
    </w:p>
    <w:p w14:paraId="0D938F73" w14:textId="77777777" w:rsidR="006B73DB"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komisijas locekļu darba laika uzsk</w:t>
      </w:r>
      <w:r>
        <w:rPr>
          <w:rFonts w:ascii="Times New Roman" w:eastAsia="Arial Unicode MS" w:hAnsi="Times New Roman" w:cs="Arial Unicode MS"/>
          <w:color w:val="000000"/>
          <w:sz w:val="24"/>
          <w:szCs w:val="24"/>
          <w:u w:color="000000"/>
          <w:bdr w:val="nil"/>
          <w:lang w:val="lv-LV" w:eastAsia="lv-LV"/>
        </w:rPr>
        <w:t>aiti, sagatavo un iesniedz Pašvaldībai</w:t>
      </w:r>
      <w:r w:rsidRPr="00AF2765">
        <w:rPr>
          <w:rFonts w:ascii="Times New Roman" w:eastAsia="Arial Unicode MS" w:hAnsi="Times New Roman" w:cs="Arial Unicode MS"/>
          <w:color w:val="000000"/>
          <w:sz w:val="24"/>
          <w:szCs w:val="24"/>
          <w:u w:color="000000"/>
          <w:bdr w:val="nil"/>
          <w:lang w:val="lv-LV" w:eastAsia="lv-LV"/>
        </w:rPr>
        <w:t xml:space="preserve"> darba laika uzskaites tabeles;</w:t>
      </w:r>
    </w:p>
    <w:p w14:paraId="70F2DD01" w14:textId="77777777" w:rsidR="006B73DB" w:rsidRPr="006048A1" w:rsidRDefault="006B73DB" w:rsidP="006B73DB">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 xml:space="preserve">      </w:t>
      </w: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30157257" w14:textId="77777777" w:rsidR="006B73DB" w:rsidRPr="00AF2765"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41D03A90"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priekšsēdētāja vietnieks pilda komisijas priekšsēdētāja pienākumus komisijas priekšsēdētāja prombūtnes laikā vai viņa uzdevumā, kā arī veic citus uzdevumus komisijas darbības nodrošināšanai.</w:t>
      </w:r>
    </w:p>
    <w:p w14:paraId="6C6380AC" w14:textId="77777777" w:rsidR="006B73DB"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w:t>
      </w:r>
      <w:r>
        <w:rPr>
          <w:rFonts w:ascii="Times New Roman" w:eastAsia="Arial Unicode MS" w:hAnsi="Times New Roman" w:cs="Arial Unicode MS"/>
          <w:color w:val="000000"/>
          <w:sz w:val="24"/>
          <w:szCs w:val="24"/>
          <w:u w:color="000000"/>
          <w:bdr w:val="nil"/>
          <w:lang w:val="lv-LV" w:eastAsia="lv-LV"/>
        </w:rPr>
        <w:t>omisijas sekretārs, kas ir Pašvaldības</w:t>
      </w:r>
      <w:r w:rsidRPr="00AF2765">
        <w:rPr>
          <w:rFonts w:ascii="Times New Roman" w:eastAsia="Arial Unicode MS" w:hAnsi="Times New Roman" w:cs="Arial Unicode MS"/>
          <w:color w:val="000000"/>
          <w:sz w:val="24"/>
          <w:szCs w:val="24"/>
          <w:u w:color="000000"/>
          <w:bdr w:val="nil"/>
          <w:lang w:val="lv-LV" w:eastAsia="lv-LV"/>
        </w:rPr>
        <w:t xml:space="preserve"> Juridiskā departamenta Administratīvo pārkāpumu lietvedības nodaļas darbinieks:</w:t>
      </w:r>
    </w:p>
    <w:p w14:paraId="404C48EF" w14:textId="77777777" w:rsidR="006B73DB" w:rsidRPr="006048A1" w:rsidRDefault="006B73DB" w:rsidP="006B73DB">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sidRPr="006048A1">
        <w:rPr>
          <w:rFonts w:ascii="Times New Roman" w:eastAsia="Arial Unicode MS" w:hAnsi="Times New Roman" w:cs="Arial Unicode MS"/>
          <w:i/>
          <w:color w:val="000000"/>
          <w:sz w:val="24"/>
          <w:szCs w:val="24"/>
          <w:u w:color="000000"/>
          <w:bdr w:val="nil"/>
          <w:lang w:val="lv-LV" w:eastAsia="lv-LV"/>
        </w:rPr>
        <w:t>(grozīts ar 29.07.2021.lēmumu Nr.485)</w:t>
      </w:r>
    </w:p>
    <w:p w14:paraId="4996DBCE"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saskaņojot ar komisijas priekšsēdētāju, sagatavo komisijas sēdes darba kārtību;</w:t>
      </w:r>
    </w:p>
    <w:p w14:paraId="3B7B45A7"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pieaicina uz administratīvā pārkāpuma lietas izskatīšanu personu, kuras tiesības vai tiesiskās intereses var tikt aizskartas ar lēmumu administratīvā pārkāpuma lietā;</w:t>
      </w:r>
    </w:p>
    <w:p w14:paraId="032BED04"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kārtībā paziņo personai par lietas izskatīšanas laiku un vietu;</w:t>
      </w:r>
    </w:p>
    <w:p w14:paraId="473061A8"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iespēju administratīvajā procesā iesaistītajai personai iepazīties ar administratīvās pārkāpuma lietā esošajiem materiāliem, izdarīt no tiem izrakstus, norakstus un izgatavot kopijas;</w:t>
      </w:r>
    </w:p>
    <w:p w14:paraId="261F5482"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protokolē komisijas sēdes gaitu, nodrošina procesa dalībniekiem iespēju iepazīties ar sēdes protokolu;</w:t>
      </w:r>
    </w:p>
    <w:p w14:paraId="1AF9CDFB"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pilda šī nolikuma 15.punktā noteiktos pienākumus;</w:t>
      </w:r>
    </w:p>
    <w:p w14:paraId="7C5FC5FC"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kārto komisijas lietvedību, normatīvajos aktos noteiktajā kārtībā veic administratīvo pārkāpuma lietu uzskaiti un nodrošina to glabāšanu;</w:t>
      </w:r>
    </w:p>
    <w:p w14:paraId="013B5068"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lastRenderedPageBreak/>
        <w:t xml:space="preserve"> veic komisijas dokum</w:t>
      </w:r>
      <w:r>
        <w:rPr>
          <w:rFonts w:ascii="Times New Roman" w:eastAsia="Arial Unicode MS" w:hAnsi="Times New Roman" w:cs="Arial Unicode MS"/>
          <w:color w:val="000000"/>
          <w:sz w:val="24"/>
          <w:szCs w:val="24"/>
          <w:u w:color="000000"/>
          <w:bdr w:val="nil"/>
          <w:lang w:val="lv-LV" w:eastAsia="lv-LV"/>
        </w:rPr>
        <w:t>entu arhivēšanu atbilstoši Pašvaldības</w:t>
      </w:r>
      <w:r w:rsidRPr="00AF2765">
        <w:rPr>
          <w:rFonts w:ascii="Times New Roman" w:eastAsia="Arial Unicode MS" w:hAnsi="Times New Roman" w:cs="Arial Unicode MS"/>
          <w:color w:val="000000"/>
          <w:sz w:val="24"/>
          <w:szCs w:val="24"/>
          <w:u w:color="000000"/>
          <w:bdr w:val="nil"/>
          <w:lang w:val="lv-LV" w:eastAsia="lv-LV"/>
        </w:rPr>
        <w:t xml:space="preserve"> apstiprinātai lietu nomenklatūrai;</w:t>
      </w:r>
    </w:p>
    <w:p w14:paraId="5B8862FF" w14:textId="77777777" w:rsidR="006B73DB" w:rsidRPr="00AF2765"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administratīvo sodu analītisko uzskaiti, </w:t>
      </w:r>
      <w:r>
        <w:rPr>
          <w:rFonts w:ascii="Times New Roman" w:eastAsia="Arial Unicode MS" w:hAnsi="Times New Roman" w:cs="Arial Unicode MS"/>
          <w:color w:val="000000"/>
          <w:sz w:val="24"/>
          <w:szCs w:val="24"/>
          <w:u w:color="000000"/>
          <w:bdr w:val="nil"/>
          <w:lang w:val="lv-LV" w:eastAsia="lv-LV"/>
        </w:rPr>
        <w:t xml:space="preserve">pēc pieprasījuma sagatavo Pašvaldībai </w:t>
      </w:r>
      <w:r w:rsidRPr="00AF2765">
        <w:rPr>
          <w:rFonts w:ascii="Times New Roman" w:eastAsia="Arial Unicode MS" w:hAnsi="Times New Roman" w:cs="Arial Unicode MS"/>
          <w:color w:val="000000"/>
          <w:sz w:val="24"/>
          <w:szCs w:val="24"/>
          <w:u w:color="000000"/>
          <w:bdr w:val="nil"/>
          <w:lang w:val="lv-LV" w:eastAsia="lv-LV"/>
        </w:rPr>
        <w:t>pārskatu par komisijas darbu;</w:t>
      </w:r>
    </w:p>
    <w:p w14:paraId="1A4AB9D7" w14:textId="77777777" w:rsidR="006B73DB" w:rsidRPr="00AF2765"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veic citus uzdevumus komisijas darbības nodrošināšanai.</w:t>
      </w:r>
    </w:p>
    <w:p w14:paraId="3FC82CF2"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loceklis:</w:t>
      </w:r>
    </w:p>
    <w:p w14:paraId="7D711075"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komisijas priekšsēdētaja uzdevumā normatīvajos aktos noteiktajā kārtībā sagatavo administratīvā pārkāpuma lietu izskatīšanai;</w:t>
      </w:r>
    </w:p>
    <w:p w14:paraId="759162D2"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izpilda procesuālās darbības normatīvajos aktos noteiktajos termiņos un kārtībā;</w:t>
      </w:r>
    </w:p>
    <w:p w14:paraId="6588F81D"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personas, kura ziņoja par administratīvo pārkāpumu, cietušā, kā arī liecinieka datiem ierobežotu pieejamību;</w:t>
      </w:r>
    </w:p>
    <w:p w14:paraId="52A36B0B" w14:textId="77777777" w:rsidR="006B73DB" w:rsidRPr="00AF2765" w:rsidRDefault="006B73DB" w:rsidP="006B73DB">
      <w:pPr>
        <w:numPr>
          <w:ilvl w:val="1"/>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AF2765">
        <w:rPr>
          <w:rFonts w:ascii="Helvetica" w:eastAsia="Arial Unicode MS" w:hAnsi="Helvetica" w:cs="Arial Unicode MS"/>
          <w:color w:val="3F3F33"/>
          <w:sz w:val="20"/>
          <w:szCs w:val="20"/>
          <w:u w:color="3F3F33"/>
          <w:bdr w:val="nil"/>
          <w:lang w:val="lv-LV" w:eastAsia="lv-LV"/>
        </w:rPr>
        <w:t xml:space="preserve"> </w:t>
      </w:r>
      <w:r w:rsidRPr="00AF2765">
        <w:rPr>
          <w:rFonts w:ascii="Times New Roman" w:eastAsia="Arial Unicode MS" w:hAnsi="Times New Roman" w:cs="Arial Unicode MS"/>
          <w:color w:val="000000"/>
          <w:sz w:val="24"/>
          <w:szCs w:val="24"/>
          <w:u w:color="000000"/>
          <w:bdr w:val="nil"/>
          <w:lang w:val="lv-LV" w:eastAsia="lv-LV"/>
        </w:rPr>
        <w:t>sagatavo komisijas lēmumu projektus u</w:t>
      </w:r>
      <w:r w:rsidRPr="00AF2765">
        <w:rPr>
          <w:rFonts w:ascii="Times New Roman" w:eastAsia="Arial Unicode MS" w:hAnsi="Times New Roman" w:cs="Arial Unicode MS"/>
          <w:color w:val="000000"/>
          <w:spacing w:val="-4"/>
          <w:sz w:val="24"/>
          <w:szCs w:val="24"/>
          <w:u w:color="000000"/>
          <w:bdr w:val="nil"/>
          <w:lang w:val="lv-LV" w:eastAsia="lv-LV"/>
        </w:rPr>
        <w:t xml:space="preserve">.c. </w:t>
      </w:r>
      <w:r w:rsidRPr="00AF2765">
        <w:rPr>
          <w:rFonts w:ascii="Times New Roman" w:eastAsia="Arial Unicode MS" w:hAnsi="Times New Roman" w:cs="Arial Unicode MS"/>
          <w:color w:val="000000"/>
          <w:sz w:val="24"/>
          <w:szCs w:val="24"/>
          <w:u w:color="000000"/>
          <w:bdr w:val="nil"/>
          <w:lang w:val="lv-LV" w:eastAsia="lv-LV"/>
        </w:rPr>
        <w:t>komisijas dokumentus;</w:t>
      </w:r>
    </w:p>
    <w:p w14:paraId="624E5E29" w14:textId="77777777" w:rsidR="006B73DB" w:rsidRPr="00AF2765" w:rsidRDefault="006B73DB" w:rsidP="006B73DB">
      <w:pPr>
        <w:numPr>
          <w:ilvl w:val="1"/>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piedalās komisijas sēdēs, pieņem lēmumu, balsojot;  </w:t>
      </w:r>
    </w:p>
    <w:p w14:paraId="737F2A93"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kartībā paziņo administratīvā pārkāpuma lietā pieņemto lēmumu;</w:t>
      </w:r>
    </w:p>
    <w:p w14:paraId="709147E1" w14:textId="77777777" w:rsidR="006B73DB" w:rsidRPr="00AF2765"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nepieciešamās darbības komisijas lēmuma izpildei;</w:t>
      </w:r>
    </w:p>
    <w:p w14:paraId="107F73F5" w14:textId="77777777" w:rsidR="006B73DB" w:rsidRDefault="006B73DB" w:rsidP="00EB373D">
      <w:pPr>
        <w:numPr>
          <w:ilvl w:val="1"/>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Pr>
          <w:rFonts w:ascii="Times New Roman" w:eastAsia="Arial Unicode MS" w:hAnsi="Times New Roman" w:cs="Arial Unicode MS"/>
          <w:color w:val="000000"/>
          <w:sz w:val="24"/>
          <w:szCs w:val="24"/>
          <w:u w:color="000000"/>
          <w:bdr w:val="nil"/>
          <w:lang w:val="lv-LV" w:eastAsia="lv-LV"/>
        </w:rPr>
        <w:t xml:space="preserve"> sniedz Pašvaldībai </w:t>
      </w:r>
      <w:r w:rsidRPr="00AF2765">
        <w:rPr>
          <w:rFonts w:ascii="Times New Roman" w:eastAsia="Arial Unicode MS" w:hAnsi="Times New Roman" w:cs="Arial Unicode MS"/>
          <w:color w:val="000000"/>
          <w:sz w:val="24"/>
          <w:szCs w:val="24"/>
          <w:u w:color="000000"/>
          <w:bdr w:val="nil"/>
          <w:lang w:val="lv-LV" w:eastAsia="lv-LV"/>
        </w:rPr>
        <w:t>priekšlikumus komisijas darba uzlabošanai, kā arī pasākumu veikšanai administratīvo pārkāpumu un to veicinošu cēloņu novēršanai;</w:t>
      </w:r>
    </w:p>
    <w:p w14:paraId="0490432B" w14:textId="77777777" w:rsidR="006B73DB" w:rsidRPr="00466F33" w:rsidRDefault="006B73DB" w:rsidP="006B73DB">
      <w:pPr>
        <w:pStyle w:val="ListParagraph"/>
        <w:pBdr>
          <w:top w:val="nil"/>
          <w:left w:val="nil"/>
          <w:bottom w:val="nil"/>
          <w:right w:val="nil"/>
          <w:between w:val="nil"/>
          <w:bar w:val="nil"/>
        </w:pBdr>
        <w:spacing w:after="0" w:line="240" w:lineRule="auto"/>
        <w:ind w:left="357"/>
        <w:jc w:val="both"/>
        <w:rPr>
          <w:rFonts w:ascii="Times New Roman" w:eastAsia="Arial Unicode MS" w:hAnsi="Times New Roman" w:cs="Arial Unicode MS"/>
          <w:i/>
          <w:color w:val="000000"/>
          <w:sz w:val="24"/>
          <w:szCs w:val="24"/>
          <w:u w:color="000000"/>
          <w:bdr w:val="nil"/>
          <w:lang w:val="lv-LV" w:eastAsia="lv-LV"/>
        </w:rPr>
      </w:pPr>
      <w:r>
        <w:rPr>
          <w:rFonts w:ascii="Times New Roman" w:eastAsia="Arial Unicode MS" w:hAnsi="Times New Roman" w:cs="Arial Unicode MS"/>
          <w:i/>
          <w:color w:val="000000"/>
          <w:sz w:val="24"/>
          <w:szCs w:val="24"/>
          <w:u w:color="000000"/>
          <w:bdr w:val="nil"/>
          <w:lang w:val="lv-LV" w:eastAsia="lv-LV"/>
        </w:rPr>
        <w:t xml:space="preserve">       </w:t>
      </w:r>
      <w:r w:rsidRPr="00466F33">
        <w:rPr>
          <w:rFonts w:ascii="Times New Roman" w:eastAsia="Arial Unicode MS" w:hAnsi="Times New Roman" w:cs="Arial Unicode MS"/>
          <w:i/>
          <w:color w:val="000000"/>
          <w:sz w:val="24"/>
          <w:szCs w:val="24"/>
          <w:u w:color="000000"/>
          <w:bdr w:val="nil"/>
          <w:lang w:val="lv-LV" w:eastAsia="lv-LV"/>
        </w:rPr>
        <w:t>(grozīts ar 29.07.2021.lēmumu Nr.485)</w:t>
      </w:r>
    </w:p>
    <w:p w14:paraId="2D6D6ED6" w14:textId="77777777" w:rsidR="006B73DB" w:rsidRPr="00AF2765" w:rsidRDefault="006B73DB" w:rsidP="00EB373D">
      <w:pPr>
        <w:numPr>
          <w:ilvl w:val="1"/>
          <w:numId w:val="20"/>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5A41D3A5" w14:textId="77777777" w:rsidR="006B73DB" w:rsidRPr="00AF2765" w:rsidRDefault="006B73DB" w:rsidP="00EB373D">
      <w:pPr>
        <w:numPr>
          <w:ilvl w:val="0"/>
          <w:numId w:val="19"/>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Komisijas darba organizācija</w:t>
      </w:r>
    </w:p>
    <w:p w14:paraId="2A613ADB"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notiek pēc nepieciešamības, bet ne retāk kā divas reizes mēnesī.</w:t>
      </w:r>
    </w:p>
    <w:p w14:paraId="6F1BBC32"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Komisija administratīvā pārkāpuma lietu izskata atklāti. </w:t>
      </w:r>
      <w:r w:rsidRPr="00AF2765">
        <w:rPr>
          <w:rFonts w:ascii="Times New Roman" w:eastAsia="Arial Unicode MS" w:hAnsi="Times New Roman" w:cs="Times New Roman"/>
          <w:sz w:val="24"/>
          <w:szCs w:val="24"/>
          <w:u w:color="000000"/>
          <w:bdr w:val="nil"/>
          <w:shd w:val="clear" w:color="auto" w:fill="FFFFFF"/>
          <w:lang w:val="lv-LV" w:eastAsia="lv-LV"/>
        </w:rPr>
        <w:t>Komisija nosaka slēgtu administratīvā pārkāpuma lietas izskatīšanu, ja tas nepieciešams valsts noslēpuma, adopcijas noslēpuma un ierobežotas pieejamības informācijas aizsardzībai, kā arī administratīvā pārkāpuma lietās, kurās pie atbildības saucamā persona vai cietušais ir nepilngadīgais.</w:t>
      </w:r>
    </w:p>
    <w:p w14:paraId="160FC5CC"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Komisija ir lemttiesīga, ja tās sēdē piedalās ne mazāk kā puse no tās sastāva. Ja uz sēdi ieradusies mazāk nekā puse komisijas locekļu, kārtējā komisijas sēde tiek atlikta. Šādā gadījumā komisijas priekšsēdētājs sasauc atkārtotu komisijas sēdi un par notikušo rakstiski paziņo Domes priekšsēdētājam. Ja uz atkārtotu komisijas sēdi neierodas komisijas locekļu vairākums, Domes priekšsēdētājam ir tiesības ierosināt Domei apstiprināt jaunu komisijas sastāvu.</w:t>
      </w:r>
    </w:p>
    <w:p w14:paraId="7623F1DB"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Par komisijas sēžu neattaisnotu kavēšanu vairāk kā trīs reizes pēc kārtas, komisijas priekšsēdētājs, lai nodrošinātu komisijas darbību, ir tiesīgs ierosināt komisijas locekli izslēgt no komisijas sastāva.</w:t>
      </w:r>
    </w:p>
    <w:p w14:paraId="5C025B17"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 lēmumus pieņem komisijas sēdes laikā, atklāti balsojot. Lēmums tiek pieņemts, ja par to nobalso vairāk nekā puse no klātesošajiem komisijas locekļiem. Balsīm sadaloties vienādi, </w:t>
      </w:r>
      <w:r w:rsidRPr="00AF2765">
        <w:rPr>
          <w:rFonts w:ascii="Times New Roman" w:eastAsia="Arial Unicode MS" w:hAnsi="Times New Roman" w:cs="Times New Roman"/>
          <w:sz w:val="24"/>
          <w:szCs w:val="24"/>
          <w:u w:color="000000"/>
          <w:bdr w:val="nil"/>
          <w:lang w:val="lv-LV" w:eastAsia="lv-LV"/>
        </w:rPr>
        <w:t xml:space="preserve">izšķirošā ir komisijas priekšsēdētāja balss. </w:t>
      </w:r>
      <w:r w:rsidRPr="00AF2765">
        <w:rPr>
          <w:rFonts w:ascii="Times New Roman" w:eastAsia="Arial Unicode MS" w:hAnsi="Times New Roman" w:cs="Arial Unicode MS"/>
          <w:color w:val="000000"/>
          <w:sz w:val="24"/>
          <w:szCs w:val="24"/>
          <w:u w:color="000000"/>
          <w:bdr w:val="nil"/>
          <w:lang w:val="lv-LV" w:eastAsia="lv-LV"/>
        </w:rPr>
        <w:t>Komisijas locekļu argumentus un iebildumus</w:t>
      </w:r>
      <w:r w:rsidRPr="00AF2765">
        <w:rPr>
          <w:rFonts w:ascii="Times New Roman" w:eastAsia="Arial Unicode MS" w:hAnsi="Times New Roman" w:cs="Times New Roman"/>
          <w:sz w:val="24"/>
          <w:szCs w:val="24"/>
          <w:u w:color="000000"/>
          <w:bdr w:val="nil"/>
          <w:lang w:val="lv-LV" w:eastAsia="lv-LV"/>
        </w:rPr>
        <w:t xml:space="preserve"> norāda k</w:t>
      </w:r>
      <w:r w:rsidRPr="00AF2765">
        <w:rPr>
          <w:rFonts w:ascii="Times New Roman" w:eastAsia="Arial Unicode MS" w:hAnsi="Times New Roman" w:cs="Arial Unicode MS"/>
          <w:color w:val="000000"/>
          <w:sz w:val="24"/>
          <w:szCs w:val="24"/>
          <w:u w:color="000000"/>
          <w:bdr w:val="nil"/>
          <w:lang w:val="lv-LV" w:eastAsia="lv-LV"/>
        </w:rPr>
        <w:t>omisijas sēdes protokolā.</w:t>
      </w:r>
    </w:p>
    <w:p w14:paraId="616D56FF"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protokolu paraksta komisijas priekšsēdētājs un sekretārs.</w:t>
      </w:r>
    </w:p>
    <w:p w14:paraId="3AAF6614"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 ir atbildīga par pieņemtajiem lēmumiem. Par koleģiāla lēmuma tiesiskumu atbild tie komisijas locekļi, kas balsojuši “par“.</w:t>
      </w:r>
    </w:p>
    <w:p w14:paraId="75EBE740" w14:textId="77777777" w:rsidR="006B73DB" w:rsidRPr="00AF2765" w:rsidRDefault="006B73DB" w:rsidP="00EB373D">
      <w:pPr>
        <w:numPr>
          <w:ilvl w:val="0"/>
          <w:numId w:val="20"/>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lēmumu var pārsūdzēt normatīvajos aktos noteiktajā kārtībā.</w:t>
      </w:r>
    </w:p>
    <w:p w14:paraId="76138838" w14:textId="77777777" w:rsidR="006B73DB" w:rsidRPr="006B73DB" w:rsidRDefault="006B73DB" w:rsidP="006B73DB">
      <w:pPr>
        <w:pBdr>
          <w:top w:val="nil"/>
          <w:left w:val="nil"/>
          <w:bottom w:val="nil"/>
          <w:right w:val="nil"/>
          <w:between w:val="nil"/>
          <w:bar w:val="nil"/>
        </w:pBdr>
        <w:spacing w:after="200" w:line="276" w:lineRule="auto"/>
        <w:rPr>
          <w:rFonts w:ascii="Times New Roman" w:eastAsia="Arial Unicode MS" w:hAnsi="Times New Roman" w:cs="Arial Unicode MS"/>
          <w:color w:val="000000"/>
          <w:sz w:val="16"/>
          <w:szCs w:val="16"/>
          <w:u w:color="000000"/>
          <w:bdr w:val="nil"/>
          <w:lang w:val="lv-LV" w:eastAsia="lv-LV"/>
          <w14:textOutline w14:w="0" w14:cap="flat" w14:cmpd="sng" w14:algn="ctr">
            <w14:noFill/>
            <w14:prstDash w14:val="solid"/>
            <w14:bevel/>
          </w14:textOutline>
        </w:rPr>
      </w:pPr>
    </w:p>
    <w:p w14:paraId="665DC3DA" w14:textId="77777777" w:rsidR="006B73DB" w:rsidRPr="00AF2765" w:rsidRDefault="006B73DB" w:rsidP="006B73DB">
      <w:pPr>
        <w:pBdr>
          <w:top w:val="nil"/>
          <w:left w:val="nil"/>
          <w:bottom w:val="nil"/>
          <w:right w:val="nil"/>
          <w:between w:val="nil"/>
          <w:bar w:val="nil"/>
        </w:pBdr>
        <w:spacing w:after="200" w:line="276" w:lineRule="auto"/>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 xml:space="preserve">Domes priekšsēdētājs </w:t>
      </w: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t xml:space="preserve">             </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w:t>
      </w:r>
      <w:r>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 xml:space="preserve">personiskais </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paraksts)</w:t>
      </w:r>
      <w:r w:rsidRPr="002217AD">
        <w:rPr>
          <w:rFonts w:ascii="Times New Roman" w:eastAsia="Arial Unicode MS" w:hAnsi="Times New Roman" w:cs="Arial Unicode MS"/>
          <w:i/>
          <w:color w:val="000000"/>
          <w:sz w:val="24"/>
          <w:szCs w:val="24"/>
          <w:u w:color="000000"/>
          <w:bdr w:val="nil"/>
          <w:lang w:val="lv-LV" w:eastAsia="lv-LV"/>
          <w14:textOutline w14:w="0" w14:cap="flat" w14:cmpd="sng" w14:algn="ctr">
            <w14:noFill/>
            <w14:prstDash w14:val="solid"/>
            <w14:bevel/>
          </w14:textOutline>
        </w:rPr>
        <w:tab/>
      </w:r>
      <w:r>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 xml:space="preserve">      </w:t>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t>I.Prelatovs</w:t>
      </w:r>
    </w:p>
    <w:bookmarkStart w:id="1" w:name="_MON_1145971594"/>
    <w:bookmarkEnd w:id="1"/>
    <w:p w14:paraId="362F779C" w14:textId="77777777" w:rsidR="00A9171D" w:rsidRPr="00A9171D" w:rsidRDefault="00A9171D" w:rsidP="002622D8">
      <w:pPr>
        <w:tabs>
          <w:tab w:val="left" w:pos="4111"/>
        </w:tabs>
        <w:spacing w:after="0" w:line="240" w:lineRule="auto"/>
        <w:jc w:val="center"/>
        <w:rPr>
          <w:rFonts w:ascii="Times New Roman" w:eastAsia="Times New Roman" w:hAnsi="Times New Roman" w:cs="Times New Roman"/>
          <w:b/>
          <w:sz w:val="28"/>
          <w:szCs w:val="20"/>
          <w:lang w:val="lv-LV" w:eastAsia="ru-RU"/>
        </w:rPr>
      </w:pPr>
      <w:r w:rsidRPr="00A9171D">
        <w:rPr>
          <w:rFonts w:ascii="Times New Roman" w:eastAsia="Times New Roman" w:hAnsi="Times New Roman" w:cs="Times New Roman"/>
          <w:b/>
          <w:sz w:val="28"/>
          <w:szCs w:val="20"/>
          <w:lang w:val="lv-LV" w:eastAsia="ru-RU"/>
        </w:rPr>
        <w:object w:dxaOrig="682" w:dyaOrig="837" w14:anchorId="1BB19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784461211" r:id="rId8"/>
        </w:object>
      </w:r>
    </w:p>
    <w:p w14:paraId="560C6759" w14:textId="77777777" w:rsidR="00A9171D" w:rsidRPr="00A9171D" w:rsidRDefault="00A9171D" w:rsidP="00A9171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A9171D">
        <w:rPr>
          <w:rFonts w:ascii="Times New Roman" w:eastAsia="Times New Roman" w:hAnsi="Times New Roman" w:cs="Times New Roman"/>
          <w:bCs/>
          <w:sz w:val="28"/>
          <w:szCs w:val="20"/>
          <w:lang w:val="lv-LV" w:eastAsia="ru-RU"/>
        </w:rPr>
        <w:t xml:space="preserve">  LATVIJAS REPUBLIKAS</w:t>
      </w:r>
    </w:p>
    <w:p w14:paraId="34E5ACB5" w14:textId="77777777" w:rsidR="00A9171D" w:rsidRPr="00A9171D" w:rsidRDefault="00A9171D" w:rsidP="00A9171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A9171D">
        <w:rPr>
          <w:rFonts w:ascii="Times New Roman" w:eastAsia="Times New Roman" w:hAnsi="Times New Roman" w:cs="Times New Roman"/>
          <w:b/>
          <w:sz w:val="28"/>
          <w:szCs w:val="20"/>
          <w:lang w:val="lv-LV" w:eastAsia="ru-RU"/>
        </w:rPr>
        <w:t>DAUGAVPILS PILSĒTAS DOME</w:t>
      </w:r>
    </w:p>
    <w:p w14:paraId="6A1F5A64"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A9171D">
        <w:rPr>
          <w:rFonts w:ascii="Times New Roman" w:eastAsia="Times New Roman" w:hAnsi="Times New Roman" w:cs="Times New Roman"/>
          <w:b/>
          <w:noProof/>
          <w:sz w:val="18"/>
          <w:szCs w:val="18"/>
          <w:lang w:val="en-US"/>
        </w:rPr>
        <mc:AlternateContent>
          <mc:Choice Requires="wps">
            <w:drawing>
              <wp:anchor distT="0" distB="0" distL="114300" distR="114300" simplePos="0" relativeHeight="251659264" behindDoc="0" locked="0" layoutInCell="1" allowOverlap="1" wp14:anchorId="062D1FBE" wp14:editId="0C27635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C8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" strokeweight="1.5pt">
                <w10:wrap type="topAndBottom"/>
              </v:line>
            </w:pict>
          </mc:Fallback>
        </mc:AlternateContent>
      </w:r>
      <w:r w:rsidRPr="00A9171D">
        <w:rPr>
          <w:rFonts w:ascii="Times New Roman" w:eastAsia="Times New Roman" w:hAnsi="Times New Roman" w:cs="Times New Roman"/>
          <w:sz w:val="18"/>
          <w:szCs w:val="18"/>
          <w:lang w:val="lv-LV" w:eastAsia="lv-LV"/>
        </w:rPr>
        <w:t>Reģ. Nr. 90000077325, K. Valdemāra iela 1, Daugavpils, LV-5401, tālrunis 6</w:t>
      </w:r>
      <w:r w:rsidRPr="00A9171D">
        <w:rPr>
          <w:rFonts w:ascii="Times New Roman" w:eastAsia="Times New Roman" w:hAnsi="Times New Roman" w:cs="Times New Roman"/>
          <w:sz w:val="18"/>
          <w:szCs w:val="18"/>
          <w:lang w:val="pl-PL" w:eastAsia="lv-LV"/>
        </w:rPr>
        <w:t>5404344, 65404346, fakss 65421941</w:t>
      </w:r>
    </w:p>
    <w:p w14:paraId="4FDBA8D6"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A9171D">
        <w:rPr>
          <w:rFonts w:ascii="Times New Roman" w:eastAsia="Times New Roman" w:hAnsi="Times New Roman" w:cs="Times New Roman"/>
          <w:sz w:val="18"/>
          <w:szCs w:val="18"/>
          <w:lang w:val="lv-LV" w:eastAsia="lv-LV"/>
        </w:rPr>
        <w:t xml:space="preserve">e-pasts: </w:t>
      </w:r>
      <w:smartTag w:uri="urn:schemas-microsoft-com:office:smarttags" w:element="PersonName">
        <w:r w:rsidRPr="00A9171D">
          <w:rPr>
            <w:rFonts w:ascii="Times New Roman" w:eastAsia="Times New Roman" w:hAnsi="Times New Roman" w:cs="Times New Roman"/>
            <w:sz w:val="18"/>
            <w:szCs w:val="18"/>
            <w:lang w:val="lv-LV" w:eastAsia="lv-LV"/>
          </w:rPr>
          <w:t>info@daugavpils.lv</w:t>
        </w:r>
      </w:smartTag>
      <w:r w:rsidRPr="00A9171D">
        <w:rPr>
          <w:rFonts w:ascii="Times New Roman" w:eastAsia="Times New Roman" w:hAnsi="Times New Roman" w:cs="Times New Roman"/>
          <w:sz w:val="18"/>
          <w:szCs w:val="18"/>
          <w:lang w:val="lv-LV" w:eastAsia="lv-LV"/>
        </w:rPr>
        <w:t xml:space="preserve">   www.daugavpils.lv</w:t>
      </w:r>
    </w:p>
    <w:p w14:paraId="38E8F2E8"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14:paraId="5BBB8DF7"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A9171D">
        <w:rPr>
          <w:rFonts w:ascii="Times New Roman" w:eastAsia="Times New Roman" w:hAnsi="Times New Roman" w:cs="Times New Roman"/>
          <w:b/>
          <w:sz w:val="24"/>
          <w:szCs w:val="24"/>
          <w:lang w:val="lv-LV" w:eastAsia="lv-LV"/>
        </w:rPr>
        <w:t>LĒMUMS</w:t>
      </w:r>
    </w:p>
    <w:p w14:paraId="454214D9" w14:textId="77777777" w:rsidR="00A9171D" w:rsidRPr="00A9171D" w:rsidRDefault="00A9171D" w:rsidP="00A9171D">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14:paraId="132693B0"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sz w:val="20"/>
          <w:szCs w:val="24"/>
          <w:lang w:val="lv-LV" w:eastAsia="lv-LV"/>
        </w:rPr>
      </w:pPr>
      <w:r w:rsidRPr="00A9171D">
        <w:rPr>
          <w:rFonts w:ascii="Times New Roman" w:eastAsia="Times New Roman" w:hAnsi="Times New Roman" w:cs="Times New Roman"/>
          <w:sz w:val="20"/>
          <w:szCs w:val="24"/>
          <w:lang w:val="lv-LV" w:eastAsia="lv-LV"/>
        </w:rPr>
        <w:t>Daugavpilī</w:t>
      </w:r>
    </w:p>
    <w:p w14:paraId="49FC8C05" w14:textId="77777777" w:rsidR="00A9171D" w:rsidRPr="00A9171D" w:rsidRDefault="00A9171D" w:rsidP="00A9171D">
      <w:pPr>
        <w:widowControl w:val="0"/>
        <w:autoSpaceDE w:val="0"/>
        <w:autoSpaceDN w:val="0"/>
        <w:adjustRightInd w:val="0"/>
        <w:spacing w:after="0" w:line="240" w:lineRule="auto"/>
        <w:jc w:val="center"/>
        <w:rPr>
          <w:rFonts w:ascii="Times New Roman" w:eastAsia="Times New Roman" w:hAnsi="Times New Roman" w:cs="Times New Roman"/>
          <w:sz w:val="20"/>
          <w:szCs w:val="24"/>
          <w:lang w:val="lv-LV" w:eastAsia="lv-LV"/>
        </w:rPr>
      </w:pPr>
    </w:p>
    <w:p w14:paraId="789487C9" w14:textId="77777777" w:rsidR="00BE5D23" w:rsidRDefault="004014D0" w:rsidP="007602E2">
      <w:pPr>
        <w:spacing w:after="0" w:line="240" w:lineRule="auto"/>
        <w:rPr>
          <w:rFonts w:ascii="Times New Roman" w:eastAsia="Calibri" w:hAnsi="Times New Roman" w:cs="Times New Roman"/>
          <w:b/>
          <w:sz w:val="24"/>
          <w:szCs w:val="24"/>
          <w:lang w:val="lv-LV"/>
        </w:rPr>
      </w:pPr>
      <w:r>
        <w:rPr>
          <w:rFonts w:ascii="Times New Roman" w:eastAsia="Calibri" w:hAnsi="Times New Roman" w:cs="Times New Roman"/>
          <w:bCs/>
          <w:sz w:val="24"/>
          <w:szCs w:val="24"/>
          <w:lang w:val="lv-LV"/>
        </w:rPr>
        <w:t>2020.gada 28</w:t>
      </w:r>
      <w:r w:rsidR="00AF2765">
        <w:rPr>
          <w:rFonts w:ascii="Times New Roman" w:eastAsia="Calibri" w:hAnsi="Times New Roman" w:cs="Times New Roman"/>
          <w:bCs/>
          <w:sz w:val="24"/>
          <w:szCs w:val="24"/>
          <w:lang w:val="lv-LV"/>
        </w:rPr>
        <w:t>.augusta</w:t>
      </w:r>
      <w:r w:rsidR="007602E2">
        <w:rPr>
          <w:rFonts w:ascii="Times New Roman" w:eastAsia="Calibri" w:hAnsi="Times New Roman" w:cs="Times New Roman"/>
          <w:bCs/>
          <w:sz w:val="24"/>
          <w:szCs w:val="24"/>
          <w:lang w:val="lv-LV"/>
        </w:rPr>
        <w:t xml:space="preserve">                                           </w:t>
      </w:r>
      <w:r w:rsidR="00AF2765">
        <w:rPr>
          <w:rFonts w:ascii="Times New Roman" w:eastAsia="Calibri" w:hAnsi="Times New Roman" w:cs="Times New Roman"/>
          <w:bCs/>
          <w:sz w:val="24"/>
          <w:szCs w:val="24"/>
          <w:lang w:val="lv-LV"/>
        </w:rPr>
        <w:t xml:space="preserve">                          </w:t>
      </w:r>
      <w:r w:rsidR="00BE5D23" w:rsidRPr="00BE5D23">
        <w:rPr>
          <w:rFonts w:ascii="Times New Roman" w:eastAsia="Calibri" w:hAnsi="Times New Roman" w:cs="Times New Roman"/>
          <w:b/>
          <w:sz w:val="24"/>
          <w:szCs w:val="24"/>
          <w:lang w:val="lv-LV"/>
        </w:rPr>
        <w:t>Nolikums Nr.</w:t>
      </w:r>
      <w:r w:rsidR="00DB17AA">
        <w:rPr>
          <w:rFonts w:ascii="Times New Roman" w:eastAsia="Calibri" w:hAnsi="Times New Roman" w:cs="Times New Roman"/>
          <w:b/>
          <w:sz w:val="24"/>
          <w:szCs w:val="24"/>
          <w:lang w:val="lv-LV"/>
        </w:rPr>
        <w:t>5</w:t>
      </w:r>
    </w:p>
    <w:p w14:paraId="752A2067" w14:textId="77777777" w:rsidR="00AF2765" w:rsidRDefault="00AF2765" w:rsidP="00A9171D">
      <w:pPr>
        <w:spacing w:after="0" w:line="240" w:lineRule="auto"/>
        <w:rPr>
          <w:rFonts w:ascii="Times New Roman" w:eastAsia="Calibri" w:hAnsi="Times New Roman" w:cs="Times New Roman"/>
          <w:b/>
          <w:sz w:val="24"/>
          <w:szCs w:val="24"/>
          <w:lang w:val="lv-LV"/>
        </w:rPr>
      </w:pPr>
      <w:r w:rsidRPr="00AF2765">
        <w:rPr>
          <w:rFonts w:ascii="Times New Roman" w:eastAsia="Calibri" w:hAnsi="Times New Roman" w:cs="Times New Roman"/>
          <w:sz w:val="24"/>
          <w:szCs w:val="24"/>
          <w:lang w:val="lv-LV"/>
        </w:rPr>
        <w:t>Daugavpilī</w:t>
      </w:r>
      <w:r>
        <w:rPr>
          <w:rFonts w:ascii="Times New Roman" w:eastAsia="Calibri" w:hAnsi="Times New Roman" w:cs="Times New Roman"/>
          <w:sz w:val="24"/>
          <w:szCs w:val="24"/>
          <w:lang w:val="lv-LV"/>
        </w:rPr>
        <w:t xml:space="preserve">                                                                                      </w:t>
      </w:r>
      <w:r w:rsidR="00BE5D23" w:rsidRPr="00BE5D23">
        <w:rPr>
          <w:rFonts w:ascii="Times New Roman" w:eastAsia="Calibri" w:hAnsi="Times New Roman" w:cs="Times New Roman"/>
          <w:sz w:val="24"/>
          <w:szCs w:val="24"/>
          <w:lang w:val="lv-LV"/>
        </w:rPr>
        <w:t>(prot.Nr.</w:t>
      </w:r>
      <w:r w:rsidR="004014D0">
        <w:rPr>
          <w:rFonts w:ascii="Times New Roman" w:eastAsia="Calibri" w:hAnsi="Times New Roman" w:cs="Times New Roman"/>
          <w:sz w:val="24"/>
          <w:szCs w:val="24"/>
          <w:lang w:val="lv-LV"/>
        </w:rPr>
        <w:t>34, 7.</w:t>
      </w:r>
      <w:r w:rsidR="00BE5D23" w:rsidRPr="00BE5D23">
        <w:rPr>
          <w:rFonts w:ascii="Times New Roman" w:eastAsia="Calibri" w:hAnsi="Times New Roman" w:cs="Times New Roman"/>
          <w:sz w:val="24"/>
          <w:szCs w:val="24"/>
          <w:lang w:val="lv-LV"/>
        </w:rPr>
        <w:t>§)</w:t>
      </w:r>
    </w:p>
    <w:p w14:paraId="6C2A0F51" w14:textId="77777777" w:rsidR="00AF2765" w:rsidRPr="00AF2765" w:rsidRDefault="00AF2765" w:rsidP="00AF2765">
      <w:pPr>
        <w:spacing w:after="0" w:line="240" w:lineRule="auto"/>
        <w:ind w:left="6237"/>
        <w:rPr>
          <w:rFonts w:ascii="Times New Roman" w:eastAsia="Calibri" w:hAnsi="Times New Roman" w:cs="Times New Roman"/>
          <w:b/>
          <w:sz w:val="24"/>
          <w:szCs w:val="24"/>
          <w:lang w:val="lv-LV"/>
        </w:rPr>
      </w:pPr>
    </w:p>
    <w:p w14:paraId="249A9907" w14:textId="77777777" w:rsidR="00BE5D23" w:rsidRDefault="00BE5D23" w:rsidP="00AF2765">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APSTIPRINĀTS</w:t>
      </w:r>
    </w:p>
    <w:p w14:paraId="59ED6C18" w14:textId="77777777" w:rsidR="00BE5D23" w:rsidRDefault="00BE5D23" w:rsidP="00AF2765">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ar Daugavpils pilsētas domes</w:t>
      </w:r>
    </w:p>
    <w:p w14:paraId="0458CAA9" w14:textId="77777777" w:rsidR="00BE5D23" w:rsidRDefault="00BE5D23" w:rsidP="00AF2765">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20</w:t>
      </w:r>
      <w:r>
        <w:rPr>
          <w:rFonts w:ascii="Times New Roman" w:eastAsia="Calibri" w:hAnsi="Times New Roman" w:cs="Times New Roman"/>
          <w:sz w:val="24"/>
          <w:szCs w:val="24"/>
          <w:lang w:val="lv-LV"/>
        </w:rPr>
        <w:t>20</w:t>
      </w:r>
      <w:r w:rsidRPr="00BE5D23">
        <w:rPr>
          <w:rFonts w:ascii="Times New Roman" w:eastAsia="Calibri" w:hAnsi="Times New Roman" w:cs="Times New Roman"/>
          <w:sz w:val="24"/>
          <w:szCs w:val="24"/>
          <w:lang w:val="lv-LV"/>
        </w:rPr>
        <w:t xml:space="preserve">.gada </w:t>
      </w:r>
      <w:r w:rsidR="004014D0">
        <w:rPr>
          <w:rFonts w:ascii="Times New Roman" w:eastAsia="Calibri" w:hAnsi="Times New Roman" w:cs="Times New Roman"/>
          <w:sz w:val="24"/>
          <w:szCs w:val="24"/>
          <w:lang w:val="lv-LV"/>
        </w:rPr>
        <w:t>28</w:t>
      </w:r>
      <w:r w:rsidR="00AF2765">
        <w:rPr>
          <w:rFonts w:ascii="Times New Roman" w:eastAsia="Calibri" w:hAnsi="Times New Roman" w:cs="Times New Roman"/>
          <w:sz w:val="24"/>
          <w:szCs w:val="24"/>
          <w:lang w:val="lv-LV"/>
        </w:rPr>
        <w:t>.augusta</w:t>
      </w:r>
    </w:p>
    <w:p w14:paraId="5D63651F" w14:textId="77777777" w:rsidR="00BE5D23" w:rsidRDefault="00BE5D23" w:rsidP="00AF2765">
      <w:pPr>
        <w:spacing w:after="0" w:line="240" w:lineRule="auto"/>
        <w:ind w:left="6237"/>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lēmumu Nr.</w:t>
      </w:r>
      <w:r w:rsidR="004014D0">
        <w:rPr>
          <w:rFonts w:ascii="Times New Roman" w:eastAsia="Calibri" w:hAnsi="Times New Roman" w:cs="Times New Roman"/>
          <w:sz w:val="24"/>
          <w:szCs w:val="24"/>
          <w:lang w:val="lv-LV"/>
        </w:rPr>
        <w:t>371</w:t>
      </w:r>
    </w:p>
    <w:p w14:paraId="492B4B26" w14:textId="77777777" w:rsidR="00AF2765" w:rsidRPr="00BE5D23" w:rsidRDefault="00AF2765" w:rsidP="00BE5D23">
      <w:pPr>
        <w:spacing w:after="0" w:line="240" w:lineRule="auto"/>
        <w:rPr>
          <w:rFonts w:ascii="Times New Roman" w:eastAsia="Calibri" w:hAnsi="Times New Roman" w:cs="Times New Roman"/>
          <w:sz w:val="24"/>
          <w:szCs w:val="24"/>
          <w:lang w:val="lv-LV"/>
        </w:rPr>
      </w:pPr>
    </w:p>
    <w:p w14:paraId="1CEED86F" w14:textId="77777777" w:rsidR="00AF2765" w:rsidRPr="00AF2765" w:rsidRDefault="00AF2765" w:rsidP="00AF2765">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pPr>
      <w:r w:rsidRPr="00AF2765">
        <w:rPr>
          <w:rFonts w:ascii="Times New Roman" w:eastAsia="Arial Unicode MS" w:hAnsi="Times New Roman" w:cs="Arial Unicode MS"/>
          <w:b/>
          <w:bCs/>
          <w:color w:val="000000"/>
          <w:sz w:val="24"/>
          <w:szCs w:val="24"/>
          <w:u w:color="000000"/>
          <w:bdr w:val="nil"/>
          <w:lang w:val="lv-LV" w:eastAsia="lv-LV"/>
          <w14:textOutline w14:w="0" w14:cap="flat" w14:cmpd="sng" w14:algn="ctr">
            <w14:noFill/>
            <w14:prstDash w14:val="solid"/>
            <w14:bevel/>
          </w14:textOutline>
        </w:rPr>
        <w:t>Daugavpils pilsētas domes Administratīvās komisijas nolikums</w:t>
      </w:r>
    </w:p>
    <w:p w14:paraId="11F1D5D2" w14:textId="77777777" w:rsidR="00AF2765" w:rsidRPr="00AF2765" w:rsidRDefault="00AF2765" w:rsidP="002622D8">
      <w:pPr>
        <w:numPr>
          <w:ilvl w:val="0"/>
          <w:numId w:val="12"/>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AF2765">
        <w:rPr>
          <w:rFonts w:ascii="Times New Roman" w:eastAsia="Arial Unicode MS" w:hAnsi="Times New Roman" w:cs="Arial Unicode MS"/>
          <w:b/>
          <w:bCs/>
          <w:color w:val="000000"/>
          <w:sz w:val="24"/>
          <w:szCs w:val="24"/>
          <w:u w:color="000000"/>
          <w:bdr w:val="nil"/>
          <w:lang w:val="lv-LV" w:eastAsia="lv-LV"/>
        </w:rPr>
        <w:t>Vispārīgie jautājumi</w:t>
      </w:r>
    </w:p>
    <w:p w14:paraId="05A4954F"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Nolikums nosaka Daugavpils pilsētas domes (turpmāk - Dome) Administratīvās komisijas (turpmāk – komisija) struktūru, kompetenci un darba organizēšanas kārtību.</w:t>
      </w:r>
    </w:p>
    <w:p w14:paraId="1600BE22"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Dome uz savu pilnvaru laiku apstiprina komisiju deviņu locekļu sastāvā. Komisijas sastāvā ir visi Domes Juridiskā departamenta Administratīvo pārkāpumu lietvedības nodaļas darbinieki.</w:t>
      </w:r>
    </w:p>
    <w:p w14:paraId="358AEE4D"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Par komisijas locekli var būt persona, kurai ir augstākā izglītība tiesību zinātnē un pieredze valsts pārvaldes darbā, kas nav mazāka par diviem gadiem. Komisijas loceklim ir pienākums sešus mēnešus pēc ievēlēšanas apgūt speciālās zināšanas bērnu tiesību aizsardzības jautājumos.</w:t>
      </w:r>
    </w:p>
    <w:p w14:paraId="2DE4D28C"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darbība tiek finansēta no Daugavpils pilsētas pašvaldības budžeta līdzekļiem. Komisijas locekļu darba samaksa tiek veikta Domes noteiktajā kārtībā.</w:t>
      </w:r>
    </w:p>
    <w:p w14:paraId="3E6DFEC8"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Komisijai ir zīmogs, noteikta parauga veidlapa ar Daugavpils pilsētas ģerboņa attēlu un komisijas pilnu nosaukumu. </w:t>
      </w:r>
    </w:p>
    <w:p w14:paraId="1CD401CB"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ir patstāvīga un neatkarīga, risinot tās kompetencē esošos jautājumus.</w:t>
      </w:r>
    </w:p>
    <w:p w14:paraId="0C5598FF"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savā darbā ievēro Latvijas Republikas likumus, Ministru kabineta noteikumus,  Domes saistošos noteikumus, lēmumus, rīkojumus un šo nolikumu.</w:t>
      </w:r>
    </w:p>
    <w:p w14:paraId="4ADB36B8" w14:textId="77777777" w:rsidR="00AF2765" w:rsidRPr="00AF2765" w:rsidRDefault="00AF2765" w:rsidP="002622D8">
      <w:pPr>
        <w:numPr>
          <w:ilvl w:val="0"/>
          <w:numId w:val="13"/>
        </w:numPr>
        <w:pBdr>
          <w:top w:val="nil"/>
          <w:left w:val="nil"/>
          <w:bottom w:val="nil"/>
          <w:right w:val="nil"/>
          <w:between w:val="nil"/>
          <w:bar w:val="nil"/>
        </w:pBdr>
        <w:spacing w:before="120" w:after="12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darba tehnisko apkalpošanu nodrošina Domes Juridiskā departamenta Administratīvo pārkāpumu lietvedības nodaļa.</w:t>
      </w:r>
    </w:p>
    <w:p w14:paraId="56CF00A4" w14:textId="77777777" w:rsidR="00AF2765" w:rsidRPr="002622D8" w:rsidRDefault="00AF2765" w:rsidP="002622D8">
      <w:pPr>
        <w:pStyle w:val="ListParagraph"/>
        <w:numPr>
          <w:ilvl w:val="0"/>
          <w:numId w:val="12"/>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2622D8">
        <w:rPr>
          <w:rFonts w:ascii="Times New Roman" w:eastAsia="Arial Unicode MS" w:hAnsi="Times New Roman" w:cs="Arial Unicode MS"/>
          <w:b/>
          <w:bCs/>
          <w:color w:val="000000"/>
          <w:sz w:val="24"/>
          <w:szCs w:val="24"/>
          <w:u w:color="000000"/>
          <w:bdr w:val="nil"/>
          <w:lang w:val="lv-LV" w:eastAsia="lv-LV"/>
        </w:rPr>
        <w:t>Komisijas kompetence</w:t>
      </w:r>
    </w:p>
    <w:p w14:paraId="5E587E93" w14:textId="77777777" w:rsidR="00AF2765" w:rsidRPr="00AF2765" w:rsidRDefault="00AF2765" w:rsidP="002622D8">
      <w:pPr>
        <w:numPr>
          <w:ilvl w:val="0"/>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 veic administratīvo pārkāpumu procesu iestādē, atbilstoši attiecīgo nozari regulējošajos likumos vai pašvaldības saistošajos noteikumos noteiktajai kompetencei un ievērojot Administratīvās atbildības likumā paredzētos administratīvās atbildības pamatnoteikumus.</w:t>
      </w:r>
    </w:p>
    <w:p w14:paraId="03FCB5EE"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Komisijai ir tiesības:</w:t>
      </w:r>
    </w:p>
    <w:p w14:paraId="10DC2DDA"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lastRenderedPageBreak/>
        <w:t xml:space="preserve"> sniegt atbildīgajām institūcijām priekšlikumus par veicamajiem pasākumiem administratīvo pārkāpumu novēršanai;</w:t>
      </w:r>
    </w:p>
    <w:p w14:paraId="69D7B51F"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pieprasīt un saņemt no valsts, pašvaldības un citām institūcijām nepieciešamo informāciju komisijas kompetencē esošo jautājumu risināšanai;</w:t>
      </w:r>
    </w:p>
    <w:p w14:paraId="134C578E"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 piedalīties Domes sēdēs, sniegt priekšlikumus komisijas kompetencē esošajos jautājumos;</w:t>
      </w:r>
    </w:p>
    <w:p w14:paraId="72C7AEA3"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veikt citus uzdevumus komisijas darbības nodrošināšanai</w:t>
      </w:r>
      <w:r w:rsidRPr="00AF2765">
        <w:rPr>
          <w:rFonts w:ascii="Times New Roman" w:eastAsia="Arial Unicode MS" w:hAnsi="Times New Roman" w:cs="Times New Roman"/>
          <w:sz w:val="24"/>
          <w:szCs w:val="24"/>
          <w:u w:color="000000"/>
          <w:bdr w:val="nil"/>
          <w:lang w:val="lv-LV" w:eastAsia="lv-LV"/>
        </w:rPr>
        <w:t>.</w:t>
      </w:r>
    </w:p>
    <w:p w14:paraId="71838B10" w14:textId="77777777" w:rsidR="00AF2765" w:rsidRPr="002622D8" w:rsidRDefault="00AF2765" w:rsidP="002622D8">
      <w:pPr>
        <w:pStyle w:val="ListParagraph"/>
        <w:numPr>
          <w:ilvl w:val="0"/>
          <w:numId w:val="12"/>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2622D8">
        <w:rPr>
          <w:rFonts w:ascii="Times New Roman" w:eastAsia="Arial Unicode MS" w:hAnsi="Times New Roman" w:cs="Arial Unicode MS"/>
          <w:b/>
          <w:bCs/>
          <w:color w:val="000000"/>
          <w:sz w:val="24"/>
          <w:szCs w:val="24"/>
          <w:u w:color="000000"/>
          <w:bdr w:val="nil"/>
          <w:lang w:val="lv-LV" w:eastAsia="lv-LV"/>
        </w:rPr>
        <w:t>Komisijas struktūra</w:t>
      </w:r>
    </w:p>
    <w:p w14:paraId="5E7ADBB9" w14:textId="77777777" w:rsidR="00AF2765" w:rsidRPr="002622D8" w:rsidRDefault="00AF2765" w:rsidP="002622D8">
      <w:pPr>
        <w:pStyle w:val="ListParagraph"/>
        <w:numPr>
          <w:ilvl w:val="0"/>
          <w:numId w:val="13"/>
        </w:numPr>
        <w:pBdr>
          <w:top w:val="nil"/>
          <w:left w:val="nil"/>
          <w:bottom w:val="nil"/>
          <w:right w:val="nil"/>
          <w:between w:val="nil"/>
          <w:bar w:val="nil"/>
        </w:pBdr>
        <w:tabs>
          <w:tab w:val="left" w:pos="851"/>
        </w:tabs>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2622D8">
        <w:rPr>
          <w:rFonts w:ascii="Times New Roman" w:eastAsia="Arial Unicode MS" w:hAnsi="Times New Roman" w:cs="Arial Unicode MS"/>
          <w:color w:val="000000"/>
          <w:sz w:val="24"/>
          <w:szCs w:val="24"/>
          <w:u w:color="000000"/>
          <w:bdr w:val="nil"/>
          <w:lang w:val="lv-LV" w:eastAsia="lv-LV"/>
        </w:rPr>
        <w:t>Komisijas priekšsēdētāju, priekšsēdētāja vietnieku un sekretāru ievēl komisijas locekļi no sava vidus ar vienkāršu balsu vairākumu.</w:t>
      </w:r>
    </w:p>
    <w:p w14:paraId="2A4C2C3D" w14:textId="77777777" w:rsidR="00AF2765" w:rsidRPr="00AF2765" w:rsidRDefault="00AF2765" w:rsidP="002622D8">
      <w:pPr>
        <w:numPr>
          <w:ilvl w:val="0"/>
          <w:numId w:val="13"/>
        </w:numPr>
        <w:pBdr>
          <w:top w:val="nil"/>
          <w:left w:val="nil"/>
          <w:bottom w:val="nil"/>
          <w:right w:val="nil"/>
          <w:between w:val="nil"/>
          <w:bar w:val="nil"/>
        </w:pBdr>
        <w:tabs>
          <w:tab w:val="left" w:pos="851"/>
        </w:tabs>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priekšsēdētājs:</w:t>
      </w:r>
    </w:p>
    <w:p w14:paraId="4749E671"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plāno, organizē un vada komisijas darbu, ir atbildīgs par normatīvajos aktos noteikto uzdevumu izpildi;</w:t>
      </w:r>
    </w:p>
    <w:p w14:paraId="791A656C"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sasauc un vada komisijas sēdes, apstiprina to darba kārtību;</w:t>
      </w:r>
    </w:p>
    <w:p w14:paraId="04B1E16A"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vizē ar administratīvā pārkāpuma lietu saistītos dokumentus, t.sk., Administratīvo pārkāpumu procesa atbalsta sistēmā;</w:t>
      </w:r>
    </w:p>
    <w:p w14:paraId="372158AE"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nosaka katra komisijas locekļa pienākumus, uzdevumus un to izpildes termiņus, kontrolē to izpildi;</w:t>
      </w:r>
    </w:p>
    <w:p w14:paraId="1553D565"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bez īpaša pilnvarojuma pārstāv komisiju valsts un pašvaldības institūcijās, attiecībās ar fiziskām un juridiskām personām;</w:t>
      </w:r>
    </w:p>
    <w:p w14:paraId="4C2E306C"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w:t>
      </w:r>
      <w:r w:rsidRPr="00AF2765">
        <w:rPr>
          <w:rFonts w:ascii="Times New Roman" w:eastAsia="Arial Unicode MS" w:hAnsi="Times New Roman" w:cs="Arial Unicode MS"/>
          <w:color w:val="000000"/>
          <w:spacing w:val="-4"/>
          <w:sz w:val="24"/>
          <w:szCs w:val="24"/>
          <w:u w:color="000000"/>
          <w:bdr w:val="nil"/>
          <w:lang w:val="lv-LV" w:eastAsia="lv-LV"/>
        </w:rPr>
        <w:t xml:space="preserve">paraksta komisijas lēmumus, sēžu protokolus u.c. </w:t>
      </w:r>
      <w:r w:rsidRPr="00AF2765">
        <w:rPr>
          <w:rFonts w:ascii="Times New Roman" w:eastAsia="Arial Unicode MS" w:hAnsi="Times New Roman" w:cs="Arial Unicode MS"/>
          <w:color w:val="000000"/>
          <w:sz w:val="24"/>
          <w:szCs w:val="24"/>
          <w:u w:color="000000"/>
          <w:bdr w:val="nil"/>
          <w:lang w:val="lv-LV" w:eastAsia="lv-LV"/>
        </w:rPr>
        <w:t>komisijas dokumentus;</w:t>
      </w:r>
    </w:p>
    <w:p w14:paraId="230489EF"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kontrolē komisijas pieņemto lēmumu izpildi;</w:t>
      </w:r>
    </w:p>
    <w:p w14:paraId="002C627B" w14:textId="77777777" w:rsidR="00AF2765" w:rsidRPr="002622D8" w:rsidRDefault="00AF2765" w:rsidP="002622D8">
      <w:pPr>
        <w:pStyle w:val="ListParagraph"/>
        <w:numPr>
          <w:ilvl w:val="1"/>
          <w:numId w:val="13"/>
        </w:numPr>
        <w:pBdr>
          <w:top w:val="nil"/>
          <w:left w:val="nil"/>
          <w:bottom w:val="nil"/>
          <w:right w:val="nil"/>
          <w:between w:val="nil"/>
          <w:bar w:val="nil"/>
        </w:pBdr>
        <w:tabs>
          <w:tab w:val="left" w:pos="851"/>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2622D8">
        <w:rPr>
          <w:rFonts w:ascii="Times New Roman" w:eastAsia="Arial Unicode MS" w:hAnsi="Times New Roman" w:cs="Arial Unicode MS"/>
          <w:color w:val="000000"/>
          <w:sz w:val="24"/>
          <w:szCs w:val="24"/>
          <w:u w:color="000000"/>
          <w:bdr w:val="nil"/>
          <w:lang w:val="lv-LV" w:eastAsia="lv-LV"/>
        </w:rPr>
        <w:t>koordinē komisijas sadarbību ar Domes struktūrvienībām, citām iestādēm un organizācijām;</w:t>
      </w:r>
    </w:p>
    <w:p w14:paraId="41CAB531"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priekšlikumu sagatavošanu Domei jautājumos, kas ir komisijas kompetencē;</w:t>
      </w:r>
    </w:p>
    <w:p w14:paraId="1895EE99"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komisijas locekļu darba laika uzskaiti, sagatavo un iesniedz Domei darba laika uzskaites tabeles;</w:t>
      </w:r>
    </w:p>
    <w:p w14:paraId="4AEF249F"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535CB4B6"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priekšsēdētāja vietnieks pilda komisijas priekšsēdētāja pienākumus komisijas priekšsēdētāja prombūtnes laikā vai viņa uzdevumā, kā arī veic citus uzdevumus komisijas darbības nodrošināšanai.</w:t>
      </w:r>
    </w:p>
    <w:p w14:paraId="268D98DD"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sekretārs, kas ir Domes Juridiskā departamenta Administratīvo pārkāpumu lietvedības nodaļas darbinieks:</w:t>
      </w:r>
    </w:p>
    <w:p w14:paraId="212E1B99"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saskaņojot ar komisijas priekšsēdētāju, sagatavo komisijas sēdes darba kārtību;</w:t>
      </w:r>
    </w:p>
    <w:p w14:paraId="00E570BC"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pieaicina uz administratīvā pārkāpuma lietas izskatīšanu personu, kuras tiesības vai tiesiskās intereses var tikt aizskartas ar lēmumu administratīvā pārkāpuma lietā;</w:t>
      </w:r>
    </w:p>
    <w:p w14:paraId="7D229FF4"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kārtībā paziņo personai par lietas izskatīšanas laiku un vietu;</w:t>
      </w:r>
    </w:p>
    <w:p w14:paraId="345F54AB"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iespēju administratīvajā procesā iesaistītajai personai iepazīties ar administratīvās pārkāpuma lietā esošajiem materiāliem, izdarīt no tiem izrakstus, norakstus un izgatavot kopijas;</w:t>
      </w:r>
    </w:p>
    <w:p w14:paraId="48400142"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protokolē komisijas sēdes gaitu, nodrošina procesa dalībniekiem iespēju iepazīties ar sēdes protokolu;</w:t>
      </w:r>
    </w:p>
    <w:p w14:paraId="5A7D1259"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pilda šī nolikuma 15.punktā noteiktos pienākumus;</w:t>
      </w:r>
    </w:p>
    <w:p w14:paraId="0B35C437"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kārto komisijas lietvedību, normatīvajos aktos noteiktajā kārtībā veic administratīvo pārkāpuma lietu uzskaiti un nodrošina to glabāšanu;</w:t>
      </w:r>
    </w:p>
    <w:p w14:paraId="28B52A54"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komisijas dokumentu arhivēšanu atbilstoši Domes apstiprinātai lietu nomenklatūrai;</w:t>
      </w:r>
    </w:p>
    <w:p w14:paraId="4925A2C5"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administratīvo sodu analītisko uzskaiti, pēc pieprasījuma sagatavo Domei pārskatu par komisijas darbu;</w:t>
      </w:r>
    </w:p>
    <w:p w14:paraId="43E239A1"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lastRenderedPageBreak/>
        <w:t>veic citus uzdevumus komisijas darbības nodrošināšanai.</w:t>
      </w:r>
    </w:p>
    <w:p w14:paraId="58C9BC10"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Komisijas loceklis:</w:t>
      </w:r>
    </w:p>
    <w:p w14:paraId="4E40A534"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komisijas priekšsēdētaja uzdevumā normatīvajos aktos noteiktajā kārtībā sagatavo administratīvā pārkāpuma lietu izskatīšanai;</w:t>
      </w:r>
    </w:p>
    <w:p w14:paraId="210E8B3E"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izpilda procesuālās darbības normatīvajos aktos noteiktajos termiņos un kārtībā;</w:t>
      </w:r>
    </w:p>
    <w:p w14:paraId="46008AB6"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nodrošina personas, kura ziņoja par administratīvo pārkāpumu, cietušā, kā arī liecinieka datiem ierobežotu pieejamību;</w:t>
      </w:r>
    </w:p>
    <w:p w14:paraId="1DD64302" w14:textId="77777777" w:rsidR="00AF2765" w:rsidRPr="002622D8" w:rsidRDefault="00AF2765" w:rsidP="002622D8">
      <w:pPr>
        <w:pStyle w:val="ListParagraph"/>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2622D8">
        <w:rPr>
          <w:rFonts w:ascii="Times New Roman" w:eastAsia="Arial Unicode MS" w:hAnsi="Times New Roman" w:cs="Arial Unicode MS"/>
          <w:color w:val="000000"/>
          <w:sz w:val="24"/>
          <w:szCs w:val="24"/>
          <w:u w:color="000000"/>
          <w:bdr w:val="nil"/>
          <w:lang w:val="lv-LV" w:eastAsia="lv-LV"/>
        </w:rPr>
        <w:t>sagatavo komisijas lēmumu projektus u</w:t>
      </w:r>
      <w:r w:rsidRPr="002622D8">
        <w:rPr>
          <w:rFonts w:ascii="Times New Roman" w:eastAsia="Arial Unicode MS" w:hAnsi="Times New Roman" w:cs="Arial Unicode MS"/>
          <w:color w:val="000000"/>
          <w:spacing w:val="-4"/>
          <w:sz w:val="24"/>
          <w:szCs w:val="24"/>
          <w:u w:color="000000"/>
          <w:bdr w:val="nil"/>
          <w:lang w:val="lv-LV" w:eastAsia="lv-LV"/>
        </w:rPr>
        <w:t xml:space="preserve">.c. </w:t>
      </w:r>
      <w:r w:rsidRPr="002622D8">
        <w:rPr>
          <w:rFonts w:ascii="Times New Roman" w:eastAsia="Arial Unicode MS" w:hAnsi="Times New Roman" w:cs="Arial Unicode MS"/>
          <w:color w:val="000000"/>
          <w:sz w:val="24"/>
          <w:szCs w:val="24"/>
          <w:u w:color="000000"/>
          <w:bdr w:val="nil"/>
          <w:lang w:val="lv-LV" w:eastAsia="lv-LV"/>
        </w:rPr>
        <w:t>komisijas dokumentus;</w:t>
      </w:r>
    </w:p>
    <w:p w14:paraId="3FD563DE"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0"/>
          <w:szCs w:val="20"/>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piedalās komisijas sēdēs, pieņem lēmumu, balsojot;  </w:t>
      </w:r>
    </w:p>
    <w:p w14:paraId="786501B4"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normatīvajos aktos noteiktajā kartībā paziņo administratīvā pārkāpuma lietā pieņemto lēmumu;</w:t>
      </w:r>
    </w:p>
    <w:p w14:paraId="55FF5039"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nepieciešamās darbības komisijas lēmuma izpildei;</w:t>
      </w:r>
    </w:p>
    <w:p w14:paraId="3EB58209" w14:textId="77777777" w:rsidR="00AF2765" w:rsidRPr="00AF2765" w:rsidRDefault="00AF2765" w:rsidP="002622D8">
      <w:pPr>
        <w:numPr>
          <w:ilvl w:val="1"/>
          <w:numId w:val="1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sniedz Domei priekšlikumus komisijas darba uzlabošanai, kā arī pasākumu veikšanai administratīvo pārkāpumu un to veicinošu cēloņu novēršanai;</w:t>
      </w:r>
    </w:p>
    <w:p w14:paraId="544A5940" w14:textId="77777777" w:rsidR="00AF2765" w:rsidRPr="00AF2765" w:rsidRDefault="00AF2765" w:rsidP="002622D8">
      <w:pPr>
        <w:numPr>
          <w:ilvl w:val="1"/>
          <w:numId w:val="13"/>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 veic citus uzdevumus komisijas darbības nodrošināšanai.</w:t>
      </w:r>
    </w:p>
    <w:p w14:paraId="434EDF1D" w14:textId="77777777" w:rsidR="00AF2765" w:rsidRPr="002622D8" w:rsidRDefault="00AF2765" w:rsidP="002622D8">
      <w:pPr>
        <w:pStyle w:val="ListParagraph"/>
        <w:numPr>
          <w:ilvl w:val="0"/>
          <w:numId w:val="12"/>
        </w:numPr>
        <w:pBdr>
          <w:top w:val="nil"/>
          <w:left w:val="nil"/>
          <w:bottom w:val="nil"/>
          <w:right w:val="nil"/>
          <w:between w:val="nil"/>
          <w:bar w:val="nil"/>
        </w:pBdr>
        <w:spacing w:before="240" w:after="240" w:line="240" w:lineRule="auto"/>
        <w:jc w:val="center"/>
        <w:rPr>
          <w:rFonts w:ascii="Times New Roman" w:eastAsia="Arial Unicode MS" w:hAnsi="Times New Roman" w:cs="Arial Unicode MS"/>
          <w:b/>
          <w:bCs/>
          <w:color w:val="000000"/>
          <w:sz w:val="24"/>
          <w:szCs w:val="24"/>
          <w:u w:color="000000"/>
          <w:bdr w:val="nil"/>
          <w:lang w:val="lv-LV" w:eastAsia="lv-LV"/>
        </w:rPr>
      </w:pPr>
      <w:r w:rsidRPr="002622D8">
        <w:rPr>
          <w:rFonts w:ascii="Times New Roman" w:eastAsia="Arial Unicode MS" w:hAnsi="Times New Roman" w:cs="Arial Unicode MS"/>
          <w:b/>
          <w:bCs/>
          <w:color w:val="000000"/>
          <w:sz w:val="24"/>
          <w:szCs w:val="24"/>
          <w:u w:color="000000"/>
          <w:bdr w:val="nil"/>
          <w:lang w:val="lv-LV" w:eastAsia="lv-LV"/>
        </w:rPr>
        <w:t>Komisijas darba organizācija</w:t>
      </w:r>
    </w:p>
    <w:p w14:paraId="43D246D5"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notiek pēc nepieciešamības, bet ne retāk kā divas reizes mēnesī.</w:t>
      </w:r>
    </w:p>
    <w:p w14:paraId="74F43769"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 xml:space="preserve">Komisija administratīvā pārkāpuma lietu izskata atklāti. </w:t>
      </w:r>
      <w:r w:rsidRPr="00AF2765">
        <w:rPr>
          <w:rFonts w:ascii="Times New Roman" w:eastAsia="Arial Unicode MS" w:hAnsi="Times New Roman" w:cs="Times New Roman"/>
          <w:sz w:val="24"/>
          <w:szCs w:val="24"/>
          <w:u w:color="000000"/>
          <w:bdr w:val="nil"/>
          <w:shd w:val="clear" w:color="auto" w:fill="FFFFFF"/>
          <w:lang w:val="lv-LV" w:eastAsia="lv-LV"/>
        </w:rPr>
        <w:t>Komisija nosaka slēgtu administratīvā pārkāpuma lietas izskatīšanu, ja tas nepieciešams valsts noslēpuma, adopcijas noslēpuma un ierobežotas pieejamības informācijas aizsardzībai, kā arī administratīvā pārkāpuma lietās, kurās pie atbildības saucamā persona vai cietušais ir nepilngadīgais.</w:t>
      </w:r>
    </w:p>
    <w:p w14:paraId="57FEB5C6"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Komisija ir lemttiesīga, ja tās sēdē piedalās ne mazāk kā puse no tās sastāva. Ja uz sēdi ieradusies mazāk nekā puse komisijas locekļu, kārtējā komisijas sēde tiek atlikta. Šādā gadījumā komisijas priekšsēdētājs sasauc atkārtotu komisijas sēdi un par notikušo rakstiski paziņo Domes priekšsēdētājam. Ja uz atkārtotu komisijas sēdi neierodas komisijas locekļu vairākums, Domes priekšsēdētājam ir tiesības ierosināt Domei apstiprināt jaunu komisijas sastāvu.</w:t>
      </w:r>
    </w:p>
    <w:p w14:paraId="619045DE"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color w:val="000000"/>
          <w:sz w:val="24"/>
          <w:szCs w:val="24"/>
          <w:u w:color="000000"/>
          <w:bdr w:val="nil"/>
          <w:lang w:val="lv-LV" w:eastAsia="lv-LV"/>
        </w:rPr>
        <w:t>Par komisijas sēžu neattaisnotu kavēšanu vairāk kā trīs reizes pēc kārtas, komisijas priekšsēdētājs, lai nodrošinātu komisijas darbību, ir tiesīgs ierosināt komisijas locekli izslēgt no komisijas sastāva.</w:t>
      </w:r>
    </w:p>
    <w:p w14:paraId="76D546CA"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Arial Unicode MS"/>
          <w:color w:val="000000"/>
          <w:sz w:val="24"/>
          <w:szCs w:val="24"/>
          <w:u w:color="000000"/>
          <w:bdr w:val="nil"/>
          <w:lang w:val="lv-LV" w:eastAsia="lv-LV"/>
        </w:rPr>
        <w:t xml:space="preserve">Komisija lēmumus pieņem komisijas sēdes laikā, atklāti balsojot. Lēmums tiek pieņemts, ja par to nobalso vairāk nekā puse no klātesošajiem komisijas locekļiem. Balsīm sadaloties vienādi, </w:t>
      </w:r>
      <w:r w:rsidRPr="00AF2765">
        <w:rPr>
          <w:rFonts w:ascii="Times New Roman" w:eastAsia="Arial Unicode MS" w:hAnsi="Times New Roman" w:cs="Times New Roman"/>
          <w:sz w:val="24"/>
          <w:szCs w:val="24"/>
          <w:u w:color="000000"/>
          <w:bdr w:val="nil"/>
          <w:lang w:val="lv-LV" w:eastAsia="lv-LV"/>
        </w:rPr>
        <w:t xml:space="preserve">izšķirošā ir komisijas priekšsēdētāja balss. </w:t>
      </w:r>
      <w:r w:rsidRPr="00AF2765">
        <w:rPr>
          <w:rFonts w:ascii="Times New Roman" w:eastAsia="Arial Unicode MS" w:hAnsi="Times New Roman" w:cs="Arial Unicode MS"/>
          <w:color w:val="000000"/>
          <w:sz w:val="24"/>
          <w:szCs w:val="24"/>
          <w:u w:color="000000"/>
          <w:bdr w:val="nil"/>
          <w:lang w:val="lv-LV" w:eastAsia="lv-LV"/>
        </w:rPr>
        <w:t>Komisijas locekļu argumentus un iebildumus</w:t>
      </w:r>
      <w:r w:rsidRPr="00AF2765">
        <w:rPr>
          <w:rFonts w:ascii="Times New Roman" w:eastAsia="Arial Unicode MS" w:hAnsi="Times New Roman" w:cs="Times New Roman"/>
          <w:sz w:val="24"/>
          <w:szCs w:val="24"/>
          <w:u w:color="000000"/>
          <w:bdr w:val="nil"/>
          <w:lang w:val="lv-LV" w:eastAsia="lv-LV"/>
        </w:rPr>
        <w:t xml:space="preserve"> norāda k</w:t>
      </w:r>
      <w:r w:rsidRPr="00AF2765">
        <w:rPr>
          <w:rFonts w:ascii="Times New Roman" w:eastAsia="Arial Unicode MS" w:hAnsi="Times New Roman" w:cs="Arial Unicode MS"/>
          <w:color w:val="000000"/>
          <w:sz w:val="24"/>
          <w:szCs w:val="24"/>
          <w:u w:color="000000"/>
          <w:bdr w:val="nil"/>
          <w:lang w:val="lv-LV" w:eastAsia="lv-LV"/>
        </w:rPr>
        <w:t>omisijas sēdes protokolā.</w:t>
      </w:r>
    </w:p>
    <w:p w14:paraId="6F0997DC"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Komisijas sēdes protokolu paraksta komisijas priekšsēdētājs un sekretārs.</w:t>
      </w:r>
    </w:p>
    <w:p w14:paraId="5E13C317" w14:textId="77777777" w:rsidR="00AF2765" w:rsidRPr="00AF2765" w:rsidRDefault="00AF2765" w:rsidP="002622D8">
      <w:pPr>
        <w:numPr>
          <w:ilvl w:val="0"/>
          <w:numId w:val="13"/>
        </w:numPr>
        <w:pBdr>
          <w:top w:val="nil"/>
          <w:left w:val="nil"/>
          <w:bottom w:val="nil"/>
          <w:right w:val="nil"/>
          <w:between w:val="nil"/>
          <w:bar w:val="nil"/>
        </w:pBdr>
        <w:spacing w:before="120" w:after="0" w:line="240" w:lineRule="auto"/>
        <w:jc w:val="both"/>
        <w:rPr>
          <w:rFonts w:ascii="Times New Roman" w:eastAsia="Arial Unicode MS" w:hAnsi="Times New Roman" w:cs="Times New Roman"/>
          <w:sz w:val="24"/>
          <w:szCs w:val="24"/>
          <w:u w:color="000000"/>
          <w:bdr w:val="nil"/>
          <w:lang w:val="lv-LV" w:eastAsia="lv-LV"/>
        </w:rPr>
      </w:pPr>
      <w:r w:rsidRPr="00AF2765">
        <w:rPr>
          <w:rFonts w:ascii="Times New Roman" w:eastAsia="Arial Unicode MS" w:hAnsi="Times New Roman" w:cs="Times New Roman"/>
          <w:sz w:val="24"/>
          <w:szCs w:val="24"/>
          <w:u w:color="000000"/>
          <w:bdr w:val="nil"/>
          <w:lang w:val="lv-LV" w:eastAsia="lv-LV"/>
        </w:rPr>
        <w:t>Komisija ir atbildīga par pieņemtajiem lēmumiem. Par koleģiāla lēmuma tiesiskumu atbild tie komisijas locekļi, kas balsojuši “par“.</w:t>
      </w:r>
    </w:p>
    <w:p w14:paraId="3730200C" w14:textId="77777777" w:rsidR="00AF2765" w:rsidRPr="00A9171D" w:rsidRDefault="00AF2765" w:rsidP="002622D8">
      <w:pPr>
        <w:numPr>
          <w:ilvl w:val="0"/>
          <w:numId w:val="13"/>
        </w:numPr>
        <w:pBdr>
          <w:top w:val="nil"/>
          <w:left w:val="nil"/>
          <w:bottom w:val="nil"/>
          <w:right w:val="nil"/>
          <w:between w:val="nil"/>
          <w:bar w:val="nil"/>
        </w:pBdr>
        <w:spacing w:before="120" w:after="200" w:line="276" w:lineRule="auto"/>
        <w:jc w:val="both"/>
        <w:rPr>
          <w:rFonts w:ascii="Times New Roman" w:eastAsia="Times New Roman" w:hAnsi="Times New Roman" w:cs="Times New Roman"/>
          <w:color w:val="000000"/>
          <w:sz w:val="24"/>
          <w:szCs w:val="24"/>
          <w:u w:color="000000"/>
          <w:bdr w:val="nil"/>
          <w:lang w:val="lv-LV" w:eastAsia="lv-LV"/>
          <w14:textOutline w14:w="0" w14:cap="flat" w14:cmpd="sng" w14:algn="ctr">
            <w14:noFill/>
            <w14:prstDash w14:val="solid"/>
            <w14:bevel/>
          </w14:textOutline>
        </w:rPr>
      </w:pPr>
      <w:r w:rsidRPr="00A9171D">
        <w:rPr>
          <w:rFonts w:ascii="Times New Roman" w:eastAsia="Arial Unicode MS" w:hAnsi="Times New Roman" w:cs="Times New Roman"/>
          <w:sz w:val="24"/>
          <w:szCs w:val="24"/>
          <w:u w:color="000000"/>
          <w:bdr w:val="nil"/>
          <w:lang w:val="lv-LV" w:eastAsia="lv-LV"/>
        </w:rPr>
        <w:t>Komisijas lēmumu var pārsūdzēt normatīvajos aktos noteiktajā kārtībā.</w:t>
      </w:r>
    </w:p>
    <w:p w14:paraId="4C4A4C44" w14:textId="77777777" w:rsidR="00BE5D23" w:rsidRPr="00AF2765" w:rsidRDefault="00AF2765" w:rsidP="00AF2765">
      <w:pPr>
        <w:pBdr>
          <w:top w:val="nil"/>
          <w:left w:val="nil"/>
          <w:bottom w:val="nil"/>
          <w:right w:val="nil"/>
          <w:between w:val="nil"/>
          <w:bar w:val="nil"/>
        </w:pBdr>
        <w:spacing w:after="200" w:line="276" w:lineRule="auto"/>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pP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 xml:space="preserve">Domes priekšsēdētājs </w:t>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r w:rsidR="00A9171D">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r w:rsidR="00A9171D">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r>
      <w:r w:rsidR="00A9171D" w:rsidRPr="00A9171D">
        <w:rPr>
          <w:rFonts w:ascii="Times New Roman" w:hAnsi="Times New Roman" w:cs="Times New Roman"/>
          <w:i/>
          <w:sz w:val="24"/>
          <w:szCs w:val="24"/>
          <w:lang w:val="en-US" w:eastAsia="ru-RU"/>
        </w:rPr>
        <w:t>(</w:t>
      </w:r>
      <w:proofErr w:type="spellStart"/>
      <w:r w:rsidR="00A9171D" w:rsidRPr="00A9171D">
        <w:rPr>
          <w:rFonts w:ascii="Times New Roman" w:hAnsi="Times New Roman" w:cs="Times New Roman"/>
          <w:i/>
          <w:sz w:val="24"/>
          <w:szCs w:val="24"/>
          <w:lang w:val="en-US" w:eastAsia="ru-RU"/>
        </w:rPr>
        <w:t>personiskais</w:t>
      </w:r>
      <w:proofErr w:type="spellEnd"/>
      <w:r w:rsidR="00A9171D" w:rsidRPr="00A9171D">
        <w:rPr>
          <w:rFonts w:ascii="Times New Roman" w:hAnsi="Times New Roman" w:cs="Times New Roman"/>
          <w:i/>
          <w:sz w:val="24"/>
          <w:szCs w:val="24"/>
          <w:lang w:val="en-US" w:eastAsia="ru-RU"/>
        </w:rPr>
        <w:t xml:space="preserve"> </w:t>
      </w:r>
      <w:proofErr w:type="spellStart"/>
      <w:r w:rsidR="00A9171D" w:rsidRPr="00A9171D">
        <w:rPr>
          <w:rFonts w:ascii="Times New Roman" w:hAnsi="Times New Roman" w:cs="Times New Roman"/>
          <w:i/>
          <w:sz w:val="24"/>
          <w:szCs w:val="24"/>
          <w:lang w:val="en-US" w:eastAsia="ru-RU"/>
        </w:rPr>
        <w:t>paraksts</w:t>
      </w:r>
      <w:proofErr w:type="spellEnd"/>
      <w:r w:rsidR="00A9171D" w:rsidRPr="00A9171D">
        <w:rPr>
          <w:rFonts w:ascii="Times New Roman" w:hAnsi="Times New Roman" w:cs="Times New Roman"/>
          <w:i/>
          <w:sz w:val="24"/>
          <w:szCs w:val="24"/>
          <w:lang w:val="en-US" w:eastAsia="ru-RU"/>
        </w:rPr>
        <w:t>)</w:t>
      </w:r>
      <w:r w:rsidR="00A9171D">
        <w:rPr>
          <w:i/>
          <w:sz w:val="24"/>
          <w:szCs w:val="24"/>
          <w:lang w:val="en-US" w:eastAsia="ru-RU"/>
        </w:rPr>
        <w:tab/>
      </w:r>
      <w:r w:rsidRPr="00AF2765">
        <w:rPr>
          <w:rFonts w:ascii="Times New Roman" w:eastAsia="Arial Unicode MS" w:hAnsi="Times New Roman" w:cs="Arial Unicode MS"/>
          <w:color w:val="000000"/>
          <w:sz w:val="24"/>
          <w:szCs w:val="24"/>
          <w:u w:color="000000"/>
          <w:bdr w:val="nil"/>
          <w:lang w:val="lv-LV" w:eastAsia="lv-LV"/>
          <w14:textOutline w14:w="0" w14:cap="flat" w14:cmpd="sng" w14:algn="ctr">
            <w14:noFill/>
            <w14:prstDash w14:val="solid"/>
            <w14:bevel/>
          </w14:textOutline>
        </w:rPr>
        <w:tab/>
        <w:t>I.Prelatovs</w:t>
      </w:r>
    </w:p>
    <w:sectPr w:rsidR="00BE5D23" w:rsidRPr="00AF2765" w:rsidSect="006B73DB">
      <w:pgSz w:w="11906" w:h="16838"/>
      <w:pgMar w:top="993"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55DA"/>
    <w:multiLevelType w:val="hybridMultilevel"/>
    <w:tmpl w:val="6F28ADF2"/>
    <w:lvl w:ilvl="0" w:tplc="F688707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95E64BA"/>
    <w:multiLevelType w:val="multilevel"/>
    <w:tmpl w:val="97A4F654"/>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B4562C9"/>
    <w:multiLevelType w:val="multilevel"/>
    <w:tmpl w:val="B202A702"/>
    <w:lvl w:ilvl="0">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EABA68">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041F38">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9CB660">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082A3A">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7C2D88">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4845ACA">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2B8C5D6">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322FF2">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B18353F"/>
    <w:multiLevelType w:val="multilevel"/>
    <w:tmpl w:val="B202A702"/>
    <w:lvl w:ilvl="0">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13E0FA9"/>
    <w:multiLevelType w:val="hybridMultilevel"/>
    <w:tmpl w:val="B202A702"/>
    <w:lvl w:ilvl="0" w:tplc="9B9C27EA">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02696">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DB419CC">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AC61110">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6AC340">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4C02E6E">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52AE8A">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DCE5F4">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D5EAC22">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4366338"/>
    <w:multiLevelType w:val="multilevel"/>
    <w:tmpl w:val="24EE13BE"/>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CEE5D5C"/>
    <w:multiLevelType w:val="multilevel"/>
    <w:tmpl w:val="B202A702"/>
    <w:numStyleLink w:val="ImportedStyle1"/>
  </w:abstractNum>
  <w:abstractNum w:abstractNumId="8" w15:restartNumberingAfterBreak="0">
    <w:nsid w:val="5FBB58E7"/>
    <w:multiLevelType w:val="multilevel"/>
    <w:tmpl w:val="24EE13BE"/>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851"/>
        </w:tabs>
        <w:ind w:left="788"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09F413B"/>
    <w:multiLevelType w:val="multilevel"/>
    <w:tmpl w:val="B202A702"/>
    <w:lvl w:ilvl="0">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797799183">
    <w:abstractNumId w:val="0"/>
  </w:num>
  <w:num w:numId="2" w16cid:durableId="1293948497">
    <w:abstractNumId w:val="3"/>
  </w:num>
  <w:num w:numId="3" w16cid:durableId="562176574">
    <w:abstractNumId w:val="7"/>
  </w:num>
  <w:num w:numId="4" w16cid:durableId="728266840">
    <w:abstractNumId w:val="9"/>
  </w:num>
  <w:num w:numId="5" w16cid:durableId="933434653">
    <w:abstractNumId w:val="7"/>
    <w:lvlOverride w:ilvl="0">
      <w:lvl w:ilvl="0">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274172334">
    <w:abstractNumId w:val="9"/>
    <w:lvlOverride w:ilvl="0">
      <w:startOverride w:val="9"/>
    </w:lvlOverride>
  </w:num>
  <w:num w:numId="7" w16cid:durableId="2038850234">
    <w:abstractNumId w:val="7"/>
  </w:num>
  <w:num w:numId="8" w16cid:durableId="626012703">
    <w:abstractNumId w:val="9"/>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47485327">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01692975">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1" w16cid:durableId="1250962745">
    <w:abstractNumId w:val="7"/>
    <w:lvlOverride w:ilvl="0">
      <w:startOverride w:val="4"/>
    </w:lvlOverride>
  </w:num>
  <w:num w:numId="12" w16cid:durableId="470224">
    <w:abstractNumId w:val="5"/>
  </w:num>
  <w:num w:numId="13" w16cid:durableId="1687633219">
    <w:abstractNumId w:val="1"/>
  </w:num>
  <w:num w:numId="14" w16cid:durableId="1152604139">
    <w:abstractNumId w:val="7"/>
    <w:lvlOverride w:ilvl="0">
      <w:startOverride w:val="2"/>
      <w:lvl w:ilvl="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789787229">
    <w:abstractNumId w:val="7"/>
    <w:lvlOverride w:ilvl="0">
      <w:startOverride w:val="3"/>
    </w:lvlOverride>
  </w:num>
  <w:num w:numId="16" w16cid:durableId="1788236749">
    <w:abstractNumId w:val="7"/>
    <w:lvlOverride w:ilvl="0">
      <w:lvl w:ilvl="0">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1426727988">
    <w:abstractNumId w:val="9"/>
    <w:lvlOverride w:ilvl="0">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lvlOverride>
  </w:num>
  <w:num w:numId="18" w16cid:durableId="352613789">
    <w:abstractNumId w:val="2"/>
  </w:num>
  <w:num w:numId="19" w16cid:durableId="1193953936">
    <w:abstractNumId w:val="10"/>
  </w:num>
  <w:num w:numId="20" w16cid:durableId="570045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23"/>
    <w:rsid w:val="00044DA9"/>
    <w:rsid w:val="002622D8"/>
    <w:rsid w:val="004014D0"/>
    <w:rsid w:val="005958A1"/>
    <w:rsid w:val="006B73DB"/>
    <w:rsid w:val="007602E2"/>
    <w:rsid w:val="007A4193"/>
    <w:rsid w:val="008E5410"/>
    <w:rsid w:val="00A9171D"/>
    <w:rsid w:val="00AF2765"/>
    <w:rsid w:val="00BE5D23"/>
    <w:rsid w:val="00CC4455"/>
    <w:rsid w:val="00D96815"/>
    <w:rsid w:val="00DB17AA"/>
    <w:rsid w:val="00EB373D"/>
    <w:rsid w:val="00ED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43A841"/>
  <w15:docId w15:val="{D25FF163-D11F-4769-977C-3BAAE6AF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23"/>
    <w:pPr>
      <w:ind w:left="720"/>
      <w:contextualSpacing/>
    </w:pPr>
  </w:style>
  <w:style w:type="paragraph" w:styleId="BalloonText">
    <w:name w:val="Balloon Text"/>
    <w:basedOn w:val="Normal"/>
    <w:link w:val="BalloonTextChar"/>
    <w:uiPriority w:val="99"/>
    <w:semiHidden/>
    <w:unhideWhenUsed/>
    <w:rsid w:val="0004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A9"/>
    <w:rPr>
      <w:rFonts w:ascii="Segoe UI" w:hAnsi="Segoe UI" w:cs="Segoe UI"/>
      <w:sz w:val="18"/>
      <w:szCs w:val="18"/>
    </w:rPr>
  </w:style>
  <w:style w:type="numbering" w:customStyle="1" w:styleId="ImportedStyle1">
    <w:name w:val="Imported Style 1"/>
    <w:rsid w:val="00AF2765"/>
    <w:pPr>
      <w:numPr>
        <w:numId w:val="2"/>
      </w:numPr>
    </w:pPr>
  </w:style>
  <w:style w:type="paragraph" w:styleId="Title">
    <w:name w:val="Title"/>
    <w:basedOn w:val="Normal"/>
    <w:link w:val="TitleChar"/>
    <w:qFormat/>
    <w:rsid w:val="002622D8"/>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2622D8"/>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15492</Words>
  <Characters>8832</Characters>
  <Application>Microsoft Office Word</Application>
  <DocSecurity>0</DocSecurity>
  <Lines>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Ilmars Salkovskis</cp:lastModifiedBy>
  <cp:revision>2</cp:revision>
  <cp:lastPrinted>2021-08-09T08:44:00Z</cp:lastPrinted>
  <dcterms:created xsi:type="dcterms:W3CDTF">2024-08-06T11:54:00Z</dcterms:created>
  <dcterms:modified xsi:type="dcterms:W3CDTF">2024-08-06T11:54:00Z</dcterms:modified>
</cp:coreProperties>
</file>