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65" w:rsidRPr="00CB7765" w:rsidRDefault="00CB7765" w:rsidP="00CB776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CB7765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65" w:rsidRPr="00CB7765" w:rsidRDefault="00CB7765" w:rsidP="00CB7765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CB7765" w:rsidRPr="00CB7765" w:rsidRDefault="00CB7765" w:rsidP="00CB776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 w:rsidRPr="00CB7765">
        <w:rPr>
          <w:rFonts w:ascii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CB7765" w:rsidRPr="00CB7765" w:rsidRDefault="00CB7765" w:rsidP="00CB7765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  <w:r w:rsidRPr="00CB7765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26D8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CB7765" w:rsidRPr="00CB7765" w:rsidRDefault="00CB7765" w:rsidP="00CB7765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CB7765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CB7765"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:rsidR="00CB7765" w:rsidRPr="00CB7765" w:rsidRDefault="00CB7765" w:rsidP="00CB776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 w:rsidRPr="00CB7765"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 w:rsidRPr="00CB7765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8B1F2D" w:rsidRDefault="008B1F2D" w:rsidP="008B1F2D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B1F2D" w:rsidRDefault="008B1F2D" w:rsidP="008B1F2D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B1F2D" w:rsidRPr="00614CB3" w:rsidRDefault="008B1F2D" w:rsidP="008B1F2D">
      <w:pPr>
        <w:pStyle w:val="Heading4"/>
        <w:ind w:left="567" w:hanging="567"/>
        <w:jc w:val="left"/>
        <w:rPr>
          <w:sz w:val="24"/>
          <w:szCs w:val="24"/>
          <w:lang w:eastAsia="zh-CN"/>
        </w:rPr>
      </w:pPr>
      <w:r w:rsidRPr="00614CB3">
        <w:rPr>
          <w:b w:val="0"/>
          <w:sz w:val="24"/>
          <w:szCs w:val="24"/>
        </w:rPr>
        <w:t xml:space="preserve">2024.gada 30.maija                                                                  </w:t>
      </w:r>
      <w:r w:rsidRPr="00614CB3">
        <w:rPr>
          <w:sz w:val="24"/>
          <w:szCs w:val="24"/>
        </w:rPr>
        <w:t>Saistošie noteikumi Nr.</w:t>
      </w:r>
      <w:r w:rsidR="00A30627" w:rsidRPr="00614CB3">
        <w:rPr>
          <w:sz w:val="24"/>
          <w:szCs w:val="24"/>
        </w:rPr>
        <w:t>26</w:t>
      </w:r>
    </w:p>
    <w:p w:rsidR="008B1F2D" w:rsidRPr="00614CB3" w:rsidRDefault="008B1F2D" w:rsidP="008B1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(prot. Nr.10,   </w:t>
      </w:r>
      <w:r w:rsidR="00614CB3" w:rsidRPr="00614CB3">
        <w:rPr>
          <w:rFonts w:ascii="Times New Roman" w:hAnsi="Times New Roman" w:cs="Times New Roman"/>
          <w:sz w:val="24"/>
          <w:szCs w:val="24"/>
        </w:rPr>
        <w:t>18</w:t>
      </w:r>
      <w:r w:rsidRPr="00614CB3">
        <w:rPr>
          <w:rFonts w:ascii="Times New Roman" w:hAnsi="Times New Roman" w:cs="Times New Roman"/>
          <w:sz w:val="24"/>
          <w:szCs w:val="24"/>
        </w:rPr>
        <w:t>.§)</w:t>
      </w:r>
    </w:p>
    <w:p w:rsidR="008B1F2D" w:rsidRPr="00614CB3" w:rsidRDefault="008B1F2D" w:rsidP="008B1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F2D" w:rsidRPr="00614CB3" w:rsidRDefault="008B1F2D" w:rsidP="008B1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APSTIPRINĀTI</w:t>
      </w:r>
    </w:p>
    <w:p w:rsidR="008B1F2D" w:rsidRPr="00614CB3" w:rsidRDefault="008B1F2D" w:rsidP="008B1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ar Daugavpils </w:t>
      </w:r>
      <w:proofErr w:type="spellStart"/>
      <w:r w:rsidRPr="00614CB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14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F2D" w:rsidRPr="00614CB3" w:rsidRDefault="008B1F2D" w:rsidP="008B1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pašvaldības domes </w:t>
      </w:r>
    </w:p>
    <w:p w:rsidR="008B1F2D" w:rsidRPr="00614CB3" w:rsidRDefault="008B1F2D" w:rsidP="008B1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2024.gada 30.maija</w:t>
      </w:r>
    </w:p>
    <w:p w:rsidR="008B1F2D" w:rsidRPr="00614CB3" w:rsidRDefault="008B1F2D" w:rsidP="008B1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14CB3" w:rsidRPr="00614CB3">
        <w:rPr>
          <w:rFonts w:ascii="Times New Roman" w:hAnsi="Times New Roman" w:cs="Times New Roman"/>
          <w:sz w:val="24"/>
          <w:szCs w:val="24"/>
        </w:rPr>
        <w:t xml:space="preserve">     </w:t>
      </w:r>
      <w:r w:rsidRPr="00614CB3">
        <w:rPr>
          <w:rFonts w:ascii="Times New Roman" w:hAnsi="Times New Roman" w:cs="Times New Roman"/>
          <w:sz w:val="24"/>
          <w:szCs w:val="24"/>
        </w:rPr>
        <w:t>lēmumu Nr.</w:t>
      </w:r>
      <w:r w:rsidR="00614CB3" w:rsidRPr="00614CB3">
        <w:rPr>
          <w:rFonts w:ascii="Times New Roman" w:hAnsi="Times New Roman" w:cs="Times New Roman"/>
          <w:sz w:val="24"/>
          <w:szCs w:val="24"/>
        </w:rPr>
        <w:t>309</w:t>
      </w:r>
    </w:p>
    <w:p w:rsidR="008B1F2D" w:rsidRPr="00DB0B50" w:rsidRDefault="008B1F2D" w:rsidP="008B1F2D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B1F2D" w:rsidRPr="00DB0B50" w:rsidRDefault="008B1F2D" w:rsidP="008B1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B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Grozījumi </w:t>
      </w:r>
      <w:r w:rsidRPr="00DB0B50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DB0B50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DB0B50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27.jūlija saistošajos noteikumos Nr.10  “</w:t>
      </w:r>
      <w:r w:rsidRPr="00DB0B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DB0B50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:rsidR="008B1F2D" w:rsidRPr="00DB0B50" w:rsidRDefault="008B1F2D" w:rsidP="008B1F2D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8B1F2D" w:rsidRPr="00A30627" w:rsidRDefault="008B1F2D" w:rsidP="00A30627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A30627">
        <w:rPr>
          <w:rFonts w:ascii="Times New Roman" w:eastAsia="Times New Roman" w:hAnsi="Times New Roman" w:cs="Times New Roman"/>
          <w:i/>
          <w:iCs/>
          <w:lang w:eastAsia="lv-LV"/>
        </w:rPr>
        <w:t xml:space="preserve">Izdoti saskaņā ar </w:t>
      </w:r>
      <w:r w:rsidRPr="00A30627">
        <w:rPr>
          <w:rFonts w:ascii="Times New Roman" w:eastAsia="Times New Roman" w:hAnsi="Times New Roman" w:cs="Times New Roman"/>
          <w:i/>
          <w:iCs/>
        </w:rPr>
        <w:t>l</w:t>
      </w:r>
      <w:r w:rsidRPr="00A30627">
        <w:rPr>
          <w:rFonts w:ascii="Times New Roman" w:hAnsi="Times New Roman" w:cs="Times New Roman"/>
          <w:i/>
          <w:iCs/>
          <w:shd w:val="clear" w:color="auto" w:fill="FFFFFF"/>
        </w:rPr>
        <w:t>ikuma “Par palīdzību dzīvokļa jautājumu risināšanā”</w:t>
      </w:r>
      <w:r w:rsidRPr="00A30627">
        <w:rPr>
          <w:rFonts w:ascii="Times New Roman" w:eastAsia="Times New Roman" w:hAnsi="Times New Roman" w:cs="Times New Roman"/>
          <w:i/>
          <w:iCs/>
        </w:rPr>
        <w:t xml:space="preserve"> </w:t>
      </w:r>
      <w:r w:rsidRPr="00A30627">
        <w:rPr>
          <w:rFonts w:ascii="Times New Roman" w:hAnsi="Times New Roman" w:cs="Times New Roman"/>
          <w:i/>
          <w:iCs/>
          <w:shd w:val="clear" w:color="auto" w:fill="FFFFFF"/>
        </w:rPr>
        <w:t>25.</w:t>
      </w:r>
      <w:r w:rsidRPr="00A30627">
        <w:rPr>
          <w:rFonts w:ascii="Times New Roman" w:hAnsi="Times New Roman" w:cs="Times New Roman"/>
          <w:i/>
          <w:iCs/>
          <w:shd w:val="clear" w:color="auto" w:fill="FFFFFF"/>
          <w:vertAlign w:val="superscript"/>
        </w:rPr>
        <w:t>2  </w:t>
      </w:r>
      <w:r w:rsidRPr="00A30627">
        <w:rPr>
          <w:rFonts w:ascii="Times New Roman" w:hAnsi="Times New Roman" w:cs="Times New Roman"/>
          <w:i/>
          <w:iCs/>
          <w:shd w:val="clear" w:color="auto" w:fill="FFFFFF"/>
        </w:rPr>
        <w:t>pirmo un piekto daļu,</w:t>
      </w:r>
      <w:r w:rsidRPr="00A30627">
        <w:rPr>
          <w:rFonts w:ascii="Times New Roman" w:hAnsi="Times New Roman" w:cs="Times New Roman"/>
          <w:i/>
          <w:iCs/>
        </w:rPr>
        <w:t xml:space="preserve"> </w:t>
      </w:r>
      <w:r w:rsidRPr="00A30627">
        <w:rPr>
          <w:rFonts w:ascii="Times New Roman" w:hAnsi="Times New Roman" w:cs="Times New Roman"/>
          <w:i/>
          <w:iCs/>
          <w:shd w:val="clear" w:color="auto" w:fill="FFFFFF"/>
        </w:rPr>
        <w:t xml:space="preserve">Pašvaldību likuma 44. panta otro daļu, Ministru kabineta 2005. gada 15. novembra noteikumu Nr. 857 “Noteikumi par sociālajām garantijām bārenim un bez vecāku gādības palikušajam bērnam, kurš ir </w:t>
      </w:r>
      <w:proofErr w:type="spellStart"/>
      <w:r w:rsidRPr="00A30627">
        <w:rPr>
          <w:rFonts w:ascii="Times New Roman" w:hAnsi="Times New Roman" w:cs="Times New Roman"/>
          <w:i/>
          <w:iCs/>
          <w:shd w:val="clear" w:color="auto" w:fill="FFFFFF"/>
        </w:rPr>
        <w:t>ārpusģimenes</w:t>
      </w:r>
      <w:proofErr w:type="spellEnd"/>
      <w:r w:rsidRPr="00A30627">
        <w:rPr>
          <w:rFonts w:ascii="Times New Roman" w:hAnsi="Times New Roman" w:cs="Times New Roman"/>
          <w:i/>
          <w:iCs/>
          <w:shd w:val="clear" w:color="auto" w:fill="FFFFFF"/>
        </w:rPr>
        <w:t xml:space="preserve"> aprūpē, kā arī pēc </w:t>
      </w:r>
      <w:proofErr w:type="spellStart"/>
      <w:r w:rsidRPr="00A30627">
        <w:rPr>
          <w:rFonts w:ascii="Times New Roman" w:hAnsi="Times New Roman" w:cs="Times New Roman"/>
          <w:i/>
          <w:iCs/>
          <w:shd w:val="clear" w:color="auto" w:fill="FFFFFF"/>
        </w:rPr>
        <w:t>ārpusģimenes</w:t>
      </w:r>
      <w:proofErr w:type="spellEnd"/>
      <w:r w:rsidRPr="00A30627">
        <w:rPr>
          <w:rFonts w:ascii="Times New Roman" w:hAnsi="Times New Roman" w:cs="Times New Roman"/>
          <w:i/>
          <w:iCs/>
          <w:shd w:val="clear" w:color="auto" w:fill="FFFFFF"/>
        </w:rPr>
        <w:t xml:space="preserve"> aprūpes beigšanās” 22., 27., 30., 31. un 31.</w:t>
      </w:r>
      <w:r w:rsidRPr="00A30627">
        <w:rPr>
          <w:rFonts w:ascii="Times New Roman" w:hAnsi="Times New Roman" w:cs="Times New Roman"/>
          <w:i/>
          <w:iCs/>
          <w:shd w:val="clear" w:color="auto" w:fill="FFFFFF"/>
          <w:vertAlign w:val="superscript"/>
        </w:rPr>
        <w:t>1</w:t>
      </w:r>
      <w:r w:rsidRPr="00A30627">
        <w:rPr>
          <w:rFonts w:ascii="Times New Roman" w:hAnsi="Times New Roman" w:cs="Times New Roman"/>
          <w:i/>
          <w:iCs/>
          <w:shd w:val="clear" w:color="auto" w:fill="FFFFFF"/>
        </w:rPr>
        <w:t> punktu, Ministru kabineta 2018. gada 26. jūnija noteikumu Nr. 354 “Audžuģimenes noteikumi” 78. punktu</w:t>
      </w:r>
    </w:p>
    <w:p w:rsidR="008B1F2D" w:rsidRPr="00DB0B50" w:rsidRDefault="008B1F2D" w:rsidP="008B1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n1"/>
      <w:bookmarkStart w:id="1" w:name="n-626252"/>
      <w:bookmarkStart w:id="2" w:name="n2"/>
      <w:bookmarkStart w:id="3" w:name="n-626258"/>
      <w:bookmarkEnd w:id="0"/>
      <w:bookmarkEnd w:id="1"/>
      <w:bookmarkEnd w:id="2"/>
      <w:bookmarkEnd w:id="3"/>
    </w:p>
    <w:p w:rsidR="008B1F2D" w:rsidRDefault="008B1F2D" w:rsidP="008B1F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Daugavpils </w:t>
      </w:r>
      <w:proofErr w:type="spellStart"/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</w:t>
      </w:r>
      <w:r w:rsidRPr="00DB0B50">
        <w:rPr>
          <w:rFonts w:ascii="Times New Roman" w:eastAsia="Times New Roman" w:hAnsi="Times New Roman" w:cs="Times New Roman"/>
          <w:sz w:val="24"/>
          <w:szCs w:val="24"/>
        </w:rPr>
        <w:t xml:space="preserve">2023. gada 27. jūlija saistošajos noteikumos Nr. 10  “Sociālās garantijas bārenim un </w:t>
      </w: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>bez vecāku gādības palikušajam bērnam” (Latvijas Vēstnesis, 2023, Nr.165,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</w:t>
      </w: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>238) šādus grozījumus:</w:t>
      </w:r>
    </w:p>
    <w:p w:rsidR="00A30627" w:rsidRPr="00DB0B50" w:rsidRDefault="00A30627" w:rsidP="008B1F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B1F2D" w:rsidRPr="00DB0B50" w:rsidRDefault="008B1F2D" w:rsidP="008B1F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izteikt saistošo noteikumu izdošanas pamatojuma norādi šādā redakcijā: </w:t>
      </w:r>
    </w:p>
    <w:p w:rsidR="008B1F2D" w:rsidRDefault="008B1F2D" w:rsidP="008B1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“Izdoti saskaņā ar Sociālo pakalpojumu un sociālās palīdzības likuma 12. panta septīto un astoto daļu, </w:t>
      </w:r>
      <w:r w:rsidRPr="00DB0B5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likuma “</w:t>
      </w:r>
      <w:hyperlink r:id="rId6" w:tgtFrame="_blank" w:history="1">
        <w:r w:rsidRPr="00DB0B50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Par palīdzību dzīvokļa jautājumu risināšanā</w:t>
        </w:r>
      </w:hyperlink>
      <w:r w:rsidRPr="00DB0B5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” 25.</w:t>
      </w:r>
      <w:r w:rsidRPr="00DB0B50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lv-LV"/>
        </w:rPr>
        <w:t>2 </w:t>
      </w:r>
      <w:r w:rsidRPr="00DB0B5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pirmo un piekto daļu, </w:t>
      </w:r>
      <w:hyperlink r:id="rId7" w:tgtFrame="_blank" w:history="1">
        <w:r w:rsidRPr="00DB0B50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Pašvaldību likuma</w:t>
        </w:r>
      </w:hyperlink>
      <w:r w:rsidRPr="00DB0B5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 </w:t>
      </w:r>
      <w:hyperlink r:id="rId8" w:anchor="p44" w:tgtFrame="_blank" w:history="1">
        <w:r w:rsidRPr="00DB0B50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44. panta</w:t>
        </w:r>
      </w:hyperlink>
      <w:r w:rsidRPr="00DB0B5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 otro daļu, Ministru kabineta 2005. gada 15. novembra noteikumu Nr.857 “</w:t>
      </w: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Noteikumi par sociālajām garantijām un atbalstu bārenim un bez vecāku gādības palikušajam bērnam, kurš ir </w:t>
      </w:r>
      <w:proofErr w:type="spellStart"/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>ārpusģimenes</w:t>
      </w:r>
      <w:proofErr w:type="spellEnd"/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aprūpē, kā arī pēc </w:t>
      </w:r>
      <w:proofErr w:type="spellStart"/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>ārpusģimenes</w:t>
      </w:r>
      <w:proofErr w:type="spellEnd"/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aprūpes beigšanās” 22., 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>24.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>, 24.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11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>, 24.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13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24.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14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punktu, </w:t>
      </w:r>
      <w:r w:rsidRPr="00DB0B5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Ministru kabineta 2018. gada 26. jūnija noteikumu Nr. 354 “</w:t>
      </w:r>
      <w:hyperlink r:id="rId9" w:tgtFrame="_blank" w:history="1">
        <w:r w:rsidRPr="00DB0B50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Audžuģimenes noteikumi</w:t>
        </w:r>
      </w:hyperlink>
      <w:r w:rsidRPr="00DB0B5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” </w:t>
      </w:r>
      <w:hyperlink r:id="rId10" w:anchor="p78" w:tgtFrame="_blank" w:history="1">
        <w:r w:rsidRPr="00DB0B50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78. punktu</w:t>
        </w:r>
      </w:hyperlink>
      <w:r w:rsidRPr="00DB0B5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”;</w:t>
      </w:r>
    </w:p>
    <w:p w:rsidR="00A30627" w:rsidRPr="00DB0B50" w:rsidRDefault="00A30627" w:rsidP="008B1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B1F2D" w:rsidRPr="00DB0B50" w:rsidRDefault="008B1F2D" w:rsidP="008B1F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1701"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23. punktu šādā redakcijā:</w:t>
      </w:r>
    </w:p>
    <w:p w:rsidR="008B1F2D" w:rsidRPr="00DB0B50" w:rsidRDefault="008B1F2D" w:rsidP="008B1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“23. </w:t>
      </w: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Pabalstu ikmēneša izdevumiem Sociālais dienests izmaksā katru mēnesi pilngadību sasniegušajam bērnam, par kuru Daugavpils pilsētas bāriņtiesa bija pieņēmusi lēmumu par bērna </w:t>
      </w:r>
      <w:proofErr w:type="spellStart"/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>ārpusģimenes</w:t>
      </w:r>
      <w:proofErr w:type="spellEnd"/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aprūpi, un kurš:</w:t>
      </w:r>
    </w:p>
    <w:p w:rsidR="008B1F2D" w:rsidRPr="00DB0B50" w:rsidRDefault="008B1F2D" w:rsidP="008B1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23.1. </w:t>
      </w: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>apgūst vispārējās pamatizglītības, vispārējās vidējās izglītības, profesionālās pamatizglītības, arodizglītības vai profesionālās vidējās izglītības programmu;</w:t>
      </w:r>
    </w:p>
    <w:p w:rsidR="008B1F2D" w:rsidRPr="00DB0B50" w:rsidRDefault="008B1F2D" w:rsidP="008B1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0B50">
        <w:rPr>
          <w:rFonts w:ascii="Times New Roman" w:hAnsi="Times New Roman" w:cs="Times New Roman"/>
          <w:sz w:val="24"/>
          <w:szCs w:val="24"/>
          <w:shd w:val="clear" w:color="auto" w:fill="FFFFFF"/>
        </w:rPr>
        <w:t>23.2. apgūst augstākās izglītības programmu.</w:t>
      </w:r>
      <w:r w:rsidRPr="00DB0B50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8B1F2D" w:rsidRPr="00DB0B50" w:rsidRDefault="008B1F2D" w:rsidP="008B1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n11"/>
      <w:bookmarkStart w:id="5" w:name="n-626313"/>
      <w:bookmarkStart w:id="6" w:name="p54"/>
      <w:bookmarkStart w:id="7" w:name="p-626316"/>
      <w:bookmarkStart w:id="8" w:name="n15"/>
      <w:bookmarkStart w:id="9" w:name="n-626332"/>
      <w:bookmarkStart w:id="10" w:name="n21_1"/>
      <w:bookmarkStart w:id="11" w:name="n-785525"/>
      <w:bookmarkStart w:id="12" w:name="n21_2"/>
      <w:bookmarkStart w:id="13" w:name="n-1024554"/>
      <w:bookmarkStart w:id="14" w:name="n21_3"/>
      <w:bookmarkStart w:id="15" w:name="n-1024559"/>
      <w:bookmarkStart w:id="16" w:name="n21_4"/>
      <w:bookmarkStart w:id="17" w:name="n-1024565"/>
      <w:bookmarkStart w:id="18" w:name="p89"/>
      <w:bookmarkStart w:id="19" w:name="p-62636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13382C" w:rsidRDefault="0013382C" w:rsidP="0013382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2C" w:rsidRDefault="0013382C" w:rsidP="0013382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:rsidR="0013382C" w:rsidRDefault="0013382C" w:rsidP="0013382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priekšsēdētājs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(personīgais paraksts)                          </w:t>
      </w:r>
      <w:r>
        <w:rPr>
          <w:rFonts w:ascii="Times New Roman" w:hAnsi="Times New Roman" w:cs="Times New Roman"/>
          <w:sz w:val="24"/>
          <w:szCs w:val="24"/>
        </w:rPr>
        <w:t>A.Elksniņš</w:t>
      </w:r>
    </w:p>
    <w:p w:rsidR="0079564E" w:rsidRDefault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P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54257B" w:rsidRDefault="0054257B" w:rsidP="0079564E">
      <w:pPr>
        <w:rPr>
          <w:rFonts w:ascii="Times New Roman" w:hAnsi="Times New Roman" w:cs="Times New Roman"/>
          <w:sz w:val="24"/>
          <w:szCs w:val="24"/>
        </w:rPr>
      </w:pPr>
    </w:p>
    <w:p w:rsidR="0054257B" w:rsidRDefault="0054257B" w:rsidP="0079564E">
      <w:pPr>
        <w:rPr>
          <w:rFonts w:ascii="Times New Roman" w:hAnsi="Times New Roman" w:cs="Times New Roman"/>
          <w:sz w:val="24"/>
          <w:szCs w:val="24"/>
        </w:rPr>
      </w:pPr>
    </w:p>
    <w:p w:rsidR="0054257B" w:rsidRDefault="0054257B" w:rsidP="0079564E">
      <w:pPr>
        <w:rPr>
          <w:rFonts w:ascii="Times New Roman" w:hAnsi="Times New Roman" w:cs="Times New Roman"/>
          <w:sz w:val="24"/>
          <w:szCs w:val="24"/>
        </w:rPr>
      </w:pPr>
    </w:p>
    <w:p w:rsidR="0054257B" w:rsidRPr="0079564E" w:rsidRDefault="0054257B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79564E" w:rsidRDefault="0079564E" w:rsidP="0079564E">
      <w:pPr>
        <w:rPr>
          <w:rFonts w:ascii="Times New Roman" w:hAnsi="Times New Roman" w:cs="Times New Roman"/>
          <w:sz w:val="24"/>
          <w:szCs w:val="24"/>
        </w:rPr>
      </w:pPr>
    </w:p>
    <w:p w:rsidR="006D3D55" w:rsidRPr="0079564E" w:rsidRDefault="006D3D55" w:rsidP="0079564E">
      <w:pPr>
        <w:rPr>
          <w:rFonts w:ascii="Times New Roman" w:hAnsi="Times New Roman" w:cs="Times New Roman"/>
          <w:sz w:val="24"/>
          <w:szCs w:val="24"/>
        </w:rPr>
      </w:pPr>
      <w:bookmarkStart w:id="20" w:name="_GoBack"/>
      <w:bookmarkEnd w:id="20"/>
    </w:p>
    <w:sectPr w:rsidR="006D3D55" w:rsidRPr="0079564E" w:rsidSect="008B1F2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7A08"/>
    <w:multiLevelType w:val="hybridMultilevel"/>
    <w:tmpl w:val="EFF8A97C"/>
    <w:lvl w:ilvl="0" w:tplc="79D2D6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2D"/>
    <w:rsid w:val="0013382C"/>
    <w:rsid w:val="0054257B"/>
    <w:rsid w:val="00614CB3"/>
    <w:rsid w:val="006D3D55"/>
    <w:rsid w:val="0079564E"/>
    <w:rsid w:val="008B1F2D"/>
    <w:rsid w:val="00972D20"/>
    <w:rsid w:val="00A30627"/>
    <w:rsid w:val="00C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675403-6990-4E20-97CD-5E85EE8D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2D"/>
  </w:style>
  <w:style w:type="paragraph" w:styleId="Heading4">
    <w:name w:val="heading 4"/>
    <w:basedOn w:val="Normal"/>
    <w:next w:val="Normal"/>
    <w:link w:val="Heading4Char"/>
    <w:qFormat/>
    <w:rsid w:val="008B1F2D"/>
    <w:pPr>
      <w:keepNext/>
      <w:spacing w:after="0" w:line="240" w:lineRule="auto"/>
      <w:ind w:left="4590" w:firstLine="117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F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B1F2D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6812-par-palidzibu-dzivokla-jautajumu-risinasan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ikumi.lv/ta/id/300005-audzugimenes-noteiku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00005-audzugimenes-notei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2250</Words>
  <Characters>1283</Characters>
  <Application>Microsoft Office Word</Application>
  <DocSecurity>0</DocSecurity>
  <Lines>10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8</cp:revision>
  <cp:lastPrinted>2024-05-30T13:10:00Z</cp:lastPrinted>
  <dcterms:created xsi:type="dcterms:W3CDTF">2024-05-23T07:38:00Z</dcterms:created>
  <dcterms:modified xsi:type="dcterms:W3CDTF">2024-05-31T08:23:00Z</dcterms:modified>
</cp:coreProperties>
</file>