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41717C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036A4F">
        <w:rPr>
          <w:szCs w:val="24"/>
          <w:lang w:val="lv-LV"/>
        </w:rPr>
        <w:t>1</w:t>
      </w:r>
      <w:r w:rsidR="00FE2FE6">
        <w:rPr>
          <w:szCs w:val="24"/>
          <w:lang w:val="lv-LV"/>
        </w:rPr>
        <w:t>8</w:t>
      </w:r>
      <w:r w:rsidR="009B5505">
        <w:rPr>
          <w:szCs w:val="24"/>
          <w:lang w:val="lv-LV"/>
        </w:rPr>
        <w:t>.</w:t>
      </w:r>
      <w:r w:rsidR="00036A4F">
        <w:rPr>
          <w:szCs w:val="24"/>
          <w:lang w:val="lv-LV"/>
        </w:rPr>
        <w:t>maijā</w:t>
      </w:r>
      <w:r w:rsidR="00156136" w:rsidRPr="00FA4578">
        <w:rPr>
          <w:szCs w:val="24"/>
          <w:lang w:val="lv-LV"/>
        </w:rPr>
        <w:t xml:space="preserve">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9B5505">
        <w:rPr>
          <w:b/>
          <w:szCs w:val="24"/>
          <w:lang w:val="lv-LV"/>
        </w:rPr>
        <w:t>1</w:t>
      </w:r>
      <w:r w:rsidR="00FE2FE6">
        <w:rPr>
          <w:b/>
          <w:szCs w:val="24"/>
          <w:lang w:val="lv-LV"/>
        </w:rPr>
        <w:t>3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C029F8">
        <w:rPr>
          <w:szCs w:val="24"/>
          <w:lang w:val="lv-LV"/>
        </w:rPr>
        <w:t>3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C029F8">
        <w:rPr>
          <w:szCs w:val="24"/>
          <w:lang w:val="lv-LV"/>
        </w:rPr>
        <w:t>3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BE7CFC">
        <w:rPr>
          <w:sz w:val="25"/>
          <w:szCs w:val="25"/>
          <w:lang w:val="lv-LV"/>
        </w:rPr>
        <w:t xml:space="preserve"> </w:t>
      </w:r>
      <w:proofErr w:type="spellStart"/>
      <w:r w:rsidR="00BE7CFC">
        <w:rPr>
          <w:sz w:val="25"/>
          <w:szCs w:val="25"/>
          <w:lang w:val="lv-LV"/>
        </w:rPr>
        <w:t>L.Jankovska</w:t>
      </w:r>
      <w:proofErr w:type="spellEnd"/>
      <w:r>
        <w:rPr>
          <w:sz w:val="25"/>
          <w:szCs w:val="25"/>
          <w:lang w:val="lv-LV"/>
        </w:rPr>
        <w:t xml:space="preserve"> </w:t>
      </w:r>
    </w:p>
    <w:p w:rsidR="006702F1" w:rsidRPr="00E1713C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E1713C">
        <w:rPr>
          <w:b/>
          <w:szCs w:val="24"/>
          <w:lang w:val="lv-LV"/>
        </w:rPr>
        <w:t>Sēdē piedalās:</w:t>
      </w:r>
    </w:p>
    <w:p w:rsidR="00743781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8D0B76">
        <w:rPr>
          <w:szCs w:val="24"/>
          <w:lang w:val="lv-LV"/>
        </w:rPr>
        <w:t xml:space="preserve">Komitejas locekļi:                     </w:t>
      </w:r>
      <w:r w:rsidR="00743781">
        <w:rPr>
          <w:szCs w:val="24"/>
          <w:lang w:val="lv-LV"/>
        </w:rPr>
        <w:t xml:space="preserve">   </w:t>
      </w:r>
      <w:r w:rsidR="00036A4F">
        <w:rPr>
          <w:szCs w:val="24"/>
          <w:lang w:val="lv-LV"/>
        </w:rPr>
        <w:t xml:space="preserve"> </w:t>
      </w:r>
      <w:proofErr w:type="spellStart"/>
      <w:r w:rsidRPr="008D0B76">
        <w:rPr>
          <w:szCs w:val="24"/>
          <w:lang w:val="lv-LV"/>
        </w:rPr>
        <w:t>A.Gržibovskis</w:t>
      </w:r>
      <w:proofErr w:type="spellEnd"/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I.Jukšinska</w:t>
      </w:r>
      <w:proofErr w:type="spellEnd"/>
    </w:p>
    <w:p w:rsidR="009B5505" w:rsidRDefault="009B5505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N.Kožanova</w:t>
      </w:r>
      <w:proofErr w:type="spellEnd"/>
    </w:p>
    <w:p w:rsidR="00112834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I.Šķinčs</w:t>
      </w:r>
      <w:proofErr w:type="spellEnd"/>
      <w:r w:rsidR="00344158" w:rsidRPr="008D0B76">
        <w:rPr>
          <w:szCs w:val="24"/>
          <w:lang w:val="lv-LV"/>
        </w:rPr>
        <w:t xml:space="preserve"> </w:t>
      </w:r>
    </w:p>
    <w:p w:rsidR="00272DE5" w:rsidRPr="008D0B76" w:rsidRDefault="00BE7CFC" w:rsidP="00C7407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043C35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BE7CFC">
        <w:rPr>
          <w:szCs w:val="24"/>
          <w:lang w:val="lv-LV"/>
        </w:rPr>
        <w:t>R.Golovans</w:t>
      </w:r>
      <w:proofErr w:type="spellEnd"/>
      <w:r w:rsidR="00BE7CFC">
        <w:rPr>
          <w:szCs w:val="24"/>
          <w:lang w:val="lv-LV"/>
        </w:rPr>
        <w:t xml:space="preserve">, </w:t>
      </w:r>
      <w:proofErr w:type="spellStart"/>
      <w:r w:rsidR="00BE7CFC">
        <w:rPr>
          <w:szCs w:val="24"/>
          <w:lang w:val="lv-LV"/>
        </w:rPr>
        <w:t>I.Šindina</w:t>
      </w:r>
      <w:proofErr w:type="spellEnd"/>
      <w:r w:rsidR="00BE7CFC">
        <w:rPr>
          <w:szCs w:val="24"/>
          <w:lang w:val="lv-LV"/>
        </w:rPr>
        <w:t xml:space="preserve">, </w:t>
      </w:r>
      <w:proofErr w:type="spellStart"/>
      <w:r w:rsidR="00BE7CFC">
        <w:rPr>
          <w:szCs w:val="24"/>
          <w:lang w:val="lv-LV"/>
        </w:rPr>
        <w:t>N.Jefimovs</w:t>
      </w:r>
      <w:proofErr w:type="spellEnd"/>
    </w:p>
    <w:p w:rsidR="00B06211" w:rsidRDefault="00B0621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>Pašvaldības iestāžu darbinieki:</w:t>
      </w:r>
      <w:r>
        <w:rPr>
          <w:szCs w:val="24"/>
          <w:lang w:val="lv-LV"/>
        </w:rPr>
        <w:t xml:space="preserve">     </w:t>
      </w:r>
      <w:proofErr w:type="spellStart"/>
      <w:r w:rsidR="00BE7CFC">
        <w:rPr>
          <w:szCs w:val="24"/>
          <w:lang w:val="lv-LV"/>
        </w:rPr>
        <w:t>V.Linkeviča</w:t>
      </w:r>
      <w:proofErr w:type="spellEnd"/>
      <w:r w:rsidR="00BE7CFC">
        <w:rPr>
          <w:szCs w:val="24"/>
          <w:lang w:val="lv-LV"/>
        </w:rPr>
        <w:t xml:space="preserve">, </w:t>
      </w:r>
      <w:proofErr w:type="spellStart"/>
      <w:r w:rsidR="00BE7CFC">
        <w:rPr>
          <w:szCs w:val="24"/>
          <w:lang w:val="lv-LV"/>
        </w:rPr>
        <w:t>V.Šteinbergs</w:t>
      </w:r>
      <w:proofErr w:type="spellEnd"/>
      <w:r w:rsidR="00036A4F">
        <w:rPr>
          <w:szCs w:val="24"/>
          <w:lang w:val="lv-LV"/>
        </w:rPr>
        <w:t xml:space="preserve"> </w:t>
      </w:r>
    </w:p>
    <w:p w:rsidR="00272DE5" w:rsidRDefault="00272DE5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</w:p>
    <w:p w:rsidR="00462C54" w:rsidRDefault="00036A4F" w:rsidP="00BE7CFC">
      <w:pPr>
        <w:pStyle w:val="Web"/>
        <w:spacing w:before="0" w:after="0"/>
        <w:jc w:val="both"/>
        <w:rPr>
          <w:szCs w:val="24"/>
          <w:lang w:val="lv-LV"/>
        </w:rPr>
      </w:pPr>
      <w:r w:rsidRPr="00036A4F">
        <w:rPr>
          <w:b/>
          <w:szCs w:val="24"/>
          <w:lang w:val="lv-LV"/>
        </w:rPr>
        <w:t>Sēdē nepiedalās:</w:t>
      </w:r>
      <w:r>
        <w:rPr>
          <w:szCs w:val="24"/>
          <w:lang w:val="lv-LV"/>
        </w:rPr>
        <w:t xml:space="preserve">                         </w:t>
      </w:r>
      <w:proofErr w:type="spellStart"/>
      <w:r w:rsidR="00BE7CFC" w:rsidRPr="00BE7CFC">
        <w:rPr>
          <w:szCs w:val="24"/>
          <w:lang w:val="lv-LV"/>
        </w:rPr>
        <w:t>J.Lāčplēsis</w:t>
      </w:r>
      <w:proofErr w:type="spellEnd"/>
      <w:r w:rsidR="00BE7CFC">
        <w:rPr>
          <w:szCs w:val="24"/>
          <w:lang w:val="lv-LV"/>
        </w:rPr>
        <w:t xml:space="preserve"> – iemesls nav zināms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036A4F" w:rsidRPr="00404314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4CCC" w:rsidRPr="00054CCC" w:rsidRDefault="00C74071" w:rsidP="00C740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54CCC" w:rsidRPr="00054CCC">
        <w:rPr>
          <w:rFonts w:ascii="Times New Roman" w:hAnsi="Times New Roman"/>
          <w:sz w:val="24"/>
          <w:szCs w:val="24"/>
        </w:rPr>
        <w:t>1.</w:t>
      </w:r>
      <w:bookmarkStart w:id="0" w:name="_Hlk135399892"/>
      <w:r w:rsidR="00054CCC" w:rsidRPr="00054CCC">
        <w:rPr>
          <w:rFonts w:ascii="Times New Roman" w:hAnsi="Times New Roman"/>
          <w:sz w:val="24"/>
          <w:szCs w:val="24"/>
        </w:rPr>
        <w:t>Par Sadarbības līguma noslēgšanu.</w:t>
      </w:r>
    </w:p>
    <w:bookmarkEnd w:id="0"/>
    <w:p w:rsidR="00054CCC" w:rsidRPr="00054CCC" w:rsidRDefault="00054CCC" w:rsidP="00054C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CCC">
        <w:rPr>
          <w:rFonts w:ascii="Times New Roman" w:hAnsi="Times New Roman"/>
          <w:sz w:val="24"/>
          <w:szCs w:val="24"/>
        </w:rPr>
        <w:t>2.Par trīspusēja Sadarbības līguma “PAR FUTBOLA INFRASTRUKTŪRAS ATTĪSTĪBU DAUGAVPILS VALSTSPILSĒTAS TERITORIJĀ”.</w:t>
      </w:r>
    </w:p>
    <w:p w:rsidR="00054CCC" w:rsidRPr="00054CCC" w:rsidRDefault="00054CCC" w:rsidP="00054C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CCC">
        <w:rPr>
          <w:rFonts w:ascii="Times New Roman" w:hAnsi="Times New Roman"/>
          <w:sz w:val="24"/>
          <w:szCs w:val="24"/>
        </w:rPr>
        <w:t xml:space="preserve">3.Par grozījumu Daugavpils </w:t>
      </w:r>
      <w:proofErr w:type="spellStart"/>
      <w:r w:rsidRPr="00054CCC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54CCC">
        <w:rPr>
          <w:rFonts w:ascii="Times New Roman" w:hAnsi="Times New Roman"/>
          <w:sz w:val="24"/>
          <w:szCs w:val="24"/>
        </w:rPr>
        <w:t xml:space="preserve"> pašvaldības domes 2021.gada 14.oktobra noteikumos Nr.6 “Par kārtību, kādā tiek piešķirts finansējums sporta organizācijām”.</w:t>
      </w:r>
    </w:p>
    <w:p w:rsidR="00054CCC" w:rsidRPr="00054CCC" w:rsidRDefault="00054CCC" w:rsidP="00054C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CCC">
        <w:rPr>
          <w:rFonts w:ascii="Times New Roman" w:hAnsi="Times New Roman"/>
          <w:sz w:val="24"/>
          <w:szCs w:val="24"/>
        </w:rPr>
        <w:t xml:space="preserve">4.Par grozījumiem Daugavpils domes 2023.gada 9.februāra lēmumā Nr.38 </w:t>
      </w:r>
    </w:p>
    <w:p w:rsidR="009B5505" w:rsidRDefault="00054CCC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CCC">
        <w:rPr>
          <w:rFonts w:ascii="Times New Roman" w:hAnsi="Times New Roman"/>
          <w:sz w:val="24"/>
          <w:szCs w:val="24"/>
        </w:rPr>
        <w:t>„Par profesionālās ievirzes sporta izglītības iestādes “Daugavpils Individuālo sporta veidu skola”, profesionālās ievirzes sporta izglītības iestādes “Daugavpils Ledus sporta skola” un Daugavpils Bērnu un jaunatnes sporta skolas reorganizāciju”.</w:t>
      </w:r>
    </w:p>
    <w:p w:rsidR="00E51507" w:rsidRDefault="00E51507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071" w:rsidRDefault="00C74071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071" w:rsidRDefault="00C74071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036A4F" w:rsidRDefault="00A53E78" w:rsidP="00A53E78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" w:name="_Hlk135399994"/>
      <w:bookmarkStart w:id="2" w:name="_Hlk127797645"/>
      <w:bookmarkStart w:id="3" w:name="_Hlk117165362"/>
      <w:bookmarkStart w:id="4" w:name="_Hlk126225568"/>
      <w:bookmarkStart w:id="5" w:name="_Hlk124949759"/>
      <w:r w:rsidRPr="00A53E7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Par Sadarbības līguma noslēgšanu</w:t>
      </w:r>
      <w:bookmarkEnd w:id="1"/>
      <w:r w:rsidRPr="00A53E78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A53E78" w:rsidRDefault="00A53E78" w:rsidP="00A53E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" w:name="_Hlk13540019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21B1" w:rsidRPr="002321B1">
        <w:rPr>
          <w:rFonts w:ascii="Times New Roman" w:eastAsia="Times New Roman" w:hAnsi="Times New Roman"/>
          <w:sz w:val="24"/>
          <w:szCs w:val="24"/>
          <w:lang w:eastAsia="lv-LV"/>
        </w:rPr>
        <w:t xml:space="preserve">SIA “Daugavpils Olimpiskais centrs” valdes loceklis V. Šteinbergs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2321B1" w:rsidRPr="002321B1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27336" w:rsidRDefault="00127336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127336" w:rsidRDefault="00127336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I.Šķinčs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</w:t>
      </w:r>
      <w:r w:rsidR="00E51507">
        <w:rPr>
          <w:rStyle w:val="Strong"/>
          <w:b w:val="0"/>
          <w:szCs w:val="24"/>
          <w:lang w:val="lv-LV" w:eastAsia="lv-LV"/>
        </w:rPr>
        <w:t xml:space="preserve"> par sadarbības līguma 2.1.5. punktu ( “</w:t>
      </w:r>
      <w:r w:rsidR="00E51507" w:rsidRPr="00E51507">
        <w:rPr>
          <w:rStyle w:val="Strong"/>
          <w:b w:val="0"/>
          <w:szCs w:val="24"/>
          <w:lang w:val="lv-LV" w:eastAsia="lv-LV"/>
        </w:rPr>
        <w:t xml:space="preserve">Sākot ar 2024. gadu piedalīties LFF Latvijas Jaunatnes čempionātā ar nosaukumu “Daugavpils” </w:t>
      </w:r>
      <w:r w:rsidR="00E51507">
        <w:rPr>
          <w:rStyle w:val="Strong"/>
          <w:b w:val="0"/>
          <w:szCs w:val="24"/>
          <w:lang w:val="lv-LV" w:eastAsia="lv-LV"/>
        </w:rPr>
        <w:t>) , ar kādu nosaukumu tagad</w:t>
      </w:r>
      <w:r w:rsidR="00AC5D9E">
        <w:rPr>
          <w:rStyle w:val="Strong"/>
          <w:b w:val="0"/>
          <w:szCs w:val="24"/>
          <w:lang w:val="lv-LV" w:eastAsia="lv-LV"/>
        </w:rPr>
        <w:t xml:space="preserve"> startē?</w:t>
      </w:r>
    </w:p>
    <w:p w:rsidR="00AC5D9E" w:rsidRDefault="00AC5D9E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V.Šteinbergs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</w:t>
      </w:r>
      <w:r w:rsidR="00F55622">
        <w:rPr>
          <w:rStyle w:val="Strong"/>
          <w:b w:val="0"/>
          <w:szCs w:val="24"/>
          <w:lang w:val="lv-LV" w:eastAsia="lv-LV"/>
        </w:rPr>
        <w:t>tagad katrs kādu nosaukumu piesaka ar tādu arī startē</w:t>
      </w:r>
      <w:r w:rsidR="00CA5C51">
        <w:rPr>
          <w:rStyle w:val="Strong"/>
          <w:b w:val="0"/>
          <w:szCs w:val="24"/>
          <w:lang w:val="lv-LV" w:eastAsia="lv-LV"/>
        </w:rPr>
        <w:t>, vienās sacensības startē ar  BFC Daugavpils, sākot ar U13 uz leju startē ar nosaukumu Daugavpils FS ar mērķi veidot vienotu sistēmu</w:t>
      </w:r>
      <w:r w:rsidR="00E8283C">
        <w:rPr>
          <w:rStyle w:val="Strong"/>
          <w:b w:val="0"/>
          <w:szCs w:val="24"/>
          <w:lang w:val="lv-LV" w:eastAsia="lv-LV"/>
        </w:rPr>
        <w:t xml:space="preserve">. Līdzīgs punkts līgumā arī bija 2019.gadā, lai veidotu vienotu sistēmu </w:t>
      </w:r>
      <w:r w:rsidR="00A614DE">
        <w:rPr>
          <w:rStyle w:val="Strong"/>
          <w:b w:val="0"/>
          <w:szCs w:val="24"/>
          <w:lang w:val="lv-LV" w:eastAsia="lv-LV"/>
        </w:rPr>
        <w:t>pēctecību</w:t>
      </w:r>
      <w:r w:rsidR="00E8283C">
        <w:rPr>
          <w:rStyle w:val="Strong"/>
          <w:b w:val="0"/>
          <w:szCs w:val="24"/>
          <w:lang w:val="lv-LV" w:eastAsia="lv-LV"/>
        </w:rPr>
        <w:t>, visas komandas, kas startēs ar nosaukumu Daugavpils, tas juridiski neko nemaina.</w:t>
      </w:r>
      <w:r w:rsidR="004819F8">
        <w:rPr>
          <w:rStyle w:val="Strong"/>
          <w:b w:val="0"/>
          <w:szCs w:val="24"/>
          <w:lang w:val="lv-LV" w:eastAsia="lv-LV"/>
        </w:rPr>
        <w:t xml:space="preserve"> Maina tikai lokālo piederīb</w:t>
      </w:r>
      <w:r w:rsidR="006F0B10">
        <w:rPr>
          <w:rStyle w:val="Strong"/>
          <w:b w:val="0"/>
          <w:szCs w:val="24"/>
          <w:lang w:val="lv-LV" w:eastAsia="lv-LV"/>
        </w:rPr>
        <w:t>u un vienotu sistēmas i</w:t>
      </w:r>
      <w:r w:rsidR="00A614DE">
        <w:rPr>
          <w:rStyle w:val="Strong"/>
          <w:b w:val="0"/>
          <w:szCs w:val="24"/>
          <w:lang w:val="lv-LV" w:eastAsia="lv-LV"/>
        </w:rPr>
        <w:t>z</w:t>
      </w:r>
      <w:r w:rsidR="006F0B10">
        <w:rPr>
          <w:rStyle w:val="Strong"/>
          <w:b w:val="0"/>
          <w:szCs w:val="24"/>
          <w:lang w:val="lv-LV" w:eastAsia="lv-LV"/>
        </w:rPr>
        <w:t>veidi.</w:t>
      </w:r>
      <w:r w:rsidR="00E8283C">
        <w:rPr>
          <w:rStyle w:val="Strong"/>
          <w:b w:val="0"/>
          <w:szCs w:val="24"/>
          <w:lang w:val="lv-LV" w:eastAsia="lv-LV"/>
        </w:rPr>
        <w:t xml:space="preserve"> </w:t>
      </w:r>
    </w:p>
    <w:p w:rsidR="00A614DE" w:rsidRDefault="00A614DE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I.Šķinčs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</w:t>
      </w:r>
      <w:r w:rsidR="005D2591">
        <w:rPr>
          <w:rStyle w:val="Strong"/>
          <w:b w:val="0"/>
          <w:szCs w:val="24"/>
          <w:lang w:val="lv-LV" w:eastAsia="lv-LV"/>
        </w:rPr>
        <w:t xml:space="preserve">vau sadarbības līgums ir vērsts </w:t>
      </w:r>
      <w:r w:rsidR="00707A4D">
        <w:rPr>
          <w:rStyle w:val="Strong"/>
          <w:b w:val="0"/>
          <w:szCs w:val="24"/>
          <w:lang w:val="lv-LV" w:eastAsia="lv-LV"/>
        </w:rPr>
        <w:t>, lai atgriezties pie vecā jautājuma par</w:t>
      </w:r>
      <w:r w:rsidR="005D2591">
        <w:rPr>
          <w:rStyle w:val="Strong"/>
          <w:b w:val="0"/>
          <w:szCs w:val="24"/>
          <w:lang w:val="lv-LV" w:eastAsia="lv-LV"/>
        </w:rPr>
        <w:t xml:space="preserve"> </w:t>
      </w:r>
      <w:r w:rsidR="00707A4D">
        <w:rPr>
          <w:rStyle w:val="Strong"/>
          <w:b w:val="0"/>
          <w:szCs w:val="24"/>
          <w:lang w:val="lv-LV" w:eastAsia="lv-LV"/>
        </w:rPr>
        <w:t>akadēmijas izveidošanu?</w:t>
      </w:r>
    </w:p>
    <w:p w:rsidR="002321B1" w:rsidRDefault="00707A4D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V.Šteinbergs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</w:t>
      </w:r>
      <w:r w:rsidR="003E64E8">
        <w:rPr>
          <w:rStyle w:val="Strong"/>
          <w:b w:val="0"/>
          <w:szCs w:val="24"/>
          <w:lang w:val="lv-LV" w:eastAsia="lv-LV"/>
        </w:rPr>
        <w:t xml:space="preserve">pie vecā jautājuma mēs atgriezties nevaram, jo situācija Futbola federācijā ir mainījusies, akadēmijas nosaukums nenes līdzi nopietnu </w:t>
      </w:r>
      <w:r w:rsidR="004C5035">
        <w:rPr>
          <w:rStyle w:val="Strong"/>
          <w:b w:val="0"/>
          <w:szCs w:val="24"/>
          <w:lang w:val="lv-LV" w:eastAsia="lv-LV"/>
        </w:rPr>
        <w:t xml:space="preserve">nozīmi. </w:t>
      </w:r>
    </w:p>
    <w:p w:rsidR="004C5035" w:rsidRDefault="004C5035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A.Gr</w:t>
      </w:r>
      <w:r w:rsidR="005C4960">
        <w:rPr>
          <w:rStyle w:val="Strong"/>
          <w:b w:val="0"/>
          <w:szCs w:val="24"/>
          <w:lang w:val="lv-LV" w:eastAsia="lv-LV"/>
        </w:rPr>
        <w:t>ž</w:t>
      </w:r>
      <w:r>
        <w:rPr>
          <w:rStyle w:val="Strong"/>
          <w:b w:val="0"/>
          <w:szCs w:val="24"/>
          <w:lang w:val="lv-LV" w:eastAsia="lv-LV"/>
        </w:rPr>
        <w:t>ibovskis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vai ir ņemts vērā Juridiskā departamenta priekšlikumi (“</w:t>
      </w:r>
      <w:r w:rsidRPr="004C5035">
        <w:rPr>
          <w:rStyle w:val="Strong"/>
          <w:b w:val="0"/>
          <w:szCs w:val="24"/>
          <w:lang w:val="lv-LV" w:eastAsia="lv-LV"/>
        </w:rPr>
        <w:t xml:space="preserve">Precizējams Sadarbības līguma 2.7.1.2.apakšpunkts (Domes noteikumu datums) "2.7.1.2. 2024. gads, 2025. gads, 2026. gads, 2027. gads - saskaņā ar Daugavpils </w:t>
      </w:r>
      <w:proofErr w:type="spellStart"/>
      <w:r w:rsidRPr="004C5035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4C5035">
        <w:rPr>
          <w:rStyle w:val="Strong"/>
          <w:b w:val="0"/>
          <w:szCs w:val="24"/>
          <w:lang w:val="lv-LV" w:eastAsia="lv-LV"/>
        </w:rPr>
        <w:t xml:space="preserve"> domes 2021. gada 14.oktobra noteikumiem Nr.6, “Kārtība, kādā tiek piešķirts finansējums sporta organizācijām”</w:t>
      </w:r>
      <w:r>
        <w:rPr>
          <w:rStyle w:val="Strong"/>
          <w:b w:val="0"/>
          <w:szCs w:val="24"/>
          <w:lang w:val="lv-LV" w:eastAsia="lv-LV"/>
        </w:rPr>
        <w:t>)?</w:t>
      </w:r>
    </w:p>
    <w:p w:rsidR="0055117B" w:rsidRDefault="0055117B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V.Šteinbergs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Juridiskais departaments saskaņojot lēmuma projektu izdarīja attiecīgu atzinumu.</w:t>
      </w:r>
    </w:p>
    <w:p w:rsidR="00776038" w:rsidRPr="007F57A9" w:rsidRDefault="00776038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776038" w:rsidRDefault="00776038" w:rsidP="0077603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C5035" w:rsidRPr="007F57A9" w:rsidRDefault="004C5035" w:rsidP="0077603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2321B1" w:rsidRDefault="002321B1" w:rsidP="002321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2321B1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C029F8" w:rsidRDefault="00C029F8" w:rsidP="002321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C029F8" w:rsidRPr="005D6331" w:rsidRDefault="00C029F8" w:rsidP="00C029F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deputāts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>.</w:t>
      </w:r>
    </w:p>
    <w:p w:rsidR="007A41C6" w:rsidRDefault="007A41C6" w:rsidP="00C029F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7" w:name="_Hlk132877441"/>
      <w:bookmarkEnd w:id="6"/>
    </w:p>
    <w:bookmarkEnd w:id="2"/>
    <w:bookmarkEnd w:id="7"/>
    <w:p w:rsidR="00F23A80" w:rsidRDefault="00F23A80" w:rsidP="00F23A8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</w:t>
      </w:r>
    </w:p>
    <w:p w:rsidR="00036A4F" w:rsidRDefault="002321B1" w:rsidP="00036A4F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8" w:name="_Hlk135400231"/>
      <w:bookmarkStart w:id="9" w:name="_Hlk127797826"/>
      <w:r w:rsidRPr="002321B1">
        <w:rPr>
          <w:rFonts w:ascii="Times New Roman" w:hAnsi="Times New Roman"/>
          <w:b/>
          <w:iCs/>
          <w:sz w:val="24"/>
          <w:szCs w:val="24"/>
          <w:u w:val="single"/>
        </w:rPr>
        <w:t>Par trīspusēja Sadarbības līguma “PAR FUTBOLA INFRASTRUKTŪRAS ATTĪSTĪBU DAUGAVPILS VALSTSPILSĒTAS TERITORIJĀ”</w:t>
      </w:r>
      <w:bookmarkEnd w:id="8"/>
      <w:r w:rsidRPr="002321B1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2321B1" w:rsidRDefault="002321B1" w:rsidP="00036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29F8" w:rsidRDefault="00C029F8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0" w:name="_Hlk135400104"/>
      <w:bookmarkStart w:id="11" w:name="_Hlk132984297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321B1">
        <w:rPr>
          <w:rFonts w:ascii="Times New Roman" w:eastAsia="Times New Roman" w:hAnsi="Times New Roman"/>
          <w:sz w:val="24"/>
          <w:szCs w:val="24"/>
          <w:lang w:eastAsia="lv-LV"/>
        </w:rPr>
        <w:t xml:space="preserve">SIA “Daugavpils Olimpiskais centrs” valdes loceklis V. Šteinbergs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C029F8">
        <w:rPr>
          <w:rFonts w:ascii="Times New Roman" w:eastAsia="Times New Roman" w:hAnsi="Times New Roman"/>
          <w:sz w:val="24"/>
          <w:szCs w:val="24"/>
          <w:lang w:eastAsia="lv-LV"/>
        </w:rPr>
        <w:t>Par trīspusēja Sadarbības līguma “PAR FUTBOLA INFRASTRUKTŪRAS ATTĪSTĪBU DAUGAVPILS VALSTSPILSĒTAS TERITORIJĀ”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A538C" w:rsidRPr="007F57A9" w:rsidRDefault="002A538C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2A538C" w:rsidRDefault="002A538C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 prezentāciju.</w:t>
      </w:r>
    </w:p>
    <w:p w:rsidR="00F50408" w:rsidRPr="007F57A9" w:rsidRDefault="00F50408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75680C" w:rsidRDefault="0075680C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I.Sķinčs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</w:t>
      </w:r>
      <w:r w:rsidR="00181394">
        <w:rPr>
          <w:rFonts w:ascii="Times New Roman" w:hAnsi="Times New Roman"/>
          <w:iCs/>
          <w:sz w:val="24"/>
          <w:szCs w:val="24"/>
        </w:rPr>
        <w:t xml:space="preserve">līguma punktu </w:t>
      </w:r>
      <w:r w:rsidR="00181394" w:rsidRPr="00181394">
        <w:rPr>
          <w:rFonts w:ascii="Times New Roman" w:hAnsi="Times New Roman"/>
          <w:iCs/>
          <w:sz w:val="24"/>
          <w:szCs w:val="24"/>
        </w:rPr>
        <w:t>3.1.2.1.</w:t>
      </w:r>
      <w:r w:rsidR="00181394">
        <w:rPr>
          <w:rFonts w:ascii="Times New Roman" w:hAnsi="Times New Roman"/>
          <w:iCs/>
          <w:sz w:val="24"/>
          <w:szCs w:val="24"/>
        </w:rPr>
        <w:t xml:space="preserve"> ( “ </w:t>
      </w:r>
      <w:r w:rsidR="00181394" w:rsidRPr="00181394">
        <w:rPr>
          <w:rFonts w:ascii="Times New Roman" w:hAnsi="Times New Roman"/>
          <w:iCs/>
          <w:sz w:val="24"/>
          <w:szCs w:val="24"/>
        </w:rPr>
        <w:t>2023. gadā Daugavpils Draudzīgā aicinājuma vidusskolas stadiona esošā mākslīgā seguma demontāžai un pamatnes paplašināšanai un sagatavošanai jauna mākslīgā seguma uzstādīšanai</w:t>
      </w:r>
      <w:r w:rsidR="00181394">
        <w:rPr>
          <w:rFonts w:ascii="Times New Roman" w:hAnsi="Times New Roman"/>
          <w:iCs/>
          <w:sz w:val="24"/>
          <w:szCs w:val="24"/>
        </w:rPr>
        <w:t xml:space="preserve">) un punktu </w:t>
      </w:r>
      <w:r w:rsidR="00181394" w:rsidRPr="00181394">
        <w:rPr>
          <w:rFonts w:ascii="Times New Roman" w:hAnsi="Times New Roman"/>
          <w:iCs/>
          <w:sz w:val="24"/>
          <w:szCs w:val="24"/>
        </w:rPr>
        <w:t>3.1.2.2</w:t>
      </w:r>
      <w:r w:rsidR="00181394">
        <w:rPr>
          <w:rFonts w:ascii="Times New Roman" w:hAnsi="Times New Roman"/>
          <w:iCs/>
          <w:sz w:val="24"/>
          <w:szCs w:val="24"/>
        </w:rPr>
        <w:t xml:space="preserve"> ( </w:t>
      </w:r>
      <w:r w:rsidR="00181394" w:rsidRPr="00181394">
        <w:rPr>
          <w:rFonts w:ascii="Times New Roman" w:hAnsi="Times New Roman"/>
          <w:iCs/>
          <w:sz w:val="24"/>
          <w:szCs w:val="24"/>
        </w:rPr>
        <w:t xml:space="preserve">2023. gadā Daugavpils Draudzīgā aicinājuma vidusskolas stadiona apgaismojuma uzlabošanai, </w:t>
      </w:r>
      <w:r w:rsidR="00181394" w:rsidRPr="00181394">
        <w:rPr>
          <w:rFonts w:ascii="Times New Roman" w:hAnsi="Times New Roman"/>
          <w:iCs/>
          <w:sz w:val="24"/>
          <w:szCs w:val="24"/>
        </w:rPr>
        <w:lastRenderedPageBreak/>
        <w:t>lai nodrošinātu kvalitatīvu mācību-treniņu procesu</w:t>
      </w:r>
      <w:r w:rsidR="00181394">
        <w:rPr>
          <w:rFonts w:ascii="Times New Roman" w:hAnsi="Times New Roman"/>
          <w:iCs/>
          <w:sz w:val="24"/>
          <w:szCs w:val="24"/>
        </w:rPr>
        <w:t xml:space="preserve">), </w:t>
      </w:r>
      <w:r w:rsidR="00AB7720">
        <w:rPr>
          <w:rFonts w:ascii="Times New Roman" w:hAnsi="Times New Roman"/>
          <w:iCs/>
          <w:sz w:val="24"/>
          <w:szCs w:val="24"/>
        </w:rPr>
        <w:t xml:space="preserve">vai 100 000 </w:t>
      </w:r>
      <w:proofErr w:type="spellStart"/>
      <w:r w:rsidR="00AB7720">
        <w:rPr>
          <w:rFonts w:ascii="Times New Roman" w:hAnsi="Times New Roman"/>
          <w:iCs/>
          <w:sz w:val="24"/>
          <w:szCs w:val="24"/>
        </w:rPr>
        <w:t>euro</w:t>
      </w:r>
      <w:proofErr w:type="spellEnd"/>
      <w:r w:rsidR="00AB7720">
        <w:rPr>
          <w:rFonts w:ascii="Times New Roman" w:hAnsi="Times New Roman"/>
          <w:iCs/>
          <w:sz w:val="24"/>
          <w:szCs w:val="24"/>
        </w:rPr>
        <w:t xml:space="preserve">  pietiks gan laukuma, gan apgaismojuma remontam?</w:t>
      </w:r>
    </w:p>
    <w:p w:rsidR="00AB7720" w:rsidRDefault="00AB7720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F50408">
        <w:rPr>
          <w:rFonts w:ascii="Times New Roman" w:hAnsi="Times New Roman"/>
          <w:iCs/>
          <w:sz w:val="24"/>
          <w:szCs w:val="24"/>
        </w:rPr>
        <w:t>ņemot vērā līdzīgus projektus un  apgaismojumam ir vajadzīga pagaidu uzlabošana, jo pēc gada tiks uzstādīta halle.</w:t>
      </w:r>
    </w:p>
    <w:p w:rsidR="0057193A" w:rsidRDefault="0057193A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776038">
        <w:rPr>
          <w:rFonts w:ascii="Times New Roman" w:hAnsi="Times New Roman"/>
          <w:iCs/>
          <w:sz w:val="24"/>
          <w:szCs w:val="24"/>
        </w:rPr>
        <w:t xml:space="preserve">piebilst un </w:t>
      </w:r>
      <w:r>
        <w:rPr>
          <w:rFonts w:ascii="Times New Roman" w:hAnsi="Times New Roman"/>
          <w:iCs/>
          <w:sz w:val="24"/>
          <w:szCs w:val="24"/>
        </w:rPr>
        <w:t xml:space="preserve">jautā par mācību procesu, gan pavasarī, gan rudenī skola aktīvi izmanto sporta laukumu, kad Jūs plānojat </w:t>
      </w:r>
      <w:r w:rsidR="00306B96">
        <w:rPr>
          <w:rFonts w:ascii="Times New Roman" w:hAnsi="Times New Roman"/>
          <w:iCs/>
          <w:sz w:val="24"/>
          <w:szCs w:val="24"/>
        </w:rPr>
        <w:t xml:space="preserve">veikt darbus kas ir saistīti ar </w:t>
      </w:r>
      <w:r w:rsidR="00314591">
        <w:rPr>
          <w:rFonts w:ascii="Times New Roman" w:hAnsi="Times New Roman"/>
          <w:iCs/>
          <w:sz w:val="24"/>
          <w:szCs w:val="24"/>
        </w:rPr>
        <w:t>demontāžu?</w:t>
      </w:r>
    </w:p>
    <w:p w:rsidR="00132E52" w:rsidRDefault="00132E52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mākslīgā seguma laukumu ir iespējams uzklāt ja ārā laika apstākļi ir ne zemāk kā +7 grādi, respektīvi vēlākais reālais laiks ir septembra vidus.</w:t>
      </w:r>
    </w:p>
    <w:p w:rsidR="00132E52" w:rsidRDefault="00132E52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I.Šķinčš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laiku saskaņot ar skolu, lai skola laicīgi varētu pārkārtot mācību procesu, jo laukums ir nepieciešams septembrī.</w:t>
      </w:r>
    </w:p>
    <w:p w:rsidR="00132E52" w:rsidRDefault="00132E52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/>
          <w:iCs/>
          <w:sz w:val="24"/>
          <w:szCs w:val="24"/>
        </w:rPr>
        <w:t>R.Golovanam</w:t>
      </w:r>
      <w:proofErr w:type="spellEnd"/>
      <w:r w:rsidR="00C6031C">
        <w:rPr>
          <w:rFonts w:ascii="Times New Roman" w:hAnsi="Times New Roman"/>
          <w:iCs/>
          <w:sz w:val="24"/>
          <w:szCs w:val="24"/>
        </w:rPr>
        <w:t xml:space="preserve"> par Draudzīgā aicinājuma vidusskolas stadionu, vai nevajag </w:t>
      </w:r>
      <w:r w:rsidR="00776038">
        <w:rPr>
          <w:rFonts w:ascii="Times New Roman" w:hAnsi="Times New Roman"/>
          <w:iCs/>
          <w:sz w:val="24"/>
          <w:szCs w:val="24"/>
        </w:rPr>
        <w:t>s</w:t>
      </w:r>
      <w:r w:rsidR="00C6031C">
        <w:rPr>
          <w:rFonts w:ascii="Times New Roman" w:hAnsi="Times New Roman"/>
          <w:iCs/>
          <w:sz w:val="24"/>
          <w:szCs w:val="24"/>
        </w:rPr>
        <w:t>adarbības līgumu saskaņot ar Izglītības pārvaldi?</w:t>
      </w:r>
    </w:p>
    <w:p w:rsidR="00C6031C" w:rsidRDefault="00C6031C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R.Golovans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F83143">
        <w:rPr>
          <w:rFonts w:ascii="Times New Roman" w:hAnsi="Times New Roman"/>
          <w:iCs/>
          <w:sz w:val="24"/>
          <w:szCs w:val="24"/>
        </w:rPr>
        <w:t>tas ir Jumta līgums, kas paredz konceptuālas darbības no katras puses</w:t>
      </w:r>
      <w:r w:rsidR="002E1D2E">
        <w:rPr>
          <w:rFonts w:ascii="Times New Roman" w:hAnsi="Times New Roman"/>
          <w:iCs/>
          <w:sz w:val="24"/>
          <w:szCs w:val="24"/>
        </w:rPr>
        <w:t>. Nav ne termiņu, ne summu</w:t>
      </w:r>
      <w:r w:rsidR="00DA5FDC">
        <w:rPr>
          <w:rFonts w:ascii="Times New Roman" w:hAnsi="Times New Roman"/>
          <w:iCs/>
          <w:sz w:val="24"/>
          <w:szCs w:val="24"/>
        </w:rPr>
        <w:t>. Tuvākie plāni ir pārņemt visus īpašumus no Izglītības pārvaldes</w:t>
      </w:r>
      <w:r w:rsidR="00652604">
        <w:rPr>
          <w:rFonts w:ascii="Times New Roman" w:hAnsi="Times New Roman"/>
          <w:iCs/>
          <w:sz w:val="24"/>
          <w:szCs w:val="24"/>
        </w:rPr>
        <w:t xml:space="preserve"> uz Īpašuma departamentu</w:t>
      </w:r>
      <w:r w:rsidR="00776038">
        <w:rPr>
          <w:rFonts w:ascii="Times New Roman" w:hAnsi="Times New Roman"/>
          <w:iCs/>
          <w:sz w:val="24"/>
          <w:szCs w:val="24"/>
        </w:rPr>
        <w:t xml:space="preserve"> un </w:t>
      </w:r>
      <w:r w:rsidR="00FF1F11">
        <w:rPr>
          <w:rFonts w:ascii="Times New Roman" w:hAnsi="Times New Roman"/>
          <w:iCs/>
          <w:sz w:val="24"/>
          <w:szCs w:val="24"/>
        </w:rPr>
        <w:t xml:space="preserve">ir izveidota </w:t>
      </w:r>
      <w:r w:rsidR="0063610E">
        <w:rPr>
          <w:rFonts w:ascii="Times New Roman" w:hAnsi="Times New Roman"/>
          <w:iCs/>
          <w:sz w:val="24"/>
          <w:szCs w:val="24"/>
        </w:rPr>
        <w:t xml:space="preserve">darba grupa ar priekšsēdētāja rīkojumu. Darba grupa jau ir uzsākusi darbu un līdz ar to </w:t>
      </w:r>
      <w:r w:rsidR="004268AA">
        <w:rPr>
          <w:rFonts w:ascii="Times New Roman" w:hAnsi="Times New Roman"/>
          <w:iCs/>
          <w:sz w:val="24"/>
          <w:szCs w:val="24"/>
        </w:rPr>
        <w:t>visi īpašumi pāries uz Īpašuma departamentu, atbildīgiem darbiniekiem būs jāplāno šie darbi, varbūt darbus varēs veikt pa vasaru, jo būs vajadzīgi iepirkumi.</w:t>
      </w:r>
    </w:p>
    <w:p w:rsidR="0014591B" w:rsidRDefault="0014591B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</w:t>
      </w:r>
      <w:r w:rsidR="00122398">
        <w:rPr>
          <w:rFonts w:ascii="Times New Roman" w:hAnsi="Times New Roman"/>
          <w:iCs/>
          <w:sz w:val="24"/>
          <w:szCs w:val="24"/>
        </w:rPr>
        <w:t>līgums paredz par katru projektu ar federāciju slēgt līgumu, jo ir tehniskas nianses, federācijai ir jāpieņem pamatne.</w:t>
      </w:r>
    </w:p>
    <w:p w:rsidR="003B16C0" w:rsidRDefault="00941879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kas apsaimniekos </w:t>
      </w:r>
      <w:r w:rsidR="003B16C0">
        <w:rPr>
          <w:rFonts w:ascii="Times New Roman" w:hAnsi="Times New Roman"/>
          <w:iCs/>
          <w:sz w:val="24"/>
          <w:szCs w:val="24"/>
        </w:rPr>
        <w:t>īpašumu?</w:t>
      </w:r>
    </w:p>
    <w:p w:rsidR="00AD54D4" w:rsidRDefault="003B16C0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tiek paredzēts, ka apsaimniekos Daugavpils Olimpiskais centrs.</w:t>
      </w:r>
    </w:p>
    <w:p w:rsidR="00AD54D4" w:rsidRDefault="00AD54D4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skolas intereses nebūs </w:t>
      </w:r>
      <w:r w:rsidR="001E43D2">
        <w:rPr>
          <w:rFonts w:ascii="Times New Roman" w:hAnsi="Times New Roman"/>
          <w:iCs/>
          <w:sz w:val="24"/>
          <w:szCs w:val="24"/>
        </w:rPr>
        <w:t>pārkāptas</w:t>
      </w:r>
      <w:r>
        <w:rPr>
          <w:rFonts w:ascii="Times New Roman" w:hAnsi="Times New Roman"/>
          <w:iCs/>
          <w:sz w:val="24"/>
          <w:szCs w:val="24"/>
        </w:rPr>
        <w:t>?</w:t>
      </w:r>
    </w:p>
    <w:p w:rsidR="00941879" w:rsidRDefault="001E43D2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V.Šteinbergs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nē, mēs nevaram upurēt vispārējās izglītības procesu pret profesionālu ievirzi.</w:t>
      </w:r>
      <w:r w:rsidR="00941879">
        <w:rPr>
          <w:rFonts w:ascii="Times New Roman" w:hAnsi="Times New Roman"/>
          <w:iCs/>
          <w:sz w:val="24"/>
          <w:szCs w:val="24"/>
        </w:rPr>
        <w:t xml:space="preserve"> </w:t>
      </w:r>
    </w:p>
    <w:p w:rsidR="00C029F8" w:rsidRPr="007F57A9" w:rsidRDefault="00C029F8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12"/>
          <w:szCs w:val="12"/>
        </w:rPr>
      </w:pPr>
    </w:p>
    <w:p w:rsidR="00C029F8" w:rsidRDefault="00C029F8" w:rsidP="00C029F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029F8" w:rsidRPr="007F57A9" w:rsidRDefault="00C029F8" w:rsidP="00C029F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C029F8" w:rsidRDefault="00C029F8" w:rsidP="00C02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C029F8">
        <w:rPr>
          <w:rFonts w:ascii="Times New Roman" w:eastAsia="Times New Roman" w:hAnsi="Times New Roman"/>
          <w:sz w:val="24"/>
          <w:szCs w:val="24"/>
          <w:lang w:eastAsia="lv-LV"/>
        </w:rPr>
        <w:t>Par trīspusēja Sadarbības līguma “PAR FUTBOLA INFRASTRUKTŪRAS ATTĪSTĪBU DAUGAVPILS VALSTSPILSĒTAS TERITORIJĀ”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C029F8" w:rsidRPr="00C74071" w:rsidRDefault="00C029F8" w:rsidP="00C02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2"/>
          <w:szCs w:val="12"/>
          <w:lang w:eastAsia="lv-LV"/>
        </w:rPr>
      </w:pPr>
    </w:p>
    <w:p w:rsidR="00C029F8" w:rsidRPr="005D6331" w:rsidRDefault="00C029F8" w:rsidP="00C029F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deputāts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>.</w:t>
      </w:r>
    </w:p>
    <w:bookmarkEnd w:id="10"/>
    <w:p w:rsidR="001107FF" w:rsidRDefault="001107FF" w:rsidP="00242B5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521F8"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2321B1" w:rsidRDefault="002321B1" w:rsidP="002321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2" w:name="_Hlk135400326"/>
      <w:bookmarkStart w:id="13" w:name="_Hlk134698704"/>
      <w:r w:rsidRPr="002321B1">
        <w:rPr>
          <w:rFonts w:ascii="Times New Roman" w:hAnsi="Times New Roman"/>
          <w:b/>
          <w:sz w:val="24"/>
          <w:szCs w:val="24"/>
          <w:u w:val="single"/>
        </w:rPr>
        <w:t xml:space="preserve">Par grozījumu Daugavpils </w:t>
      </w:r>
      <w:proofErr w:type="spellStart"/>
      <w:r w:rsidRPr="002321B1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2321B1">
        <w:rPr>
          <w:rFonts w:ascii="Times New Roman" w:hAnsi="Times New Roman"/>
          <w:b/>
          <w:sz w:val="24"/>
          <w:szCs w:val="24"/>
          <w:u w:val="single"/>
        </w:rPr>
        <w:t xml:space="preserve"> pašvaldības domes 2021.gada 14.oktobra noteikumos Nr.6 “Par kārtību, kādā tiek piešķirts finansējums sporta organizācijām”</w:t>
      </w:r>
      <w:bookmarkEnd w:id="12"/>
      <w:r w:rsidRPr="002321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321B1" w:rsidRDefault="002321B1" w:rsidP="00232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29F8" w:rsidRDefault="00C029F8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523E42"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Jaunatnes lietu un sporta pārvaldes vadītāja </w:t>
      </w:r>
      <w:proofErr w:type="spellStart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2021.gada 14.oktobra noteikumos Nr.6 “Par kārtību, kādā tiek piešķirts finansējums sporta organizācijām”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42B5A" w:rsidRDefault="00242B5A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42B5A" w:rsidRDefault="00242B5A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 par noteikumu punktu 27.punktu kurā ir noteikts, ka futbolam finansējums ir 100 000 </w:t>
      </w:r>
      <w:proofErr w:type="spellStart"/>
      <w:r>
        <w:rPr>
          <w:rFonts w:ascii="Times New Roman" w:hAnsi="Times New Roman"/>
          <w:iCs/>
          <w:sz w:val="24"/>
          <w:szCs w:val="24"/>
        </w:rPr>
        <w:t>euro</w:t>
      </w:r>
      <w:proofErr w:type="spellEnd"/>
      <w:r>
        <w:rPr>
          <w:rFonts w:ascii="Times New Roman" w:hAnsi="Times New Roman"/>
          <w:iCs/>
          <w:sz w:val="24"/>
          <w:szCs w:val="24"/>
        </w:rPr>
        <w:t>, bet tika runāts, ka tikai pusi no summas saņems virslīgas komanda.</w:t>
      </w:r>
    </w:p>
    <w:p w:rsidR="00242B5A" w:rsidRDefault="00242B5A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dotā tabula tiks vērsta uz nākamo gadu.</w:t>
      </w:r>
    </w:p>
    <w:p w:rsidR="00C029F8" w:rsidRPr="007F57A9" w:rsidRDefault="00C029F8" w:rsidP="00C029F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C029F8" w:rsidRDefault="00C029F8" w:rsidP="00C029F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029F8" w:rsidRDefault="00C029F8" w:rsidP="00C029F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C029F8" w:rsidRDefault="00C029F8" w:rsidP="00C02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23E42"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2021.gada 14.oktobra noteikumos Nr.6 “Par kārtību, kādā tiek piešķirts finansējums sporta organizācijām”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C029F8" w:rsidRPr="00C74071" w:rsidRDefault="00C029F8" w:rsidP="00C02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2"/>
          <w:szCs w:val="12"/>
          <w:lang w:eastAsia="lv-LV"/>
        </w:rPr>
      </w:pPr>
    </w:p>
    <w:p w:rsidR="00C029F8" w:rsidRPr="005D6331" w:rsidRDefault="00C029F8" w:rsidP="00C029F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deputāts </w:t>
      </w:r>
      <w:proofErr w:type="spellStart"/>
      <w:r w:rsidR="00523E42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>.</w:t>
      </w:r>
    </w:p>
    <w:bookmarkEnd w:id="13"/>
    <w:p w:rsidR="007A41C6" w:rsidRPr="007F57A9" w:rsidRDefault="007A41C6" w:rsidP="00523E42">
      <w:pPr>
        <w:spacing w:after="0" w:line="240" w:lineRule="auto"/>
        <w:rPr>
          <w:rFonts w:ascii="Times New Roman" w:eastAsiaTheme="minorHAnsi" w:hAnsi="Times New Roman"/>
          <w:b/>
          <w:sz w:val="16"/>
          <w:szCs w:val="16"/>
          <w:u w:val="single"/>
        </w:rPr>
      </w:pP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521F8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2321B1" w:rsidRPr="002321B1" w:rsidRDefault="002321B1" w:rsidP="002321B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4" w:name="_Hlk135400394"/>
      <w:r w:rsidRPr="002321B1">
        <w:rPr>
          <w:rFonts w:ascii="Times New Roman" w:eastAsiaTheme="minorHAnsi" w:hAnsi="Times New Roman"/>
          <w:b/>
          <w:sz w:val="24"/>
          <w:szCs w:val="24"/>
          <w:u w:val="single"/>
        </w:rPr>
        <w:t>Par grozījumiem Daugavpils domes 2023.gada 9.februāra lēmumā Nr.38</w:t>
      </w:r>
    </w:p>
    <w:p w:rsidR="007A41C6" w:rsidRDefault="002321B1" w:rsidP="002321B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321B1">
        <w:rPr>
          <w:rFonts w:ascii="Times New Roman" w:eastAsiaTheme="minorHAnsi" w:hAnsi="Times New Roman"/>
          <w:b/>
          <w:sz w:val="24"/>
          <w:szCs w:val="24"/>
          <w:u w:val="single"/>
        </w:rPr>
        <w:t>„Par profesionālās ievirzes sporta izglītības iestādes “Daugavpils Individuālo sporta veidu skola”, profesionālās ievirzes sporta izglītības iestādes “Daugavpils Ledus sporta skola” un Daugavpils Bērnu un jaunatnes sporta skolas reorganizāciju”</w:t>
      </w:r>
      <w:bookmarkEnd w:id="14"/>
      <w:r w:rsidRPr="002321B1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2321B1" w:rsidRDefault="002321B1" w:rsidP="002321B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bookmarkEnd w:id="11"/>
    <w:bookmarkEnd w:id="9"/>
    <w:p w:rsidR="004C0DB0" w:rsidRDefault="004C0DB0" w:rsidP="004C0DB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ceturto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Jaunatnes lietu un sporta pārvaldes vadītāja </w:t>
      </w:r>
      <w:proofErr w:type="spellStart"/>
      <w:r w:rsidRPr="00523E42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523E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4C0DB0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2023.gada 9.februāra lēmumā Nr.38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C0DB0">
        <w:rPr>
          <w:rFonts w:ascii="Times New Roman" w:eastAsia="Times New Roman" w:hAnsi="Times New Roman"/>
          <w:sz w:val="24"/>
          <w:szCs w:val="24"/>
          <w:lang w:eastAsia="lv-LV"/>
        </w:rPr>
        <w:t>„Par profesionālās ievirzes sporta izglītības iestādes “Daugavpils Individuālo sporta veidu skola”, profesionālās ievirzes sporta izglītības iestādes “Daugavpils Ledus sporta skola” un Daugavpils Bērnu un jaunatnes sporta skolas reorganizāciju”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67AF3" w:rsidRDefault="00067AF3" w:rsidP="004C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67AF3" w:rsidRDefault="00067AF3" w:rsidP="004C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kā bija </w:t>
      </w:r>
      <w:r w:rsidR="005E4F83">
        <w:rPr>
          <w:rFonts w:ascii="Times New Roman" w:eastAsia="Times New Roman" w:hAnsi="Times New Roman"/>
          <w:sz w:val="24"/>
          <w:szCs w:val="24"/>
          <w:lang w:eastAsia="lv-LV"/>
        </w:rPr>
        <w:t>vecajā redakcijā?</w:t>
      </w:r>
    </w:p>
    <w:p w:rsidR="005E4F83" w:rsidRPr="004C0DB0" w:rsidRDefault="005E4F83" w:rsidP="004C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nebija noteikts, ka uzsākam ar 1.jūniju.</w:t>
      </w:r>
    </w:p>
    <w:p w:rsidR="004C0DB0" w:rsidRDefault="004C0DB0" w:rsidP="004C0DB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C0DB0" w:rsidRDefault="004C0DB0" w:rsidP="004C0DB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C0DB0" w:rsidRDefault="004C0DB0" w:rsidP="004C0DB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4C0DB0" w:rsidRPr="004C0DB0" w:rsidRDefault="004C0DB0" w:rsidP="004C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C0DB0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2023.gada 9.februāra lēmumā Nr.38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C0DB0">
        <w:rPr>
          <w:rFonts w:ascii="Times New Roman" w:eastAsia="Times New Roman" w:hAnsi="Times New Roman"/>
          <w:sz w:val="24"/>
          <w:szCs w:val="24"/>
          <w:lang w:eastAsia="lv-LV"/>
        </w:rPr>
        <w:t>„Par profesionālās ievirzes sporta izglītības iestādes “Daugavpils Individuālo sporta veidu skola”, profesionālās ievirzes sporta izglītības iestādes “Daugavpils Ledus sporta skola” un Daugavpils Bērnu un jaunatnes sporta skolas reorganizāciju”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4C0DB0" w:rsidRPr="00C74071" w:rsidRDefault="004C0DB0" w:rsidP="004C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2"/>
          <w:szCs w:val="12"/>
          <w:lang w:eastAsia="lv-LV"/>
        </w:rPr>
      </w:pPr>
    </w:p>
    <w:p w:rsidR="004C0DB0" w:rsidRPr="005D6331" w:rsidRDefault="004C0DB0" w:rsidP="004C0D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deputāts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>.</w:t>
      </w:r>
    </w:p>
    <w:p w:rsidR="00F23A80" w:rsidRPr="00F23A80" w:rsidRDefault="00F23A80" w:rsidP="008521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</w:p>
    <w:p w:rsidR="004B572A" w:rsidRPr="00036A4F" w:rsidRDefault="004B572A" w:rsidP="00A01571">
      <w:pPr>
        <w:pStyle w:val="Web"/>
        <w:spacing w:before="0" w:after="0"/>
        <w:ind w:left="3260" w:hanging="3260"/>
        <w:jc w:val="both"/>
        <w:rPr>
          <w:iCs/>
          <w:color w:val="FF0000"/>
          <w:szCs w:val="24"/>
          <w:lang w:val="lv-LV"/>
        </w:rPr>
      </w:pPr>
      <w:bookmarkStart w:id="15" w:name="_Hlk125019743"/>
      <w:bookmarkEnd w:id="3"/>
      <w:bookmarkEnd w:id="4"/>
      <w:bookmarkEnd w:id="5"/>
      <w:r w:rsidRPr="00A01571">
        <w:rPr>
          <w:iCs/>
          <w:szCs w:val="24"/>
          <w:lang w:val="lv-LV"/>
        </w:rPr>
        <w:t xml:space="preserve">Sēde slēgta plkst. </w:t>
      </w:r>
      <w:r w:rsidR="00B514CD" w:rsidRPr="003B045B">
        <w:rPr>
          <w:iCs/>
          <w:szCs w:val="24"/>
          <w:lang w:val="lv-LV"/>
        </w:rPr>
        <w:t>1</w:t>
      </w:r>
      <w:r w:rsidR="00C029F8">
        <w:rPr>
          <w:iCs/>
          <w:szCs w:val="24"/>
          <w:lang w:val="lv-LV"/>
        </w:rPr>
        <w:t>3</w:t>
      </w:r>
      <w:r w:rsidR="00F94CA1" w:rsidRPr="003B045B">
        <w:rPr>
          <w:iCs/>
          <w:szCs w:val="24"/>
          <w:lang w:val="lv-LV"/>
        </w:rPr>
        <w:t>:</w:t>
      </w:r>
      <w:r w:rsidR="00C029F8">
        <w:rPr>
          <w:iCs/>
          <w:szCs w:val="24"/>
          <w:lang w:val="lv-LV"/>
        </w:rPr>
        <w:t>20</w:t>
      </w:r>
    </w:p>
    <w:bookmarkEnd w:id="15"/>
    <w:p w:rsidR="004B572A" w:rsidRPr="007F57A9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E01F99" w:rsidRPr="00FA4578" w:rsidRDefault="00E01F99" w:rsidP="00E01F99">
      <w:pPr>
        <w:pStyle w:val="NormalWeb"/>
        <w:spacing w:before="0" w:beforeAutospacing="0" w:after="0" w:afterAutospacing="0"/>
        <w:jc w:val="both"/>
      </w:pPr>
      <w:r w:rsidRPr="00FA4578">
        <w:t>Izglītības un kultūras jautājumu</w:t>
      </w:r>
    </w:p>
    <w:p w:rsidR="00E01F99" w:rsidRPr="00FA4578" w:rsidRDefault="00E01F99" w:rsidP="00E01F99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</w:t>
      </w:r>
      <w:r>
        <w:t>a</w:t>
      </w:r>
      <w:r w:rsidRPr="00FA4578">
        <w:tab/>
      </w:r>
      <w:r w:rsidRPr="00FA4578">
        <w:tab/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proofErr w:type="spellStart"/>
      <w:r>
        <w:t>L.Jankovska</w:t>
      </w:r>
      <w:proofErr w:type="spellEnd"/>
    </w:p>
    <w:p w:rsidR="00E01F99" w:rsidRPr="00FA4578" w:rsidRDefault="00E01F99" w:rsidP="00E01F99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E01F99" w:rsidRDefault="00E01F99" w:rsidP="00E01F99">
      <w:pPr>
        <w:pStyle w:val="NormalWeb"/>
        <w:spacing w:before="0" w:beforeAutospacing="0" w:after="0" w:afterAutospacing="0"/>
        <w:ind w:left="-851" w:right="424" w:firstLine="851"/>
        <w:jc w:val="both"/>
      </w:pPr>
    </w:p>
    <w:p w:rsidR="00221F7D" w:rsidRPr="007F57A9" w:rsidRDefault="00E01F99" w:rsidP="00E01F99">
      <w:pPr>
        <w:pStyle w:val="NormalWeb"/>
        <w:spacing w:before="0" w:beforeAutospacing="0" w:after="0" w:afterAutospacing="0"/>
        <w:ind w:left="-851" w:right="424" w:firstLine="851"/>
        <w:jc w:val="both"/>
        <w:rPr>
          <w:rStyle w:val="Strong"/>
          <w:b w:val="0"/>
          <w:bCs w:val="0"/>
        </w:rPr>
      </w:pPr>
      <w:r>
        <w:t>Protokoliste</w:t>
      </w:r>
      <w:r w:rsidRPr="00FA4578">
        <w:tab/>
      </w:r>
      <w:r w:rsidRPr="00FA4578">
        <w:tab/>
      </w:r>
      <w:r>
        <w:t xml:space="preserve">                     </w:t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</w:t>
      </w:r>
      <w:proofErr w:type="spellStart"/>
      <w:r>
        <w:t>V.Pavloviča</w:t>
      </w:r>
      <w:proofErr w:type="spellEnd"/>
      <w:r w:rsidRPr="00FA4578">
        <w:rPr>
          <w:color w:val="FF0000"/>
        </w:rPr>
        <w:tab/>
      </w:r>
      <w:r w:rsidRPr="00FA4578">
        <w:rPr>
          <w:color w:val="FF0000"/>
        </w:rPr>
        <w:tab/>
      </w:r>
      <w:r w:rsidRPr="00FA4578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  <w:bookmarkStart w:id="16" w:name="_GoBack"/>
      <w:bookmarkEnd w:id="16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10AD2"/>
    <w:rsid w:val="00010C3D"/>
    <w:rsid w:val="000112B2"/>
    <w:rsid w:val="0001470A"/>
    <w:rsid w:val="00022B49"/>
    <w:rsid w:val="00023532"/>
    <w:rsid w:val="00025881"/>
    <w:rsid w:val="000265AF"/>
    <w:rsid w:val="00031068"/>
    <w:rsid w:val="00032B30"/>
    <w:rsid w:val="00036A4F"/>
    <w:rsid w:val="00037EB5"/>
    <w:rsid w:val="00043C35"/>
    <w:rsid w:val="00043EBF"/>
    <w:rsid w:val="00054CCC"/>
    <w:rsid w:val="0005523D"/>
    <w:rsid w:val="00055604"/>
    <w:rsid w:val="00064E8F"/>
    <w:rsid w:val="0006596A"/>
    <w:rsid w:val="000659AA"/>
    <w:rsid w:val="0006693E"/>
    <w:rsid w:val="00067AF3"/>
    <w:rsid w:val="00071F50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5A4E"/>
    <w:rsid w:val="000E1B3E"/>
    <w:rsid w:val="000E1D4E"/>
    <w:rsid w:val="000E6CA6"/>
    <w:rsid w:val="000E708D"/>
    <w:rsid w:val="000F03CE"/>
    <w:rsid w:val="000F0EAA"/>
    <w:rsid w:val="000F76C4"/>
    <w:rsid w:val="0011003F"/>
    <w:rsid w:val="001107FF"/>
    <w:rsid w:val="00112834"/>
    <w:rsid w:val="00112BC8"/>
    <w:rsid w:val="00113A26"/>
    <w:rsid w:val="00120DB5"/>
    <w:rsid w:val="00122398"/>
    <w:rsid w:val="00122453"/>
    <w:rsid w:val="00123408"/>
    <w:rsid w:val="00123A86"/>
    <w:rsid w:val="00125561"/>
    <w:rsid w:val="0012573F"/>
    <w:rsid w:val="0012660E"/>
    <w:rsid w:val="00127336"/>
    <w:rsid w:val="00132E52"/>
    <w:rsid w:val="00134211"/>
    <w:rsid w:val="0014078F"/>
    <w:rsid w:val="0014153E"/>
    <w:rsid w:val="00142734"/>
    <w:rsid w:val="0014591B"/>
    <w:rsid w:val="001463E7"/>
    <w:rsid w:val="001478EF"/>
    <w:rsid w:val="00151963"/>
    <w:rsid w:val="00151E61"/>
    <w:rsid w:val="00154FDB"/>
    <w:rsid w:val="00156136"/>
    <w:rsid w:val="00164D00"/>
    <w:rsid w:val="00170A2C"/>
    <w:rsid w:val="00180FE4"/>
    <w:rsid w:val="0018139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547C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43D2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538C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1D2E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06B96"/>
    <w:rsid w:val="00314591"/>
    <w:rsid w:val="003148BF"/>
    <w:rsid w:val="003162FF"/>
    <w:rsid w:val="00320670"/>
    <w:rsid w:val="00320FDE"/>
    <w:rsid w:val="00325FB8"/>
    <w:rsid w:val="00327BEA"/>
    <w:rsid w:val="00344158"/>
    <w:rsid w:val="00350334"/>
    <w:rsid w:val="003515BD"/>
    <w:rsid w:val="003521F8"/>
    <w:rsid w:val="003533CC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6C0"/>
    <w:rsid w:val="003B1997"/>
    <w:rsid w:val="003B4896"/>
    <w:rsid w:val="003B7363"/>
    <w:rsid w:val="003B7C3A"/>
    <w:rsid w:val="003C35C3"/>
    <w:rsid w:val="003C382D"/>
    <w:rsid w:val="003C513C"/>
    <w:rsid w:val="003C536B"/>
    <w:rsid w:val="003C53CB"/>
    <w:rsid w:val="003C5E40"/>
    <w:rsid w:val="003C73D4"/>
    <w:rsid w:val="003D4B2C"/>
    <w:rsid w:val="003E1B5B"/>
    <w:rsid w:val="003E4143"/>
    <w:rsid w:val="003E64E8"/>
    <w:rsid w:val="003E7CEB"/>
    <w:rsid w:val="003F0DD8"/>
    <w:rsid w:val="003F1AF9"/>
    <w:rsid w:val="003F1D62"/>
    <w:rsid w:val="003F68BC"/>
    <w:rsid w:val="00404314"/>
    <w:rsid w:val="00404B01"/>
    <w:rsid w:val="00406101"/>
    <w:rsid w:val="00414C93"/>
    <w:rsid w:val="0041717C"/>
    <w:rsid w:val="0042131A"/>
    <w:rsid w:val="004268AA"/>
    <w:rsid w:val="00430431"/>
    <w:rsid w:val="004376E6"/>
    <w:rsid w:val="004426C7"/>
    <w:rsid w:val="00450971"/>
    <w:rsid w:val="00451C1D"/>
    <w:rsid w:val="00454224"/>
    <w:rsid w:val="00456069"/>
    <w:rsid w:val="00462C54"/>
    <w:rsid w:val="0046588E"/>
    <w:rsid w:val="00470729"/>
    <w:rsid w:val="00470C70"/>
    <w:rsid w:val="0047295B"/>
    <w:rsid w:val="004731F0"/>
    <w:rsid w:val="004733B4"/>
    <w:rsid w:val="00475477"/>
    <w:rsid w:val="00481986"/>
    <w:rsid w:val="004819F8"/>
    <w:rsid w:val="00482B9C"/>
    <w:rsid w:val="00487FC3"/>
    <w:rsid w:val="004908E4"/>
    <w:rsid w:val="00490F96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B5F4E"/>
    <w:rsid w:val="004C066C"/>
    <w:rsid w:val="004C0DB0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48E6"/>
    <w:rsid w:val="004F7AFB"/>
    <w:rsid w:val="00501575"/>
    <w:rsid w:val="0050171B"/>
    <w:rsid w:val="00503077"/>
    <w:rsid w:val="005054F5"/>
    <w:rsid w:val="0050656A"/>
    <w:rsid w:val="005075D1"/>
    <w:rsid w:val="005151C6"/>
    <w:rsid w:val="00515493"/>
    <w:rsid w:val="00520EFA"/>
    <w:rsid w:val="00523E42"/>
    <w:rsid w:val="005240B1"/>
    <w:rsid w:val="00526FDA"/>
    <w:rsid w:val="00527192"/>
    <w:rsid w:val="005358B9"/>
    <w:rsid w:val="00536047"/>
    <w:rsid w:val="005417AD"/>
    <w:rsid w:val="00542795"/>
    <w:rsid w:val="0054580B"/>
    <w:rsid w:val="005461D4"/>
    <w:rsid w:val="005463EA"/>
    <w:rsid w:val="0055117B"/>
    <w:rsid w:val="00551323"/>
    <w:rsid w:val="00562566"/>
    <w:rsid w:val="00562FCD"/>
    <w:rsid w:val="0056681E"/>
    <w:rsid w:val="0056796C"/>
    <w:rsid w:val="0057193A"/>
    <w:rsid w:val="00581986"/>
    <w:rsid w:val="00581D99"/>
    <w:rsid w:val="005872E5"/>
    <w:rsid w:val="00587BA1"/>
    <w:rsid w:val="00594718"/>
    <w:rsid w:val="00594AAF"/>
    <w:rsid w:val="00595E2E"/>
    <w:rsid w:val="005A01A6"/>
    <w:rsid w:val="005A0DEF"/>
    <w:rsid w:val="005A7796"/>
    <w:rsid w:val="005A7C5C"/>
    <w:rsid w:val="005B6A33"/>
    <w:rsid w:val="005C008B"/>
    <w:rsid w:val="005C4960"/>
    <w:rsid w:val="005D2591"/>
    <w:rsid w:val="005D40FF"/>
    <w:rsid w:val="005D6331"/>
    <w:rsid w:val="005E4285"/>
    <w:rsid w:val="005E4F83"/>
    <w:rsid w:val="005F0272"/>
    <w:rsid w:val="005F0B33"/>
    <w:rsid w:val="005F277A"/>
    <w:rsid w:val="005F3165"/>
    <w:rsid w:val="005F6F92"/>
    <w:rsid w:val="00601BBC"/>
    <w:rsid w:val="00602388"/>
    <w:rsid w:val="00605B11"/>
    <w:rsid w:val="00605B8B"/>
    <w:rsid w:val="00606084"/>
    <w:rsid w:val="006112D9"/>
    <w:rsid w:val="006139E4"/>
    <w:rsid w:val="00616530"/>
    <w:rsid w:val="00622BFB"/>
    <w:rsid w:val="00625F31"/>
    <w:rsid w:val="006275F4"/>
    <w:rsid w:val="006278F7"/>
    <w:rsid w:val="00632B8F"/>
    <w:rsid w:val="00634FFE"/>
    <w:rsid w:val="0063610E"/>
    <w:rsid w:val="00641C56"/>
    <w:rsid w:val="00643978"/>
    <w:rsid w:val="00643F77"/>
    <w:rsid w:val="00647416"/>
    <w:rsid w:val="006506BE"/>
    <w:rsid w:val="00652604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638"/>
    <w:rsid w:val="00682C16"/>
    <w:rsid w:val="00687567"/>
    <w:rsid w:val="00691C74"/>
    <w:rsid w:val="00695873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1E1E"/>
    <w:rsid w:val="006C338E"/>
    <w:rsid w:val="006C49A8"/>
    <w:rsid w:val="006C7F0F"/>
    <w:rsid w:val="006D5B68"/>
    <w:rsid w:val="006D7C03"/>
    <w:rsid w:val="006D7C3E"/>
    <w:rsid w:val="006E259C"/>
    <w:rsid w:val="006E4B0D"/>
    <w:rsid w:val="006F0B10"/>
    <w:rsid w:val="006F3964"/>
    <w:rsid w:val="006F5B79"/>
    <w:rsid w:val="006F79F9"/>
    <w:rsid w:val="006F7E23"/>
    <w:rsid w:val="00707A4D"/>
    <w:rsid w:val="00707ADB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722A"/>
    <w:rsid w:val="00737A7B"/>
    <w:rsid w:val="00743781"/>
    <w:rsid w:val="00747F57"/>
    <w:rsid w:val="00751528"/>
    <w:rsid w:val="0075680C"/>
    <w:rsid w:val="007577BA"/>
    <w:rsid w:val="00761BCE"/>
    <w:rsid w:val="00763718"/>
    <w:rsid w:val="00766EF3"/>
    <w:rsid w:val="00767D6B"/>
    <w:rsid w:val="0077188C"/>
    <w:rsid w:val="00773499"/>
    <w:rsid w:val="00774047"/>
    <w:rsid w:val="00776038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D231A"/>
    <w:rsid w:val="007D3499"/>
    <w:rsid w:val="007D5713"/>
    <w:rsid w:val="007D72F6"/>
    <w:rsid w:val="007D773E"/>
    <w:rsid w:val="007E035C"/>
    <w:rsid w:val="007E1574"/>
    <w:rsid w:val="007E3FA6"/>
    <w:rsid w:val="007E4CD2"/>
    <w:rsid w:val="007E6C11"/>
    <w:rsid w:val="007F3766"/>
    <w:rsid w:val="007F57A9"/>
    <w:rsid w:val="007F5E7A"/>
    <w:rsid w:val="007F5FCB"/>
    <w:rsid w:val="008014AF"/>
    <w:rsid w:val="008044A5"/>
    <w:rsid w:val="00810AA0"/>
    <w:rsid w:val="0081412D"/>
    <w:rsid w:val="00817A95"/>
    <w:rsid w:val="008227CC"/>
    <w:rsid w:val="0082368A"/>
    <w:rsid w:val="00826E55"/>
    <w:rsid w:val="0083143B"/>
    <w:rsid w:val="0083288A"/>
    <w:rsid w:val="008333DD"/>
    <w:rsid w:val="00833B3B"/>
    <w:rsid w:val="00833B71"/>
    <w:rsid w:val="00840BE3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5A40"/>
    <w:rsid w:val="00871C58"/>
    <w:rsid w:val="00871FBD"/>
    <w:rsid w:val="00874D2C"/>
    <w:rsid w:val="0087645C"/>
    <w:rsid w:val="00876A35"/>
    <w:rsid w:val="00877DA7"/>
    <w:rsid w:val="00881C31"/>
    <w:rsid w:val="008845BD"/>
    <w:rsid w:val="00884FEA"/>
    <w:rsid w:val="00887C9A"/>
    <w:rsid w:val="008904D1"/>
    <w:rsid w:val="00890757"/>
    <w:rsid w:val="00894A62"/>
    <w:rsid w:val="00895D6C"/>
    <w:rsid w:val="00895EBD"/>
    <w:rsid w:val="008A2A22"/>
    <w:rsid w:val="008B0774"/>
    <w:rsid w:val="008B2218"/>
    <w:rsid w:val="008C1C45"/>
    <w:rsid w:val="008C3DDD"/>
    <w:rsid w:val="008C3E1B"/>
    <w:rsid w:val="008C6AB5"/>
    <w:rsid w:val="008D0B76"/>
    <w:rsid w:val="008E0266"/>
    <w:rsid w:val="008E6499"/>
    <w:rsid w:val="008F422F"/>
    <w:rsid w:val="008F7A50"/>
    <w:rsid w:val="00900A93"/>
    <w:rsid w:val="00901240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27FCC"/>
    <w:rsid w:val="00932918"/>
    <w:rsid w:val="00932B42"/>
    <w:rsid w:val="00935136"/>
    <w:rsid w:val="00936F84"/>
    <w:rsid w:val="00941879"/>
    <w:rsid w:val="00941A62"/>
    <w:rsid w:val="00942BAD"/>
    <w:rsid w:val="009436B1"/>
    <w:rsid w:val="009517E2"/>
    <w:rsid w:val="0096261C"/>
    <w:rsid w:val="00962CDD"/>
    <w:rsid w:val="0096500C"/>
    <w:rsid w:val="00965428"/>
    <w:rsid w:val="00966332"/>
    <w:rsid w:val="00971B1A"/>
    <w:rsid w:val="009804DE"/>
    <w:rsid w:val="00980AA2"/>
    <w:rsid w:val="00984E72"/>
    <w:rsid w:val="00985C65"/>
    <w:rsid w:val="00991B4C"/>
    <w:rsid w:val="00992724"/>
    <w:rsid w:val="00992726"/>
    <w:rsid w:val="009A2579"/>
    <w:rsid w:val="009A2A8A"/>
    <w:rsid w:val="009A5ECD"/>
    <w:rsid w:val="009A763E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5062C"/>
    <w:rsid w:val="00A53E78"/>
    <w:rsid w:val="00A546DD"/>
    <w:rsid w:val="00A54A2E"/>
    <w:rsid w:val="00A54A71"/>
    <w:rsid w:val="00A614DE"/>
    <w:rsid w:val="00A61B2F"/>
    <w:rsid w:val="00A645D8"/>
    <w:rsid w:val="00A736F0"/>
    <w:rsid w:val="00A76590"/>
    <w:rsid w:val="00A80AF7"/>
    <w:rsid w:val="00A80D46"/>
    <w:rsid w:val="00A83992"/>
    <w:rsid w:val="00A90189"/>
    <w:rsid w:val="00A938CC"/>
    <w:rsid w:val="00A93B31"/>
    <w:rsid w:val="00AA2DD5"/>
    <w:rsid w:val="00AA4686"/>
    <w:rsid w:val="00AA5A17"/>
    <w:rsid w:val="00AA7132"/>
    <w:rsid w:val="00AB0F23"/>
    <w:rsid w:val="00AB2EAA"/>
    <w:rsid w:val="00AB7720"/>
    <w:rsid w:val="00AB7AEC"/>
    <w:rsid w:val="00AB7D6F"/>
    <w:rsid w:val="00AC064D"/>
    <w:rsid w:val="00AC0C20"/>
    <w:rsid w:val="00AC152A"/>
    <w:rsid w:val="00AC1A28"/>
    <w:rsid w:val="00AC5D9E"/>
    <w:rsid w:val="00AC60FC"/>
    <w:rsid w:val="00AD4777"/>
    <w:rsid w:val="00AD539E"/>
    <w:rsid w:val="00AD54D4"/>
    <w:rsid w:val="00AD592E"/>
    <w:rsid w:val="00AE655F"/>
    <w:rsid w:val="00AE785D"/>
    <w:rsid w:val="00AF7770"/>
    <w:rsid w:val="00AF7B55"/>
    <w:rsid w:val="00B00F53"/>
    <w:rsid w:val="00B01F06"/>
    <w:rsid w:val="00B03E8B"/>
    <w:rsid w:val="00B05941"/>
    <w:rsid w:val="00B06211"/>
    <w:rsid w:val="00B10652"/>
    <w:rsid w:val="00B250EA"/>
    <w:rsid w:val="00B279B0"/>
    <w:rsid w:val="00B27A41"/>
    <w:rsid w:val="00B30E46"/>
    <w:rsid w:val="00B34A9F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1E9E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33FA"/>
    <w:rsid w:val="00BE5C86"/>
    <w:rsid w:val="00BE5CE2"/>
    <w:rsid w:val="00BE6809"/>
    <w:rsid w:val="00BE7CFC"/>
    <w:rsid w:val="00BF1494"/>
    <w:rsid w:val="00BF2EEF"/>
    <w:rsid w:val="00BF4C5B"/>
    <w:rsid w:val="00C00E54"/>
    <w:rsid w:val="00C0245F"/>
    <w:rsid w:val="00C029F8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63F0"/>
    <w:rsid w:val="00C6031C"/>
    <w:rsid w:val="00C6273C"/>
    <w:rsid w:val="00C7064A"/>
    <w:rsid w:val="00C70F06"/>
    <w:rsid w:val="00C7286A"/>
    <w:rsid w:val="00C74071"/>
    <w:rsid w:val="00C745C6"/>
    <w:rsid w:val="00C74B7B"/>
    <w:rsid w:val="00C76B9A"/>
    <w:rsid w:val="00C831C6"/>
    <w:rsid w:val="00C856C6"/>
    <w:rsid w:val="00C863A4"/>
    <w:rsid w:val="00C91616"/>
    <w:rsid w:val="00C92ECC"/>
    <w:rsid w:val="00C953A7"/>
    <w:rsid w:val="00C95FCF"/>
    <w:rsid w:val="00C96505"/>
    <w:rsid w:val="00CA0C1F"/>
    <w:rsid w:val="00CA33D4"/>
    <w:rsid w:val="00CA370D"/>
    <w:rsid w:val="00CA4C02"/>
    <w:rsid w:val="00CA5C51"/>
    <w:rsid w:val="00CB1079"/>
    <w:rsid w:val="00CB30FC"/>
    <w:rsid w:val="00CB5F8F"/>
    <w:rsid w:val="00CC0CBF"/>
    <w:rsid w:val="00CC1E75"/>
    <w:rsid w:val="00CC4462"/>
    <w:rsid w:val="00CD1DE1"/>
    <w:rsid w:val="00CD370D"/>
    <w:rsid w:val="00CD5AEA"/>
    <w:rsid w:val="00CD655A"/>
    <w:rsid w:val="00CD66E5"/>
    <w:rsid w:val="00CE4072"/>
    <w:rsid w:val="00CF20B0"/>
    <w:rsid w:val="00CF5E5A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3066E"/>
    <w:rsid w:val="00D316AE"/>
    <w:rsid w:val="00D32F5E"/>
    <w:rsid w:val="00D347EC"/>
    <w:rsid w:val="00D368E9"/>
    <w:rsid w:val="00D36D01"/>
    <w:rsid w:val="00D41BDA"/>
    <w:rsid w:val="00D43C03"/>
    <w:rsid w:val="00D44EFB"/>
    <w:rsid w:val="00D46E6F"/>
    <w:rsid w:val="00D47E19"/>
    <w:rsid w:val="00D50451"/>
    <w:rsid w:val="00D50888"/>
    <w:rsid w:val="00D56760"/>
    <w:rsid w:val="00D608FC"/>
    <w:rsid w:val="00D60C54"/>
    <w:rsid w:val="00D624EF"/>
    <w:rsid w:val="00D628AD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A7"/>
    <w:rsid w:val="00DA50A1"/>
    <w:rsid w:val="00DA5FDC"/>
    <w:rsid w:val="00DA6261"/>
    <w:rsid w:val="00DB1DAF"/>
    <w:rsid w:val="00DB3386"/>
    <w:rsid w:val="00DB3A37"/>
    <w:rsid w:val="00DB6721"/>
    <w:rsid w:val="00DB79B1"/>
    <w:rsid w:val="00DC1633"/>
    <w:rsid w:val="00DC73F1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1F99"/>
    <w:rsid w:val="00E03273"/>
    <w:rsid w:val="00E12DD0"/>
    <w:rsid w:val="00E1397F"/>
    <w:rsid w:val="00E142B6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1507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283C"/>
    <w:rsid w:val="00E8603F"/>
    <w:rsid w:val="00E8771C"/>
    <w:rsid w:val="00E8785A"/>
    <w:rsid w:val="00E9191A"/>
    <w:rsid w:val="00E949BD"/>
    <w:rsid w:val="00EA22ED"/>
    <w:rsid w:val="00EB1DED"/>
    <w:rsid w:val="00EB5D23"/>
    <w:rsid w:val="00EB6E1D"/>
    <w:rsid w:val="00EB6F9C"/>
    <w:rsid w:val="00EC1AF3"/>
    <w:rsid w:val="00EC3F00"/>
    <w:rsid w:val="00EC64BB"/>
    <w:rsid w:val="00EC78C7"/>
    <w:rsid w:val="00ED08A0"/>
    <w:rsid w:val="00ED6912"/>
    <w:rsid w:val="00EE3EBB"/>
    <w:rsid w:val="00EE70F3"/>
    <w:rsid w:val="00EF2308"/>
    <w:rsid w:val="00EF516A"/>
    <w:rsid w:val="00EF6F37"/>
    <w:rsid w:val="00F00853"/>
    <w:rsid w:val="00F00BE2"/>
    <w:rsid w:val="00F0280A"/>
    <w:rsid w:val="00F0348D"/>
    <w:rsid w:val="00F0355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0408"/>
    <w:rsid w:val="00F51746"/>
    <w:rsid w:val="00F526ED"/>
    <w:rsid w:val="00F52C9F"/>
    <w:rsid w:val="00F55622"/>
    <w:rsid w:val="00F57183"/>
    <w:rsid w:val="00F62D82"/>
    <w:rsid w:val="00F64A23"/>
    <w:rsid w:val="00F665BE"/>
    <w:rsid w:val="00F72395"/>
    <w:rsid w:val="00F73E36"/>
    <w:rsid w:val="00F76F5B"/>
    <w:rsid w:val="00F77559"/>
    <w:rsid w:val="00F83119"/>
    <w:rsid w:val="00F83143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2FE6"/>
    <w:rsid w:val="00FE5314"/>
    <w:rsid w:val="00FE5E62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907E9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7572-4604-4EF6-A1EB-C9984E11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4</Pages>
  <Words>6796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1398</cp:revision>
  <cp:lastPrinted>2023-02-09T06:45:00Z</cp:lastPrinted>
  <dcterms:created xsi:type="dcterms:W3CDTF">2023-01-05T12:53:00Z</dcterms:created>
  <dcterms:modified xsi:type="dcterms:W3CDTF">2023-06-01T07:34:00Z</dcterms:modified>
</cp:coreProperties>
</file>