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CBAEE3" wp14:editId="5800EE9D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1448C5" w:rsidRDefault="001448C5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69210A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C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6C87">
        <w:rPr>
          <w:rFonts w:ascii="Times New Roman" w:eastAsia="Times New Roman" w:hAnsi="Times New Roman" w:cs="Times New Roman"/>
          <w:sz w:val="24"/>
          <w:szCs w:val="24"/>
          <w:lang w:eastAsia="ru-RU"/>
        </w:rPr>
        <w:t>jūnijā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3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sasaukta: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plkst.13:00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atklāta: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plkst.13:00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63196C" w:rsidRPr="004C6CC5" w:rsidRDefault="0038650C" w:rsidP="000C1FD6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00CB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C87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836C87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63196C" w:rsidRPr="004C6CC5" w:rsidRDefault="0063196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AD" w:rsidRDefault="00DF27AD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FE" w:rsidRPr="004C6CC5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836C87" w:rsidRPr="004C6CC5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darbinieki: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4C6CC5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I.Limbēna</w:t>
      </w:r>
      <w:proofErr w:type="spellEnd"/>
    </w:p>
    <w:p w:rsidR="00D13381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Pašvaldības iestāžu darbinieki: </w:t>
      </w:r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36C87">
        <w:rPr>
          <w:rFonts w:ascii="Times New Roman" w:eastAsia="Times New Roman" w:hAnsi="Times New Roman" w:cs="Times New Roman"/>
          <w:sz w:val="24"/>
          <w:szCs w:val="24"/>
          <w:lang w:eastAsia="ru-RU"/>
        </w:rPr>
        <w:t>M.Gerasimova</w:t>
      </w:r>
      <w:proofErr w:type="spellEnd"/>
      <w:r w:rsidR="0083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6C87">
        <w:rPr>
          <w:rFonts w:ascii="Times New Roman" w:eastAsia="Times New Roman" w:hAnsi="Times New Roman" w:cs="Times New Roman"/>
          <w:sz w:val="24"/>
          <w:szCs w:val="24"/>
          <w:lang w:eastAsia="ru-RU"/>
        </w:rPr>
        <w:t>E.Kručinina</w:t>
      </w:r>
      <w:proofErr w:type="spellEnd"/>
    </w:p>
    <w:p w:rsidR="00C42D18" w:rsidRPr="000C1FD6" w:rsidRDefault="00C42D18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CB" w:rsidRPr="000C1FD6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0C" w:rsidRPr="000C1FD6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FD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0C1FD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C1FD6" w:rsidRPr="000C1FD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13381" w:rsidRDefault="0069210A" w:rsidP="00836C8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C1FD6">
        <w:rPr>
          <w:rFonts w:ascii="Times New Roman" w:hAnsi="Times New Roman" w:cs="Times New Roman"/>
          <w:sz w:val="24"/>
          <w:szCs w:val="24"/>
        </w:rPr>
        <w:t xml:space="preserve">1. </w:t>
      </w:r>
      <w:r w:rsidR="00836C87" w:rsidRPr="00836C87">
        <w:rPr>
          <w:rFonts w:ascii="Times New Roman" w:hAnsi="Times New Roman" w:cs="Times New Roman"/>
          <w:sz w:val="24"/>
          <w:szCs w:val="24"/>
        </w:rPr>
        <w:t xml:space="preserve">Par Daugavpils </w:t>
      </w:r>
      <w:proofErr w:type="spellStart"/>
      <w:r w:rsidR="00836C87" w:rsidRPr="00836C8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836C87" w:rsidRPr="00836C87">
        <w:rPr>
          <w:rFonts w:ascii="Times New Roman" w:hAnsi="Times New Roman" w:cs="Times New Roman"/>
          <w:sz w:val="24"/>
          <w:szCs w:val="24"/>
        </w:rPr>
        <w:t xml:space="preserve"> pašvaldības iestādes “Sociālais dienests” maksas pakalpojumu cenrādi.</w:t>
      </w:r>
      <w:r w:rsidRPr="000C1FD6">
        <w:rPr>
          <w:rFonts w:ascii="Times New Roman" w:hAnsi="Times New Roman" w:cs="Times New Roman"/>
          <w:sz w:val="24"/>
          <w:szCs w:val="24"/>
        </w:rPr>
        <w:t>2. Par līdzfinansējuma piešķiršanu biedrībai “Invalīdu sporta biedrība “SOLIS PLUS”” no pamatbudžeta apakšprogrammas „Sabiedrisko organizāciju atbalsta fonds”</w:t>
      </w:r>
      <w:r w:rsidR="00836C87">
        <w:rPr>
          <w:rFonts w:ascii="Times New Roman" w:hAnsi="Times New Roman" w:cs="Times New Roman"/>
          <w:sz w:val="24"/>
          <w:szCs w:val="24"/>
        </w:rPr>
        <w:t>.</w:t>
      </w:r>
    </w:p>
    <w:p w:rsidR="00836C87" w:rsidRDefault="00836C87" w:rsidP="00836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09C7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9809C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809C7">
        <w:rPr>
          <w:rFonts w:ascii="Times New Roman" w:hAnsi="Times New Roman"/>
          <w:sz w:val="24"/>
          <w:szCs w:val="24"/>
        </w:rPr>
        <w:t xml:space="preserve"> pašvaldības iestādes "Daudzfunkcionālais sociālo pakalpojumu centrs “Priedīte”” nolikuma apstiprināšanu jaunā redakcijā un Ģimenes māja “Pīlādzis” nolikuma atzīšanu par spēku zaudējušu.</w:t>
      </w:r>
    </w:p>
    <w:p w:rsidR="000C1FD6" w:rsidRPr="000C1FD6" w:rsidRDefault="000C1FD6" w:rsidP="008012A3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729" w:rsidRPr="000C1FD6" w:rsidRDefault="00C32729" w:rsidP="00DF27A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D6">
        <w:rPr>
          <w:rFonts w:ascii="Times New Roman" w:hAnsi="Times New Roman" w:cs="Times New Roman"/>
          <w:b/>
          <w:sz w:val="24"/>
          <w:szCs w:val="24"/>
        </w:rPr>
        <w:t>1.</w:t>
      </w:r>
    </w:p>
    <w:p w:rsidR="00836C87" w:rsidRDefault="00836C87" w:rsidP="00836C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38067757"/>
      <w:bookmarkStart w:id="1" w:name="_Hlk135039299"/>
      <w:bookmarkStart w:id="2" w:name="_Hlk127448442"/>
      <w:r w:rsidRPr="00836C87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836C87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836C87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iestādes “Sociālais dienests” maksas pakalpojumu cenrādi</w:t>
      </w:r>
      <w:bookmarkEnd w:id="0"/>
      <w:r w:rsidRPr="00836C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36C87" w:rsidRDefault="00836C87" w:rsidP="00836C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C87" w:rsidRDefault="00836C87" w:rsidP="00836C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FD6">
        <w:rPr>
          <w:rFonts w:ascii="Times New Roman" w:eastAsia="Calibri" w:hAnsi="Times New Roman" w:cs="Times New Roman"/>
          <w:sz w:val="24"/>
          <w:szCs w:val="24"/>
        </w:rPr>
        <w:t xml:space="preserve">Par darba kārtības </w:t>
      </w:r>
      <w:r>
        <w:rPr>
          <w:rFonts w:ascii="Times New Roman" w:eastAsia="Calibri" w:hAnsi="Times New Roman" w:cs="Times New Roman"/>
          <w:sz w:val="24"/>
          <w:szCs w:val="24"/>
        </w:rPr>
        <w:t>pirmo</w:t>
      </w:r>
      <w:r w:rsidRPr="000C1FD6">
        <w:rPr>
          <w:rFonts w:ascii="Times New Roman" w:eastAsia="Calibri" w:hAnsi="Times New Roman" w:cs="Times New Roman"/>
          <w:sz w:val="24"/>
          <w:szCs w:val="24"/>
        </w:rPr>
        <w:t xml:space="preserve"> jautājumu ziņo </w:t>
      </w:r>
      <w:r w:rsidRPr="00836C87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Pr="00836C87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836C87">
        <w:rPr>
          <w:rFonts w:ascii="Times New Roman" w:eastAsia="Calibri" w:hAnsi="Times New Roman" w:cs="Times New Roman"/>
          <w:sz w:val="24"/>
          <w:szCs w:val="24"/>
        </w:rPr>
        <w:t xml:space="preserve"> pašvaldības iestādes “ Sociālais dienests” vadītāja </w:t>
      </w:r>
      <w:proofErr w:type="spellStart"/>
      <w:r w:rsidRPr="00836C87"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FD6">
        <w:rPr>
          <w:rFonts w:ascii="Times New Roman" w:eastAsia="Calibri" w:hAnsi="Times New Roman" w:cs="Times New Roman"/>
          <w:sz w:val="24"/>
          <w:szCs w:val="24"/>
        </w:rPr>
        <w:t>un lūdz izskatīt lēmuma projektu “</w:t>
      </w:r>
      <w:r w:rsidRPr="00836C87">
        <w:rPr>
          <w:rFonts w:ascii="Times New Roman" w:eastAsia="Calibri" w:hAnsi="Times New Roman" w:cs="Times New Roman"/>
          <w:sz w:val="24"/>
          <w:szCs w:val="24"/>
        </w:rPr>
        <w:t xml:space="preserve">Par Daugavpils </w:t>
      </w:r>
      <w:proofErr w:type="spellStart"/>
      <w:r w:rsidRPr="00836C87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836C87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maksas pakalpojumu cenrādi</w:t>
      </w:r>
      <w:r w:rsidRPr="000C1FD6">
        <w:rPr>
          <w:rFonts w:ascii="Times New Roman" w:hAnsi="Times New Roman" w:cs="Times New Roman"/>
          <w:sz w:val="24"/>
          <w:szCs w:val="24"/>
        </w:rPr>
        <w:t>”</w:t>
      </w:r>
      <w:r w:rsidR="00B8781C">
        <w:rPr>
          <w:rFonts w:ascii="Times New Roman" w:hAnsi="Times New Roman" w:cs="Times New Roman"/>
          <w:sz w:val="24"/>
          <w:szCs w:val="24"/>
        </w:rPr>
        <w:t>.</w:t>
      </w:r>
    </w:p>
    <w:p w:rsidR="00B8781C" w:rsidRDefault="00B8781C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I.Šķinčs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jautā, ar ko ir saistīts cenu pieaugums?</w:t>
      </w:r>
    </w:p>
    <w:p w:rsidR="00B8781C" w:rsidRDefault="00B8781C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M.Gerasimova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atbild, maksas pakalpojumu aprēķins ir veikts saskaņā ar maksas pakalpojumu izcenojuma aprēķinu,</w:t>
      </w:r>
      <w:r w:rsidR="000E213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tas ir atkarīgs no minimālās darba algas pieaugumu kā arī ir pieaugušas cenas uz komunāliem pakalpojumiem</w:t>
      </w:r>
      <w:r w:rsidR="00235E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235EF3" w:rsidRDefault="00235EF3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I.Šķinčs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jautā, kādiem komunāliem pakalpojumiem pieauga cenas?</w:t>
      </w:r>
    </w:p>
    <w:p w:rsidR="00235EF3" w:rsidRDefault="00235EF3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M.Gerasimova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atbild, katrai struktūrai ir dažādi.</w:t>
      </w:r>
    </w:p>
    <w:p w:rsidR="00D20C3F" w:rsidRDefault="00235EF3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I.Šķinčs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norāda, komunālo pakalpojuma cenas ir stabilizējušās.</w:t>
      </w:r>
    </w:p>
    <w:p w:rsidR="003C7C60" w:rsidRDefault="00D20C3F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L.Žuromska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skaidro, SD cenrādis tika apstiprināts pagājušā gada martā, </w:t>
      </w:r>
      <w:r w:rsidR="00235E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C33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no pagājušā gada marta cenas ir cēlušās, minimāla alga, nodokļi ir cēlušies</w:t>
      </w:r>
      <w:r w:rsidR="001826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Dažās struktūrās ir samazinājies klientu skaits, bet mēs uzturam visu ēku</w:t>
      </w:r>
      <w:r w:rsidR="00A107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Mēs motivējam klientus iet dzīvot uz sociālajām ēkām, jo ienākumi ir lieli, maznodrošinātā statuss ir 436 </w:t>
      </w:r>
      <w:proofErr w:type="spellStart"/>
      <w:r w:rsidR="00A107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euro</w:t>
      </w:r>
      <w:proofErr w:type="spellEnd"/>
      <w:r w:rsidR="00A107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uz rokām</w:t>
      </w:r>
      <w:r w:rsidR="008912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un viņš ir spējīgs maksāt. </w:t>
      </w:r>
      <w:r w:rsidR="009E09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Esam arī izpētījuši Latvijas līmeni, lēmuma projektam ir pievienota tabula par sociālo pakalpojumu maksu cenrādi citās pašvaldībās.</w:t>
      </w:r>
      <w:r w:rsidR="00535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Ir jārēķinās ar to, ka sociālie aprūpētāji ir cilvēki, kuriem vajadzētu paaugstināt atalgojumu un tas ir obligāti darāms pēc normatīviem aktiem.</w:t>
      </w:r>
      <w:r w:rsidR="003C7C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53546C" w:rsidRDefault="0053546C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J.Lāčplēsis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C7C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jautā, kādi nodokļi ir paaugstinājušies?</w:t>
      </w:r>
    </w:p>
    <w:p w:rsidR="003C7C60" w:rsidRDefault="003C7C60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L.Žuromska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atbild, Darba devēja nodoklis.</w:t>
      </w:r>
    </w:p>
    <w:p w:rsidR="003C7C60" w:rsidRDefault="003C7C60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I.Šķinčs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jautā sakarā par Sociālo māju, dažās pašvaldībās it gradācija duša bērniem, vai mūsu gadījumā nevajadzētu arī gradāciju bērniem?</w:t>
      </w:r>
    </w:p>
    <w:p w:rsidR="003C7C60" w:rsidRDefault="003C7C60" w:rsidP="00836C87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L.Žurumoska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atbild, mēs no bērniem līdz 7 gadu vecuma naudu neprasām.</w:t>
      </w:r>
    </w:p>
    <w:p w:rsidR="00836C87" w:rsidRPr="000C1FD6" w:rsidRDefault="00836C87" w:rsidP="003C7C60">
      <w:pPr>
        <w:tabs>
          <w:tab w:val="left" w:pos="567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36C87" w:rsidRPr="000C1FD6" w:rsidRDefault="00836C87" w:rsidP="00836C8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 Finanšu komitejas sēdē un 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836C87" w:rsidRPr="000C1FD6" w:rsidRDefault="00836C87" w:rsidP="00836C8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6C87" w:rsidRPr="000C1FD6" w:rsidRDefault="00836C87" w:rsidP="00836C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CC5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4C6CC5">
        <w:rPr>
          <w:rFonts w:ascii="Times New Roman" w:hAnsi="Times New Roman" w:cs="Times New Roman"/>
          <w:sz w:val="24"/>
          <w:szCs w:val="24"/>
        </w:rPr>
        <w:t>6</w:t>
      </w:r>
      <w:r w:rsidRPr="004C6C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V.Sporāne –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) „pret” – nav, „atturas” – </w:t>
      </w:r>
      <w:r w:rsidR="004C6CC5">
        <w:rPr>
          <w:rFonts w:ascii="Times New Roman" w:hAnsi="Times New Roman" w:cs="Times New Roman"/>
          <w:sz w:val="24"/>
          <w:szCs w:val="24"/>
        </w:rPr>
        <w:t xml:space="preserve">1 ( </w:t>
      </w:r>
      <w:proofErr w:type="spellStart"/>
      <w:r w:rsidR="004C6CC5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4C6CC5">
        <w:rPr>
          <w:rFonts w:ascii="Times New Roman" w:hAnsi="Times New Roman" w:cs="Times New Roman"/>
          <w:sz w:val="24"/>
          <w:szCs w:val="24"/>
        </w:rPr>
        <w:t>)</w:t>
      </w:r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r w:rsidRPr="000C1FD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0C1FD6">
        <w:rPr>
          <w:rFonts w:ascii="Times New Roman" w:hAnsi="Times New Roman" w:cs="Times New Roman"/>
          <w:sz w:val="24"/>
          <w:szCs w:val="24"/>
        </w:rPr>
        <w:t xml:space="preserve"> atbalstīt lēmuma projektu </w:t>
      </w:r>
      <w:r w:rsidRPr="000C1FD6">
        <w:rPr>
          <w:rFonts w:ascii="Times New Roman" w:eastAsia="Calibri" w:hAnsi="Times New Roman" w:cs="Times New Roman"/>
          <w:sz w:val="24"/>
          <w:szCs w:val="24"/>
        </w:rPr>
        <w:t>“</w:t>
      </w:r>
      <w:r w:rsidRPr="00836C87">
        <w:rPr>
          <w:rFonts w:ascii="Times New Roman" w:eastAsia="Calibri" w:hAnsi="Times New Roman" w:cs="Times New Roman"/>
          <w:sz w:val="24"/>
          <w:szCs w:val="24"/>
        </w:rPr>
        <w:t xml:space="preserve">Par Daugavpils </w:t>
      </w:r>
      <w:proofErr w:type="spellStart"/>
      <w:r w:rsidRPr="00836C87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836C87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maksas pakalpojumu cenrādi</w:t>
      </w:r>
      <w:r w:rsidRPr="000C1FD6">
        <w:rPr>
          <w:rFonts w:ascii="Times New Roman" w:hAnsi="Times New Roman" w:cs="Times New Roman"/>
          <w:sz w:val="24"/>
          <w:szCs w:val="24"/>
        </w:rPr>
        <w:t>”</w:t>
      </w:r>
      <w:r w:rsidRPr="000C1FD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un </w:t>
      </w:r>
      <w:r w:rsidRPr="000C1FD6">
        <w:rPr>
          <w:rFonts w:ascii="Times New Roman" w:hAnsi="Times New Roman" w:cs="Times New Roman"/>
          <w:iCs/>
          <w:sz w:val="24"/>
          <w:szCs w:val="24"/>
        </w:rPr>
        <w:t xml:space="preserve">virzīt izskatīšanai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pašvaldības </w:t>
      </w:r>
      <w:r w:rsidRPr="000C1FD6">
        <w:rPr>
          <w:rFonts w:ascii="Times New Roman" w:hAnsi="Times New Roman" w:cs="Times New Roman"/>
          <w:sz w:val="24"/>
          <w:szCs w:val="24"/>
        </w:rPr>
        <w:t xml:space="preserve">Finanšu komitejas sēdē un  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836C87" w:rsidRPr="000C1FD6" w:rsidRDefault="00836C87" w:rsidP="0083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87" w:rsidRPr="004C6CC5" w:rsidRDefault="00836C87" w:rsidP="004C6C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8246104"/>
      <w:r w:rsidRPr="004C6CC5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 pašvaldības domes sēdē </w:t>
      </w:r>
      <w:r w:rsidR="004C6CC5" w:rsidRPr="004C6CC5">
        <w:rPr>
          <w:rFonts w:ascii="Times New Roman" w:hAnsi="Times New Roman" w:cs="Times New Roman"/>
          <w:sz w:val="24"/>
          <w:szCs w:val="24"/>
        </w:rPr>
        <w:t xml:space="preserve">noteikta sociālo jautājumu komitejas priekšsēdētaja </w:t>
      </w:r>
      <w:proofErr w:type="spellStart"/>
      <w:r w:rsidR="004C6CC5" w:rsidRPr="004C6CC5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4C6CC5" w:rsidRPr="004C6CC5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C6CC5" w:rsidRDefault="004C6CC5" w:rsidP="004C6C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381" w:rsidRPr="000C1FD6" w:rsidRDefault="00D13381" w:rsidP="00DF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27448819"/>
      <w:bookmarkEnd w:id="1"/>
      <w:r w:rsidRPr="000C1FD6">
        <w:rPr>
          <w:rFonts w:ascii="Times New Roman" w:hAnsi="Times New Roman" w:cs="Times New Roman"/>
          <w:b/>
          <w:sz w:val="24"/>
          <w:szCs w:val="24"/>
        </w:rPr>
        <w:t>2.</w:t>
      </w:r>
    </w:p>
    <w:p w:rsidR="00836C87" w:rsidRPr="00836C87" w:rsidRDefault="00836C87" w:rsidP="004C6C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Hlk135039450"/>
      <w:bookmarkStart w:id="6" w:name="_Hlk138067715"/>
      <w:r w:rsidRPr="00836C87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836C87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836C87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iestādes "Daudzfunkcionālais sociālo pakalpojumu centrs “Priedīte”” nolikuma apstiprināšanu jaunā redakcijā un Ģimenes māja “Pīlādzis” nolikuma atzīšanu par spēku zaudējušu.</w:t>
      </w:r>
    </w:p>
    <w:p w:rsidR="00836C87" w:rsidRPr="00836C87" w:rsidRDefault="00A2222C" w:rsidP="00836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FD6">
        <w:rPr>
          <w:rFonts w:ascii="Times New Roman" w:eastAsia="Calibri" w:hAnsi="Times New Roman" w:cs="Times New Roman"/>
          <w:sz w:val="24"/>
          <w:szCs w:val="24"/>
        </w:rPr>
        <w:t xml:space="preserve">Par darba kārtības otro jautājumu ziņo </w:t>
      </w:r>
      <w:r w:rsidR="00836C87" w:rsidRPr="00836C87">
        <w:rPr>
          <w:rFonts w:ascii="Times New Roman" w:eastAsia="Calibri" w:hAnsi="Times New Roman" w:cs="Times New Roman"/>
          <w:sz w:val="24"/>
          <w:szCs w:val="24"/>
        </w:rPr>
        <w:t xml:space="preserve">Daudzfunkcionālais sociālo pakalpojumu centrs “Priedīte” vadītāja </w:t>
      </w:r>
      <w:proofErr w:type="spellStart"/>
      <w:r w:rsidR="00836C87" w:rsidRPr="00836C87">
        <w:rPr>
          <w:rFonts w:ascii="Times New Roman" w:eastAsia="Calibri" w:hAnsi="Times New Roman" w:cs="Times New Roman"/>
          <w:sz w:val="24"/>
          <w:szCs w:val="24"/>
        </w:rPr>
        <w:t>E.Kručiņina</w:t>
      </w:r>
      <w:proofErr w:type="spellEnd"/>
      <w:r w:rsidR="0083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FD6">
        <w:rPr>
          <w:rFonts w:ascii="Times New Roman" w:eastAsia="Calibri" w:hAnsi="Times New Roman" w:cs="Times New Roman"/>
          <w:sz w:val="24"/>
          <w:szCs w:val="24"/>
        </w:rPr>
        <w:t>un lūdz izskatīt lēmuma projektu “</w:t>
      </w:r>
      <w:r w:rsidR="00836C87" w:rsidRPr="00836C87">
        <w:rPr>
          <w:rFonts w:ascii="Times New Roman" w:eastAsia="Calibri" w:hAnsi="Times New Roman" w:cs="Times New Roman"/>
          <w:sz w:val="24"/>
          <w:szCs w:val="24"/>
        </w:rPr>
        <w:t xml:space="preserve">Par Daugavpils </w:t>
      </w:r>
      <w:proofErr w:type="spellStart"/>
      <w:r w:rsidR="00836C87" w:rsidRPr="00836C87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836C87" w:rsidRPr="00836C87">
        <w:rPr>
          <w:rFonts w:ascii="Times New Roman" w:eastAsia="Calibri" w:hAnsi="Times New Roman" w:cs="Times New Roman"/>
          <w:sz w:val="24"/>
          <w:szCs w:val="24"/>
        </w:rPr>
        <w:t xml:space="preserve"> pašvaldības iestādes "Daudzfunkcionālais sociālo pakalpojumu centrs “Priedīte”” nolikuma apstiprināšanu jaunā redakcijā un Ģimenes māja “Pīlādzis” nolikuma atzīšanu par spēku zaudējušu.</w:t>
      </w:r>
    </w:p>
    <w:p w:rsidR="00BD722C" w:rsidRPr="000C1FD6" w:rsidRDefault="00BD722C" w:rsidP="000C1FD6">
      <w:pPr>
        <w:tabs>
          <w:tab w:val="left" w:pos="567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2222C" w:rsidRDefault="00A2222C" w:rsidP="000C1FD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FD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 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296577" w:rsidRDefault="00296577" w:rsidP="000C1FD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6577" w:rsidRPr="000C1FD6" w:rsidRDefault="00296577" w:rsidP="000C1FD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lūdz līdz Domes sēdei sagatavot  iestādes struktūrshēmu.</w:t>
      </w:r>
      <w:bookmarkStart w:id="7" w:name="_GoBack"/>
      <w:bookmarkEnd w:id="7"/>
    </w:p>
    <w:p w:rsidR="00A2222C" w:rsidRPr="000C1FD6" w:rsidRDefault="00A2222C" w:rsidP="000C1FD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222C" w:rsidRPr="00836C87" w:rsidRDefault="00A2222C" w:rsidP="004C6C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C5">
        <w:rPr>
          <w:rFonts w:ascii="Times New Roman" w:hAnsi="Times New Roman" w:cs="Times New Roman"/>
          <w:sz w:val="24"/>
          <w:szCs w:val="24"/>
        </w:rPr>
        <w:lastRenderedPageBreak/>
        <w:t xml:space="preserve">Atklāti balsojot, “par”– </w:t>
      </w:r>
      <w:r w:rsidR="00836C87" w:rsidRPr="004C6CC5">
        <w:rPr>
          <w:rFonts w:ascii="Times New Roman" w:hAnsi="Times New Roman" w:cs="Times New Roman"/>
          <w:sz w:val="24"/>
          <w:szCs w:val="24"/>
        </w:rPr>
        <w:t>7</w:t>
      </w:r>
      <w:r w:rsidRPr="004C6C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6EE" w:rsidRPr="004C6CC5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5836EE"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C87" w:rsidRPr="004C6CC5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836C87" w:rsidRPr="004C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0C1FD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0C1FD6">
        <w:rPr>
          <w:rFonts w:ascii="Times New Roman" w:hAnsi="Times New Roman" w:cs="Times New Roman"/>
          <w:sz w:val="24"/>
          <w:szCs w:val="24"/>
        </w:rPr>
        <w:t xml:space="preserve"> atbalstīt lēmuma projektu </w:t>
      </w:r>
      <w:r w:rsidR="008A13F4" w:rsidRPr="000C1FD6">
        <w:rPr>
          <w:rFonts w:ascii="Times New Roman" w:eastAsia="Calibri" w:hAnsi="Times New Roman" w:cs="Times New Roman"/>
          <w:sz w:val="24"/>
          <w:szCs w:val="24"/>
        </w:rPr>
        <w:t>“</w:t>
      </w:r>
      <w:r w:rsidR="00836C87" w:rsidRPr="00836C87">
        <w:rPr>
          <w:rFonts w:ascii="Times New Roman" w:eastAsia="Calibri" w:hAnsi="Times New Roman" w:cs="Times New Roman"/>
          <w:sz w:val="24"/>
          <w:szCs w:val="24"/>
        </w:rPr>
        <w:t xml:space="preserve">Par Daugavpils </w:t>
      </w:r>
      <w:proofErr w:type="spellStart"/>
      <w:r w:rsidR="00836C87" w:rsidRPr="00836C87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836C87" w:rsidRPr="00836C87">
        <w:rPr>
          <w:rFonts w:ascii="Times New Roman" w:eastAsia="Calibri" w:hAnsi="Times New Roman" w:cs="Times New Roman"/>
          <w:sz w:val="24"/>
          <w:szCs w:val="24"/>
        </w:rPr>
        <w:t xml:space="preserve"> pašvaldības iestādes "Daudzfunkcionālais sociālo pakalpojumu centrs “Priedīte”” nolikuma apstiprināšanu jaunā redakcijā un Ģimenes māja “Pīlādzis” nolikuma atzīšanu par spēku zaudējušu</w:t>
      </w:r>
      <w:r w:rsidR="008A13F4" w:rsidRPr="000C1FD6">
        <w:rPr>
          <w:rFonts w:ascii="Times New Roman" w:hAnsi="Times New Roman" w:cs="Times New Roman"/>
          <w:sz w:val="24"/>
          <w:szCs w:val="24"/>
        </w:rPr>
        <w:t>”</w:t>
      </w:r>
      <w:r w:rsidR="008A13F4" w:rsidRPr="000C1FD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C1FD6" w:rsidRPr="000C1FD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 </w:t>
      </w:r>
      <w:r w:rsidR="008A13F4" w:rsidRPr="000C1FD6">
        <w:rPr>
          <w:rFonts w:ascii="Times New Roman" w:hAnsi="Times New Roman" w:cs="Times New Roman"/>
          <w:iCs/>
          <w:sz w:val="24"/>
          <w:szCs w:val="24"/>
        </w:rPr>
        <w:t xml:space="preserve">virzīt izskatīšanai </w:t>
      </w:r>
      <w:r w:rsidRPr="000C1FD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0C1FD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0C1FD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A2222C" w:rsidRPr="000C1FD6" w:rsidRDefault="00A2222C" w:rsidP="000C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4C6CC5" w:rsidRPr="004C6CC5" w:rsidRDefault="004C6CC5" w:rsidP="004C6C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6CC5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 xml:space="preserve"> pašvaldības domes sēdē noteikta sociālo jautājumu komitejas priekšsēdētaja </w:t>
      </w:r>
      <w:proofErr w:type="spellStart"/>
      <w:r w:rsidRPr="004C6CC5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C6CC5">
        <w:rPr>
          <w:rFonts w:ascii="Times New Roman" w:hAnsi="Times New Roman" w:cs="Times New Roman"/>
          <w:sz w:val="24"/>
          <w:szCs w:val="24"/>
        </w:rPr>
        <w:t>.</w:t>
      </w:r>
    </w:p>
    <w:p w:rsidR="00807CDC" w:rsidRPr="000C1FD6" w:rsidRDefault="00807CDC" w:rsidP="000C1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2"/>
    <w:bookmarkEnd w:id="4"/>
    <w:bookmarkEnd w:id="6"/>
    <w:p w:rsidR="003E71BD" w:rsidRPr="004C6CC5" w:rsidRDefault="002B7A5F" w:rsidP="000C1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0C1F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4C6CC5">
        <w:rPr>
          <w:rFonts w:ascii="Times New Roman" w:eastAsia="Times New Roman" w:hAnsi="Times New Roman" w:cs="Times New Roman"/>
          <w:sz w:val="24"/>
          <w:szCs w:val="24"/>
          <w:lang w:eastAsia="lv-LV"/>
        </w:rPr>
        <w:t>13:08</w:t>
      </w:r>
    </w:p>
    <w:p w:rsidR="003000CB" w:rsidRPr="000C1FD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3B" w:rsidRDefault="00752A3B" w:rsidP="0075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752A3B" w:rsidRDefault="00752A3B" w:rsidP="0075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komitejas priekšsēdētāja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8" w:name="_Hlk124433480"/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bookmarkEnd w:id="8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752A3B" w:rsidRDefault="00752A3B" w:rsidP="00752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2A3B" w:rsidRDefault="00752A3B" w:rsidP="0075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3B" w:rsidRDefault="00752A3B" w:rsidP="00752A3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836C87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E71BD" w:rsidRPr="000C1FD6" w:rsidRDefault="003E71BD" w:rsidP="000C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1BD" w:rsidRPr="000C1FD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487"/>
    <w:rsid w:val="00013C18"/>
    <w:rsid w:val="00017EBC"/>
    <w:rsid w:val="000371B9"/>
    <w:rsid w:val="0005383D"/>
    <w:rsid w:val="000652FB"/>
    <w:rsid w:val="00096CCD"/>
    <w:rsid w:val="000A65E2"/>
    <w:rsid w:val="000B18FE"/>
    <w:rsid w:val="000C1FD6"/>
    <w:rsid w:val="000D0AF3"/>
    <w:rsid w:val="000D73F9"/>
    <w:rsid w:val="000E2139"/>
    <w:rsid w:val="000E579E"/>
    <w:rsid w:val="00120ACB"/>
    <w:rsid w:val="00133135"/>
    <w:rsid w:val="001448C5"/>
    <w:rsid w:val="00144B9A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20171C"/>
    <w:rsid w:val="002047D9"/>
    <w:rsid w:val="00213256"/>
    <w:rsid w:val="002147D3"/>
    <w:rsid w:val="0021571E"/>
    <w:rsid w:val="00217CB4"/>
    <w:rsid w:val="00233051"/>
    <w:rsid w:val="00235EF3"/>
    <w:rsid w:val="00262D5F"/>
    <w:rsid w:val="00270395"/>
    <w:rsid w:val="0027427C"/>
    <w:rsid w:val="0027674D"/>
    <w:rsid w:val="00281C31"/>
    <w:rsid w:val="00292C78"/>
    <w:rsid w:val="0029304E"/>
    <w:rsid w:val="00296577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41FC2"/>
    <w:rsid w:val="003511AC"/>
    <w:rsid w:val="0035152B"/>
    <w:rsid w:val="00363570"/>
    <w:rsid w:val="00370619"/>
    <w:rsid w:val="0037651F"/>
    <w:rsid w:val="00382577"/>
    <w:rsid w:val="0038650C"/>
    <w:rsid w:val="003A76A6"/>
    <w:rsid w:val="003B6A8A"/>
    <w:rsid w:val="003C1438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76A9"/>
    <w:rsid w:val="00431C76"/>
    <w:rsid w:val="004347D3"/>
    <w:rsid w:val="004362B5"/>
    <w:rsid w:val="004413FA"/>
    <w:rsid w:val="0045149B"/>
    <w:rsid w:val="0045425B"/>
    <w:rsid w:val="0046398B"/>
    <w:rsid w:val="004722F7"/>
    <w:rsid w:val="004732B1"/>
    <w:rsid w:val="004732DC"/>
    <w:rsid w:val="00473910"/>
    <w:rsid w:val="00477E85"/>
    <w:rsid w:val="004940C5"/>
    <w:rsid w:val="004C6CC5"/>
    <w:rsid w:val="004D2B3A"/>
    <w:rsid w:val="004D6701"/>
    <w:rsid w:val="004E343D"/>
    <w:rsid w:val="00521B7E"/>
    <w:rsid w:val="00525CC9"/>
    <w:rsid w:val="0053546C"/>
    <w:rsid w:val="0056078E"/>
    <w:rsid w:val="005714D1"/>
    <w:rsid w:val="00574D0B"/>
    <w:rsid w:val="005836EE"/>
    <w:rsid w:val="00584FDE"/>
    <w:rsid w:val="00590221"/>
    <w:rsid w:val="005A1768"/>
    <w:rsid w:val="005C1A43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52E2"/>
    <w:rsid w:val="00621980"/>
    <w:rsid w:val="00626812"/>
    <w:rsid w:val="0063196C"/>
    <w:rsid w:val="0064543F"/>
    <w:rsid w:val="00656971"/>
    <w:rsid w:val="006617B3"/>
    <w:rsid w:val="00681291"/>
    <w:rsid w:val="00685486"/>
    <w:rsid w:val="0069210A"/>
    <w:rsid w:val="006926EE"/>
    <w:rsid w:val="006A1758"/>
    <w:rsid w:val="006A7D41"/>
    <w:rsid w:val="006B0CCE"/>
    <w:rsid w:val="006B4F45"/>
    <w:rsid w:val="006C0275"/>
    <w:rsid w:val="006E13D2"/>
    <w:rsid w:val="006F634B"/>
    <w:rsid w:val="0070580E"/>
    <w:rsid w:val="0071240E"/>
    <w:rsid w:val="00733BF6"/>
    <w:rsid w:val="007349E2"/>
    <w:rsid w:val="007371F3"/>
    <w:rsid w:val="007448DC"/>
    <w:rsid w:val="00746D52"/>
    <w:rsid w:val="00752A3B"/>
    <w:rsid w:val="007542FA"/>
    <w:rsid w:val="0076434B"/>
    <w:rsid w:val="007672AB"/>
    <w:rsid w:val="00771107"/>
    <w:rsid w:val="007741CE"/>
    <w:rsid w:val="007806C3"/>
    <w:rsid w:val="007819A9"/>
    <w:rsid w:val="00796BB0"/>
    <w:rsid w:val="007C0725"/>
    <w:rsid w:val="007C252F"/>
    <w:rsid w:val="007E0AFF"/>
    <w:rsid w:val="007E3E5A"/>
    <w:rsid w:val="007F110A"/>
    <w:rsid w:val="008012A3"/>
    <w:rsid w:val="00807CDC"/>
    <w:rsid w:val="00815090"/>
    <w:rsid w:val="00815E06"/>
    <w:rsid w:val="00817D7D"/>
    <w:rsid w:val="00821904"/>
    <w:rsid w:val="008341E2"/>
    <w:rsid w:val="00836C87"/>
    <w:rsid w:val="00846448"/>
    <w:rsid w:val="00855523"/>
    <w:rsid w:val="00862660"/>
    <w:rsid w:val="00876DA6"/>
    <w:rsid w:val="008845D8"/>
    <w:rsid w:val="00885E45"/>
    <w:rsid w:val="008864A7"/>
    <w:rsid w:val="00891224"/>
    <w:rsid w:val="00893DE4"/>
    <w:rsid w:val="008A13F4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F3"/>
    <w:rsid w:val="00915BCB"/>
    <w:rsid w:val="00917EC4"/>
    <w:rsid w:val="0093062A"/>
    <w:rsid w:val="0093330F"/>
    <w:rsid w:val="0094605A"/>
    <w:rsid w:val="00953925"/>
    <w:rsid w:val="00972DCA"/>
    <w:rsid w:val="00984F0E"/>
    <w:rsid w:val="009850FE"/>
    <w:rsid w:val="0099674C"/>
    <w:rsid w:val="009A0FAE"/>
    <w:rsid w:val="009B1DBB"/>
    <w:rsid w:val="009B2353"/>
    <w:rsid w:val="009B3AD7"/>
    <w:rsid w:val="009C51C6"/>
    <w:rsid w:val="009D0A0B"/>
    <w:rsid w:val="009D5EE7"/>
    <w:rsid w:val="009D7041"/>
    <w:rsid w:val="009E094F"/>
    <w:rsid w:val="009E1612"/>
    <w:rsid w:val="009F0DC8"/>
    <w:rsid w:val="00A035B9"/>
    <w:rsid w:val="00A107F1"/>
    <w:rsid w:val="00A12E69"/>
    <w:rsid w:val="00A14531"/>
    <w:rsid w:val="00A2222C"/>
    <w:rsid w:val="00A22812"/>
    <w:rsid w:val="00A24CF3"/>
    <w:rsid w:val="00A24EE3"/>
    <w:rsid w:val="00A27849"/>
    <w:rsid w:val="00A36062"/>
    <w:rsid w:val="00A445CB"/>
    <w:rsid w:val="00A47C7B"/>
    <w:rsid w:val="00A51836"/>
    <w:rsid w:val="00A544B0"/>
    <w:rsid w:val="00A60DE2"/>
    <w:rsid w:val="00A82DBE"/>
    <w:rsid w:val="00A963BD"/>
    <w:rsid w:val="00A978C9"/>
    <w:rsid w:val="00AC1879"/>
    <w:rsid w:val="00AC33F4"/>
    <w:rsid w:val="00AD4E62"/>
    <w:rsid w:val="00AD6727"/>
    <w:rsid w:val="00AE19A5"/>
    <w:rsid w:val="00AF57A2"/>
    <w:rsid w:val="00B02B2F"/>
    <w:rsid w:val="00B07900"/>
    <w:rsid w:val="00B15E6C"/>
    <w:rsid w:val="00B27AD8"/>
    <w:rsid w:val="00B3784D"/>
    <w:rsid w:val="00B424E8"/>
    <w:rsid w:val="00B5628A"/>
    <w:rsid w:val="00B6452E"/>
    <w:rsid w:val="00B73A49"/>
    <w:rsid w:val="00B74004"/>
    <w:rsid w:val="00B86879"/>
    <w:rsid w:val="00B8781C"/>
    <w:rsid w:val="00BA4292"/>
    <w:rsid w:val="00BB6C80"/>
    <w:rsid w:val="00BC646C"/>
    <w:rsid w:val="00BC75C7"/>
    <w:rsid w:val="00BD6EAE"/>
    <w:rsid w:val="00BD722C"/>
    <w:rsid w:val="00BE2127"/>
    <w:rsid w:val="00BE504C"/>
    <w:rsid w:val="00BF010C"/>
    <w:rsid w:val="00BF0DAE"/>
    <w:rsid w:val="00BF47BC"/>
    <w:rsid w:val="00C02B07"/>
    <w:rsid w:val="00C0626D"/>
    <w:rsid w:val="00C26674"/>
    <w:rsid w:val="00C32729"/>
    <w:rsid w:val="00C34599"/>
    <w:rsid w:val="00C42D18"/>
    <w:rsid w:val="00C4506F"/>
    <w:rsid w:val="00C521A0"/>
    <w:rsid w:val="00C5751A"/>
    <w:rsid w:val="00C712DF"/>
    <w:rsid w:val="00C80682"/>
    <w:rsid w:val="00C95B56"/>
    <w:rsid w:val="00CA7BC8"/>
    <w:rsid w:val="00CB197D"/>
    <w:rsid w:val="00CB40CA"/>
    <w:rsid w:val="00CC10ED"/>
    <w:rsid w:val="00CC26FE"/>
    <w:rsid w:val="00CC2C9B"/>
    <w:rsid w:val="00CD2D77"/>
    <w:rsid w:val="00CD6E1B"/>
    <w:rsid w:val="00CE2100"/>
    <w:rsid w:val="00CE6939"/>
    <w:rsid w:val="00CF0276"/>
    <w:rsid w:val="00CF2993"/>
    <w:rsid w:val="00CF6DA6"/>
    <w:rsid w:val="00D04E9F"/>
    <w:rsid w:val="00D062FD"/>
    <w:rsid w:val="00D13381"/>
    <w:rsid w:val="00D14F98"/>
    <w:rsid w:val="00D166DB"/>
    <w:rsid w:val="00D20C3F"/>
    <w:rsid w:val="00D21AB7"/>
    <w:rsid w:val="00D22763"/>
    <w:rsid w:val="00D54B35"/>
    <w:rsid w:val="00D67BCC"/>
    <w:rsid w:val="00D715E0"/>
    <w:rsid w:val="00D76500"/>
    <w:rsid w:val="00D8635E"/>
    <w:rsid w:val="00D9218A"/>
    <w:rsid w:val="00DB131D"/>
    <w:rsid w:val="00DB369E"/>
    <w:rsid w:val="00DE022E"/>
    <w:rsid w:val="00DE6B95"/>
    <w:rsid w:val="00DF27AD"/>
    <w:rsid w:val="00DF381C"/>
    <w:rsid w:val="00DF381E"/>
    <w:rsid w:val="00E0388D"/>
    <w:rsid w:val="00E1028F"/>
    <w:rsid w:val="00E2127D"/>
    <w:rsid w:val="00E26415"/>
    <w:rsid w:val="00E3072A"/>
    <w:rsid w:val="00E37A5F"/>
    <w:rsid w:val="00E43E2A"/>
    <w:rsid w:val="00E45E15"/>
    <w:rsid w:val="00E5332E"/>
    <w:rsid w:val="00E53363"/>
    <w:rsid w:val="00E570E3"/>
    <w:rsid w:val="00E60E48"/>
    <w:rsid w:val="00EB35C1"/>
    <w:rsid w:val="00EC4560"/>
    <w:rsid w:val="00EE47F4"/>
    <w:rsid w:val="00EE763E"/>
    <w:rsid w:val="00EF2B56"/>
    <w:rsid w:val="00F02FBE"/>
    <w:rsid w:val="00F112AC"/>
    <w:rsid w:val="00F131F2"/>
    <w:rsid w:val="00F2675F"/>
    <w:rsid w:val="00F326F1"/>
    <w:rsid w:val="00F3519B"/>
    <w:rsid w:val="00F3538B"/>
    <w:rsid w:val="00F460CB"/>
    <w:rsid w:val="00F47DCB"/>
    <w:rsid w:val="00F65273"/>
    <w:rsid w:val="00F94867"/>
    <w:rsid w:val="00F959A6"/>
    <w:rsid w:val="00FB53B9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5420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C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3533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26</cp:revision>
  <cp:lastPrinted>2023-05-26T07:51:00Z</cp:lastPrinted>
  <dcterms:created xsi:type="dcterms:W3CDTF">2023-05-26T10:11:00Z</dcterms:created>
  <dcterms:modified xsi:type="dcterms:W3CDTF">2023-06-21T10:39:00Z</dcterms:modified>
</cp:coreProperties>
</file>