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23" w:rsidRPr="004B7153" w:rsidRDefault="00A07823" w:rsidP="00A07823">
      <w:pPr>
        <w:jc w:val="center"/>
        <w:rPr>
          <w:b/>
          <w:lang w:val="lv-LV"/>
        </w:rPr>
      </w:pPr>
      <w:r w:rsidRPr="004B7153">
        <w:rPr>
          <w:b/>
          <w:lang w:val="lv-LV"/>
        </w:rPr>
        <w:t>Daugavpils</w:t>
      </w:r>
      <w:r>
        <w:rPr>
          <w:b/>
          <w:lang w:val="lv-LV"/>
        </w:rPr>
        <w:t xml:space="preserve"> domes 2022.gada 15.decembra saistošo noteikumu Nr.33</w:t>
      </w:r>
    </w:p>
    <w:p w:rsidR="00A07823" w:rsidRPr="004B7153" w:rsidRDefault="00A07823" w:rsidP="00A07823">
      <w:pPr>
        <w:pStyle w:val="NormalWeb"/>
        <w:spacing w:before="0" w:beforeAutospacing="0" w:after="0" w:afterAutospacing="0"/>
        <w:jc w:val="center"/>
        <w:rPr>
          <w:lang w:val="lv-LV"/>
        </w:rPr>
      </w:pPr>
      <w:r w:rsidRPr="004B7153">
        <w:rPr>
          <w:lang w:val="lv-LV"/>
        </w:rPr>
        <w:t>“</w:t>
      </w:r>
      <w:r w:rsidRPr="004B7153">
        <w:rPr>
          <w:b/>
          <w:lang w:val="lv-LV"/>
        </w:rPr>
        <w:t xml:space="preserve">Saistošie noteikumi par līdzfinansējumu Daugavpils pilsētas </w:t>
      </w:r>
      <w:r w:rsidRPr="009125AB">
        <w:rPr>
          <w:b/>
          <w:lang w:val="lv-LV"/>
        </w:rPr>
        <w:t>B</w:t>
      </w:r>
      <w:r w:rsidRPr="004B7153">
        <w:rPr>
          <w:b/>
          <w:lang w:val="lv-LV"/>
        </w:rPr>
        <w:t>ērnu un jauniešu centra “Jaunība” interešu izglītības programmās</w:t>
      </w:r>
      <w:r w:rsidRPr="004B7153">
        <w:rPr>
          <w:kern w:val="32"/>
          <w:lang w:val="lv-LV"/>
        </w:rPr>
        <w:t xml:space="preserve">” </w:t>
      </w:r>
      <w:r w:rsidRPr="004B7153">
        <w:rPr>
          <w:b/>
          <w:lang w:val="lv-LV"/>
        </w:rPr>
        <w:t>paskaidrojuma raksts</w:t>
      </w:r>
    </w:p>
    <w:p w:rsidR="00A07823" w:rsidRPr="004B7153" w:rsidRDefault="00A07823" w:rsidP="00A07823">
      <w:pPr>
        <w:pStyle w:val="NormalWeb"/>
        <w:spacing w:before="0" w:beforeAutospacing="0" w:after="0" w:afterAutospacing="0"/>
        <w:jc w:val="center"/>
        <w:rPr>
          <w:b/>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5581"/>
      </w:tblGrid>
      <w:tr w:rsidR="00A07823" w:rsidRPr="004B7153"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jc w:val="center"/>
              <w:rPr>
                <w:b/>
                <w:lang w:val="lv-LV"/>
              </w:rPr>
            </w:pPr>
            <w:r w:rsidRPr="004B7153">
              <w:rPr>
                <w:b/>
                <w:lang w:val="lv-LV"/>
              </w:rPr>
              <w:t>Paskaidrojuma raksta sadaļas</w:t>
            </w:r>
          </w:p>
        </w:tc>
        <w:tc>
          <w:tcPr>
            <w:tcW w:w="5670"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jc w:val="center"/>
              <w:rPr>
                <w:b/>
                <w:lang w:val="lv-LV"/>
              </w:rPr>
            </w:pPr>
            <w:r w:rsidRPr="004B7153">
              <w:rPr>
                <w:b/>
                <w:lang w:val="lv-LV"/>
              </w:rPr>
              <w:t>Norādāmā informācija</w:t>
            </w:r>
          </w:p>
        </w:tc>
      </w:tr>
      <w:tr w:rsidR="00A07823" w:rsidRPr="00CF0152"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A07823">
            <w:pPr>
              <w:numPr>
                <w:ilvl w:val="0"/>
                <w:numId w:val="1"/>
              </w:numPr>
              <w:ind w:left="142" w:hanging="218"/>
              <w:rPr>
                <w:lang w:val="lv-LV"/>
              </w:rPr>
            </w:pPr>
            <w:r w:rsidRPr="004B7153">
              <w:rPr>
                <w:lang w:val="lv-LV"/>
              </w:rPr>
              <w:t>Projekta nepieciešamības pamatojums</w:t>
            </w:r>
          </w:p>
        </w:tc>
        <w:tc>
          <w:tcPr>
            <w:tcW w:w="5670" w:type="dxa"/>
            <w:tcBorders>
              <w:top w:val="single" w:sz="4" w:space="0" w:color="auto"/>
              <w:left w:val="single" w:sz="4" w:space="0" w:color="auto"/>
              <w:bottom w:val="single" w:sz="4" w:space="0" w:color="auto"/>
              <w:right w:val="single" w:sz="4" w:space="0" w:color="auto"/>
            </w:tcBorders>
          </w:tcPr>
          <w:p w:rsidR="00A07823" w:rsidRPr="004B7153" w:rsidRDefault="00A07823" w:rsidP="00753E22">
            <w:pPr>
              <w:pStyle w:val="NoSpacing"/>
              <w:jc w:val="both"/>
              <w:rPr>
                <w:rFonts w:ascii="Times New Roman" w:hAnsi="Times New Roman" w:cs="Times New Roman"/>
                <w:sz w:val="24"/>
                <w:szCs w:val="24"/>
                <w:lang w:val="lv-LV"/>
              </w:rPr>
            </w:pPr>
            <w:r w:rsidRPr="004B7153">
              <w:rPr>
                <w:rFonts w:ascii="Times New Roman" w:hAnsi="Times New Roman" w:cs="Times New Roman"/>
                <w:sz w:val="24"/>
                <w:szCs w:val="24"/>
                <w:lang w:val="lv-LV"/>
              </w:rPr>
              <w:t>Atbilstoši</w:t>
            </w:r>
            <w:r>
              <w:rPr>
                <w:rFonts w:ascii="Times New Roman" w:hAnsi="Times New Roman" w:cs="Times New Roman"/>
                <w:sz w:val="24"/>
                <w:szCs w:val="24"/>
                <w:lang w:val="lv-LV"/>
              </w:rPr>
              <w:t xml:space="preserve"> likuma</w:t>
            </w:r>
            <w:r w:rsidRPr="004B7153">
              <w:rPr>
                <w:rFonts w:ascii="Times New Roman" w:hAnsi="Times New Roman" w:cs="Times New Roman"/>
                <w:sz w:val="24"/>
                <w:szCs w:val="24"/>
                <w:lang w:val="lv-LV"/>
              </w:rPr>
              <w:t xml:space="preserve"> </w:t>
            </w:r>
            <w:r w:rsidRPr="00153A1F">
              <w:rPr>
                <w:rFonts w:ascii="Times New Roman" w:hAnsi="Times New Roman"/>
                <w:sz w:val="24"/>
                <w:szCs w:val="24"/>
                <w:lang w:val="lv-LV"/>
              </w:rPr>
              <w:t>“Par pašvaldībām” 43.panta treš</w:t>
            </w:r>
            <w:r>
              <w:rPr>
                <w:rFonts w:ascii="Times New Roman" w:hAnsi="Times New Roman"/>
                <w:sz w:val="24"/>
                <w:szCs w:val="24"/>
                <w:lang w:val="lv-LV"/>
              </w:rPr>
              <w:t>ajai</w:t>
            </w:r>
            <w:r w:rsidRPr="00153A1F">
              <w:rPr>
                <w:rFonts w:ascii="Times New Roman" w:hAnsi="Times New Roman"/>
                <w:sz w:val="24"/>
                <w:szCs w:val="24"/>
                <w:lang w:val="lv-LV"/>
              </w:rPr>
              <w:t xml:space="preserve"> </w:t>
            </w:r>
            <w:r>
              <w:rPr>
                <w:rFonts w:ascii="Times New Roman" w:hAnsi="Times New Roman"/>
                <w:sz w:val="24"/>
                <w:szCs w:val="24"/>
                <w:lang w:val="lv-LV"/>
              </w:rPr>
              <w:t>daļai</w:t>
            </w:r>
            <w:r w:rsidRPr="004B7153">
              <w:rPr>
                <w:rFonts w:ascii="Times New Roman" w:hAnsi="Times New Roman" w:cs="Times New Roman"/>
                <w:sz w:val="24"/>
                <w:szCs w:val="24"/>
                <w:lang w:val="lv-LV"/>
              </w:rPr>
              <w:t xml:space="preserve">, kas nosaka, ka </w:t>
            </w:r>
            <w:r w:rsidRPr="004B7153">
              <w:rPr>
                <w:rFonts w:ascii="Times New Roman" w:hAnsi="Times New Roman" w:cs="Times New Roman"/>
                <w:sz w:val="24"/>
                <w:szCs w:val="24"/>
                <w:shd w:val="clear" w:color="auto" w:fill="FFFFFF"/>
                <w:lang w:val="lv-LV"/>
              </w:rPr>
              <w:t>dome var izdot saistošos noteikumus, lai nodrošinātu pašvaldības autonomo funkciju un brīvprātīgo iniciatīvu izpildi, ievērojot likumos vai Ministru kabineta noteikumos paredzēto funkciju izpildes kārtību.</w:t>
            </w:r>
          </w:p>
          <w:p w:rsidR="00A07823" w:rsidRPr="004B7153" w:rsidRDefault="00A07823" w:rsidP="00753E22">
            <w:pPr>
              <w:pStyle w:val="NoSpacing"/>
              <w:jc w:val="both"/>
              <w:rPr>
                <w:rFonts w:ascii="Times New Roman" w:hAnsi="Times New Roman" w:cs="Times New Roman"/>
                <w:sz w:val="24"/>
                <w:szCs w:val="24"/>
                <w:lang w:val="lv-LV"/>
              </w:rPr>
            </w:pPr>
            <w:r w:rsidRPr="004B7153">
              <w:rPr>
                <w:rFonts w:ascii="Times New Roman" w:hAnsi="Times New Roman" w:cs="Times New Roman"/>
                <w:sz w:val="24"/>
                <w:szCs w:val="24"/>
                <w:lang w:val="lv-LV"/>
              </w:rPr>
              <w:t>Saistošo noteikumu izdošanas mērķis ir nodrošināt kvalitatīvu interešu izglītības procesu un tā materiāli tehniskās bāzes sistemātisku pilnveidošanu. Palielinoties visu veidu izmaksām, ir svarīgi, lai iegūtie līdzekļi tiktu novirzīti audzēkņu meistarības izaugsmei.</w:t>
            </w:r>
          </w:p>
        </w:tc>
      </w:tr>
      <w:tr w:rsidR="00A07823" w:rsidRPr="00CF0152"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A07823">
            <w:pPr>
              <w:numPr>
                <w:ilvl w:val="0"/>
                <w:numId w:val="1"/>
              </w:numPr>
              <w:ind w:left="142" w:hanging="218"/>
              <w:rPr>
                <w:lang w:val="lv-LV"/>
              </w:rPr>
            </w:pPr>
            <w:r w:rsidRPr="004B7153">
              <w:rPr>
                <w:lang w:val="lv-LV"/>
              </w:rPr>
              <w:t>Īss projekta satura izklāsts</w:t>
            </w:r>
          </w:p>
        </w:tc>
        <w:tc>
          <w:tcPr>
            <w:tcW w:w="5670"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jc w:val="both"/>
              <w:rPr>
                <w:lang w:val="lv-LV" w:eastAsia="ru-RU"/>
              </w:rPr>
            </w:pPr>
            <w:r w:rsidRPr="004B7153">
              <w:rPr>
                <w:lang w:val="lv-LV"/>
              </w:rPr>
              <w:t xml:space="preserve">Ar saistošajiem noteikumiem noteikts līdzfinansējuma maksas apmērs Daugavpils pilsētas Bērnu un jauniešu centram “Jaunība”. Līdzfinansējums tiks </w:t>
            </w:r>
            <w:r w:rsidRPr="004B7153">
              <w:rPr>
                <w:lang w:val="lv-LV" w:eastAsia="ru-RU"/>
              </w:rPr>
              <w:t xml:space="preserve">izmantots </w:t>
            </w:r>
            <w:r w:rsidRPr="004B7153">
              <w:rPr>
                <w:lang w:val="lv-LV"/>
              </w:rPr>
              <w:t xml:space="preserve">materiāli tehniskās bāzes sistemātiskai pilnveidošanai, jo ir nepieciešams nemitīgi ieviest jaunas mūsdienīgas interešu izglītības programmas, kā arī nodrošināt esošo programmu kvalitatīvu īstenošanu. Daļa no vecāku līdzfinansējuma tiks novirzīta pedagogu darba motivācijas paaugstināšanai un darba algai, kā arī audzēkņu un pedagogu dalībai dažāda līmeņa pasākumos, sacensībās un konkursos. Līdzfinansējums neattieksies uz ģimenēm, kurām ir piešķirts trūcīgas vai maznodrošinātās ģimenes statuss, </w:t>
            </w:r>
            <w:proofErr w:type="spellStart"/>
            <w:r w:rsidRPr="004B7153">
              <w:rPr>
                <w:lang w:val="lv-LV"/>
              </w:rPr>
              <w:t>daudzbērnu</w:t>
            </w:r>
            <w:proofErr w:type="spellEnd"/>
            <w:r w:rsidRPr="004B7153">
              <w:rPr>
                <w:lang w:val="lv-LV"/>
              </w:rPr>
              <w:t xml:space="preserve"> ģimenēm, izglītojamiem, kuriem ir noteikta invaliditāte, bāreņiem vai bez vecāku gādības palikušiem bērniem.  </w:t>
            </w:r>
          </w:p>
        </w:tc>
      </w:tr>
      <w:tr w:rsidR="00A07823" w:rsidRPr="00CF0152"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A07823">
            <w:pPr>
              <w:numPr>
                <w:ilvl w:val="0"/>
                <w:numId w:val="1"/>
              </w:numPr>
              <w:ind w:left="142" w:hanging="218"/>
              <w:rPr>
                <w:lang w:val="lv-LV"/>
              </w:rPr>
            </w:pPr>
            <w:r w:rsidRPr="004B7153">
              <w:rPr>
                <w:lang w:val="lv-LV"/>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jc w:val="both"/>
              <w:rPr>
                <w:lang w:val="lv-LV"/>
              </w:rPr>
            </w:pPr>
            <w:r w:rsidRPr="004B7153">
              <w:rPr>
                <w:lang w:val="lv-LV"/>
              </w:rPr>
              <w:t>Ikmēneša līdzfinansējumu Daugavpils pilsētas Bērnu un jauniešu centram “Jaunība” par aptuveni 2820 izglītojamajiem, kas kopumā ir aptuveni EUR 70000,00 gadā.</w:t>
            </w:r>
          </w:p>
        </w:tc>
      </w:tr>
      <w:tr w:rsidR="00A07823" w:rsidRPr="004B7153"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A07823">
            <w:pPr>
              <w:numPr>
                <w:ilvl w:val="0"/>
                <w:numId w:val="1"/>
              </w:numPr>
              <w:ind w:left="142" w:hanging="218"/>
              <w:rPr>
                <w:lang w:val="lv-LV"/>
              </w:rPr>
            </w:pPr>
            <w:r w:rsidRPr="004B7153">
              <w:rPr>
                <w:lang w:val="lv-LV"/>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ind w:left="142" w:hanging="218"/>
              <w:rPr>
                <w:lang w:val="lv-LV"/>
              </w:rPr>
            </w:pPr>
            <w:r w:rsidRPr="004B7153">
              <w:rPr>
                <w:lang w:val="lv-LV"/>
              </w:rPr>
              <w:t xml:space="preserve">  </w:t>
            </w:r>
          </w:p>
          <w:p w:rsidR="00A07823" w:rsidRPr="004B7153" w:rsidRDefault="00A07823" w:rsidP="00753E22">
            <w:pPr>
              <w:ind w:left="142" w:hanging="218"/>
              <w:rPr>
                <w:lang w:val="lv-LV"/>
              </w:rPr>
            </w:pPr>
            <w:r w:rsidRPr="004B7153">
              <w:rPr>
                <w:lang w:val="lv-LV"/>
              </w:rPr>
              <w:t xml:space="preserve"> Nav attiecināms.</w:t>
            </w:r>
          </w:p>
        </w:tc>
      </w:tr>
      <w:tr w:rsidR="00A07823" w:rsidRPr="004B7153"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A07823">
            <w:pPr>
              <w:numPr>
                <w:ilvl w:val="0"/>
                <w:numId w:val="1"/>
              </w:numPr>
              <w:ind w:left="142" w:hanging="218"/>
              <w:rPr>
                <w:lang w:val="lv-LV"/>
              </w:rPr>
            </w:pPr>
            <w:r w:rsidRPr="004B7153">
              <w:rPr>
                <w:lang w:val="lv-LV"/>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jc w:val="both"/>
              <w:rPr>
                <w:lang w:val="lv-LV"/>
              </w:rPr>
            </w:pPr>
            <w:r w:rsidRPr="004B7153">
              <w:rPr>
                <w:lang w:val="lv-LV"/>
              </w:rPr>
              <w:t>Saistošo noteikumu ievērošanu un līdzfinansējuma iemaksas izpildes kontroli organizēs un nodrošinās Daugavpils pilsētas Bērnu un jauniešu centra “Jaunība” direktors. Izglītojamo apmeklētības uzskaiti veic attiecīgās interešu izglītības programmas pedagogs.</w:t>
            </w:r>
          </w:p>
        </w:tc>
      </w:tr>
      <w:tr w:rsidR="00A07823" w:rsidRPr="00CF0152" w:rsidTr="00753E22">
        <w:tc>
          <w:tcPr>
            <w:tcW w:w="3402" w:type="dxa"/>
            <w:tcBorders>
              <w:top w:val="single" w:sz="4" w:space="0" w:color="auto"/>
              <w:left w:val="single" w:sz="4" w:space="0" w:color="auto"/>
              <w:bottom w:val="single" w:sz="4" w:space="0" w:color="auto"/>
              <w:right w:val="single" w:sz="4" w:space="0" w:color="auto"/>
            </w:tcBorders>
            <w:hideMark/>
          </w:tcPr>
          <w:p w:rsidR="00A07823" w:rsidRPr="004B7153" w:rsidRDefault="00A07823" w:rsidP="00A07823">
            <w:pPr>
              <w:numPr>
                <w:ilvl w:val="0"/>
                <w:numId w:val="1"/>
              </w:numPr>
              <w:ind w:left="142" w:hanging="218"/>
              <w:rPr>
                <w:lang w:val="lv-LV"/>
              </w:rPr>
            </w:pPr>
            <w:r w:rsidRPr="004B7153">
              <w:rPr>
                <w:lang w:val="lv-LV"/>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hideMark/>
          </w:tcPr>
          <w:p w:rsidR="00A07823" w:rsidRPr="004B7153" w:rsidRDefault="00A07823" w:rsidP="00753E22">
            <w:pPr>
              <w:ind w:hanging="76"/>
              <w:jc w:val="both"/>
              <w:rPr>
                <w:lang w:val="lv-LV"/>
              </w:rPr>
            </w:pPr>
            <w:r w:rsidRPr="004B7153">
              <w:rPr>
                <w:lang w:val="lv-LV"/>
              </w:rPr>
              <w:t xml:space="preserve"> Konsultācijas ar Daugavpils pilsētas Bērnu un jauniešu centra “Jaunība” </w:t>
            </w:r>
            <w:r w:rsidRPr="004B7153">
              <w:rPr>
                <w:lang w:val="lv-LV" w:eastAsia="ru-RU"/>
              </w:rPr>
              <w:t>pedagoģisko sastāvu.</w:t>
            </w:r>
          </w:p>
        </w:tc>
      </w:tr>
    </w:tbl>
    <w:p w:rsidR="00A07823" w:rsidRPr="004B7153" w:rsidRDefault="00A07823" w:rsidP="00A07823">
      <w:pPr>
        <w:jc w:val="both"/>
        <w:rPr>
          <w:lang w:val="lv-LV"/>
        </w:rPr>
      </w:pPr>
      <w:r w:rsidRPr="004B7153">
        <w:rPr>
          <w:lang w:val="lv-LV"/>
        </w:rPr>
        <w:t xml:space="preserve">    </w:t>
      </w:r>
    </w:p>
    <w:p w:rsidR="00CF0152" w:rsidRDefault="00CF0152" w:rsidP="00CF0152">
      <w:pPr>
        <w:jc w:val="both"/>
        <w:rPr>
          <w:lang w:val="lv-LV"/>
        </w:rPr>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parakts</w:t>
      </w:r>
      <w:proofErr w:type="spellEnd"/>
      <w:r>
        <w:rPr>
          <w:i/>
        </w:rPr>
        <w:t>)</w:t>
      </w:r>
      <w:r>
        <w:t xml:space="preserve">                         A.Elksniņš</w:t>
      </w:r>
    </w:p>
    <w:p w:rsidR="00A07823" w:rsidRPr="004B7153" w:rsidRDefault="00A07823" w:rsidP="00A07823">
      <w:pPr>
        <w:jc w:val="both"/>
        <w:rPr>
          <w:lang w:val="lv-LV"/>
        </w:rPr>
      </w:pPr>
      <w:bookmarkStart w:id="0" w:name="_GoBack"/>
      <w:bookmarkEnd w:id="0"/>
    </w:p>
    <w:sectPr w:rsidR="00A07823" w:rsidRPr="004B7153" w:rsidSect="00020A5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23"/>
    <w:rsid w:val="005952F0"/>
    <w:rsid w:val="00A07823"/>
    <w:rsid w:val="00C10F0E"/>
    <w:rsid w:val="00CD4D49"/>
    <w:rsid w:val="00CF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9B5C4-75B9-446E-928F-131386D3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2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7823"/>
    <w:pPr>
      <w:spacing w:before="100" w:beforeAutospacing="1" w:after="100" w:afterAutospacing="1"/>
    </w:pPr>
    <w:rPr>
      <w:lang w:val="ru-RU" w:eastAsia="ru-RU"/>
    </w:rPr>
  </w:style>
  <w:style w:type="paragraph" w:styleId="NoSpacing">
    <w:name w:val="No Spacing"/>
    <w:basedOn w:val="Normal"/>
    <w:uiPriority w:val="1"/>
    <w:qFormat/>
    <w:rsid w:val="00A07823"/>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924</Characters>
  <Application>Microsoft Office Word</Application>
  <DocSecurity>0</DocSecurity>
  <Lines>7</Lines>
  <Paragraphs>5</Paragraphs>
  <ScaleCrop>false</ScaleCrop>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dcterms:created xsi:type="dcterms:W3CDTF">2022-12-16T08:18:00Z</dcterms:created>
  <dcterms:modified xsi:type="dcterms:W3CDTF">2022-12-20T12:00:00Z</dcterms:modified>
</cp:coreProperties>
</file>