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38E" w:rsidRPr="00771FBB" w:rsidRDefault="0057238E" w:rsidP="0057238E">
      <w:pPr>
        <w:jc w:val="center"/>
        <w:rPr>
          <w:noProof/>
          <w:sz w:val="26"/>
          <w:szCs w:val="26"/>
        </w:rPr>
      </w:pPr>
      <w:r w:rsidRPr="000F2307">
        <w:rPr>
          <w:noProof/>
          <w:lang w:eastAsia="lv-LV"/>
        </w:rPr>
        <w:drawing>
          <wp:inline distT="0" distB="0" distL="0" distR="0" wp14:anchorId="639190F4" wp14:editId="6272DDB2">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57238E" w:rsidRPr="00771FBB" w:rsidRDefault="0057238E" w:rsidP="0057238E">
      <w:pPr>
        <w:pStyle w:val="Caption"/>
        <w:rPr>
          <w:noProof/>
          <w:sz w:val="10"/>
          <w:szCs w:val="10"/>
        </w:rPr>
      </w:pPr>
    </w:p>
    <w:p w:rsidR="0057238E" w:rsidRPr="000549B9" w:rsidRDefault="0057238E" w:rsidP="0057238E">
      <w:pPr>
        <w:pStyle w:val="Caption"/>
        <w:rPr>
          <w:b/>
          <w:bCs/>
          <w:noProof/>
          <w:sz w:val="27"/>
          <w:szCs w:val="27"/>
        </w:rPr>
      </w:pPr>
      <w:r>
        <w:rPr>
          <w:noProof/>
          <w:lang w:eastAsia="lv-LV"/>
        </w:rPr>
        <mc:AlternateContent>
          <mc:Choice Requires="wps">
            <w:drawing>
              <wp:anchor distT="4294967295" distB="4294967295" distL="114300" distR="114300" simplePos="0" relativeHeight="251659264" behindDoc="0" locked="0" layoutInCell="1" allowOverlap="1" wp14:anchorId="6BAFD592" wp14:editId="53A12F0F">
                <wp:simplePos x="0" y="0"/>
                <wp:positionH relativeFrom="column">
                  <wp:posOffset>-154305</wp:posOffset>
                </wp:positionH>
                <wp:positionV relativeFrom="paragraph">
                  <wp:posOffset>203200</wp:posOffset>
                </wp:positionV>
                <wp:extent cx="6126480" cy="0"/>
                <wp:effectExtent l="0" t="0" r="0" b="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2B45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16pt" to="47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50McS3QAAAAkBAAAPAAAAZHJzL2Rvd25yZXYueG1sTI/BToNAEIbv&#10;Jr7DZky8tYuUGkpZGm3ipTex0R637AhEdpawWwpv7xgPepyZP998f76bbCdGHHzrSMHDMgKBVDnT&#10;Uq3g+PaySEH4oMnozhEqmNHDrri9yXVm3JVecSxDLRhCPtMKmhD6TEpfNWi1X7oeiW+fbrA68DjU&#10;0gz6ynDbyTiKHqXVLfGHRve4b7D6Ki+WKeuP9Pmg0+M8d+Vpk+zfDyNZpe7vpqctiIBT+AvDjz6r&#10;Q8FOZ3ch40WnYBEnK44qWMXciQObJFqDOP8uZJHL/w2KbwAAAP//AwBQSwECLQAUAAYACAAAACEA&#10;toM4kv4AAADhAQAAEwAAAAAAAAAAAAAAAAAAAAAAW0NvbnRlbnRfVHlwZXNdLnhtbFBLAQItABQA&#10;BgAIAAAAIQA4/SH/1gAAAJQBAAALAAAAAAAAAAAAAAAAAC8BAABfcmVscy8ucmVsc1BLAQItABQA&#10;BgAIAAAAIQD89827HQIAADcEAAAOAAAAAAAAAAAAAAAAAC4CAABkcnMvZTJvRG9jLnhtbFBLAQIt&#10;ABQABgAIAAAAIQC50McS3QAAAAkBAAAPAAAAAAAAAAAAAAAAAHcEAABkcnMvZG93bnJldi54bWxQ&#10;SwUGAAAAAAQABADzAAAAgQUAAAAA&#10;" strokeweight="1.5pt">
                <w10:wrap type="topAndBottom"/>
              </v:line>
            </w:pict>
          </mc:Fallback>
        </mc:AlternateContent>
      </w:r>
      <w:r w:rsidRPr="000549B9">
        <w:rPr>
          <w:b/>
          <w:bCs/>
          <w:noProof/>
          <w:sz w:val="27"/>
          <w:szCs w:val="27"/>
        </w:rPr>
        <w:t>DAUGAVPILS DOME</w:t>
      </w:r>
    </w:p>
    <w:p w:rsidR="0057238E" w:rsidRPr="00954C39" w:rsidRDefault="0057238E" w:rsidP="0057238E">
      <w:pPr>
        <w:ind w:right="-341"/>
        <w:jc w:val="center"/>
        <w:rPr>
          <w:noProof/>
          <w:sz w:val="10"/>
          <w:szCs w:val="10"/>
        </w:rPr>
      </w:pPr>
    </w:p>
    <w:p w:rsidR="0057238E" w:rsidRPr="00495E6D" w:rsidRDefault="0057238E" w:rsidP="0057238E">
      <w:pPr>
        <w:ind w:right="-341"/>
        <w:jc w:val="center"/>
        <w:rPr>
          <w:sz w:val="20"/>
          <w:szCs w:val="20"/>
        </w:rPr>
      </w:pPr>
      <w:r w:rsidRPr="00495E6D">
        <w:rPr>
          <w:sz w:val="20"/>
          <w:szCs w:val="20"/>
        </w:rPr>
        <w:t xml:space="preserve">K. Valdemāra iela 1, Daugavpils, LV-5401, tālr. 65404344, 65404365, fakss 65421941 </w:t>
      </w:r>
    </w:p>
    <w:p w:rsidR="0057238E" w:rsidRPr="00495E6D" w:rsidRDefault="0057238E" w:rsidP="0057238E">
      <w:pPr>
        <w:tabs>
          <w:tab w:val="left" w:pos="3960"/>
        </w:tabs>
        <w:jc w:val="center"/>
        <w:rPr>
          <w:noProof/>
          <w:w w:val="120"/>
          <w:sz w:val="16"/>
          <w:szCs w:val="16"/>
        </w:rPr>
      </w:pPr>
      <w:r w:rsidRPr="00495E6D">
        <w:rPr>
          <w:sz w:val="20"/>
          <w:szCs w:val="20"/>
        </w:rPr>
        <w:t xml:space="preserve">e-pasts info@daugavpils.lv   </w:t>
      </w:r>
      <w:r w:rsidRPr="00495E6D">
        <w:rPr>
          <w:sz w:val="20"/>
          <w:szCs w:val="20"/>
          <w:u w:val="single"/>
        </w:rPr>
        <w:t>www.daugavpils.lv</w:t>
      </w:r>
    </w:p>
    <w:p w:rsidR="0057238E" w:rsidRDefault="0057238E" w:rsidP="0057238E">
      <w:pPr>
        <w:pStyle w:val="Heading1"/>
        <w:rPr>
          <w:noProof/>
        </w:rPr>
      </w:pPr>
    </w:p>
    <w:p w:rsidR="0057238E" w:rsidRPr="00771FBB" w:rsidRDefault="0057238E" w:rsidP="0057238E">
      <w:pPr>
        <w:pStyle w:val="Heading1"/>
        <w:jc w:val="center"/>
        <w:rPr>
          <w:b w:val="0"/>
          <w:noProof/>
        </w:rPr>
      </w:pPr>
      <w:r w:rsidRPr="00771FBB">
        <w:rPr>
          <w:noProof/>
        </w:rPr>
        <w:t>L</w:t>
      </w:r>
      <w:r>
        <w:rPr>
          <w:noProof/>
        </w:rPr>
        <w:t xml:space="preserve"> </w:t>
      </w:r>
      <w:r w:rsidRPr="00771FBB">
        <w:rPr>
          <w:noProof/>
        </w:rPr>
        <w:t>Ē</w:t>
      </w:r>
      <w:r>
        <w:rPr>
          <w:noProof/>
        </w:rPr>
        <w:t xml:space="preserve"> </w:t>
      </w:r>
      <w:r w:rsidRPr="00771FBB">
        <w:rPr>
          <w:noProof/>
        </w:rPr>
        <w:t>M</w:t>
      </w:r>
      <w:r>
        <w:rPr>
          <w:noProof/>
        </w:rPr>
        <w:t xml:space="preserve"> </w:t>
      </w:r>
      <w:r w:rsidRPr="00771FBB">
        <w:rPr>
          <w:noProof/>
        </w:rPr>
        <w:t>U</w:t>
      </w:r>
      <w:r>
        <w:rPr>
          <w:noProof/>
        </w:rPr>
        <w:t xml:space="preserve"> </w:t>
      </w:r>
      <w:r w:rsidRPr="00771FBB">
        <w:rPr>
          <w:noProof/>
        </w:rPr>
        <w:t>M</w:t>
      </w:r>
      <w:r>
        <w:rPr>
          <w:noProof/>
        </w:rPr>
        <w:t xml:space="preserve"> </w:t>
      </w:r>
      <w:r w:rsidRPr="00771FBB">
        <w:rPr>
          <w:noProof/>
        </w:rPr>
        <w:t>S</w:t>
      </w:r>
    </w:p>
    <w:p w:rsidR="0057238E" w:rsidRPr="00771FBB" w:rsidRDefault="0057238E" w:rsidP="0057238E">
      <w:pPr>
        <w:tabs>
          <w:tab w:val="left" w:pos="1440"/>
          <w:tab w:val="center" w:pos="4629"/>
        </w:tabs>
        <w:jc w:val="center"/>
        <w:rPr>
          <w:noProof/>
          <w:sz w:val="16"/>
          <w:szCs w:val="16"/>
        </w:rPr>
      </w:pPr>
    </w:p>
    <w:p w:rsidR="0057238E" w:rsidRPr="00495E6D" w:rsidRDefault="0057238E" w:rsidP="0057238E">
      <w:pPr>
        <w:tabs>
          <w:tab w:val="left" w:pos="1440"/>
          <w:tab w:val="center" w:pos="4629"/>
        </w:tabs>
        <w:jc w:val="center"/>
        <w:rPr>
          <w:noProof/>
        </w:rPr>
      </w:pPr>
      <w:r w:rsidRPr="00495E6D">
        <w:rPr>
          <w:noProof/>
        </w:rPr>
        <w:t>Daugavpilī</w:t>
      </w:r>
    </w:p>
    <w:p w:rsidR="00606CEA" w:rsidRPr="00973AD8" w:rsidRDefault="00606CEA" w:rsidP="00606CEA">
      <w:pPr>
        <w:pStyle w:val="Header"/>
        <w:tabs>
          <w:tab w:val="left" w:pos="426"/>
        </w:tabs>
        <w:overflowPunct w:val="0"/>
        <w:autoSpaceDE w:val="0"/>
        <w:autoSpaceDN w:val="0"/>
        <w:adjustRightInd w:val="0"/>
        <w:textAlignment w:val="baseline"/>
        <w:rPr>
          <w:szCs w:val="22"/>
          <w:lang w:val="lv-LV"/>
        </w:rPr>
      </w:pPr>
    </w:p>
    <w:p w:rsidR="00606CEA" w:rsidRPr="00973AD8" w:rsidRDefault="00606CEA" w:rsidP="00606CEA">
      <w:pPr>
        <w:pStyle w:val="Header"/>
        <w:tabs>
          <w:tab w:val="left" w:pos="426"/>
        </w:tabs>
        <w:overflowPunct w:val="0"/>
        <w:autoSpaceDE w:val="0"/>
        <w:autoSpaceDN w:val="0"/>
        <w:adjustRightInd w:val="0"/>
        <w:textAlignment w:val="baseline"/>
        <w:rPr>
          <w:szCs w:val="22"/>
          <w:lang w:val="lv-LV"/>
        </w:rPr>
      </w:pPr>
    </w:p>
    <w:p w:rsidR="00606CEA" w:rsidRPr="00973AD8" w:rsidRDefault="00606CEA" w:rsidP="00606CEA">
      <w:pPr>
        <w:pStyle w:val="Header"/>
        <w:tabs>
          <w:tab w:val="left" w:pos="426"/>
        </w:tabs>
        <w:overflowPunct w:val="0"/>
        <w:autoSpaceDE w:val="0"/>
        <w:autoSpaceDN w:val="0"/>
        <w:adjustRightInd w:val="0"/>
        <w:textAlignment w:val="baseline"/>
        <w:rPr>
          <w:szCs w:val="22"/>
          <w:lang w:val="lv-LV"/>
        </w:rPr>
      </w:pPr>
    </w:p>
    <w:p w:rsidR="00606CEA" w:rsidRPr="00973AD8" w:rsidRDefault="00606CEA" w:rsidP="00606CEA">
      <w:pPr>
        <w:pStyle w:val="Header"/>
        <w:tabs>
          <w:tab w:val="left" w:pos="426"/>
        </w:tabs>
        <w:overflowPunct w:val="0"/>
        <w:autoSpaceDE w:val="0"/>
        <w:autoSpaceDN w:val="0"/>
        <w:adjustRightInd w:val="0"/>
        <w:textAlignment w:val="baseline"/>
        <w:rPr>
          <w:szCs w:val="22"/>
          <w:lang w:val="lv-LV"/>
        </w:rPr>
      </w:pPr>
      <w:r w:rsidRPr="00973AD8">
        <w:rPr>
          <w:szCs w:val="22"/>
          <w:lang w:val="lv-LV"/>
        </w:rPr>
        <w:t xml:space="preserve">2022.gada 25.augustā                                                                                 </w:t>
      </w:r>
      <w:r w:rsidRPr="00973AD8">
        <w:rPr>
          <w:b/>
          <w:szCs w:val="22"/>
          <w:lang w:val="lv-LV"/>
        </w:rPr>
        <w:t>Nr.</w:t>
      </w:r>
      <w:r w:rsidR="002220B0" w:rsidRPr="00973AD8">
        <w:rPr>
          <w:b/>
          <w:szCs w:val="22"/>
          <w:lang w:val="lv-LV"/>
        </w:rPr>
        <w:t>557</w:t>
      </w:r>
    </w:p>
    <w:p w:rsidR="00606CEA" w:rsidRPr="00973AD8" w:rsidRDefault="00606CEA" w:rsidP="00606CEA">
      <w:pPr>
        <w:pStyle w:val="Header"/>
        <w:tabs>
          <w:tab w:val="left" w:pos="720"/>
        </w:tabs>
        <w:overflowPunct w:val="0"/>
        <w:autoSpaceDE w:val="0"/>
        <w:autoSpaceDN w:val="0"/>
        <w:adjustRightInd w:val="0"/>
        <w:textAlignment w:val="baseline"/>
        <w:rPr>
          <w:szCs w:val="22"/>
          <w:lang w:val="lv-LV"/>
        </w:rPr>
      </w:pPr>
      <w:r w:rsidRPr="00973AD8">
        <w:rPr>
          <w:szCs w:val="22"/>
          <w:lang w:val="lv-LV"/>
        </w:rPr>
        <w:t xml:space="preserve">                                                                                                                    (prot. Nr.28,  </w:t>
      </w:r>
      <w:r w:rsidR="002220B0" w:rsidRPr="00973AD8">
        <w:rPr>
          <w:szCs w:val="22"/>
          <w:lang w:val="lv-LV"/>
        </w:rPr>
        <w:t>1</w:t>
      </w:r>
      <w:r w:rsidRPr="00973AD8">
        <w:rPr>
          <w:szCs w:val="22"/>
          <w:lang w:val="lv-LV"/>
        </w:rPr>
        <w:t>.§)</w:t>
      </w:r>
    </w:p>
    <w:p w:rsidR="00A4119C" w:rsidRPr="00973AD8" w:rsidRDefault="00A4119C" w:rsidP="00606CEA">
      <w:pPr>
        <w:jc w:val="center"/>
        <w:rPr>
          <w:b/>
        </w:rPr>
      </w:pPr>
    </w:p>
    <w:p w:rsidR="00A4119C" w:rsidRPr="00973AD8" w:rsidRDefault="00A4119C" w:rsidP="00606CEA">
      <w:pPr>
        <w:jc w:val="center"/>
        <w:rPr>
          <w:b/>
        </w:rPr>
      </w:pPr>
      <w:r w:rsidRPr="00973AD8">
        <w:rPr>
          <w:b/>
        </w:rPr>
        <w:t>Par atbalstu projektam "Daugavpils pilsētas pašvaldības iestādei "Daugavpils Marka Rotko mākslas centrs"</w:t>
      </w:r>
    </w:p>
    <w:p w:rsidR="00A4119C" w:rsidRPr="00973AD8" w:rsidRDefault="00A4119C" w:rsidP="00606CEA">
      <w:pPr>
        <w:jc w:val="center"/>
      </w:pPr>
    </w:p>
    <w:p w:rsidR="00A4119C" w:rsidRPr="00973AD8" w:rsidRDefault="00A4119C" w:rsidP="00E3176B">
      <w:pPr>
        <w:ind w:firstLine="426"/>
        <w:jc w:val="both"/>
        <w:rPr>
          <w:b/>
        </w:rPr>
      </w:pPr>
      <w:r w:rsidRPr="00973AD8">
        <w:t xml:space="preserve">Pamatojoties uz likuma „Par pašvaldībām” 21.panta pirmās daļas 2.punktu, likuma „Par pašvaldību budžetiem” 30.pantu, Daugavpils pilsētas domes 2021.gada 23.septembra noteikumu Nr.5 “Noteikumi par Daugavpils </w:t>
      </w:r>
      <w:proofErr w:type="spellStart"/>
      <w:r w:rsidRPr="00973AD8">
        <w:t>valstspilsētas</w:t>
      </w:r>
      <w:proofErr w:type="spellEnd"/>
      <w:r w:rsidRPr="00973AD8">
        <w:t xml:space="preserve"> pašvaldības budžeta izstrādāšanu, apstiprināšanu, grozījumu veikšanu, izpildi, un kontroli” 49.punktu, saskaņā ar Vienošanās par Eiropas Savienības fonda projekta īstenošanu Nr. 13.1.4.0/22/I/002, ņemot vērā Daugavpils domes I</w:t>
      </w:r>
      <w:r w:rsidRPr="00973AD8">
        <w:rPr>
          <w:rStyle w:val="st"/>
        </w:rPr>
        <w:t xml:space="preserve">zglītības un kultūras jautājumu komitejas 2022.gada . augusta sēdes atzinumu, </w:t>
      </w:r>
      <w:r w:rsidRPr="00973AD8">
        <w:t xml:space="preserve"> Daugavpils domes Finanšu komitejas 2022.gada </w:t>
      </w:r>
      <w:r w:rsidR="00606CEA" w:rsidRPr="00973AD8">
        <w:t>18</w:t>
      </w:r>
      <w:r w:rsidRPr="00973AD8">
        <w:t>.augusta sēdes atzinumu</w:t>
      </w:r>
      <w:r w:rsidRPr="00973AD8">
        <w:rPr>
          <w:rStyle w:val="st"/>
        </w:rPr>
        <w:t xml:space="preserve">, </w:t>
      </w:r>
      <w:r w:rsidR="00973AD8" w:rsidRPr="00973AD8">
        <w:t xml:space="preserve">atklāti balsojot: atklāti balsojot: PAR – 12 (I.Aleksejevs, A.Elksniņš, A.Gržibovskis, L.Jankovska, </w:t>
      </w:r>
      <w:proofErr w:type="spellStart"/>
      <w:r w:rsidR="00973AD8" w:rsidRPr="00973AD8">
        <w:t>I.Jukšinska</w:t>
      </w:r>
      <w:proofErr w:type="spellEnd"/>
      <w:r w:rsidR="00973AD8" w:rsidRPr="00973AD8">
        <w:t xml:space="preserve">, V.Kononovs, N.Kožanova, J.Lāčplēsis, </w:t>
      </w:r>
      <w:proofErr w:type="spellStart"/>
      <w:r w:rsidR="00973AD8" w:rsidRPr="00973AD8">
        <w:t>V.Sporāne-Hudojana</w:t>
      </w:r>
      <w:proofErr w:type="spellEnd"/>
      <w:r w:rsidR="00973AD8" w:rsidRPr="00973AD8">
        <w:t xml:space="preserve">, </w:t>
      </w:r>
      <w:proofErr w:type="spellStart"/>
      <w:r w:rsidR="00973AD8" w:rsidRPr="00973AD8">
        <w:t>I.Šķinčs</w:t>
      </w:r>
      <w:proofErr w:type="spellEnd"/>
      <w:r w:rsidR="00973AD8" w:rsidRPr="00973AD8">
        <w:t xml:space="preserve">, </w:t>
      </w:r>
      <w:proofErr w:type="spellStart"/>
      <w:r w:rsidR="00973AD8" w:rsidRPr="00973AD8">
        <w:t>M.Truskovskis</w:t>
      </w:r>
      <w:proofErr w:type="spellEnd"/>
      <w:r w:rsidR="00973AD8" w:rsidRPr="00973AD8">
        <w:t xml:space="preserve">, </w:t>
      </w:r>
      <w:proofErr w:type="spellStart"/>
      <w:r w:rsidR="00973AD8" w:rsidRPr="00973AD8">
        <w:t>A.Vasiļjevs</w:t>
      </w:r>
      <w:proofErr w:type="spellEnd"/>
      <w:r w:rsidR="00973AD8" w:rsidRPr="00973AD8">
        <w:t>), PRET – nav, ATTURAS – nav,</w:t>
      </w:r>
      <w:r w:rsidRPr="00973AD8">
        <w:t xml:space="preserve"> </w:t>
      </w:r>
      <w:r w:rsidRPr="00973AD8">
        <w:rPr>
          <w:b/>
        </w:rPr>
        <w:t>Daugavpils dome nolemj:</w:t>
      </w:r>
    </w:p>
    <w:p w:rsidR="00A4119C" w:rsidRPr="00CF7673" w:rsidRDefault="00A4119C" w:rsidP="00606CEA">
      <w:pPr>
        <w:pStyle w:val="BodyTextIndent"/>
        <w:tabs>
          <w:tab w:val="num" w:pos="0"/>
        </w:tabs>
        <w:spacing w:after="0"/>
        <w:ind w:left="0" w:firstLine="426"/>
        <w:jc w:val="both"/>
      </w:pPr>
    </w:p>
    <w:p w:rsidR="00A4119C" w:rsidRPr="001D784D" w:rsidRDefault="00A4119C" w:rsidP="00606CEA">
      <w:pPr>
        <w:pStyle w:val="ListParagraph"/>
        <w:numPr>
          <w:ilvl w:val="0"/>
          <w:numId w:val="2"/>
        </w:numPr>
        <w:ind w:left="0" w:firstLine="426"/>
        <w:jc w:val="both"/>
        <w:rPr>
          <w:sz w:val="24"/>
          <w:szCs w:val="24"/>
        </w:rPr>
      </w:pPr>
      <w:r w:rsidRPr="001D784D">
        <w:rPr>
          <w:bCs/>
          <w:sz w:val="24"/>
          <w:szCs w:val="24"/>
        </w:rPr>
        <w:t xml:space="preserve">Atbalstīt "Daugavpils pilsētas pašvaldības iestādes "Daugavpils Marka Rotko mākslas centrs" </w:t>
      </w:r>
      <w:r w:rsidRPr="001D784D">
        <w:rPr>
          <w:sz w:val="24"/>
          <w:szCs w:val="24"/>
        </w:rPr>
        <w:t xml:space="preserve">(reģ.Nr.90009938567, juridiskā adrese: Mihaila ielā 3, Daugavpilī) dalību Eiropas Reģionālās attīstības fonda projektā </w:t>
      </w:r>
      <w:r w:rsidR="008B0DBF">
        <w:rPr>
          <w:sz w:val="24"/>
          <w:szCs w:val="24"/>
        </w:rPr>
        <w:t xml:space="preserve">     </w:t>
      </w:r>
      <w:r w:rsidRPr="001D784D">
        <w:rPr>
          <w:sz w:val="24"/>
          <w:szCs w:val="24"/>
        </w:rPr>
        <w:t>„</w:t>
      </w:r>
      <w:r w:rsidRPr="001D784D">
        <w:rPr>
          <w:sz w:val="24"/>
          <w:szCs w:val="24"/>
          <w:lang w:eastAsia="en-US"/>
        </w:rPr>
        <w:t xml:space="preserve"> </w:t>
      </w:r>
      <w:r w:rsidRPr="001D784D">
        <w:rPr>
          <w:sz w:val="24"/>
          <w:szCs w:val="24"/>
        </w:rPr>
        <w:t>Daugavpils ir māksla” saskaņā ar pielikumu.</w:t>
      </w:r>
    </w:p>
    <w:p w:rsidR="001D784D" w:rsidRPr="001D784D" w:rsidRDefault="001D784D" w:rsidP="00606CEA">
      <w:pPr>
        <w:pStyle w:val="ListParagraph"/>
        <w:numPr>
          <w:ilvl w:val="0"/>
          <w:numId w:val="2"/>
        </w:numPr>
        <w:ind w:left="0" w:firstLine="426"/>
        <w:jc w:val="both"/>
        <w:rPr>
          <w:sz w:val="24"/>
          <w:szCs w:val="24"/>
        </w:rPr>
      </w:pPr>
      <w:r w:rsidRPr="001D784D">
        <w:rPr>
          <w:sz w:val="24"/>
          <w:szCs w:val="24"/>
        </w:rPr>
        <w:t>Eiropas Reģionālā attīstības fonda projekta „Daugavpils ir māksla” īstenošanai nodrošināt priekšfinansējumu 2023.gadā 54 981 EUR (piecdesmit četri tūkstoši deviņi simti astoņdesmit viens eiro)</w:t>
      </w:r>
      <w:r w:rsidR="008B0DBF">
        <w:rPr>
          <w:sz w:val="24"/>
          <w:szCs w:val="24"/>
        </w:rPr>
        <w:t xml:space="preserve"> apmērā no pašvaldības budžeta līdzekļiem.</w:t>
      </w:r>
    </w:p>
    <w:p w:rsidR="00A4119C" w:rsidRPr="00CF7673" w:rsidRDefault="00A4119C" w:rsidP="00606CEA">
      <w:pPr>
        <w:ind w:firstLine="426"/>
        <w:jc w:val="both"/>
      </w:pPr>
    </w:p>
    <w:p w:rsidR="00A4119C" w:rsidRPr="00CF7673" w:rsidRDefault="00A4119C" w:rsidP="00606CEA">
      <w:pPr>
        <w:tabs>
          <w:tab w:val="left" w:pos="426"/>
          <w:tab w:val="left" w:pos="1418"/>
        </w:tabs>
        <w:ind w:left="1418" w:hanging="1418"/>
        <w:jc w:val="both"/>
      </w:pPr>
      <w:r w:rsidRPr="00CF7673">
        <w:t xml:space="preserve">Pielikumā: </w:t>
      </w:r>
      <w:r w:rsidR="00365DD6">
        <w:t xml:space="preserve"> </w:t>
      </w:r>
      <w:r w:rsidRPr="00CF7673">
        <w:t>Projekta „</w:t>
      </w:r>
      <w:r w:rsidR="008B0DBF">
        <w:t xml:space="preserve"> Daugavpils ir māksla” apraksts</w:t>
      </w:r>
      <w:r w:rsidR="00E3176B">
        <w:t>.</w:t>
      </w:r>
    </w:p>
    <w:p w:rsidR="00DA5618" w:rsidRDefault="00DA5618" w:rsidP="00606CEA">
      <w:pPr>
        <w:ind w:left="1134"/>
        <w:jc w:val="both"/>
      </w:pPr>
    </w:p>
    <w:p w:rsidR="00DA5618" w:rsidRDefault="00DA5618" w:rsidP="00606CEA">
      <w:pPr>
        <w:ind w:left="1134"/>
        <w:jc w:val="both"/>
      </w:pPr>
    </w:p>
    <w:p w:rsidR="00A4119C" w:rsidRPr="00CF7673" w:rsidRDefault="00A4119C" w:rsidP="00606CEA">
      <w:pPr>
        <w:ind w:left="1134"/>
        <w:jc w:val="both"/>
      </w:pPr>
      <w:r w:rsidRPr="00CF7673">
        <w:tab/>
      </w:r>
    </w:p>
    <w:p w:rsidR="00DA5618" w:rsidRDefault="00A4119C" w:rsidP="00DA5618">
      <w:pPr>
        <w:rPr>
          <w:sz w:val="22"/>
          <w:szCs w:val="22"/>
          <w:lang w:eastAsia="en-US"/>
        </w:rPr>
      </w:pPr>
      <w:r w:rsidRPr="00CF7673">
        <w:t xml:space="preserve"> </w:t>
      </w:r>
      <w:r w:rsidR="00DA5618">
        <w:rPr>
          <w:sz w:val="22"/>
          <w:szCs w:val="22"/>
        </w:rPr>
        <w:t>Domes priekšsēdētāja</w:t>
      </w:r>
    </w:p>
    <w:p w:rsidR="002220B0" w:rsidRDefault="00DA5618" w:rsidP="00DA5618">
      <w:r>
        <w:rPr>
          <w:sz w:val="22"/>
          <w:szCs w:val="22"/>
        </w:rPr>
        <w:t xml:space="preserve">1.vietnieks                                  </w:t>
      </w:r>
      <w:r>
        <w:rPr>
          <w:i/>
        </w:rPr>
        <w:t>(personiskais parakts)</w:t>
      </w:r>
      <w:r>
        <w:t xml:space="preserve">                         </w:t>
      </w:r>
      <w:r>
        <w:rPr>
          <w:sz w:val="22"/>
          <w:szCs w:val="22"/>
        </w:rPr>
        <w:t xml:space="preserve">        </w:t>
      </w:r>
      <w:proofErr w:type="spellStart"/>
      <w:r>
        <w:rPr>
          <w:sz w:val="22"/>
          <w:szCs w:val="22"/>
        </w:rPr>
        <w:t>A.Vasiļjevs</w:t>
      </w:r>
      <w:proofErr w:type="spellEnd"/>
    </w:p>
    <w:p w:rsidR="00A4119C" w:rsidRPr="00CF7673" w:rsidRDefault="00A4119C" w:rsidP="00606CEA">
      <w:pPr>
        <w:tabs>
          <w:tab w:val="left" w:pos="426"/>
          <w:tab w:val="left" w:pos="1560"/>
        </w:tabs>
        <w:ind w:left="1560" w:hanging="1560"/>
        <w:jc w:val="both"/>
      </w:pPr>
    </w:p>
    <w:p w:rsidR="00A4119C" w:rsidRPr="00CF7673" w:rsidRDefault="00A4119C" w:rsidP="00606CEA"/>
    <w:p w:rsidR="00A4119C" w:rsidRDefault="00A4119C" w:rsidP="00606CEA"/>
    <w:p w:rsidR="00A4119C" w:rsidRDefault="00A4119C" w:rsidP="00606CEA"/>
    <w:p w:rsidR="00606CEA" w:rsidRDefault="00606CEA" w:rsidP="00606CEA"/>
    <w:p w:rsidR="00606CEA" w:rsidRDefault="00606CEA" w:rsidP="00606CEA"/>
    <w:p w:rsidR="00606CEA" w:rsidRDefault="00606CEA" w:rsidP="00606CEA"/>
    <w:p w:rsidR="00606CEA" w:rsidRDefault="00606CEA" w:rsidP="00606CEA"/>
    <w:p w:rsidR="00606CEA" w:rsidRDefault="00606CEA" w:rsidP="00606CEA"/>
    <w:p w:rsidR="00606CEA" w:rsidRDefault="00606CEA" w:rsidP="00606CEA"/>
    <w:p w:rsidR="0057238E" w:rsidRDefault="008B0DBF" w:rsidP="008B0DBF">
      <w:pPr>
        <w:jc w:val="center"/>
        <w:rPr>
          <w:color w:val="FF0000"/>
        </w:rPr>
      </w:pPr>
      <w:r w:rsidRPr="00CA527D">
        <w:rPr>
          <w:color w:val="FF0000"/>
        </w:rPr>
        <w:lastRenderedPageBreak/>
        <w:t xml:space="preserve">                               </w:t>
      </w:r>
      <w:bookmarkStart w:id="0" w:name="_GoBack"/>
      <w:bookmarkEnd w:id="0"/>
      <w:r w:rsidRPr="00CA527D">
        <w:rPr>
          <w:color w:val="FF0000"/>
        </w:rPr>
        <w:t xml:space="preserve">                   </w:t>
      </w:r>
    </w:p>
    <w:p w:rsidR="00A4119C" w:rsidRPr="00973AD8" w:rsidRDefault="0057238E" w:rsidP="008B0DBF">
      <w:pPr>
        <w:jc w:val="center"/>
      </w:pPr>
      <w:r>
        <w:rPr>
          <w:color w:val="FF0000"/>
        </w:rPr>
        <w:t xml:space="preserve">                                                    </w:t>
      </w:r>
      <w:r w:rsidR="008B0DBF" w:rsidRPr="00CA527D">
        <w:rPr>
          <w:color w:val="FF0000"/>
        </w:rPr>
        <w:t xml:space="preserve">  </w:t>
      </w:r>
      <w:r w:rsidR="00794C81" w:rsidRPr="00973AD8">
        <w:t>P</w:t>
      </w:r>
      <w:r w:rsidR="00A4119C" w:rsidRPr="00973AD8">
        <w:t>ielikums</w:t>
      </w:r>
    </w:p>
    <w:p w:rsidR="00A4119C" w:rsidRPr="00973AD8" w:rsidRDefault="00A4119C" w:rsidP="00A4119C">
      <w:r w:rsidRPr="00973AD8">
        <w:t xml:space="preserve">                                                                                           </w:t>
      </w:r>
      <w:r w:rsidR="00CA527D" w:rsidRPr="00973AD8">
        <w:t xml:space="preserve">  </w:t>
      </w:r>
      <w:r w:rsidRPr="00973AD8">
        <w:t xml:space="preserve">  Daugavpils domes</w:t>
      </w:r>
    </w:p>
    <w:p w:rsidR="00A4119C" w:rsidRPr="00973AD8" w:rsidRDefault="00A4119C" w:rsidP="00A4119C">
      <w:r w:rsidRPr="00973AD8">
        <w:t xml:space="preserve">                                                                                             </w:t>
      </w:r>
      <w:r w:rsidR="00CA527D" w:rsidRPr="00973AD8">
        <w:t xml:space="preserve">  2022.gada 25.augusta</w:t>
      </w:r>
    </w:p>
    <w:p w:rsidR="00A4119C" w:rsidRPr="00973AD8" w:rsidRDefault="00A4119C" w:rsidP="00A4119C">
      <w:r w:rsidRPr="00973AD8">
        <w:t xml:space="preserve">                                                                                           </w:t>
      </w:r>
      <w:r w:rsidR="00CA527D" w:rsidRPr="00973AD8">
        <w:t xml:space="preserve">   </w:t>
      </w:r>
      <w:r w:rsidRPr="00973AD8">
        <w:t xml:space="preserve"> lēmumam Nr.</w:t>
      </w:r>
      <w:r w:rsidR="002220B0" w:rsidRPr="00973AD8">
        <w:t>557</w:t>
      </w:r>
    </w:p>
    <w:p w:rsidR="00CA527D" w:rsidRDefault="00CA527D" w:rsidP="00A4119C"/>
    <w:p w:rsidR="00CA527D" w:rsidRPr="00CF7673" w:rsidRDefault="00CA527D" w:rsidP="00A4119C"/>
    <w:tbl>
      <w:tblPr>
        <w:tblStyle w:val="TableGrid"/>
        <w:tblW w:w="0" w:type="auto"/>
        <w:tblLook w:val="04A0" w:firstRow="1" w:lastRow="0" w:firstColumn="1" w:lastColumn="0" w:noHBand="0" w:noVBand="1"/>
      </w:tblPr>
      <w:tblGrid>
        <w:gridCol w:w="2802"/>
        <w:gridCol w:w="6237"/>
      </w:tblGrid>
      <w:tr w:rsidR="00A4119C" w:rsidRPr="00CF7673" w:rsidTr="00CA527D">
        <w:tc>
          <w:tcPr>
            <w:tcW w:w="2802" w:type="dxa"/>
          </w:tcPr>
          <w:p w:rsidR="00A4119C" w:rsidRPr="00CF7673" w:rsidRDefault="00A4119C" w:rsidP="003A515C">
            <w:pPr>
              <w:rPr>
                <w:b/>
              </w:rPr>
            </w:pPr>
            <w:r w:rsidRPr="00CF7673">
              <w:rPr>
                <w:b/>
              </w:rPr>
              <w:t>Projekta pieteicējs:</w:t>
            </w:r>
          </w:p>
        </w:tc>
        <w:tc>
          <w:tcPr>
            <w:tcW w:w="6237" w:type="dxa"/>
          </w:tcPr>
          <w:p w:rsidR="00A4119C" w:rsidRPr="00CF7673" w:rsidRDefault="00A4119C" w:rsidP="003A515C">
            <w:r w:rsidRPr="00CF7673">
              <w:t>Daugavpils pilsētas pašvaldības iestāde "Daugavpils Marka Rotko mākslas centrs"</w:t>
            </w:r>
          </w:p>
        </w:tc>
      </w:tr>
      <w:tr w:rsidR="00A4119C" w:rsidRPr="00CF7673" w:rsidTr="00CA527D">
        <w:tc>
          <w:tcPr>
            <w:tcW w:w="2802" w:type="dxa"/>
          </w:tcPr>
          <w:p w:rsidR="00A4119C" w:rsidRPr="00CF7673" w:rsidRDefault="00A4119C" w:rsidP="003A515C">
            <w:pPr>
              <w:rPr>
                <w:b/>
              </w:rPr>
            </w:pPr>
            <w:r w:rsidRPr="00CF7673">
              <w:rPr>
                <w:b/>
              </w:rPr>
              <w:t>Projekta ilgums:</w:t>
            </w:r>
          </w:p>
        </w:tc>
        <w:tc>
          <w:tcPr>
            <w:tcW w:w="6237" w:type="dxa"/>
          </w:tcPr>
          <w:p w:rsidR="00A4119C" w:rsidRPr="00CF7673" w:rsidRDefault="00A4119C" w:rsidP="003A515C">
            <w:r w:rsidRPr="00CF7673">
              <w:t>Projekta īstenošanas sākuma termiņš: 2022. gada 1. septembris</w:t>
            </w:r>
          </w:p>
          <w:p w:rsidR="00A4119C" w:rsidRPr="00CF7673" w:rsidRDefault="00A4119C" w:rsidP="003A515C">
            <w:r w:rsidRPr="00CF7673">
              <w:t>Projekta īstenošanas beigu termiņš: 2023. gada 31. decembris</w:t>
            </w:r>
          </w:p>
        </w:tc>
      </w:tr>
      <w:tr w:rsidR="00A4119C" w:rsidRPr="00CF7673" w:rsidTr="00CA527D">
        <w:tc>
          <w:tcPr>
            <w:tcW w:w="2802" w:type="dxa"/>
          </w:tcPr>
          <w:p w:rsidR="00A4119C" w:rsidRPr="00CF7673" w:rsidRDefault="00A4119C" w:rsidP="003A515C">
            <w:pPr>
              <w:rPr>
                <w:b/>
              </w:rPr>
            </w:pPr>
            <w:r w:rsidRPr="00CF7673">
              <w:rPr>
                <w:b/>
              </w:rPr>
              <w:t>Projekta koordinators</w:t>
            </w:r>
          </w:p>
        </w:tc>
        <w:tc>
          <w:tcPr>
            <w:tcW w:w="6237" w:type="dxa"/>
          </w:tcPr>
          <w:p w:rsidR="00A4119C" w:rsidRPr="00CF7673" w:rsidRDefault="00A4119C" w:rsidP="003A515C">
            <w:r w:rsidRPr="00CF7673">
              <w:t xml:space="preserve">Valentīns </w:t>
            </w:r>
            <w:proofErr w:type="spellStart"/>
            <w:r w:rsidRPr="00CF7673">
              <w:t>Petjko</w:t>
            </w:r>
            <w:proofErr w:type="spellEnd"/>
          </w:p>
        </w:tc>
      </w:tr>
      <w:tr w:rsidR="00A4119C" w:rsidRPr="00CF7673" w:rsidTr="00CA527D">
        <w:tc>
          <w:tcPr>
            <w:tcW w:w="2802" w:type="dxa"/>
          </w:tcPr>
          <w:p w:rsidR="00A4119C" w:rsidRPr="00CF7673" w:rsidRDefault="00A4119C" w:rsidP="003A515C">
            <w:pPr>
              <w:rPr>
                <w:b/>
              </w:rPr>
            </w:pPr>
            <w:r w:rsidRPr="00CF7673">
              <w:rPr>
                <w:b/>
              </w:rPr>
              <w:t>Projekta mērķis:</w:t>
            </w:r>
          </w:p>
        </w:tc>
        <w:tc>
          <w:tcPr>
            <w:tcW w:w="6237" w:type="dxa"/>
          </w:tcPr>
          <w:p w:rsidR="00A4119C" w:rsidRPr="00CF7673" w:rsidRDefault="00A4119C" w:rsidP="003A515C">
            <w:pPr>
              <w:ind w:left="34"/>
              <w:contextualSpacing/>
              <w:jc w:val="both"/>
            </w:pPr>
            <w:r w:rsidRPr="00CF7673">
              <w:t>Mazināt Covid-19 pandēmijas izraisītās krīzes sekas Daugavpils Marka Rotko mākslas centra darbībā un saglabāt darba vietas organizācijā, paātrināt Rotko centra pielāgošanos jaunajiem apstākļiem, nodrošinot daudzpusīgas profesionālās mākslas pieejamību Daugavpils Marka Rotko mākslas centrā 2022.-2023. gadā - pastāvīgās ekspozīcijas, mainīgās izstādes, kolekcijas izstādes, starptautiskos mākslinieku simpozijus,   festivālus un koncertus, tādejādi paaugstinot kultūrvides kvalitāti, aktivizēšanos un ekonomisko attīstību un nodrošinot sabiedrībai iespēju baudīt augstvērtīgus profesionālās mākslas produktus un pasākumus, kā arī veicinot mākslas profesionāļu tīklojuma veidošanos, tādējādi sekmējot nākotnes attīstības projektu attīstību.</w:t>
            </w:r>
          </w:p>
          <w:p w:rsidR="00A4119C" w:rsidRPr="00CF7673" w:rsidRDefault="00A4119C" w:rsidP="003A515C">
            <w:pPr>
              <w:ind w:left="34"/>
              <w:contextualSpacing/>
              <w:jc w:val="both"/>
            </w:pPr>
          </w:p>
        </w:tc>
      </w:tr>
      <w:tr w:rsidR="00A4119C" w:rsidRPr="00CF7673" w:rsidTr="00CA527D">
        <w:tc>
          <w:tcPr>
            <w:tcW w:w="2802" w:type="dxa"/>
          </w:tcPr>
          <w:p w:rsidR="00A4119C" w:rsidRPr="00CF7673" w:rsidRDefault="00A4119C" w:rsidP="003A515C">
            <w:pPr>
              <w:rPr>
                <w:b/>
              </w:rPr>
            </w:pPr>
            <w:r w:rsidRPr="00CF7673">
              <w:rPr>
                <w:b/>
              </w:rPr>
              <w:t>Projekta apraksts:</w:t>
            </w:r>
          </w:p>
        </w:tc>
        <w:tc>
          <w:tcPr>
            <w:tcW w:w="6237" w:type="dxa"/>
          </w:tcPr>
          <w:p w:rsidR="00A4119C" w:rsidRPr="00CF7673" w:rsidRDefault="00A4119C" w:rsidP="003A515C">
            <w:pPr>
              <w:ind w:firstLine="567"/>
              <w:jc w:val="both"/>
            </w:pPr>
            <w:r w:rsidRPr="00CF7673">
              <w:t>Covid-19 pandēmijas izraisītā ārkārtējā situācija un ar tās izplatības ierobežošanu saistītie pasākumi Latvijā, līdzīgi kā citviet pasaulē, ir būtiski ietekmējuši kultūras un radošās nozares, kur strādājošo radošo personu un organizāciju darbība tikusi pilnībā apturēta. 2020.-2021. gadu periodā Daugavpils Marka Rotko mākslas centrs augšminēto apstākļu dēļ bija pilnībā slēgts apmeklētājiem kopā 8 mēnešus, kuru laikā tā veidotais saturs (izstādes, simpoziji, festivāli, koncerti) bija pilnībā nepieejams apmeklētājiem, kā arī mākslinieki nevarēja piedalīties simpozijos. Arī pārējā laikā augšminētā perioda ietvaros bija liegti lielie kultūras pasākumi (festivāli, koncerti) būtiski ierobežojot kultūras piedāvājumu un kvalitāti sabiedrībai. Lai risinātu radušās kultūras piedāvājuma iztrūkuma sekas, Rotko centrs 2022.-2023. īstenos divus māksliniecisko pasākumu plānus, nodrošinot kultūras piedāvājuma pieejamību, nepārtrauktību, daudzpusību un kvalitāti.</w:t>
            </w:r>
          </w:p>
          <w:p w:rsidR="00A4119C" w:rsidRPr="00CF7673" w:rsidRDefault="00A4119C" w:rsidP="003A515C">
            <w:pPr>
              <w:ind w:firstLine="567"/>
              <w:jc w:val="both"/>
            </w:pPr>
            <w:r w:rsidRPr="00CF7673">
              <w:t>Daugavpils Marka Rotko mākslas centra darbība kalpo kultūras mērķim un projekta iesniegumā plānotajām darbībām nav saimniecisks raksturs, ņemot vērā, ka iestādes ieņēmumi ir mazāki par 50 procentiem no kopējā iestādes gada budžeta.</w:t>
            </w:r>
          </w:p>
          <w:p w:rsidR="00A4119C" w:rsidRPr="00CF7673" w:rsidRDefault="00A4119C" w:rsidP="003A515C">
            <w:pPr>
              <w:ind w:firstLine="567"/>
              <w:jc w:val="both"/>
            </w:pPr>
            <w:r w:rsidRPr="00CF7673">
              <w:t>Projekta iesniedzējs apliecina, ka projektā plānotie ieguldījumi par tām pašām izmaksām vienlaikus netiks finansēti ar cita projekta ietvaros piesaistītu līdzfinansējumu, novēršot dubultā finansējuma risku.</w:t>
            </w:r>
          </w:p>
          <w:p w:rsidR="00A4119C" w:rsidRPr="00CF7673" w:rsidRDefault="00A4119C" w:rsidP="003A515C">
            <w:pPr>
              <w:ind w:left="34"/>
              <w:contextualSpacing/>
              <w:jc w:val="both"/>
            </w:pPr>
          </w:p>
        </w:tc>
      </w:tr>
      <w:tr w:rsidR="00A4119C" w:rsidRPr="00B41D4C" w:rsidTr="00CA527D">
        <w:tc>
          <w:tcPr>
            <w:tcW w:w="2802" w:type="dxa"/>
          </w:tcPr>
          <w:p w:rsidR="00A4119C" w:rsidRPr="00434E58" w:rsidRDefault="00A4119C" w:rsidP="003A515C">
            <w:pPr>
              <w:rPr>
                <w:b/>
              </w:rPr>
            </w:pPr>
            <w:r w:rsidRPr="00434E58">
              <w:rPr>
                <w:b/>
              </w:rPr>
              <w:lastRenderedPageBreak/>
              <w:t>Projekta izmaksas:</w:t>
            </w:r>
          </w:p>
        </w:tc>
        <w:tc>
          <w:tcPr>
            <w:tcW w:w="6237" w:type="dxa"/>
          </w:tcPr>
          <w:p w:rsidR="00D233B3" w:rsidRDefault="00D233B3" w:rsidP="003A515C">
            <w:pPr>
              <w:autoSpaceDE w:val="0"/>
              <w:autoSpaceDN w:val="0"/>
              <w:ind w:hanging="11"/>
            </w:pPr>
            <w:r>
              <w:t>Projekta kopējie izdevumi:</w:t>
            </w:r>
            <w:r w:rsidR="00A4119C" w:rsidRPr="00434E58">
              <w:t xml:space="preserve"> 549 810.00 </w:t>
            </w:r>
            <w:r>
              <w:t>EUR</w:t>
            </w:r>
          </w:p>
          <w:p w:rsidR="00D233B3" w:rsidRDefault="00D233B3" w:rsidP="003A515C">
            <w:pPr>
              <w:autoSpaceDE w:val="0"/>
              <w:autoSpaceDN w:val="0"/>
              <w:ind w:hanging="11"/>
            </w:pPr>
          </w:p>
          <w:p w:rsidR="00D233B3" w:rsidRDefault="00A4119C" w:rsidP="003A515C">
            <w:pPr>
              <w:autoSpaceDE w:val="0"/>
              <w:autoSpaceDN w:val="0"/>
              <w:ind w:hanging="11"/>
            </w:pPr>
            <w:r>
              <w:t xml:space="preserve">Atbalsta summa: 100% </w:t>
            </w:r>
            <w:r w:rsidRPr="00434E58">
              <w:t>no attiecināmajiem izdevumiem</w:t>
            </w:r>
            <w:r>
              <w:t xml:space="preserve"> </w:t>
            </w:r>
            <w:r w:rsidR="00D233B3">
              <w:t>549 810.00 EUR, t</w:t>
            </w:r>
            <w:r w:rsidRPr="00434E58">
              <w:t>ai skaitā ERAF finansējums</w:t>
            </w:r>
            <w:r w:rsidR="00D233B3">
              <w:t xml:space="preserve"> (85%</w:t>
            </w:r>
            <w:r w:rsidRPr="00434E58">
              <w:t xml:space="preserve"> </w:t>
            </w:r>
            <w:r w:rsidR="00D233B3">
              <w:t xml:space="preserve">) </w:t>
            </w:r>
            <w:r w:rsidRPr="00434E58">
              <w:t>467 338.50 EUR</w:t>
            </w:r>
            <w:r w:rsidR="00D233B3">
              <w:t>. Valsts budžeta finansējums (15%)</w:t>
            </w:r>
            <w:r w:rsidRPr="00434E58">
              <w:t xml:space="preserve"> 82 471.50 EUR </w:t>
            </w:r>
            <w:r w:rsidR="00D233B3">
              <w:t>.</w:t>
            </w:r>
          </w:p>
          <w:p w:rsidR="00A4119C" w:rsidRPr="00434E58" w:rsidRDefault="00CB789D" w:rsidP="003A515C">
            <w:pPr>
              <w:autoSpaceDE w:val="0"/>
              <w:autoSpaceDN w:val="0"/>
              <w:ind w:hanging="11"/>
            </w:pPr>
            <w:r>
              <w:t xml:space="preserve"> Daugavpils domes </w:t>
            </w:r>
            <w:r w:rsidR="001D784D">
              <w:t>priekš</w:t>
            </w:r>
            <w:r>
              <w:t>finansējums</w:t>
            </w:r>
            <w:r w:rsidR="001D784D">
              <w:t xml:space="preserve"> 2023.gadā</w:t>
            </w:r>
            <w:r>
              <w:t xml:space="preserve">: 54 981.00 EUR </w:t>
            </w:r>
          </w:p>
          <w:p w:rsidR="00A4119C" w:rsidRPr="00434E58" w:rsidRDefault="00A4119C" w:rsidP="003A515C"/>
        </w:tc>
      </w:tr>
      <w:tr w:rsidR="00A4119C" w:rsidRPr="00CF7673" w:rsidTr="00CA527D">
        <w:tc>
          <w:tcPr>
            <w:tcW w:w="2802" w:type="dxa"/>
          </w:tcPr>
          <w:p w:rsidR="00A4119C" w:rsidRPr="00CF7673" w:rsidRDefault="00A4119C" w:rsidP="003A515C">
            <w:pPr>
              <w:rPr>
                <w:b/>
              </w:rPr>
            </w:pPr>
            <w:r w:rsidRPr="00CF7673">
              <w:rPr>
                <w:b/>
              </w:rPr>
              <w:t>Projekta mērķa grupa</w:t>
            </w:r>
          </w:p>
        </w:tc>
        <w:tc>
          <w:tcPr>
            <w:tcW w:w="6237" w:type="dxa"/>
          </w:tcPr>
          <w:p w:rsidR="00A4119C" w:rsidRPr="00CF7673" w:rsidRDefault="00A4119C" w:rsidP="003A515C">
            <w:pPr>
              <w:widowControl w:val="0"/>
              <w:autoSpaceDE w:val="0"/>
              <w:autoSpaceDN w:val="0"/>
              <w:spacing w:before="150" w:line="208" w:lineRule="auto"/>
              <w:ind w:left="35" w:right="26"/>
              <w:jc w:val="both"/>
              <w:rPr>
                <w:lang w:eastAsia="en-US"/>
              </w:rPr>
            </w:pPr>
            <w:r w:rsidRPr="00CF7673">
              <w:rPr>
                <w:lang w:eastAsia="en-US"/>
              </w:rPr>
              <w:t>Daugavpils</w:t>
            </w:r>
            <w:r w:rsidRPr="00CF7673">
              <w:rPr>
                <w:spacing w:val="1"/>
                <w:lang w:eastAsia="en-US"/>
              </w:rPr>
              <w:t xml:space="preserve"> </w:t>
            </w:r>
            <w:r w:rsidRPr="00CF7673">
              <w:rPr>
                <w:lang w:eastAsia="en-US"/>
              </w:rPr>
              <w:t>pilsētas</w:t>
            </w:r>
            <w:r w:rsidRPr="00CF7673">
              <w:rPr>
                <w:spacing w:val="1"/>
                <w:lang w:eastAsia="en-US"/>
              </w:rPr>
              <w:t xml:space="preserve"> </w:t>
            </w:r>
            <w:r w:rsidRPr="00CF7673">
              <w:rPr>
                <w:lang w:eastAsia="en-US"/>
              </w:rPr>
              <w:t>pašvaldības</w:t>
            </w:r>
            <w:r w:rsidRPr="00CF7673">
              <w:rPr>
                <w:spacing w:val="1"/>
                <w:lang w:eastAsia="en-US"/>
              </w:rPr>
              <w:t xml:space="preserve"> </w:t>
            </w:r>
            <w:r w:rsidRPr="00CF7673">
              <w:rPr>
                <w:lang w:eastAsia="en-US"/>
              </w:rPr>
              <w:t>iestāde</w:t>
            </w:r>
            <w:r w:rsidRPr="00CF7673">
              <w:rPr>
                <w:spacing w:val="1"/>
                <w:lang w:eastAsia="en-US"/>
              </w:rPr>
              <w:t xml:space="preserve"> </w:t>
            </w:r>
            <w:r w:rsidRPr="00CF7673">
              <w:rPr>
                <w:lang w:eastAsia="en-US"/>
              </w:rPr>
              <w:t>"Daugavpils</w:t>
            </w:r>
            <w:r w:rsidRPr="00CF7673">
              <w:rPr>
                <w:spacing w:val="1"/>
                <w:lang w:eastAsia="en-US"/>
              </w:rPr>
              <w:t xml:space="preserve"> </w:t>
            </w:r>
            <w:r w:rsidRPr="00CF7673">
              <w:rPr>
                <w:lang w:eastAsia="en-US"/>
              </w:rPr>
              <w:t>Marka</w:t>
            </w:r>
            <w:r w:rsidRPr="00CF7673">
              <w:rPr>
                <w:spacing w:val="1"/>
                <w:lang w:eastAsia="en-US"/>
              </w:rPr>
              <w:t xml:space="preserve"> </w:t>
            </w:r>
            <w:r w:rsidRPr="00CF7673">
              <w:rPr>
                <w:lang w:eastAsia="en-US"/>
              </w:rPr>
              <w:t>Rotko</w:t>
            </w:r>
            <w:r w:rsidRPr="00CF7673">
              <w:rPr>
                <w:spacing w:val="1"/>
                <w:lang w:eastAsia="en-US"/>
              </w:rPr>
              <w:t xml:space="preserve"> </w:t>
            </w:r>
            <w:r w:rsidRPr="00CF7673">
              <w:rPr>
                <w:lang w:eastAsia="en-US"/>
              </w:rPr>
              <w:t>Mākslas</w:t>
            </w:r>
            <w:r w:rsidRPr="00CF7673">
              <w:rPr>
                <w:spacing w:val="1"/>
                <w:lang w:eastAsia="en-US"/>
              </w:rPr>
              <w:t xml:space="preserve"> </w:t>
            </w:r>
            <w:r w:rsidRPr="00CF7673">
              <w:rPr>
                <w:lang w:eastAsia="en-US"/>
              </w:rPr>
              <w:t>centrs",</w:t>
            </w:r>
            <w:r w:rsidRPr="00CF7673">
              <w:rPr>
                <w:spacing w:val="1"/>
                <w:lang w:eastAsia="en-US"/>
              </w:rPr>
              <w:t xml:space="preserve"> </w:t>
            </w:r>
            <w:r w:rsidRPr="00CF7673">
              <w:rPr>
                <w:lang w:eastAsia="en-US"/>
              </w:rPr>
              <w:t>kas</w:t>
            </w:r>
            <w:r w:rsidRPr="00CF7673">
              <w:rPr>
                <w:spacing w:val="1"/>
                <w:lang w:eastAsia="en-US"/>
              </w:rPr>
              <w:t xml:space="preserve"> </w:t>
            </w:r>
            <w:r w:rsidRPr="00CF7673">
              <w:rPr>
                <w:lang w:eastAsia="en-US"/>
              </w:rPr>
              <w:t>nodrošina</w:t>
            </w:r>
            <w:r w:rsidRPr="00CF7673">
              <w:rPr>
                <w:spacing w:val="1"/>
                <w:lang w:eastAsia="en-US"/>
              </w:rPr>
              <w:t xml:space="preserve"> </w:t>
            </w:r>
            <w:r w:rsidRPr="00CF7673">
              <w:rPr>
                <w:lang w:eastAsia="en-US"/>
              </w:rPr>
              <w:t>profesionālās mākslas pieejamību, t.i., projekta iesniedzējs, un vietējie iedzīvotāji, kuriem tiks nodrošināta</w:t>
            </w:r>
            <w:r w:rsidRPr="00CF7673">
              <w:rPr>
                <w:spacing w:val="1"/>
                <w:lang w:eastAsia="en-US"/>
              </w:rPr>
              <w:t xml:space="preserve"> </w:t>
            </w:r>
            <w:r w:rsidRPr="00CF7673">
              <w:rPr>
                <w:lang w:eastAsia="en-US"/>
              </w:rPr>
              <w:t>plaša un kvalitatīva kultūras pakalpojumu pieejamība.</w:t>
            </w:r>
          </w:p>
          <w:p w:rsidR="00A4119C" w:rsidRPr="00CF7673" w:rsidRDefault="00A4119C" w:rsidP="003A515C">
            <w:pPr>
              <w:autoSpaceDE w:val="0"/>
              <w:autoSpaceDN w:val="0"/>
              <w:ind w:hanging="11"/>
            </w:pPr>
          </w:p>
        </w:tc>
      </w:tr>
      <w:tr w:rsidR="00A4119C" w:rsidRPr="00CF7673" w:rsidTr="00CA527D">
        <w:tc>
          <w:tcPr>
            <w:tcW w:w="2802" w:type="dxa"/>
          </w:tcPr>
          <w:p w:rsidR="00A4119C" w:rsidRPr="00CF7673" w:rsidRDefault="00A4119C" w:rsidP="003A515C">
            <w:pPr>
              <w:rPr>
                <w:b/>
              </w:rPr>
            </w:pPr>
            <w:r w:rsidRPr="00CF7673">
              <w:rPr>
                <w:b/>
              </w:rPr>
              <w:t>Projekta galvenās aktivitātes:</w:t>
            </w:r>
          </w:p>
        </w:tc>
        <w:tc>
          <w:tcPr>
            <w:tcW w:w="6237" w:type="dxa"/>
          </w:tcPr>
          <w:p w:rsidR="00A4119C" w:rsidRPr="00CF7673" w:rsidRDefault="00A4119C" w:rsidP="003A515C">
            <w:pPr>
              <w:widowControl w:val="0"/>
              <w:autoSpaceDE w:val="0"/>
              <w:autoSpaceDN w:val="0"/>
              <w:spacing w:before="75" w:line="208" w:lineRule="auto"/>
              <w:ind w:left="39" w:right="45"/>
              <w:rPr>
                <w:lang w:eastAsia="en-US"/>
              </w:rPr>
            </w:pPr>
            <w:r w:rsidRPr="00CF7673">
              <w:rPr>
                <w:lang w:eastAsia="en-US"/>
              </w:rPr>
              <w:t>Projekta darbības ietvaros tiks īstenoti "Daugavpils pilsētas pašvaldības iestāde</w:t>
            </w:r>
            <w:r w:rsidRPr="00CF7673">
              <w:rPr>
                <w:spacing w:val="-58"/>
                <w:lang w:eastAsia="en-US"/>
              </w:rPr>
              <w:t xml:space="preserve"> </w:t>
            </w:r>
            <w:r w:rsidRPr="00CF7673">
              <w:rPr>
                <w:lang w:eastAsia="en-US"/>
              </w:rPr>
              <w:t>"Daugavpils Marka Rotko mākslas centrs" 2 māksliniecisko pasākumu plāni</w:t>
            </w:r>
            <w:r w:rsidRPr="00CF7673">
              <w:rPr>
                <w:spacing w:val="1"/>
                <w:lang w:eastAsia="en-US"/>
              </w:rPr>
              <w:t xml:space="preserve"> </w:t>
            </w:r>
            <w:r w:rsidRPr="00CF7673">
              <w:rPr>
                <w:lang w:eastAsia="en-US"/>
              </w:rPr>
              <w:t>2022.-2023. gadā, kuru ietvaros tiks nodrošinātas 10 pastāvīgās ekspozīcijas,</w:t>
            </w:r>
            <w:r w:rsidRPr="00CF7673">
              <w:rPr>
                <w:spacing w:val="1"/>
                <w:lang w:eastAsia="en-US"/>
              </w:rPr>
              <w:t xml:space="preserve"> </w:t>
            </w:r>
            <w:r w:rsidRPr="00CF7673">
              <w:rPr>
                <w:lang w:eastAsia="en-US"/>
              </w:rPr>
              <w:t>52</w:t>
            </w:r>
            <w:r w:rsidRPr="00CF7673">
              <w:rPr>
                <w:spacing w:val="-1"/>
                <w:lang w:eastAsia="en-US"/>
              </w:rPr>
              <w:t xml:space="preserve"> </w:t>
            </w:r>
            <w:r w:rsidRPr="00CF7673">
              <w:rPr>
                <w:lang w:eastAsia="en-US"/>
              </w:rPr>
              <w:t>mainīgās</w:t>
            </w:r>
            <w:r w:rsidRPr="00CF7673">
              <w:rPr>
                <w:spacing w:val="-1"/>
                <w:lang w:eastAsia="en-US"/>
              </w:rPr>
              <w:t xml:space="preserve"> </w:t>
            </w:r>
            <w:r w:rsidRPr="00CF7673">
              <w:rPr>
                <w:lang w:eastAsia="en-US"/>
              </w:rPr>
              <w:t>izstādes,</w:t>
            </w:r>
            <w:r w:rsidRPr="00CF7673">
              <w:rPr>
                <w:spacing w:val="-1"/>
                <w:lang w:eastAsia="en-US"/>
              </w:rPr>
              <w:t xml:space="preserve"> </w:t>
            </w:r>
            <w:r w:rsidRPr="00CF7673">
              <w:rPr>
                <w:lang w:eastAsia="en-US"/>
              </w:rPr>
              <w:t>10</w:t>
            </w:r>
            <w:r w:rsidRPr="00CF7673">
              <w:rPr>
                <w:spacing w:val="-1"/>
                <w:lang w:eastAsia="en-US"/>
              </w:rPr>
              <w:t xml:space="preserve"> </w:t>
            </w:r>
            <w:r w:rsidRPr="00CF7673">
              <w:rPr>
                <w:lang w:eastAsia="en-US"/>
              </w:rPr>
              <w:t>kolekcijas izstādes,</w:t>
            </w:r>
            <w:r w:rsidRPr="00CF7673">
              <w:rPr>
                <w:spacing w:val="-1"/>
                <w:lang w:eastAsia="en-US"/>
              </w:rPr>
              <w:t xml:space="preserve"> </w:t>
            </w:r>
            <w:r w:rsidRPr="00CF7673">
              <w:rPr>
                <w:lang w:eastAsia="en-US"/>
              </w:rPr>
              <w:t>8</w:t>
            </w:r>
            <w:r w:rsidRPr="00CF7673">
              <w:rPr>
                <w:spacing w:val="-1"/>
                <w:lang w:eastAsia="en-US"/>
              </w:rPr>
              <w:t xml:space="preserve"> </w:t>
            </w:r>
            <w:r w:rsidRPr="00CF7673">
              <w:rPr>
                <w:lang w:eastAsia="en-US"/>
              </w:rPr>
              <w:t>starptautiskie</w:t>
            </w:r>
            <w:r w:rsidRPr="00CF7673">
              <w:rPr>
                <w:spacing w:val="-2"/>
                <w:lang w:eastAsia="en-US"/>
              </w:rPr>
              <w:t xml:space="preserve"> </w:t>
            </w:r>
            <w:r w:rsidRPr="00CF7673">
              <w:rPr>
                <w:lang w:eastAsia="en-US"/>
              </w:rPr>
              <w:t>mākslinieku</w:t>
            </w:r>
          </w:p>
          <w:p w:rsidR="00A4119C" w:rsidRPr="00CF7673" w:rsidRDefault="00A4119C" w:rsidP="003A515C">
            <w:pPr>
              <w:pStyle w:val="ListParagraph"/>
              <w:numPr>
                <w:ilvl w:val="0"/>
                <w:numId w:val="1"/>
              </w:numPr>
              <w:tabs>
                <w:tab w:val="left" w:pos="318"/>
              </w:tabs>
              <w:ind w:left="176" w:right="-23" w:hanging="142"/>
              <w:jc w:val="both"/>
              <w:rPr>
                <w:sz w:val="24"/>
                <w:szCs w:val="24"/>
              </w:rPr>
            </w:pPr>
            <w:r w:rsidRPr="00CF7673">
              <w:rPr>
                <w:sz w:val="24"/>
                <w:szCs w:val="24"/>
                <w:lang w:eastAsia="en-US"/>
              </w:rPr>
              <w:t>simpoziji,</w:t>
            </w:r>
            <w:r w:rsidRPr="00CF7673">
              <w:rPr>
                <w:spacing w:val="-3"/>
                <w:sz w:val="24"/>
                <w:szCs w:val="24"/>
                <w:lang w:eastAsia="en-US"/>
              </w:rPr>
              <w:t xml:space="preserve"> </w:t>
            </w:r>
            <w:r w:rsidRPr="00CF7673">
              <w:rPr>
                <w:sz w:val="24"/>
                <w:szCs w:val="24"/>
                <w:lang w:eastAsia="en-US"/>
              </w:rPr>
              <w:t>4</w:t>
            </w:r>
            <w:r w:rsidRPr="00CF7673">
              <w:rPr>
                <w:spacing w:val="-1"/>
                <w:sz w:val="24"/>
                <w:szCs w:val="24"/>
                <w:lang w:eastAsia="en-US"/>
              </w:rPr>
              <w:t xml:space="preserve"> </w:t>
            </w:r>
            <w:r w:rsidRPr="00CF7673">
              <w:rPr>
                <w:sz w:val="24"/>
                <w:szCs w:val="24"/>
                <w:lang w:eastAsia="en-US"/>
              </w:rPr>
              <w:t>festivāli</w:t>
            </w:r>
            <w:r w:rsidRPr="00CF7673">
              <w:rPr>
                <w:spacing w:val="-2"/>
                <w:sz w:val="24"/>
                <w:szCs w:val="24"/>
                <w:lang w:eastAsia="en-US"/>
              </w:rPr>
              <w:t xml:space="preserve"> </w:t>
            </w:r>
            <w:r w:rsidRPr="00CF7673">
              <w:rPr>
                <w:sz w:val="24"/>
                <w:szCs w:val="24"/>
                <w:lang w:eastAsia="en-US"/>
              </w:rPr>
              <w:t>un</w:t>
            </w:r>
            <w:r w:rsidRPr="00CF7673">
              <w:rPr>
                <w:spacing w:val="-1"/>
                <w:sz w:val="24"/>
                <w:szCs w:val="24"/>
                <w:lang w:eastAsia="en-US"/>
              </w:rPr>
              <w:t xml:space="preserve"> </w:t>
            </w:r>
            <w:r w:rsidRPr="00CF7673">
              <w:rPr>
                <w:sz w:val="24"/>
                <w:szCs w:val="24"/>
                <w:lang w:eastAsia="en-US"/>
              </w:rPr>
              <w:t>4</w:t>
            </w:r>
            <w:r w:rsidRPr="00CF7673">
              <w:rPr>
                <w:spacing w:val="-2"/>
                <w:sz w:val="24"/>
                <w:szCs w:val="24"/>
                <w:lang w:eastAsia="en-US"/>
              </w:rPr>
              <w:t xml:space="preserve"> </w:t>
            </w:r>
            <w:r w:rsidRPr="00CF7673">
              <w:rPr>
                <w:sz w:val="24"/>
                <w:szCs w:val="24"/>
                <w:lang w:eastAsia="en-US"/>
              </w:rPr>
              <w:t>koncerti.</w:t>
            </w:r>
          </w:p>
        </w:tc>
      </w:tr>
    </w:tbl>
    <w:p w:rsidR="00A4119C" w:rsidRPr="00CF7673" w:rsidRDefault="00A4119C" w:rsidP="00A4119C"/>
    <w:p w:rsidR="00A4119C" w:rsidRPr="00CF7673" w:rsidRDefault="00A4119C" w:rsidP="00A4119C"/>
    <w:p w:rsidR="00A4119C" w:rsidRPr="00CF7673" w:rsidRDefault="00A4119C" w:rsidP="00A4119C"/>
    <w:p w:rsidR="00DA5618" w:rsidRDefault="00DA5618" w:rsidP="00DA5618">
      <w:pPr>
        <w:rPr>
          <w:sz w:val="22"/>
          <w:szCs w:val="22"/>
          <w:lang w:eastAsia="en-US"/>
        </w:rPr>
      </w:pPr>
      <w:r>
        <w:rPr>
          <w:sz w:val="22"/>
          <w:szCs w:val="22"/>
        </w:rPr>
        <w:t>Domes priekšsēdētāja</w:t>
      </w:r>
    </w:p>
    <w:p w:rsidR="00A4119C" w:rsidRPr="00CF7673" w:rsidRDefault="00DA5618" w:rsidP="00DA5618">
      <w:r>
        <w:rPr>
          <w:sz w:val="22"/>
          <w:szCs w:val="22"/>
        </w:rPr>
        <w:t xml:space="preserve">1.vietnieks                                  </w:t>
      </w:r>
      <w:r>
        <w:rPr>
          <w:i/>
        </w:rPr>
        <w:t>(personiskais parakts)</w:t>
      </w:r>
      <w:r>
        <w:t xml:space="preserve">                         </w:t>
      </w:r>
      <w:r>
        <w:rPr>
          <w:sz w:val="22"/>
          <w:szCs w:val="22"/>
        </w:rPr>
        <w:t xml:space="preserve">        </w:t>
      </w:r>
      <w:proofErr w:type="spellStart"/>
      <w:r>
        <w:rPr>
          <w:sz w:val="22"/>
          <w:szCs w:val="22"/>
        </w:rPr>
        <w:t>A.Vasiļjevs</w:t>
      </w:r>
      <w:proofErr w:type="spellEnd"/>
    </w:p>
    <w:p w:rsidR="00DB5947" w:rsidRDefault="00DB5947"/>
    <w:sectPr w:rsidR="00DB5947" w:rsidSect="00606CEA">
      <w:pgSz w:w="11906" w:h="16838"/>
      <w:pgMar w:top="992" w:right="1134" w:bottom="96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78645A"/>
    <w:multiLevelType w:val="hybridMultilevel"/>
    <w:tmpl w:val="1656334C"/>
    <w:lvl w:ilvl="0" w:tplc="8FE0FB6C">
      <w:start w:val="1"/>
      <w:numFmt w:val="decimal"/>
      <w:lvlText w:val="%1."/>
      <w:lvlJc w:val="left"/>
      <w:pPr>
        <w:ind w:left="1131" w:hanging="705"/>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 w15:restartNumberingAfterBreak="0">
    <w:nsid w:val="752E4946"/>
    <w:multiLevelType w:val="hybridMultilevel"/>
    <w:tmpl w:val="B31EF94C"/>
    <w:lvl w:ilvl="0" w:tplc="2DB84AD2">
      <w:start w:val="1967"/>
      <w:numFmt w:val="bullet"/>
      <w:lvlText w:val="-"/>
      <w:lvlJc w:val="left"/>
      <w:pPr>
        <w:ind w:left="1068" w:hanging="360"/>
      </w:pPr>
      <w:rPr>
        <w:rFonts w:ascii="Calibri" w:eastAsia="Times New Roman" w:hAnsi="Calibri" w:cs="Times New Roman" w:hint="default"/>
      </w:rPr>
    </w:lvl>
    <w:lvl w:ilvl="1" w:tplc="04260003">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19C"/>
    <w:rsid w:val="001D784D"/>
    <w:rsid w:val="002220B0"/>
    <w:rsid w:val="00365DD6"/>
    <w:rsid w:val="003E368C"/>
    <w:rsid w:val="0057238E"/>
    <w:rsid w:val="00606CEA"/>
    <w:rsid w:val="00794C81"/>
    <w:rsid w:val="008B0DBF"/>
    <w:rsid w:val="0090195F"/>
    <w:rsid w:val="00973AD8"/>
    <w:rsid w:val="00A4119C"/>
    <w:rsid w:val="00CA527D"/>
    <w:rsid w:val="00CB789D"/>
    <w:rsid w:val="00D233B3"/>
    <w:rsid w:val="00DA5618"/>
    <w:rsid w:val="00DB5947"/>
    <w:rsid w:val="00E317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EC2E60-198C-4089-A21C-B25F90F6D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19C"/>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qFormat/>
    <w:rsid w:val="0057238E"/>
    <w:pPr>
      <w:keepNext/>
      <w:jc w:val="both"/>
      <w:outlineLvl w:val="0"/>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A4119C"/>
    <w:pPr>
      <w:spacing w:after="120"/>
      <w:ind w:left="283"/>
    </w:pPr>
  </w:style>
  <w:style w:type="character" w:customStyle="1" w:styleId="BodyTextIndentChar">
    <w:name w:val="Body Text Indent Char"/>
    <w:basedOn w:val="DefaultParagraphFont"/>
    <w:link w:val="BodyTextIndent"/>
    <w:semiHidden/>
    <w:rsid w:val="00A4119C"/>
    <w:rPr>
      <w:rFonts w:ascii="Times New Roman" w:eastAsia="Times New Roman" w:hAnsi="Times New Roman" w:cs="Times New Roman"/>
      <w:sz w:val="24"/>
      <w:szCs w:val="24"/>
      <w:lang w:eastAsia="ru-RU"/>
    </w:rPr>
  </w:style>
  <w:style w:type="character" w:customStyle="1" w:styleId="st">
    <w:name w:val="st"/>
    <w:basedOn w:val="DefaultParagraphFont"/>
    <w:rsid w:val="00A4119C"/>
  </w:style>
  <w:style w:type="table" w:styleId="TableGrid">
    <w:name w:val="Table Grid"/>
    <w:basedOn w:val="TableNormal"/>
    <w:uiPriority w:val="39"/>
    <w:rsid w:val="00A41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119C"/>
    <w:pPr>
      <w:ind w:left="720"/>
    </w:pPr>
    <w:rPr>
      <w:sz w:val="20"/>
      <w:szCs w:val="20"/>
      <w:lang w:eastAsia="lv-LV"/>
    </w:rPr>
  </w:style>
  <w:style w:type="paragraph" w:styleId="Header">
    <w:name w:val="header"/>
    <w:basedOn w:val="Normal"/>
    <w:link w:val="HeaderChar"/>
    <w:semiHidden/>
    <w:unhideWhenUsed/>
    <w:rsid w:val="00606CEA"/>
    <w:pPr>
      <w:tabs>
        <w:tab w:val="center" w:pos="4153"/>
        <w:tab w:val="right" w:pos="8306"/>
      </w:tabs>
    </w:pPr>
    <w:rPr>
      <w:lang w:val="en-GB" w:eastAsia="en-US"/>
    </w:rPr>
  </w:style>
  <w:style w:type="character" w:customStyle="1" w:styleId="HeaderChar">
    <w:name w:val="Header Char"/>
    <w:basedOn w:val="DefaultParagraphFont"/>
    <w:link w:val="Header"/>
    <w:semiHidden/>
    <w:rsid w:val="00606CEA"/>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973A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AD8"/>
    <w:rPr>
      <w:rFonts w:ascii="Segoe UI" w:eastAsia="Times New Roman" w:hAnsi="Segoe UI" w:cs="Segoe UI"/>
      <w:sz w:val="18"/>
      <w:szCs w:val="18"/>
      <w:lang w:eastAsia="ru-RU"/>
    </w:rPr>
  </w:style>
  <w:style w:type="character" w:customStyle="1" w:styleId="Heading1Char">
    <w:name w:val="Heading 1 Char"/>
    <w:basedOn w:val="DefaultParagraphFont"/>
    <w:link w:val="Heading1"/>
    <w:rsid w:val="0057238E"/>
    <w:rPr>
      <w:rFonts w:ascii="Times New Roman" w:eastAsia="Times New Roman" w:hAnsi="Times New Roman" w:cs="Times New Roman"/>
      <w:b/>
      <w:bCs/>
      <w:sz w:val="24"/>
      <w:szCs w:val="24"/>
    </w:rPr>
  </w:style>
  <w:style w:type="paragraph" w:styleId="Caption">
    <w:name w:val="caption"/>
    <w:basedOn w:val="Normal"/>
    <w:next w:val="Normal"/>
    <w:uiPriority w:val="99"/>
    <w:qFormat/>
    <w:rsid w:val="0057238E"/>
    <w:pPr>
      <w:jc w:val="center"/>
    </w:pPr>
    <w:rPr>
      <w:sz w:val="40"/>
      <w:szCs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093892">
      <w:bodyDiv w:val="1"/>
      <w:marLeft w:val="0"/>
      <w:marRight w:val="0"/>
      <w:marTop w:val="0"/>
      <w:marBottom w:val="0"/>
      <w:divBdr>
        <w:top w:val="none" w:sz="0" w:space="0" w:color="auto"/>
        <w:left w:val="none" w:sz="0" w:space="0" w:color="auto"/>
        <w:bottom w:val="none" w:sz="0" w:space="0" w:color="auto"/>
        <w:right w:val="none" w:sz="0" w:space="0" w:color="auto"/>
      </w:divBdr>
    </w:div>
    <w:div w:id="1231580318">
      <w:bodyDiv w:val="1"/>
      <w:marLeft w:val="0"/>
      <w:marRight w:val="0"/>
      <w:marTop w:val="0"/>
      <w:marBottom w:val="0"/>
      <w:divBdr>
        <w:top w:val="none" w:sz="0" w:space="0" w:color="auto"/>
        <w:left w:val="none" w:sz="0" w:space="0" w:color="auto"/>
        <w:bottom w:val="none" w:sz="0" w:space="0" w:color="auto"/>
        <w:right w:val="none" w:sz="0" w:space="0" w:color="auto"/>
      </w:divBdr>
    </w:div>
    <w:div w:id="1510212635">
      <w:bodyDiv w:val="1"/>
      <w:marLeft w:val="0"/>
      <w:marRight w:val="0"/>
      <w:marTop w:val="0"/>
      <w:marBottom w:val="0"/>
      <w:divBdr>
        <w:top w:val="none" w:sz="0" w:space="0" w:color="auto"/>
        <w:left w:val="none" w:sz="0" w:space="0" w:color="auto"/>
        <w:bottom w:val="none" w:sz="0" w:space="0" w:color="auto"/>
        <w:right w:val="none" w:sz="0" w:space="0" w:color="auto"/>
      </w:divBdr>
    </w:div>
    <w:div w:id="1941795091">
      <w:bodyDiv w:val="1"/>
      <w:marLeft w:val="0"/>
      <w:marRight w:val="0"/>
      <w:marTop w:val="0"/>
      <w:marBottom w:val="0"/>
      <w:divBdr>
        <w:top w:val="none" w:sz="0" w:space="0" w:color="auto"/>
        <w:left w:val="none" w:sz="0" w:space="0" w:color="auto"/>
        <w:bottom w:val="none" w:sz="0" w:space="0" w:color="auto"/>
        <w:right w:val="none" w:sz="0" w:space="0" w:color="auto"/>
      </w:divBdr>
    </w:div>
    <w:div w:id="201695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3884</Words>
  <Characters>2215</Characters>
  <Application>Microsoft Office Word</Application>
  <DocSecurity>0</DocSecurity>
  <Lines>18</Lines>
  <Paragraphs>12</Paragraphs>
  <ScaleCrop>false</ScaleCrop>
  <Company/>
  <LinksUpToDate>false</LinksUpToDate>
  <CharactersWithSpaces>6087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Simona Rimcane</cp:lastModifiedBy>
  <cp:revision>11</cp:revision>
  <cp:lastPrinted>2022-08-26T06:09:00Z</cp:lastPrinted>
  <dcterms:created xsi:type="dcterms:W3CDTF">2022-08-16T07:31:00Z</dcterms:created>
  <dcterms:modified xsi:type="dcterms:W3CDTF">2022-08-29T07:17:00Z</dcterms:modified>
</cp:coreProperties>
</file>