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FAB52" w14:textId="20479328" w:rsidR="00675810" w:rsidRDefault="00675810" w:rsidP="00675810">
      <w:pPr>
        <w:jc w:val="center"/>
        <w:rPr>
          <w:rFonts w:asciiTheme="minorHAnsi" w:eastAsiaTheme="minorHAnsi" w:hAnsiTheme="minorHAnsi"/>
          <w:noProof/>
          <w:sz w:val="22"/>
          <w:szCs w:val="22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34E4F93" wp14:editId="4166D00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C385C" w14:textId="77777777" w:rsidR="00675810" w:rsidRDefault="00675810" w:rsidP="00675810">
      <w:pPr>
        <w:jc w:val="center"/>
        <w:rPr>
          <w:rFonts w:eastAsia="Calibri"/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DOME</w:t>
      </w:r>
    </w:p>
    <w:p w14:paraId="0FBB1DE2" w14:textId="1ABB4BB3" w:rsidR="00675810" w:rsidRDefault="00675810" w:rsidP="00675810">
      <w:pPr>
        <w:jc w:val="center"/>
        <w:rPr>
          <w:noProof/>
          <w:sz w:val="10"/>
          <w:szCs w:val="10"/>
        </w:rPr>
      </w:pPr>
      <w:r>
        <w:rPr>
          <w:rFonts w:ascii="Calibri" w:hAnsi="Calibri"/>
          <w:noProof/>
          <w:sz w:val="22"/>
          <w:szCs w:val="22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D66E32" wp14:editId="59D35045">
                <wp:simplePos x="0" y="0"/>
                <wp:positionH relativeFrom="column">
                  <wp:posOffset>-40005</wp:posOffset>
                </wp:positionH>
                <wp:positionV relativeFrom="paragraph">
                  <wp:posOffset>35560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FB00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8pt" to="47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CHYXz22gAAAAYBAAAPAAAAAAAAAAAAAAAAAHcEAABkcnMvZG93bnJldi54bWxQSwUG&#10;AAAAAAQABADzAAAAfgUAAAAA&#10;" strokeweight="1.5pt"/>
            </w:pict>
          </mc:Fallback>
        </mc:AlternateContent>
      </w:r>
    </w:p>
    <w:p w14:paraId="18760F44" w14:textId="77777777" w:rsidR="00675810" w:rsidRDefault="00675810" w:rsidP="00675810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</w:t>
      </w:r>
      <w:proofErr w:type="spellStart"/>
      <w:r>
        <w:rPr>
          <w:sz w:val="20"/>
          <w:szCs w:val="20"/>
        </w:rPr>
        <w:t>Valdemāra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iela</w:t>
      </w:r>
      <w:proofErr w:type="spellEnd"/>
      <w:r>
        <w:rPr>
          <w:sz w:val="20"/>
          <w:szCs w:val="20"/>
        </w:rPr>
        <w:t xml:space="preserve"> 1, Daugavpils, LV-5401, </w:t>
      </w:r>
      <w:proofErr w:type="spellStart"/>
      <w:r>
        <w:rPr>
          <w:sz w:val="20"/>
          <w:szCs w:val="20"/>
        </w:rPr>
        <w:t>tālr</w:t>
      </w:r>
      <w:proofErr w:type="spellEnd"/>
      <w:r>
        <w:rPr>
          <w:sz w:val="20"/>
          <w:szCs w:val="20"/>
        </w:rPr>
        <w:t xml:space="preserve">. 65404344, 65404365, </w:t>
      </w:r>
      <w:proofErr w:type="spellStart"/>
      <w:r>
        <w:rPr>
          <w:sz w:val="20"/>
          <w:szCs w:val="20"/>
        </w:rPr>
        <w:t>fakss</w:t>
      </w:r>
      <w:proofErr w:type="spellEnd"/>
      <w:r>
        <w:rPr>
          <w:sz w:val="20"/>
          <w:szCs w:val="20"/>
        </w:rPr>
        <w:t xml:space="preserve"> 65421941 </w:t>
      </w:r>
    </w:p>
    <w:p w14:paraId="043464F8" w14:textId="77777777" w:rsidR="00675810" w:rsidRDefault="00675810" w:rsidP="00675810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>
        <w:rPr>
          <w:sz w:val="20"/>
          <w:szCs w:val="20"/>
        </w:rPr>
        <w:t>e-pasts</w:t>
      </w:r>
      <w:proofErr w:type="gramEnd"/>
      <w:r>
        <w:rPr>
          <w:sz w:val="20"/>
          <w:szCs w:val="20"/>
        </w:rPr>
        <w:t xml:space="preserve"> info@daugavpils.lv   </w:t>
      </w:r>
      <w:r>
        <w:rPr>
          <w:sz w:val="20"/>
          <w:szCs w:val="20"/>
          <w:u w:val="single"/>
        </w:rPr>
        <w:t>www.daugavpils.lv</w:t>
      </w:r>
    </w:p>
    <w:p w14:paraId="69123996" w14:textId="77777777" w:rsidR="00675810" w:rsidRDefault="00675810" w:rsidP="00675810">
      <w:pPr>
        <w:tabs>
          <w:tab w:val="left" w:pos="1440"/>
          <w:tab w:val="center" w:pos="4629"/>
        </w:tabs>
        <w:jc w:val="center"/>
        <w:rPr>
          <w:noProof/>
          <w:sz w:val="22"/>
          <w:szCs w:val="22"/>
        </w:rPr>
      </w:pPr>
    </w:p>
    <w:p w14:paraId="7B3811DF" w14:textId="77777777" w:rsidR="00675810" w:rsidRDefault="00675810" w:rsidP="00675810">
      <w:pPr>
        <w:tabs>
          <w:tab w:val="left" w:pos="1440"/>
          <w:tab w:val="center" w:pos="4629"/>
        </w:tabs>
        <w:jc w:val="center"/>
        <w:rPr>
          <w:b/>
          <w:noProof/>
        </w:rPr>
      </w:pPr>
      <w:r>
        <w:rPr>
          <w:b/>
          <w:noProof/>
        </w:rPr>
        <w:t>LĒMUMS</w:t>
      </w:r>
    </w:p>
    <w:p w14:paraId="311284CF" w14:textId="77777777" w:rsidR="00675810" w:rsidRDefault="00675810" w:rsidP="00675810">
      <w:pPr>
        <w:tabs>
          <w:tab w:val="left" w:pos="1440"/>
          <w:tab w:val="center" w:pos="4629"/>
        </w:tabs>
        <w:jc w:val="center"/>
        <w:rPr>
          <w:noProof/>
        </w:rPr>
      </w:pPr>
      <w:r>
        <w:rPr>
          <w:noProof/>
        </w:rPr>
        <w:t>Daugavpilī</w:t>
      </w:r>
    </w:p>
    <w:p w14:paraId="5F691CAE" w14:textId="77777777" w:rsidR="0058736D" w:rsidRPr="009A4B30" w:rsidRDefault="0058736D" w:rsidP="00614294">
      <w:bookmarkStart w:id="0" w:name="_GoBack"/>
      <w:bookmarkEnd w:id="0"/>
    </w:p>
    <w:p w14:paraId="594AC135" w14:textId="77777777" w:rsidR="00763A78" w:rsidRDefault="00763A78" w:rsidP="0058736D"/>
    <w:p w14:paraId="78DA9792" w14:textId="4D8A33B1" w:rsidR="00614294" w:rsidRPr="009A4B30" w:rsidRDefault="00614294" w:rsidP="0058736D">
      <w:r w:rsidRPr="009A4B30">
        <w:t>2022</w:t>
      </w:r>
      <w:proofErr w:type="gramStart"/>
      <w:r w:rsidRPr="009A4B30">
        <w:t>.gada</w:t>
      </w:r>
      <w:proofErr w:type="gramEnd"/>
      <w:r w:rsidRPr="009A4B30">
        <w:t xml:space="preserve"> 28.jūlijā</w:t>
      </w:r>
      <w:r w:rsidRPr="009A4B30">
        <w:tab/>
      </w:r>
      <w:r w:rsidRPr="009A4B30">
        <w:rPr>
          <w:color w:val="FF0000"/>
        </w:rPr>
        <w:tab/>
      </w:r>
      <w:r w:rsidRPr="009A4B30">
        <w:rPr>
          <w:color w:val="FF0000"/>
        </w:rPr>
        <w:tab/>
      </w:r>
      <w:r w:rsidRPr="009A4B30">
        <w:rPr>
          <w:color w:val="FF0000"/>
        </w:rPr>
        <w:tab/>
      </w:r>
      <w:r w:rsidRPr="009A4B30">
        <w:rPr>
          <w:color w:val="FF0000"/>
        </w:rPr>
        <w:tab/>
      </w:r>
      <w:r w:rsidRPr="009A4B30">
        <w:rPr>
          <w:b/>
          <w:color w:val="FF0000"/>
        </w:rPr>
        <w:t xml:space="preserve">    </w:t>
      </w:r>
      <w:r w:rsidR="0058736D" w:rsidRPr="009A4B30">
        <w:rPr>
          <w:b/>
          <w:color w:val="FF0000"/>
        </w:rPr>
        <w:t xml:space="preserve">                     </w:t>
      </w:r>
      <w:r w:rsidR="009A4B30">
        <w:rPr>
          <w:b/>
          <w:color w:val="FF0000"/>
        </w:rPr>
        <w:t xml:space="preserve">       </w:t>
      </w:r>
      <w:r w:rsidR="0058736D" w:rsidRPr="009A4B30">
        <w:rPr>
          <w:b/>
          <w:color w:val="FF0000"/>
        </w:rPr>
        <w:t xml:space="preserve"> </w:t>
      </w:r>
      <w:proofErr w:type="spellStart"/>
      <w:r w:rsidRPr="009A4B30">
        <w:rPr>
          <w:b/>
        </w:rPr>
        <w:t>Nr</w:t>
      </w:r>
      <w:proofErr w:type="spellEnd"/>
      <w:r w:rsidRPr="009A4B30">
        <w:rPr>
          <w:b/>
        </w:rPr>
        <w:t>.</w:t>
      </w:r>
      <w:r w:rsidR="0058736D" w:rsidRPr="009A4B30">
        <w:rPr>
          <w:b/>
        </w:rPr>
        <w:t xml:space="preserve"> 529</w:t>
      </w:r>
      <w:r w:rsidRPr="009A4B30">
        <w:t xml:space="preserve">    </w:t>
      </w:r>
    </w:p>
    <w:p w14:paraId="74F5C109" w14:textId="48144AE6" w:rsidR="00614294" w:rsidRPr="009A4B30" w:rsidRDefault="00614294" w:rsidP="0058736D">
      <w:pPr>
        <w:tabs>
          <w:tab w:val="left" w:pos="142"/>
        </w:tabs>
        <w:jc w:val="both"/>
        <w:rPr>
          <w:b/>
        </w:rPr>
      </w:pPr>
      <w:r w:rsidRPr="009A4B30">
        <w:t xml:space="preserve">                                                                                                            </w:t>
      </w:r>
      <w:r w:rsidR="009A4B30">
        <w:t xml:space="preserve">       </w:t>
      </w:r>
      <w:r w:rsidRPr="009A4B30">
        <w:t xml:space="preserve"> (</w:t>
      </w:r>
      <w:proofErr w:type="spellStart"/>
      <w:r w:rsidRPr="009A4B30">
        <w:t>prot.</w:t>
      </w:r>
      <w:proofErr w:type="spellEnd"/>
      <w:r w:rsidRPr="009A4B30">
        <w:t xml:space="preserve"> Nr.24, </w:t>
      </w:r>
      <w:proofErr w:type="gramStart"/>
      <w:r w:rsidR="0058736D" w:rsidRPr="009A4B30">
        <w:t>38</w:t>
      </w:r>
      <w:r w:rsidRPr="009A4B30">
        <w:t xml:space="preserve"> .§</w:t>
      </w:r>
      <w:proofErr w:type="gramEnd"/>
      <w:r w:rsidRPr="009A4B30">
        <w:t>)</w:t>
      </w:r>
    </w:p>
    <w:p w14:paraId="26423A11" w14:textId="77777777" w:rsidR="00424EC0" w:rsidRPr="009A4B30" w:rsidRDefault="00424EC0" w:rsidP="0058736D">
      <w:pPr>
        <w:ind w:right="-1054"/>
        <w:jc w:val="both"/>
        <w:rPr>
          <w:lang w:eastAsia="ru-RU"/>
        </w:rPr>
      </w:pPr>
    </w:p>
    <w:p w14:paraId="5E7E209E" w14:textId="77777777" w:rsidR="0058736D" w:rsidRPr="009A4B30" w:rsidRDefault="0058736D" w:rsidP="0058736D">
      <w:pPr>
        <w:jc w:val="center"/>
        <w:rPr>
          <w:b/>
          <w:lang w:val="lv-LV"/>
        </w:rPr>
      </w:pPr>
    </w:p>
    <w:p w14:paraId="55BA66EE" w14:textId="77777777" w:rsidR="00A22730" w:rsidRPr="009A4B30" w:rsidRDefault="00A22730" w:rsidP="0058736D">
      <w:pPr>
        <w:jc w:val="center"/>
        <w:rPr>
          <w:b/>
          <w:lang w:val="lv-LV"/>
        </w:rPr>
      </w:pPr>
      <w:r w:rsidRPr="009A4B30">
        <w:rPr>
          <w:b/>
          <w:lang w:val="lv-LV"/>
        </w:rPr>
        <w:t xml:space="preserve">Par </w:t>
      </w:r>
      <w:r w:rsidR="007462A5" w:rsidRPr="009A4B30">
        <w:rPr>
          <w:b/>
          <w:lang w:val="lv-LV"/>
        </w:rPr>
        <w:t>izglītojamo</w:t>
      </w:r>
      <w:r w:rsidR="007A07DB" w:rsidRPr="009A4B30">
        <w:rPr>
          <w:b/>
          <w:lang w:val="lv-LV"/>
        </w:rPr>
        <w:t xml:space="preserve"> ēdināšanas maksas apmēra noteikšanu </w:t>
      </w:r>
    </w:p>
    <w:p w14:paraId="6B0BA09C" w14:textId="77777777" w:rsidR="007A07DB" w:rsidRPr="009A4B30" w:rsidRDefault="007A07DB" w:rsidP="0058736D">
      <w:pPr>
        <w:jc w:val="center"/>
        <w:rPr>
          <w:b/>
          <w:lang w:val="lv-LV"/>
        </w:rPr>
      </w:pPr>
      <w:r w:rsidRPr="009A4B30">
        <w:rPr>
          <w:b/>
          <w:lang w:val="lv-LV"/>
        </w:rPr>
        <w:t>Daugavpils pilsētas pirmsskolas izglītības iestādēs</w:t>
      </w:r>
    </w:p>
    <w:p w14:paraId="381D6CF2" w14:textId="77777777" w:rsidR="00F27447" w:rsidRPr="009A4B30" w:rsidRDefault="00F27447" w:rsidP="0058736D">
      <w:pPr>
        <w:jc w:val="center"/>
        <w:rPr>
          <w:b/>
          <w:bCs/>
          <w:lang w:val="lv-LV"/>
        </w:rPr>
      </w:pPr>
    </w:p>
    <w:p w14:paraId="5BE94585" w14:textId="104FACA2" w:rsidR="00A37F53" w:rsidRPr="009A4B30" w:rsidRDefault="007A07DB" w:rsidP="0058736D">
      <w:pPr>
        <w:ind w:firstLine="426"/>
        <w:jc w:val="both"/>
        <w:rPr>
          <w:lang w:val="lv-LV"/>
        </w:rPr>
      </w:pPr>
      <w:r w:rsidRPr="009A4B30">
        <w:rPr>
          <w:bCs/>
          <w:iCs/>
          <w:lang w:val="lv-LV"/>
        </w:rPr>
        <w:t xml:space="preserve">Pamatojoties uz likuma „Par pašvaldībām” </w:t>
      </w:r>
      <w:r w:rsidR="001B73C2" w:rsidRPr="009A4B30">
        <w:rPr>
          <w:bCs/>
          <w:iCs/>
          <w:lang w:val="lv-LV"/>
        </w:rPr>
        <w:t xml:space="preserve">12.pantu, </w:t>
      </w:r>
      <w:r w:rsidR="007462A5" w:rsidRPr="009A4B30">
        <w:rPr>
          <w:bCs/>
          <w:iCs/>
          <w:lang w:val="lv-LV"/>
        </w:rPr>
        <w:t xml:space="preserve">21.panta pirmās daļas 14.punkta </w:t>
      </w:r>
      <w:r w:rsidR="00C300FD" w:rsidRPr="009A4B30">
        <w:rPr>
          <w:bCs/>
          <w:iCs/>
          <w:lang w:val="lv-LV"/>
        </w:rPr>
        <w:t xml:space="preserve">                  </w:t>
      </w:r>
      <w:r w:rsidRPr="009A4B30">
        <w:rPr>
          <w:bCs/>
          <w:iCs/>
          <w:lang w:val="lv-LV"/>
        </w:rPr>
        <w:t>g)apakšpunktu,</w:t>
      </w:r>
      <w:r w:rsidRPr="009A4B30">
        <w:rPr>
          <w:lang w:val="lv-LV"/>
        </w:rPr>
        <w:t xml:space="preserve"> </w:t>
      </w:r>
      <w:r w:rsidR="005A43EF" w:rsidRPr="009A4B30">
        <w:rPr>
          <w:lang w:val="lv-LV"/>
        </w:rPr>
        <w:t>Ministru kabineta 2012.gada 13.marta noteikum</w:t>
      </w:r>
      <w:r w:rsidR="00045DE5" w:rsidRPr="009A4B30">
        <w:rPr>
          <w:lang w:val="lv-LV"/>
        </w:rPr>
        <w:t>u</w:t>
      </w:r>
      <w:r w:rsidR="005A43EF" w:rsidRPr="009A4B30">
        <w:rPr>
          <w:lang w:val="lv-LV"/>
        </w:rPr>
        <w:t>s Nr.172 “Noteikumi par uztura normām izglītības iestāžu izglītojamiem, sociālās aprūpes un sociālās rehabilitācijas institūciju klientiem un ārstniecības iestāžu pacientiem”</w:t>
      </w:r>
      <w:r w:rsidR="00A37F53" w:rsidRPr="009A4B30">
        <w:rPr>
          <w:lang w:val="lv-LV"/>
        </w:rPr>
        <w:t>,</w:t>
      </w:r>
      <w:r w:rsidR="00474F13" w:rsidRPr="009A4B30">
        <w:rPr>
          <w:lang w:val="lv-LV"/>
        </w:rPr>
        <w:t xml:space="preserve"> ņemot vērā Bērnu tiesību aizsardzības likuma 26.panta pirmo un trešo daļu, </w:t>
      </w:r>
      <w:r w:rsidR="00A37F53" w:rsidRPr="009A4B30">
        <w:rPr>
          <w:lang w:val="lv-LV"/>
        </w:rPr>
        <w:t xml:space="preserve">Daugavpils domes </w:t>
      </w:r>
      <w:r w:rsidR="00614294" w:rsidRPr="009A4B30">
        <w:rPr>
          <w:lang w:val="lv-LV"/>
        </w:rPr>
        <w:t xml:space="preserve">ārkārtas </w:t>
      </w:r>
      <w:r w:rsidR="007D51D7" w:rsidRPr="009A4B30">
        <w:rPr>
          <w:lang w:val="lv-LV"/>
        </w:rPr>
        <w:t>Izglītības un kultūras jautājumu</w:t>
      </w:r>
      <w:r w:rsidR="00614294" w:rsidRPr="009A4B30">
        <w:rPr>
          <w:lang w:val="lv-LV"/>
        </w:rPr>
        <w:t xml:space="preserve"> komitejas 2022.gada 28.jūlija</w:t>
      </w:r>
      <w:r w:rsidR="007D51D7" w:rsidRPr="009A4B30">
        <w:rPr>
          <w:lang w:val="lv-LV"/>
        </w:rPr>
        <w:t xml:space="preserve"> atzinumu, </w:t>
      </w:r>
      <w:r w:rsidR="00614294" w:rsidRPr="009A4B30">
        <w:rPr>
          <w:lang w:val="lv-LV"/>
        </w:rPr>
        <w:t xml:space="preserve">ārkārtas </w:t>
      </w:r>
      <w:r w:rsidR="00A37F53" w:rsidRPr="009A4B30">
        <w:rPr>
          <w:lang w:val="lv-LV"/>
        </w:rPr>
        <w:t xml:space="preserve">Finanšu </w:t>
      </w:r>
      <w:r w:rsidR="00614294" w:rsidRPr="009A4B30">
        <w:rPr>
          <w:lang w:val="lv-LV"/>
        </w:rPr>
        <w:t xml:space="preserve">komitejas 2022.gada 28.jūlija </w:t>
      </w:r>
      <w:r w:rsidR="007D51D7" w:rsidRPr="009A4B30">
        <w:rPr>
          <w:lang w:val="lv-LV"/>
        </w:rPr>
        <w:t>atzinumu</w:t>
      </w:r>
      <w:r w:rsidR="00B910FE" w:rsidRPr="009A4B30">
        <w:rPr>
          <w:lang w:val="lv-LV"/>
        </w:rPr>
        <w:t>,</w:t>
      </w:r>
      <w:r w:rsidR="00A37F53" w:rsidRPr="009A4B30">
        <w:rPr>
          <w:lang w:val="lv-LV"/>
        </w:rPr>
        <w:t xml:space="preserve"> </w:t>
      </w:r>
      <w:r w:rsidR="0058736D" w:rsidRPr="009A4B30">
        <w:rPr>
          <w:lang w:val="lv-LV"/>
        </w:rPr>
        <w:t xml:space="preserve">atklāti balsojot: PAR – 9 ( A.Elksniņš, </w:t>
      </w:r>
      <w:proofErr w:type="spellStart"/>
      <w:r w:rsidR="0058736D" w:rsidRPr="009A4B30">
        <w:rPr>
          <w:lang w:val="lv-LV"/>
        </w:rPr>
        <w:t>A,Gržibovskis</w:t>
      </w:r>
      <w:proofErr w:type="spellEnd"/>
      <w:r w:rsidR="0058736D" w:rsidRPr="009A4B30">
        <w:rPr>
          <w:lang w:val="lv-LV"/>
        </w:rPr>
        <w:t xml:space="preserve">, L.Jankovska, V.Kononovs, N.Kožanova, M.Lavrenovs, </w:t>
      </w:r>
      <w:proofErr w:type="spellStart"/>
      <w:r w:rsidR="0058736D" w:rsidRPr="009A4B30">
        <w:rPr>
          <w:lang w:val="lv-LV"/>
        </w:rPr>
        <w:t>V.Sporāne-Hudojana</w:t>
      </w:r>
      <w:proofErr w:type="spellEnd"/>
      <w:r w:rsidR="0058736D" w:rsidRPr="009A4B30">
        <w:rPr>
          <w:lang w:val="lv-LV"/>
        </w:rPr>
        <w:t xml:space="preserve">, </w:t>
      </w:r>
      <w:proofErr w:type="spellStart"/>
      <w:r w:rsidR="0058736D" w:rsidRPr="009A4B30">
        <w:rPr>
          <w:lang w:val="lv-LV"/>
        </w:rPr>
        <w:t>M.Truskovskis</w:t>
      </w:r>
      <w:proofErr w:type="spellEnd"/>
      <w:r w:rsidR="0058736D" w:rsidRPr="009A4B30">
        <w:rPr>
          <w:lang w:val="lv-LV"/>
        </w:rPr>
        <w:t xml:space="preserve">,  </w:t>
      </w:r>
      <w:proofErr w:type="spellStart"/>
      <w:r w:rsidR="0058736D" w:rsidRPr="009A4B30">
        <w:rPr>
          <w:lang w:val="lv-LV"/>
        </w:rPr>
        <w:t>A.Vasiļjevs</w:t>
      </w:r>
      <w:proofErr w:type="spellEnd"/>
      <w:r w:rsidR="0058736D" w:rsidRPr="009A4B30">
        <w:rPr>
          <w:lang w:val="lv-LV"/>
        </w:rPr>
        <w:t xml:space="preserve">), PRET – nav, ATTURAS – 3 (I.Aleksejevs, </w:t>
      </w:r>
      <w:proofErr w:type="spellStart"/>
      <w:r w:rsidR="0058736D" w:rsidRPr="009A4B30">
        <w:rPr>
          <w:lang w:val="lv-LV"/>
        </w:rPr>
        <w:t>P.Dzalbe</w:t>
      </w:r>
      <w:proofErr w:type="spellEnd"/>
      <w:r w:rsidR="0058736D" w:rsidRPr="009A4B30">
        <w:rPr>
          <w:lang w:val="lv-LV"/>
        </w:rPr>
        <w:t xml:space="preserve">. </w:t>
      </w:r>
      <w:proofErr w:type="spellStart"/>
      <w:r w:rsidR="0058736D" w:rsidRPr="009A4B30">
        <w:rPr>
          <w:lang w:val="lv-LV"/>
        </w:rPr>
        <w:t>I.Šķinčs</w:t>
      </w:r>
      <w:proofErr w:type="spellEnd"/>
      <w:r w:rsidR="0058736D" w:rsidRPr="009A4B30">
        <w:rPr>
          <w:lang w:val="lv-LV"/>
        </w:rPr>
        <w:t xml:space="preserve">), </w:t>
      </w:r>
      <w:r w:rsidR="00A37F53" w:rsidRPr="009A4B30">
        <w:rPr>
          <w:b/>
          <w:lang w:val="lv-LV"/>
        </w:rPr>
        <w:t>Daugavpils dome nolemj</w:t>
      </w:r>
      <w:r w:rsidR="00A37F53" w:rsidRPr="009A4B30">
        <w:rPr>
          <w:lang w:val="lv-LV"/>
        </w:rPr>
        <w:t>:</w:t>
      </w:r>
    </w:p>
    <w:p w14:paraId="1F1CF5B5" w14:textId="77777777" w:rsidR="0068081C" w:rsidRPr="009A4B30" w:rsidRDefault="0068081C" w:rsidP="0058736D">
      <w:pPr>
        <w:ind w:firstLine="567"/>
        <w:jc w:val="both"/>
        <w:rPr>
          <w:b/>
          <w:bCs/>
          <w:lang w:val="lv-LV"/>
        </w:rPr>
      </w:pPr>
    </w:p>
    <w:p w14:paraId="350AD3EE" w14:textId="77777777" w:rsidR="00492BAF" w:rsidRPr="009A4B30" w:rsidRDefault="00492BAF" w:rsidP="0058736D">
      <w:pPr>
        <w:ind w:firstLine="540"/>
        <w:jc w:val="both"/>
        <w:rPr>
          <w:lang w:val="lv-LV"/>
        </w:rPr>
      </w:pPr>
      <w:r w:rsidRPr="009A4B30">
        <w:rPr>
          <w:lang w:val="lv-LV"/>
        </w:rPr>
        <w:t xml:space="preserve">1. Apstiprināt ēdināšanas izmaksas vienam izglītojamam dienā izglītības iestādēs, kas īsteno pirmsskolas izglītības programmas: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5303"/>
        <w:gridCol w:w="1805"/>
      </w:tblGrid>
      <w:tr w:rsidR="003978C6" w:rsidRPr="009A4B30" w14:paraId="5BEED242" w14:textId="77777777" w:rsidTr="009A4B30">
        <w:trPr>
          <w:jc w:val="center"/>
        </w:trPr>
        <w:tc>
          <w:tcPr>
            <w:tcW w:w="2006" w:type="dxa"/>
            <w:shd w:val="clear" w:color="auto" w:fill="auto"/>
            <w:vAlign w:val="center"/>
          </w:tcPr>
          <w:p w14:paraId="7B712D9F" w14:textId="77777777" w:rsidR="00492BAF" w:rsidRPr="009A4B30" w:rsidRDefault="00492BAF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Vecums (gadi)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3FF016A3" w14:textId="77777777" w:rsidR="00492BAF" w:rsidRPr="009A4B30" w:rsidRDefault="00492BAF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Pirmsskolas izglītības programmas apguves veids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C223638" w14:textId="77777777" w:rsidR="000B4C14" w:rsidRPr="009A4B30" w:rsidRDefault="000B4C14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Izmaksas</w:t>
            </w:r>
            <w:r w:rsidR="00492BAF" w:rsidRPr="009A4B30">
              <w:rPr>
                <w:lang w:val="lv-LV"/>
              </w:rPr>
              <w:t>,</w:t>
            </w:r>
          </w:p>
          <w:p w14:paraId="78A13803" w14:textId="623D1381" w:rsidR="00492BAF" w:rsidRPr="009A4B30" w:rsidRDefault="00492BAF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 xml:space="preserve"> EUR</w:t>
            </w:r>
          </w:p>
        </w:tc>
      </w:tr>
      <w:tr w:rsidR="003978C6" w:rsidRPr="009A4B30" w14:paraId="38665FAB" w14:textId="77777777" w:rsidTr="009A4B30">
        <w:trPr>
          <w:jc w:val="center"/>
        </w:trPr>
        <w:tc>
          <w:tcPr>
            <w:tcW w:w="2006" w:type="dxa"/>
            <w:shd w:val="clear" w:color="auto" w:fill="auto"/>
          </w:tcPr>
          <w:p w14:paraId="740521E3" w14:textId="77777777" w:rsidR="00A9222C" w:rsidRPr="009A4B30" w:rsidRDefault="00A9222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1-2</w:t>
            </w:r>
          </w:p>
        </w:tc>
        <w:tc>
          <w:tcPr>
            <w:tcW w:w="5520" w:type="dxa"/>
            <w:shd w:val="clear" w:color="auto" w:fill="auto"/>
          </w:tcPr>
          <w:p w14:paraId="03F20199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līdz 12 stundām dienā</w:t>
            </w:r>
          </w:p>
          <w:p w14:paraId="7633EF12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(brokastis, pusdienas, launags)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6770FD" w14:textId="77777777" w:rsidR="00A9222C" w:rsidRPr="009A4B30" w:rsidRDefault="00A9222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3,31</w:t>
            </w:r>
          </w:p>
        </w:tc>
      </w:tr>
      <w:tr w:rsidR="003978C6" w:rsidRPr="009A4B30" w14:paraId="72A812E7" w14:textId="77777777" w:rsidTr="009A4B30">
        <w:trPr>
          <w:jc w:val="center"/>
        </w:trPr>
        <w:tc>
          <w:tcPr>
            <w:tcW w:w="2006" w:type="dxa"/>
            <w:shd w:val="clear" w:color="auto" w:fill="auto"/>
          </w:tcPr>
          <w:p w14:paraId="4A710115" w14:textId="77777777" w:rsidR="00A9222C" w:rsidRPr="009A4B30" w:rsidRDefault="00A9222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1-2</w:t>
            </w:r>
          </w:p>
        </w:tc>
        <w:tc>
          <w:tcPr>
            <w:tcW w:w="5520" w:type="dxa"/>
            <w:shd w:val="clear" w:color="auto" w:fill="auto"/>
          </w:tcPr>
          <w:p w14:paraId="6C4353EC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24 stundas dienā</w:t>
            </w:r>
          </w:p>
          <w:p w14:paraId="6DF78802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(brokastis, pusdienas, launags, vakariņas)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C29978E" w14:textId="77777777" w:rsidR="00A9222C" w:rsidRPr="009A4B30" w:rsidRDefault="00A9222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3,94</w:t>
            </w:r>
          </w:p>
        </w:tc>
      </w:tr>
      <w:tr w:rsidR="003978C6" w:rsidRPr="009A4B30" w14:paraId="7DC5BA40" w14:textId="77777777" w:rsidTr="009A4B30">
        <w:trPr>
          <w:jc w:val="center"/>
        </w:trPr>
        <w:tc>
          <w:tcPr>
            <w:tcW w:w="2006" w:type="dxa"/>
            <w:shd w:val="clear" w:color="auto" w:fill="auto"/>
          </w:tcPr>
          <w:p w14:paraId="34EA0C79" w14:textId="77777777" w:rsidR="00A9222C" w:rsidRPr="009A4B30" w:rsidRDefault="00A9222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3-6</w:t>
            </w:r>
          </w:p>
        </w:tc>
        <w:tc>
          <w:tcPr>
            <w:tcW w:w="5520" w:type="dxa"/>
            <w:shd w:val="clear" w:color="auto" w:fill="auto"/>
          </w:tcPr>
          <w:p w14:paraId="11ED4ECF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līdz 12 stundām dienā</w:t>
            </w:r>
          </w:p>
          <w:p w14:paraId="57F50E4D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(brokastis, pusdienas, launags)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32752A" w14:textId="77777777" w:rsidR="00A9222C" w:rsidRPr="009A4B30" w:rsidRDefault="00A9222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3,73</w:t>
            </w:r>
          </w:p>
        </w:tc>
      </w:tr>
      <w:tr w:rsidR="00A9222C" w:rsidRPr="009A4B30" w14:paraId="480FB42F" w14:textId="77777777" w:rsidTr="009A4B30">
        <w:trPr>
          <w:jc w:val="center"/>
        </w:trPr>
        <w:tc>
          <w:tcPr>
            <w:tcW w:w="2006" w:type="dxa"/>
            <w:shd w:val="clear" w:color="auto" w:fill="auto"/>
          </w:tcPr>
          <w:p w14:paraId="25871BF8" w14:textId="77777777" w:rsidR="00A9222C" w:rsidRPr="009A4B30" w:rsidRDefault="00A9222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3-6</w:t>
            </w:r>
          </w:p>
        </w:tc>
        <w:tc>
          <w:tcPr>
            <w:tcW w:w="5520" w:type="dxa"/>
            <w:shd w:val="clear" w:color="auto" w:fill="auto"/>
          </w:tcPr>
          <w:p w14:paraId="4B48B02A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24 stundas dienā</w:t>
            </w:r>
          </w:p>
          <w:p w14:paraId="3E9B2881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(brokastis, pusdienas, launags, vakariņas)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6DB042" w14:textId="77777777" w:rsidR="00A9222C" w:rsidRPr="009A4B30" w:rsidRDefault="00A9222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4,55</w:t>
            </w:r>
          </w:p>
        </w:tc>
      </w:tr>
    </w:tbl>
    <w:p w14:paraId="1D80519B" w14:textId="77777777" w:rsidR="00492BAF" w:rsidRPr="009A4B30" w:rsidRDefault="00492BAF" w:rsidP="0058736D">
      <w:pPr>
        <w:ind w:firstLine="540"/>
        <w:jc w:val="both"/>
        <w:rPr>
          <w:lang w:val="lv-LV"/>
        </w:rPr>
      </w:pPr>
    </w:p>
    <w:p w14:paraId="5EC77BAD" w14:textId="385751C9" w:rsidR="00EA706E" w:rsidRPr="009A4B30" w:rsidRDefault="00492BAF" w:rsidP="0058736D">
      <w:pPr>
        <w:ind w:firstLine="540"/>
        <w:jc w:val="both"/>
        <w:rPr>
          <w:lang w:val="lv-LV"/>
        </w:rPr>
      </w:pPr>
      <w:r w:rsidRPr="009A4B30">
        <w:rPr>
          <w:lang w:val="lv-LV"/>
        </w:rPr>
        <w:t xml:space="preserve">2. </w:t>
      </w:r>
      <w:r w:rsidR="005A43EF" w:rsidRPr="009A4B30">
        <w:rPr>
          <w:lang w:val="lv-LV"/>
        </w:rPr>
        <w:t xml:space="preserve">Noteikt </w:t>
      </w:r>
      <w:r w:rsidR="00FA245E" w:rsidRPr="009A4B30">
        <w:rPr>
          <w:lang w:val="lv-LV"/>
        </w:rPr>
        <w:t>izglītojamā likumiskā pārstāv</w:t>
      </w:r>
      <w:r w:rsidR="008E14F7" w:rsidRPr="009A4B30">
        <w:rPr>
          <w:lang w:val="lv-LV"/>
        </w:rPr>
        <w:t>ja</w:t>
      </w:r>
      <w:r w:rsidR="005A43EF" w:rsidRPr="009A4B30">
        <w:rPr>
          <w:lang w:val="lv-LV"/>
        </w:rPr>
        <w:t xml:space="preserve"> </w:t>
      </w:r>
      <w:r w:rsidR="00521369" w:rsidRPr="009A4B30">
        <w:rPr>
          <w:lang w:val="lv-LV"/>
        </w:rPr>
        <w:t>līdzmaksājuma apmēru</w:t>
      </w:r>
      <w:r w:rsidR="005A43EF" w:rsidRPr="009A4B30">
        <w:rPr>
          <w:lang w:val="lv-LV"/>
        </w:rPr>
        <w:t xml:space="preserve"> vienam </w:t>
      </w:r>
      <w:r w:rsidR="007462A5" w:rsidRPr="009A4B30">
        <w:rPr>
          <w:lang w:val="lv-LV"/>
        </w:rPr>
        <w:t>izglītojamam</w:t>
      </w:r>
      <w:r w:rsidR="005A43EF" w:rsidRPr="009A4B30">
        <w:rPr>
          <w:lang w:val="lv-LV"/>
        </w:rPr>
        <w:t xml:space="preserve"> dienā izglītības iestādēs, kas īsteno pirmsskolas izglītības programmas: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5520"/>
        <w:gridCol w:w="1841"/>
      </w:tblGrid>
      <w:tr w:rsidR="003978C6" w:rsidRPr="009A4B30" w14:paraId="2A0D9EC9" w14:textId="77777777" w:rsidTr="009A4B30">
        <w:tc>
          <w:tcPr>
            <w:tcW w:w="1683" w:type="dxa"/>
            <w:shd w:val="clear" w:color="auto" w:fill="auto"/>
          </w:tcPr>
          <w:p w14:paraId="25E089EB" w14:textId="77777777" w:rsidR="006B6C3C" w:rsidRPr="009A4B30" w:rsidRDefault="006B6C3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Vecums (gadi)</w:t>
            </w:r>
          </w:p>
        </w:tc>
        <w:tc>
          <w:tcPr>
            <w:tcW w:w="5520" w:type="dxa"/>
            <w:shd w:val="clear" w:color="auto" w:fill="auto"/>
          </w:tcPr>
          <w:p w14:paraId="3217CFB1" w14:textId="77777777" w:rsidR="006B6C3C" w:rsidRPr="009A4B30" w:rsidRDefault="006B6C3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Pirmsskolas izglītības programmas apguves veids</w:t>
            </w:r>
          </w:p>
        </w:tc>
        <w:tc>
          <w:tcPr>
            <w:tcW w:w="1841" w:type="dxa"/>
            <w:shd w:val="clear" w:color="auto" w:fill="auto"/>
          </w:tcPr>
          <w:p w14:paraId="5687928A" w14:textId="19DC0FA8" w:rsidR="006B6C3C" w:rsidRPr="009A4B30" w:rsidRDefault="00521369" w:rsidP="0058736D">
            <w:pPr>
              <w:jc w:val="center"/>
              <w:rPr>
                <w:lang w:val="lv-LV"/>
              </w:rPr>
            </w:pPr>
            <w:proofErr w:type="spellStart"/>
            <w:r w:rsidRPr="009A4B30">
              <w:rPr>
                <w:lang w:val="lv-LV"/>
              </w:rPr>
              <w:t>Līdzmaksājums</w:t>
            </w:r>
            <w:proofErr w:type="spellEnd"/>
            <w:r w:rsidR="00911AE1" w:rsidRPr="009A4B30">
              <w:rPr>
                <w:lang w:val="lv-LV"/>
              </w:rPr>
              <w:t>,</w:t>
            </w:r>
            <w:r w:rsidR="006B6C3C" w:rsidRPr="009A4B30">
              <w:rPr>
                <w:lang w:val="lv-LV"/>
              </w:rPr>
              <w:t xml:space="preserve"> EUR</w:t>
            </w:r>
          </w:p>
        </w:tc>
      </w:tr>
      <w:tr w:rsidR="003978C6" w:rsidRPr="009A4B30" w14:paraId="0FABA5AE" w14:textId="77777777" w:rsidTr="009A4B30">
        <w:tc>
          <w:tcPr>
            <w:tcW w:w="1683" w:type="dxa"/>
            <w:shd w:val="clear" w:color="auto" w:fill="auto"/>
          </w:tcPr>
          <w:p w14:paraId="67915903" w14:textId="77777777" w:rsidR="00A9222C" w:rsidRPr="009A4B30" w:rsidRDefault="00A9222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1-2</w:t>
            </w:r>
          </w:p>
        </w:tc>
        <w:tc>
          <w:tcPr>
            <w:tcW w:w="5520" w:type="dxa"/>
            <w:shd w:val="clear" w:color="auto" w:fill="auto"/>
          </w:tcPr>
          <w:p w14:paraId="4E10B9AE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līdz 12 stundām dienā</w:t>
            </w:r>
          </w:p>
          <w:p w14:paraId="72B03022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(brokastis, pusdienas, launags)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338614" w14:textId="77777777" w:rsidR="00A9222C" w:rsidRPr="009A4B30" w:rsidRDefault="00CF7846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2,07</w:t>
            </w:r>
          </w:p>
        </w:tc>
      </w:tr>
      <w:tr w:rsidR="003978C6" w:rsidRPr="009A4B30" w14:paraId="6F555632" w14:textId="77777777" w:rsidTr="009A4B30">
        <w:tc>
          <w:tcPr>
            <w:tcW w:w="1683" w:type="dxa"/>
            <w:shd w:val="clear" w:color="auto" w:fill="auto"/>
          </w:tcPr>
          <w:p w14:paraId="46FFB3CA" w14:textId="77777777" w:rsidR="00A9222C" w:rsidRPr="009A4B30" w:rsidRDefault="00A9222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1-2</w:t>
            </w:r>
          </w:p>
        </w:tc>
        <w:tc>
          <w:tcPr>
            <w:tcW w:w="5520" w:type="dxa"/>
            <w:shd w:val="clear" w:color="auto" w:fill="auto"/>
          </w:tcPr>
          <w:p w14:paraId="5AA13355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24 stundas dienā</w:t>
            </w:r>
          </w:p>
          <w:p w14:paraId="753B33BE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(brokastis, pusdienas, launags, vakariņas)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3D077E" w14:textId="77777777" w:rsidR="00A9222C" w:rsidRPr="009A4B30" w:rsidRDefault="00CF7846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2,29</w:t>
            </w:r>
          </w:p>
        </w:tc>
      </w:tr>
      <w:tr w:rsidR="003978C6" w:rsidRPr="009A4B30" w14:paraId="47E32477" w14:textId="77777777" w:rsidTr="009A4B30">
        <w:tc>
          <w:tcPr>
            <w:tcW w:w="1683" w:type="dxa"/>
            <w:shd w:val="clear" w:color="auto" w:fill="auto"/>
          </w:tcPr>
          <w:p w14:paraId="37D8ABE2" w14:textId="77777777" w:rsidR="00A9222C" w:rsidRPr="009A4B30" w:rsidRDefault="00A9222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3-6</w:t>
            </w:r>
          </w:p>
        </w:tc>
        <w:tc>
          <w:tcPr>
            <w:tcW w:w="5520" w:type="dxa"/>
            <w:shd w:val="clear" w:color="auto" w:fill="auto"/>
          </w:tcPr>
          <w:p w14:paraId="0E46D05A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līdz 12 stundām dienā</w:t>
            </w:r>
          </w:p>
          <w:p w14:paraId="4DB3B89A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(brokastis, pusdienas, launags)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2BDD6B9" w14:textId="77777777" w:rsidR="00A9222C" w:rsidRPr="009A4B30" w:rsidRDefault="00CF7846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2,49</w:t>
            </w:r>
          </w:p>
        </w:tc>
      </w:tr>
      <w:tr w:rsidR="00A9222C" w:rsidRPr="009A4B30" w14:paraId="1997EF6D" w14:textId="77777777" w:rsidTr="009A4B30">
        <w:tc>
          <w:tcPr>
            <w:tcW w:w="1683" w:type="dxa"/>
            <w:shd w:val="clear" w:color="auto" w:fill="auto"/>
          </w:tcPr>
          <w:p w14:paraId="6FFAB7FB" w14:textId="77777777" w:rsidR="00A9222C" w:rsidRPr="009A4B30" w:rsidRDefault="00A9222C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t>3-6</w:t>
            </w:r>
          </w:p>
        </w:tc>
        <w:tc>
          <w:tcPr>
            <w:tcW w:w="5520" w:type="dxa"/>
            <w:shd w:val="clear" w:color="auto" w:fill="auto"/>
          </w:tcPr>
          <w:p w14:paraId="0071055C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t>24 stundas dienā</w:t>
            </w:r>
          </w:p>
          <w:p w14:paraId="0AE74090" w14:textId="77777777" w:rsidR="00A9222C" w:rsidRPr="009A4B30" w:rsidRDefault="00A9222C" w:rsidP="0058736D">
            <w:pPr>
              <w:jc w:val="both"/>
              <w:rPr>
                <w:lang w:val="lv-LV"/>
              </w:rPr>
            </w:pPr>
            <w:r w:rsidRPr="009A4B30">
              <w:rPr>
                <w:lang w:val="lv-LV"/>
              </w:rPr>
              <w:lastRenderedPageBreak/>
              <w:t>(brokastis, pusdienas, launags, vakariņas)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A4993F" w14:textId="77777777" w:rsidR="00A9222C" w:rsidRPr="009A4B30" w:rsidRDefault="00CF7846" w:rsidP="0058736D">
            <w:pPr>
              <w:jc w:val="center"/>
              <w:rPr>
                <w:lang w:val="lv-LV"/>
              </w:rPr>
            </w:pPr>
            <w:r w:rsidRPr="009A4B30">
              <w:rPr>
                <w:lang w:val="lv-LV"/>
              </w:rPr>
              <w:lastRenderedPageBreak/>
              <w:t>2,90</w:t>
            </w:r>
          </w:p>
        </w:tc>
      </w:tr>
    </w:tbl>
    <w:p w14:paraId="5CB232AB" w14:textId="77777777" w:rsidR="00844CD2" w:rsidRPr="009A4B30" w:rsidRDefault="00844CD2" w:rsidP="0058736D">
      <w:pPr>
        <w:jc w:val="both"/>
        <w:rPr>
          <w:lang w:val="lv-LV"/>
        </w:rPr>
      </w:pPr>
    </w:p>
    <w:p w14:paraId="4067E45C" w14:textId="0A1BAAC1" w:rsidR="00EA706E" w:rsidRPr="009A4B30" w:rsidRDefault="00086A48" w:rsidP="0058736D">
      <w:pPr>
        <w:pStyle w:val="ListParagraph"/>
        <w:tabs>
          <w:tab w:val="left" w:pos="1134"/>
        </w:tabs>
        <w:ind w:left="0" w:firstLine="540"/>
        <w:jc w:val="both"/>
        <w:rPr>
          <w:lang w:val="lv-LV"/>
        </w:rPr>
      </w:pPr>
      <w:r w:rsidRPr="009A4B30">
        <w:rPr>
          <w:lang w:val="lv-LV"/>
        </w:rPr>
        <w:t>3</w:t>
      </w:r>
      <w:r w:rsidR="00686D29" w:rsidRPr="009A4B30">
        <w:rPr>
          <w:lang w:val="lv-LV"/>
        </w:rPr>
        <w:t xml:space="preserve">. </w:t>
      </w:r>
      <w:r w:rsidR="00EA706E" w:rsidRPr="009A4B30">
        <w:rPr>
          <w:lang w:val="lv-LV"/>
        </w:rPr>
        <w:t xml:space="preserve">Daugavpils pilsētas Izglītības pārvaldei apstiprināt noteikumus par </w:t>
      </w:r>
      <w:r w:rsidR="00172897" w:rsidRPr="009A4B30">
        <w:rPr>
          <w:lang w:val="lv-LV"/>
        </w:rPr>
        <w:t xml:space="preserve">pirmsskolas izglītības iestādes </w:t>
      </w:r>
      <w:r w:rsidR="00EA706E" w:rsidRPr="009A4B30">
        <w:rPr>
          <w:lang w:val="lv-LV"/>
        </w:rPr>
        <w:t>izglītojamo ēdināšanas apmaksas rēķinu sagatavošanas un izsniegšanas kārtību</w:t>
      </w:r>
      <w:r w:rsidR="00172897" w:rsidRPr="009A4B30">
        <w:rPr>
          <w:lang w:val="lv-LV"/>
        </w:rPr>
        <w:t>.</w:t>
      </w:r>
    </w:p>
    <w:p w14:paraId="6CB067E6" w14:textId="56E9089E" w:rsidR="005A43EF" w:rsidRPr="009A4B30" w:rsidRDefault="00086A48" w:rsidP="0058736D">
      <w:pPr>
        <w:ind w:firstLine="540"/>
        <w:jc w:val="both"/>
        <w:rPr>
          <w:bCs/>
          <w:iCs/>
          <w:lang w:val="lv-LV"/>
        </w:rPr>
      </w:pPr>
      <w:r w:rsidRPr="009A4B30">
        <w:rPr>
          <w:lang w:val="lv-LV"/>
        </w:rPr>
        <w:t>4</w:t>
      </w:r>
      <w:r w:rsidR="00EA706E" w:rsidRPr="009A4B30">
        <w:rPr>
          <w:lang w:val="lv-LV"/>
        </w:rPr>
        <w:t>. Atzīt par spēku zaudējuš</w:t>
      </w:r>
      <w:r w:rsidR="00063E65" w:rsidRPr="009A4B30">
        <w:rPr>
          <w:lang w:val="lv-LV"/>
        </w:rPr>
        <w:t>u</w:t>
      </w:r>
      <w:r w:rsidR="00EA706E" w:rsidRPr="009A4B30">
        <w:rPr>
          <w:lang w:val="lv-LV"/>
        </w:rPr>
        <w:t xml:space="preserve"> </w:t>
      </w:r>
      <w:r w:rsidR="005A43EF" w:rsidRPr="009A4B30">
        <w:rPr>
          <w:bCs/>
          <w:iCs/>
          <w:lang w:val="lv-LV"/>
        </w:rPr>
        <w:t>Daugavpils pilsētas d</w:t>
      </w:r>
      <w:r w:rsidR="00EA706E" w:rsidRPr="009A4B30">
        <w:rPr>
          <w:bCs/>
          <w:iCs/>
          <w:lang w:val="lv-LV"/>
        </w:rPr>
        <w:t>omes 20</w:t>
      </w:r>
      <w:r w:rsidR="00CF7846" w:rsidRPr="009A4B30">
        <w:rPr>
          <w:bCs/>
          <w:iCs/>
          <w:lang w:val="lv-LV"/>
        </w:rPr>
        <w:t>22</w:t>
      </w:r>
      <w:r w:rsidR="00EA706E" w:rsidRPr="009A4B30">
        <w:rPr>
          <w:bCs/>
          <w:iCs/>
          <w:lang w:val="lv-LV"/>
        </w:rPr>
        <w:t xml:space="preserve">.gada </w:t>
      </w:r>
      <w:r w:rsidR="00045DE5" w:rsidRPr="009A4B30">
        <w:rPr>
          <w:bCs/>
          <w:iCs/>
          <w:lang w:val="lv-LV"/>
        </w:rPr>
        <w:t>1</w:t>
      </w:r>
      <w:r w:rsidR="00310A04" w:rsidRPr="009A4B30">
        <w:rPr>
          <w:bCs/>
          <w:iCs/>
          <w:lang w:val="lv-LV"/>
        </w:rPr>
        <w:t>7.mart</w:t>
      </w:r>
      <w:r w:rsidR="00045DE5" w:rsidRPr="009A4B30">
        <w:rPr>
          <w:bCs/>
          <w:iCs/>
          <w:lang w:val="lv-LV"/>
        </w:rPr>
        <w:t>a</w:t>
      </w:r>
      <w:r w:rsidR="00EA706E" w:rsidRPr="009A4B30">
        <w:rPr>
          <w:bCs/>
          <w:iCs/>
          <w:lang w:val="lv-LV"/>
        </w:rPr>
        <w:t xml:space="preserve"> lēmumu</w:t>
      </w:r>
      <w:r w:rsidR="005A43EF" w:rsidRPr="009A4B30">
        <w:rPr>
          <w:bCs/>
          <w:iCs/>
          <w:lang w:val="lv-LV"/>
        </w:rPr>
        <w:t xml:space="preserve"> Nr.</w:t>
      </w:r>
      <w:r w:rsidR="00310A04" w:rsidRPr="009A4B30">
        <w:rPr>
          <w:bCs/>
          <w:iCs/>
          <w:lang w:val="lv-LV"/>
        </w:rPr>
        <w:t>126</w:t>
      </w:r>
      <w:r w:rsidR="005A43EF" w:rsidRPr="009A4B30">
        <w:rPr>
          <w:bCs/>
          <w:iCs/>
          <w:lang w:val="lv-LV"/>
        </w:rPr>
        <w:t xml:space="preserve"> „Par </w:t>
      </w:r>
      <w:r w:rsidR="00D63A42" w:rsidRPr="009A4B30">
        <w:rPr>
          <w:bCs/>
          <w:iCs/>
          <w:lang w:val="lv-LV"/>
        </w:rPr>
        <w:t>izglītojamo</w:t>
      </w:r>
      <w:r w:rsidR="005A43EF" w:rsidRPr="009A4B30">
        <w:rPr>
          <w:bCs/>
          <w:iCs/>
          <w:lang w:val="lv-LV"/>
        </w:rPr>
        <w:t xml:space="preserve"> ēdināšanas maksas apmēra noteikšanu Daugavpils pilsētas p</w:t>
      </w:r>
      <w:r w:rsidR="00EA706E" w:rsidRPr="009A4B30">
        <w:rPr>
          <w:bCs/>
          <w:iCs/>
          <w:lang w:val="lv-LV"/>
        </w:rPr>
        <w:t>irmsskolas izglītības iestādēs”</w:t>
      </w:r>
      <w:r w:rsidR="00B81F47" w:rsidRPr="009A4B30">
        <w:rPr>
          <w:bCs/>
          <w:iCs/>
          <w:lang w:val="lv-LV"/>
        </w:rPr>
        <w:t>.</w:t>
      </w:r>
    </w:p>
    <w:p w14:paraId="002C66DA" w14:textId="79059F04" w:rsidR="00474F13" w:rsidRPr="009A4B30" w:rsidRDefault="009A4B30" w:rsidP="0058736D">
      <w:pPr>
        <w:pStyle w:val="ListParagraph"/>
        <w:tabs>
          <w:tab w:val="left" w:pos="1134"/>
        </w:tabs>
        <w:ind w:left="0" w:firstLine="540"/>
        <w:jc w:val="both"/>
        <w:rPr>
          <w:lang w:val="lv-LV"/>
        </w:rPr>
      </w:pPr>
      <w:r w:rsidRPr="009A4B30">
        <w:rPr>
          <w:lang w:val="lv-LV"/>
        </w:rPr>
        <w:t xml:space="preserve">5. </w:t>
      </w:r>
      <w:r w:rsidR="00474F13" w:rsidRPr="009A4B30">
        <w:rPr>
          <w:lang w:val="lv-LV"/>
        </w:rPr>
        <w:t>Lēmums stājas spēkā 2022.gada 1.septembrī.</w:t>
      </w:r>
    </w:p>
    <w:p w14:paraId="05B5043D" w14:textId="77777777" w:rsidR="00474F13" w:rsidRPr="009A4B30" w:rsidRDefault="00474F13" w:rsidP="0058736D">
      <w:pPr>
        <w:ind w:firstLine="540"/>
        <w:jc w:val="both"/>
        <w:rPr>
          <w:bCs/>
          <w:iCs/>
          <w:lang w:val="lv-LV"/>
        </w:rPr>
      </w:pPr>
    </w:p>
    <w:p w14:paraId="3A479D23" w14:textId="77777777" w:rsidR="00614294" w:rsidRPr="009A4B30" w:rsidRDefault="00614294" w:rsidP="0058736D">
      <w:pPr>
        <w:rPr>
          <w:lang w:val="lv-LV"/>
        </w:rPr>
      </w:pPr>
    </w:p>
    <w:p w14:paraId="4FA84792" w14:textId="77777777" w:rsidR="00AD5A4E" w:rsidRDefault="00AD5A4E" w:rsidP="00AD5A4E">
      <w:pPr>
        <w:jc w:val="both"/>
        <w:rPr>
          <w:lang w:val="lv-LV"/>
        </w:rPr>
      </w:pPr>
      <w:r>
        <w:rPr>
          <w:lang w:val="lv-LV"/>
        </w:rPr>
        <w:t xml:space="preserve">Domes priekšsēdētājs                         </w:t>
      </w:r>
      <w:r>
        <w:rPr>
          <w:i/>
          <w:lang w:val="lv-LV"/>
        </w:rPr>
        <w:t>(</w:t>
      </w:r>
      <w:proofErr w:type="spellStart"/>
      <w:r>
        <w:rPr>
          <w:i/>
          <w:lang w:val="lv-LV"/>
        </w:rPr>
        <w:t>personiskaisparakts</w:t>
      </w:r>
      <w:proofErr w:type="spellEnd"/>
      <w:r>
        <w:rPr>
          <w:i/>
          <w:lang w:val="lv-LV"/>
        </w:rPr>
        <w:t>)</w:t>
      </w:r>
      <w:r>
        <w:rPr>
          <w:lang w:val="lv-LV"/>
        </w:rPr>
        <w:t xml:space="preserve">                         A.Elksniņš</w:t>
      </w:r>
    </w:p>
    <w:p w14:paraId="4DBB94A5" w14:textId="77777777" w:rsidR="00E423FC" w:rsidRPr="009A4B30" w:rsidRDefault="00E423FC" w:rsidP="0058736D">
      <w:pPr>
        <w:rPr>
          <w:lang w:val="lv-LV"/>
        </w:rPr>
      </w:pPr>
    </w:p>
    <w:p w14:paraId="2FD3AEF6" w14:textId="77777777" w:rsidR="00EA706E" w:rsidRPr="009A4B30" w:rsidRDefault="00EA706E" w:rsidP="00EA706E">
      <w:pPr>
        <w:rPr>
          <w:lang w:val="lv-LV"/>
        </w:rPr>
      </w:pPr>
      <w:r w:rsidRPr="009A4B30">
        <w:rPr>
          <w:lang w:val="lv-LV"/>
        </w:rPr>
        <w:tab/>
      </w:r>
      <w:r w:rsidRPr="009A4B30">
        <w:rPr>
          <w:lang w:val="lv-LV"/>
        </w:rPr>
        <w:tab/>
      </w:r>
      <w:r w:rsidRPr="009A4B30">
        <w:rPr>
          <w:lang w:val="lv-LV"/>
        </w:rPr>
        <w:tab/>
      </w:r>
      <w:r w:rsidRPr="009A4B30">
        <w:rPr>
          <w:lang w:val="lv-LV"/>
        </w:rPr>
        <w:tab/>
      </w:r>
      <w:r w:rsidRPr="009A4B30">
        <w:rPr>
          <w:lang w:val="lv-LV"/>
        </w:rPr>
        <w:tab/>
      </w:r>
    </w:p>
    <w:sectPr w:rsidR="00EA706E" w:rsidRPr="009A4B30" w:rsidSect="009A4B30">
      <w:pgSz w:w="11906" w:h="16838" w:code="9"/>
      <w:pgMar w:top="992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6590"/>
    <w:multiLevelType w:val="hybridMultilevel"/>
    <w:tmpl w:val="FCDC4324"/>
    <w:lvl w:ilvl="0" w:tplc="55DA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17A80"/>
    <w:multiLevelType w:val="hybridMultilevel"/>
    <w:tmpl w:val="9D58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61B73"/>
    <w:multiLevelType w:val="hybridMultilevel"/>
    <w:tmpl w:val="B63A6C38"/>
    <w:lvl w:ilvl="0" w:tplc="A8FA0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B00FC4"/>
    <w:multiLevelType w:val="hybridMultilevel"/>
    <w:tmpl w:val="B7C0E684"/>
    <w:lvl w:ilvl="0" w:tplc="DA4EA28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0368CA"/>
    <w:multiLevelType w:val="multilevel"/>
    <w:tmpl w:val="F968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47"/>
    <w:rsid w:val="0001750D"/>
    <w:rsid w:val="00045DE5"/>
    <w:rsid w:val="00063E65"/>
    <w:rsid w:val="00086A48"/>
    <w:rsid w:val="000B4C14"/>
    <w:rsid w:val="000D2AF9"/>
    <w:rsid w:val="000D7626"/>
    <w:rsid w:val="00172897"/>
    <w:rsid w:val="001B73C2"/>
    <w:rsid w:val="001F6C15"/>
    <w:rsid w:val="0020000A"/>
    <w:rsid w:val="002117F9"/>
    <w:rsid w:val="00255BE8"/>
    <w:rsid w:val="00266B63"/>
    <w:rsid w:val="002A76DF"/>
    <w:rsid w:val="002D7B93"/>
    <w:rsid w:val="00310A04"/>
    <w:rsid w:val="00335CC6"/>
    <w:rsid w:val="00340C26"/>
    <w:rsid w:val="00363C18"/>
    <w:rsid w:val="00394A67"/>
    <w:rsid w:val="003978C6"/>
    <w:rsid w:val="003A7515"/>
    <w:rsid w:val="003D3FB8"/>
    <w:rsid w:val="003E6428"/>
    <w:rsid w:val="0041499C"/>
    <w:rsid w:val="00424EC0"/>
    <w:rsid w:val="00474F13"/>
    <w:rsid w:val="004865EF"/>
    <w:rsid w:val="00492BAF"/>
    <w:rsid w:val="005157C9"/>
    <w:rsid w:val="00521369"/>
    <w:rsid w:val="005344CC"/>
    <w:rsid w:val="00561246"/>
    <w:rsid w:val="0058736D"/>
    <w:rsid w:val="005A43EF"/>
    <w:rsid w:val="005F3D46"/>
    <w:rsid w:val="005F4F14"/>
    <w:rsid w:val="00610647"/>
    <w:rsid w:val="00614294"/>
    <w:rsid w:val="00624264"/>
    <w:rsid w:val="00653715"/>
    <w:rsid w:val="006616BC"/>
    <w:rsid w:val="00675810"/>
    <w:rsid w:val="00677774"/>
    <w:rsid w:val="0068081C"/>
    <w:rsid w:val="0068254A"/>
    <w:rsid w:val="00686D29"/>
    <w:rsid w:val="006A60C4"/>
    <w:rsid w:val="006B6C3C"/>
    <w:rsid w:val="006C026A"/>
    <w:rsid w:val="006D306B"/>
    <w:rsid w:val="007462A5"/>
    <w:rsid w:val="00746902"/>
    <w:rsid w:val="0075211B"/>
    <w:rsid w:val="00763A78"/>
    <w:rsid w:val="00771F29"/>
    <w:rsid w:val="00785917"/>
    <w:rsid w:val="00790E6E"/>
    <w:rsid w:val="007A07DB"/>
    <w:rsid w:val="007A7ABF"/>
    <w:rsid w:val="007D51D7"/>
    <w:rsid w:val="00814315"/>
    <w:rsid w:val="008250BE"/>
    <w:rsid w:val="008366DF"/>
    <w:rsid w:val="00844CD2"/>
    <w:rsid w:val="008A3A37"/>
    <w:rsid w:val="008B2BEB"/>
    <w:rsid w:val="008E01EA"/>
    <w:rsid w:val="008E14F7"/>
    <w:rsid w:val="00911AE1"/>
    <w:rsid w:val="0094156E"/>
    <w:rsid w:val="00952FD7"/>
    <w:rsid w:val="009A4B30"/>
    <w:rsid w:val="00A01AEC"/>
    <w:rsid w:val="00A22730"/>
    <w:rsid w:val="00A301A6"/>
    <w:rsid w:val="00A364CC"/>
    <w:rsid w:val="00A37F53"/>
    <w:rsid w:val="00A9222C"/>
    <w:rsid w:val="00AD5A4E"/>
    <w:rsid w:val="00AE22ED"/>
    <w:rsid w:val="00AE2F64"/>
    <w:rsid w:val="00AE6480"/>
    <w:rsid w:val="00B14055"/>
    <w:rsid w:val="00B4796C"/>
    <w:rsid w:val="00B76C99"/>
    <w:rsid w:val="00B81F47"/>
    <w:rsid w:val="00B910FE"/>
    <w:rsid w:val="00C0643C"/>
    <w:rsid w:val="00C300FD"/>
    <w:rsid w:val="00CC644F"/>
    <w:rsid w:val="00CE35D9"/>
    <w:rsid w:val="00CF7846"/>
    <w:rsid w:val="00D63A42"/>
    <w:rsid w:val="00D95059"/>
    <w:rsid w:val="00DA0D4F"/>
    <w:rsid w:val="00DB553B"/>
    <w:rsid w:val="00DE2342"/>
    <w:rsid w:val="00E423FC"/>
    <w:rsid w:val="00E71424"/>
    <w:rsid w:val="00E80757"/>
    <w:rsid w:val="00EA706E"/>
    <w:rsid w:val="00EB5D73"/>
    <w:rsid w:val="00EE1824"/>
    <w:rsid w:val="00F27447"/>
    <w:rsid w:val="00F30BE1"/>
    <w:rsid w:val="00F46EBB"/>
    <w:rsid w:val="00F65218"/>
    <w:rsid w:val="00F87A2A"/>
    <w:rsid w:val="00FA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774DFB8"/>
  <w15:chartTrackingRefBased/>
  <w15:docId w15:val="{E9EC6EB9-C528-4D38-ADB4-72D57FC4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44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5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27447"/>
    <w:pPr>
      <w:keepNext/>
      <w:ind w:left="5220" w:firstLine="720"/>
      <w:outlineLvl w:val="1"/>
    </w:pPr>
    <w:rPr>
      <w:i/>
      <w:iCs/>
      <w:sz w:val="2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27447"/>
    <w:rPr>
      <w:rFonts w:ascii="Times New Roman" w:eastAsia="Times New Roman" w:hAnsi="Times New Roman" w:cs="Times New Roman"/>
      <w:i/>
      <w:iCs/>
      <w:sz w:val="28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F27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73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22730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6B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EA706E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Title">
    <w:name w:val="Title"/>
    <w:basedOn w:val="Normal"/>
    <w:link w:val="TitleChar"/>
    <w:qFormat/>
    <w:rsid w:val="0041499C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link w:val="Title"/>
    <w:rsid w:val="0041499C"/>
    <w:rPr>
      <w:rFonts w:ascii="Times New Roman" w:eastAsia="Times New Roman" w:hAnsi="Times New Roman"/>
      <w:b/>
      <w:sz w:val="2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10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6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647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647"/>
    <w:rPr>
      <w:rFonts w:ascii="Times New Roman" w:eastAsia="Times New Roman" w:hAnsi="Times New Roman"/>
      <w:b/>
      <w:bCs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175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Caption">
    <w:name w:val="caption"/>
    <w:basedOn w:val="Normal"/>
    <w:uiPriority w:val="99"/>
    <w:qFormat/>
    <w:rsid w:val="0001750D"/>
    <w:pPr>
      <w:suppressLineNumbers/>
      <w:suppressAutoHyphens/>
      <w:spacing w:before="120" w:after="120" w:line="276" w:lineRule="auto"/>
    </w:pPr>
    <w:rPr>
      <w:rFonts w:ascii="Calibri" w:eastAsia="Calibri" w:hAnsi="Calibri" w:cs="Lohit Devanagari"/>
      <w:i/>
      <w:iCs/>
      <w:lang w:val="lv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04D0-7E84-4247-894F-C5A026021B03}">
  <ds:schemaRefs>
    <ds:schemaRef ds:uri="http://purl.org/dc/terms/"/>
    <ds:schemaRef ds:uri="http://schemas.microsoft.com/office/infopath/2007/PartnerControls"/>
    <ds:schemaRef ds:uri="80677ddf-bd76-494c-8da1-d059a818bbcf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CECFDE-0ABE-4C95-B976-5AE7D3AA1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7A61-5A0F-4C8F-8AAA-456F16E24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7CFD48-4125-4F58-8CA2-594EA7D3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cp:lastModifiedBy>Simona Rimcane</cp:lastModifiedBy>
  <cp:revision>9</cp:revision>
  <cp:lastPrinted>2022-08-04T06:39:00Z</cp:lastPrinted>
  <dcterms:created xsi:type="dcterms:W3CDTF">2022-07-27T10:41:00Z</dcterms:created>
  <dcterms:modified xsi:type="dcterms:W3CDTF">2022-08-05T06:32:00Z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