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D3" w:rsidRPr="00B73ED3" w:rsidRDefault="00B73ED3" w:rsidP="00B73ED3">
      <w:pPr>
        <w:spacing w:after="0" w:line="240" w:lineRule="auto"/>
        <w:jc w:val="center"/>
        <w:rPr>
          <w:rFonts w:ascii="Times New Roman" w:eastAsia="Times New Roman" w:hAnsi="Times New Roman"/>
          <w:noProof/>
          <w:sz w:val="26"/>
          <w:szCs w:val="26"/>
        </w:rPr>
      </w:pPr>
      <w:r w:rsidRPr="00B73ED3">
        <w:rPr>
          <w:rFonts w:ascii="Times New Roman" w:eastAsia="Times New Roman" w:hAnsi="Times New Roman"/>
          <w:noProof/>
          <w:sz w:val="24"/>
          <w:szCs w:val="24"/>
          <w:lang w:eastAsia="lv-LV"/>
        </w:rPr>
        <w:drawing>
          <wp:inline distT="0" distB="0" distL="0" distR="0" wp14:anchorId="0C1BF2B2" wp14:editId="273A3B61">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73ED3" w:rsidRPr="00B73ED3" w:rsidRDefault="00B73ED3" w:rsidP="00B73ED3">
      <w:pPr>
        <w:spacing w:after="0" w:line="240" w:lineRule="auto"/>
        <w:jc w:val="center"/>
        <w:rPr>
          <w:rFonts w:ascii="Times New Roman" w:eastAsia="Times New Roman" w:hAnsi="Times New Roman"/>
          <w:noProof/>
          <w:sz w:val="10"/>
          <w:szCs w:val="10"/>
        </w:rPr>
      </w:pPr>
    </w:p>
    <w:p w:rsidR="00B73ED3" w:rsidRPr="00B73ED3" w:rsidRDefault="00B73ED3" w:rsidP="00B73ED3">
      <w:pPr>
        <w:spacing w:after="0" w:line="240" w:lineRule="auto"/>
        <w:jc w:val="center"/>
        <w:rPr>
          <w:rFonts w:ascii="Times New Roman" w:eastAsia="Times New Roman" w:hAnsi="Times New Roman"/>
          <w:b/>
          <w:bCs/>
          <w:noProof/>
          <w:sz w:val="27"/>
          <w:szCs w:val="27"/>
        </w:rPr>
      </w:pPr>
      <w:r>
        <w:rPr>
          <w:noProof/>
        </w:rPr>
        <w:pict>
          <v:line id="Straight Connector 2"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w:r>
      <w:r w:rsidRPr="00B73ED3">
        <w:rPr>
          <w:rFonts w:ascii="Times New Roman" w:eastAsia="Times New Roman" w:hAnsi="Times New Roman"/>
          <w:b/>
          <w:bCs/>
          <w:noProof/>
          <w:sz w:val="27"/>
          <w:szCs w:val="27"/>
        </w:rPr>
        <w:t>DAUGAVPILS DOME</w:t>
      </w:r>
    </w:p>
    <w:p w:rsidR="00B73ED3" w:rsidRPr="00B73ED3" w:rsidRDefault="00B73ED3" w:rsidP="00B73ED3">
      <w:pPr>
        <w:spacing w:after="0"/>
        <w:ind w:right="-341"/>
        <w:jc w:val="center"/>
        <w:rPr>
          <w:rFonts w:ascii="Times New Roman" w:eastAsia="Times New Roman" w:hAnsi="Times New Roman"/>
          <w:noProof/>
          <w:sz w:val="10"/>
          <w:szCs w:val="10"/>
        </w:rPr>
      </w:pPr>
    </w:p>
    <w:p w:rsidR="00B73ED3" w:rsidRPr="00B73ED3" w:rsidRDefault="00B73ED3" w:rsidP="00B73ED3">
      <w:pPr>
        <w:spacing w:after="0"/>
        <w:ind w:right="-341"/>
        <w:jc w:val="center"/>
        <w:rPr>
          <w:rFonts w:ascii="Times New Roman" w:eastAsia="Times New Roman" w:hAnsi="Times New Roman"/>
          <w:sz w:val="20"/>
          <w:szCs w:val="20"/>
        </w:rPr>
      </w:pPr>
      <w:r w:rsidRPr="00B73ED3">
        <w:rPr>
          <w:rFonts w:ascii="Times New Roman" w:eastAsia="Times New Roman" w:hAnsi="Times New Roman"/>
          <w:sz w:val="20"/>
          <w:szCs w:val="20"/>
        </w:rPr>
        <w:t xml:space="preserve">K. Valdemāra iela 1, Daugavpils, LV-5401, tālr. 65404344, 65404365, fakss 65421941 </w:t>
      </w:r>
    </w:p>
    <w:p w:rsidR="00B73ED3" w:rsidRPr="00B73ED3" w:rsidRDefault="00B73ED3" w:rsidP="00B73ED3">
      <w:pPr>
        <w:tabs>
          <w:tab w:val="left" w:pos="3960"/>
        </w:tabs>
        <w:spacing w:after="0" w:line="240" w:lineRule="auto"/>
        <w:jc w:val="center"/>
        <w:rPr>
          <w:rFonts w:ascii="Times New Roman" w:eastAsia="Times New Roman" w:hAnsi="Times New Roman"/>
          <w:noProof/>
          <w:w w:val="120"/>
          <w:sz w:val="16"/>
          <w:szCs w:val="16"/>
        </w:rPr>
      </w:pPr>
      <w:r w:rsidRPr="00B73ED3">
        <w:rPr>
          <w:rFonts w:ascii="Times New Roman" w:eastAsia="Times New Roman" w:hAnsi="Times New Roman"/>
          <w:sz w:val="20"/>
          <w:szCs w:val="20"/>
        </w:rPr>
        <w:t xml:space="preserve">e-pasts info@daugavpils.lv   </w:t>
      </w:r>
      <w:r w:rsidRPr="00B73ED3">
        <w:rPr>
          <w:rFonts w:ascii="Times New Roman" w:eastAsia="Times New Roman" w:hAnsi="Times New Roman"/>
          <w:sz w:val="20"/>
          <w:szCs w:val="20"/>
          <w:u w:val="single"/>
        </w:rPr>
        <w:t>www.daugavpils.lv</w:t>
      </w:r>
    </w:p>
    <w:p w:rsidR="00B73ED3" w:rsidRPr="00B73ED3" w:rsidRDefault="00B73ED3" w:rsidP="00B73ED3">
      <w:pPr>
        <w:keepNext/>
        <w:spacing w:after="0" w:line="240" w:lineRule="auto"/>
        <w:jc w:val="both"/>
        <w:outlineLvl w:val="0"/>
        <w:rPr>
          <w:rFonts w:ascii="Times New Roman" w:eastAsia="Times New Roman" w:hAnsi="Times New Roman"/>
          <w:b/>
          <w:bCs/>
          <w:noProof/>
          <w:sz w:val="24"/>
          <w:szCs w:val="24"/>
        </w:rPr>
      </w:pPr>
    </w:p>
    <w:p w:rsidR="00B73ED3" w:rsidRPr="00B73ED3" w:rsidRDefault="00B73ED3" w:rsidP="00B73ED3">
      <w:pPr>
        <w:keepNext/>
        <w:spacing w:after="0" w:line="240" w:lineRule="auto"/>
        <w:jc w:val="center"/>
        <w:outlineLvl w:val="0"/>
        <w:rPr>
          <w:rFonts w:ascii="Times New Roman" w:eastAsia="Times New Roman" w:hAnsi="Times New Roman"/>
          <w:bCs/>
          <w:noProof/>
          <w:sz w:val="24"/>
          <w:szCs w:val="24"/>
        </w:rPr>
      </w:pPr>
      <w:r w:rsidRPr="00B73ED3">
        <w:rPr>
          <w:rFonts w:ascii="Times New Roman" w:eastAsia="Times New Roman" w:hAnsi="Times New Roman"/>
          <w:b/>
          <w:bCs/>
          <w:noProof/>
          <w:sz w:val="24"/>
          <w:szCs w:val="24"/>
        </w:rPr>
        <w:t>L Ē M U M S</w:t>
      </w:r>
    </w:p>
    <w:p w:rsidR="00B73ED3" w:rsidRPr="00B73ED3" w:rsidRDefault="00B73ED3" w:rsidP="00B73ED3">
      <w:pPr>
        <w:tabs>
          <w:tab w:val="left" w:pos="1440"/>
          <w:tab w:val="center" w:pos="4629"/>
        </w:tabs>
        <w:spacing w:after="0" w:line="240" w:lineRule="auto"/>
        <w:jc w:val="center"/>
        <w:rPr>
          <w:rFonts w:ascii="Times New Roman" w:eastAsia="Times New Roman" w:hAnsi="Times New Roman"/>
          <w:noProof/>
          <w:sz w:val="16"/>
          <w:szCs w:val="16"/>
        </w:rPr>
      </w:pPr>
    </w:p>
    <w:p w:rsidR="00B73ED3" w:rsidRPr="00B73ED3" w:rsidRDefault="00B73ED3" w:rsidP="00B73ED3">
      <w:pPr>
        <w:tabs>
          <w:tab w:val="left" w:pos="1440"/>
          <w:tab w:val="center" w:pos="4629"/>
        </w:tabs>
        <w:spacing w:after="0" w:line="240" w:lineRule="auto"/>
        <w:jc w:val="center"/>
        <w:rPr>
          <w:rFonts w:ascii="Times New Roman" w:eastAsia="Times New Roman" w:hAnsi="Times New Roman"/>
          <w:noProof/>
          <w:sz w:val="24"/>
          <w:szCs w:val="24"/>
        </w:rPr>
      </w:pPr>
      <w:r w:rsidRPr="00B73ED3">
        <w:rPr>
          <w:rFonts w:ascii="Times New Roman" w:eastAsia="Times New Roman" w:hAnsi="Times New Roman"/>
          <w:noProof/>
          <w:sz w:val="24"/>
          <w:szCs w:val="24"/>
        </w:rPr>
        <w:t>Daugavpilī</w:t>
      </w:r>
    </w:p>
    <w:p w:rsidR="00630579" w:rsidRDefault="00630579" w:rsidP="00630579">
      <w:pPr>
        <w:overflowPunct w:val="0"/>
        <w:autoSpaceDE w:val="0"/>
        <w:autoSpaceDN w:val="0"/>
        <w:adjustRightInd w:val="0"/>
        <w:spacing w:after="0" w:line="240" w:lineRule="auto"/>
        <w:textAlignment w:val="baseline"/>
        <w:rPr>
          <w:rFonts w:ascii="Times New Roman" w:hAnsi="Times New Roman"/>
          <w:noProof/>
          <w:sz w:val="24"/>
          <w:szCs w:val="28"/>
          <w:lang w:val="pt-BR" w:eastAsia="lv-LV"/>
        </w:rPr>
      </w:pPr>
    </w:p>
    <w:p w:rsidR="00630579" w:rsidRDefault="00630579" w:rsidP="00630579">
      <w:pPr>
        <w:overflowPunct w:val="0"/>
        <w:autoSpaceDE w:val="0"/>
        <w:autoSpaceDN w:val="0"/>
        <w:adjustRightInd w:val="0"/>
        <w:spacing w:after="0" w:line="240" w:lineRule="auto"/>
        <w:textAlignment w:val="baseline"/>
        <w:rPr>
          <w:rFonts w:ascii="Times New Roman" w:hAnsi="Times New Roman"/>
          <w:noProof/>
          <w:sz w:val="24"/>
          <w:szCs w:val="28"/>
          <w:lang w:val="pt-BR" w:eastAsia="lv-LV"/>
        </w:rPr>
      </w:pPr>
    </w:p>
    <w:p w:rsidR="00630579" w:rsidRPr="00630579" w:rsidRDefault="00630579" w:rsidP="00630579">
      <w:pPr>
        <w:overflowPunct w:val="0"/>
        <w:autoSpaceDE w:val="0"/>
        <w:autoSpaceDN w:val="0"/>
        <w:adjustRightInd w:val="0"/>
        <w:spacing w:after="0" w:line="240" w:lineRule="auto"/>
        <w:textAlignment w:val="baseline"/>
        <w:rPr>
          <w:rFonts w:ascii="Times New Roman" w:hAnsi="Times New Roman"/>
          <w:b/>
          <w:noProof/>
          <w:sz w:val="24"/>
          <w:szCs w:val="28"/>
          <w:lang w:val="pt-BR" w:eastAsia="lv-LV"/>
        </w:rPr>
      </w:pPr>
      <w:r w:rsidRPr="00630579">
        <w:rPr>
          <w:rFonts w:ascii="Times New Roman" w:hAnsi="Times New Roman"/>
          <w:noProof/>
          <w:sz w:val="24"/>
          <w:szCs w:val="28"/>
          <w:lang w:val="pt-BR" w:eastAsia="lv-LV"/>
        </w:rPr>
        <w:t>2022.gada 28.aprī</w:t>
      </w:r>
      <w:r w:rsidR="00601D2D">
        <w:rPr>
          <w:rFonts w:ascii="Times New Roman" w:hAnsi="Times New Roman"/>
          <w:noProof/>
          <w:sz w:val="24"/>
          <w:szCs w:val="28"/>
          <w:lang w:val="pt-BR" w:eastAsia="lv-LV"/>
        </w:rPr>
        <w:t>lī</w:t>
      </w:r>
      <w:r w:rsidRPr="00630579">
        <w:rPr>
          <w:rFonts w:ascii="Times New Roman" w:hAnsi="Times New Roman"/>
          <w:noProof/>
          <w:sz w:val="24"/>
          <w:szCs w:val="28"/>
          <w:lang w:val="pt-BR" w:eastAsia="lv-LV"/>
        </w:rPr>
        <w:t xml:space="preserve">    </w:t>
      </w:r>
      <w:r w:rsidRPr="00630579">
        <w:rPr>
          <w:rFonts w:ascii="Times New Roman" w:hAnsi="Times New Roman"/>
          <w:noProof/>
          <w:color w:val="FF0000"/>
          <w:sz w:val="24"/>
          <w:szCs w:val="28"/>
          <w:lang w:val="pt-BR" w:eastAsia="lv-LV"/>
        </w:rPr>
        <w:t xml:space="preserve">                                                                                       </w:t>
      </w:r>
      <w:r w:rsidRPr="00630579">
        <w:rPr>
          <w:rFonts w:ascii="Times New Roman" w:hAnsi="Times New Roman"/>
          <w:b/>
          <w:noProof/>
          <w:sz w:val="24"/>
          <w:szCs w:val="28"/>
          <w:lang w:val="pt-BR" w:eastAsia="lv-LV"/>
        </w:rPr>
        <w:t>Nr.24</w:t>
      </w:r>
      <w:r>
        <w:rPr>
          <w:rFonts w:ascii="Times New Roman" w:hAnsi="Times New Roman"/>
          <w:b/>
          <w:noProof/>
          <w:sz w:val="24"/>
          <w:szCs w:val="28"/>
          <w:lang w:val="pt-BR" w:eastAsia="lv-LV"/>
        </w:rPr>
        <w:t>6</w:t>
      </w:r>
    </w:p>
    <w:p w:rsidR="00630579" w:rsidRPr="00630579" w:rsidRDefault="00630579" w:rsidP="00630579">
      <w:pPr>
        <w:overflowPunct w:val="0"/>
        <w:autoSpaceDE w:val="0"/>
        <w:autoSpaceDN w:val="0"/>
        <w:adjustRightInd w:val="0"/>
        <w:spacing w:after="0" w:line="240" w:lineRule="auto"/>
        <w:textAlignment w:val="baseline"/>
        <w:rPr>
          <w:rFonts w:ascii="Times New Roman" w:hAnsi="Times New Roman"/>
          <w:noProof/>
          <w:sz w:val="24"/>
          <w:szCs w:val="28"/>
          <w:lang w:val="pt-BR" w:eastAsia="lv-LV"/>
        </w:rPr>
      </w:pPr>
      <w:r w:rsidRPr="00630579">
        <w:rPr>
          <w:rFonts w:ascii="Times New Roman" w:hAnsi="Times New Roman"/>
          <w:b/>
          <w:noProof/>
          <w:sz w:val="24"/>
          <w:szCs w:val="28"/>
          <w:lang w:val="pt-BR" w:eastAsia="lv-LV"/>
        </w:rPr>
        <w:t xml:space="preserve">                                                                                                                          </w:t>
      </w:r>
      <w:r w:rsidRPr="00630579">
        <w:rPr>
          <w:rFonts w:ascii="Times New Roman" w:hAnsi="Times New Roman"/>
          <w:sz w:val="24"/>
          <w:szCs w:val="28"/>
          <w:lang w:val="pt-BR" w:eastAsia="lv-LV"/>
        </w:rPr>
        <w:t xml:space="preserve">(prot. Nr.14,  </w:t>
      </w:r>
      <w:r>
        <w:rPr>
          <w:rFonts w:ascii="Times New Roman" w:hAnsi="Times New Roman"/>
          <w:sz w:val="24"/>
          <w:szCs w:val="28"/>
          <w:lang w:val="pt-BR" w:eastAsia="lv-LV"/>
        </w:rPr>
        <w:t>8</w:t>
      </w:r>
      <w:r w:rsidRPr="00630579">
        <w:rPr>
          <w:rFonts w:ascii="Times New Roman" w:hAnsi="Times New Roman"/>
          <w:sz w:val="24"/>
          <w:szCs w:val="28"/>
          <w:lang w:val="pt-BR" w:eastAsia="lv-LV"/>
        </w:rPr>
        <w:t>.§)</w:t>
      </w:r>
    </w:p>
    <w:p w:rsidR="00FA2BD7" w:rsidRPr="00630579" w:rsidRDefault="00FA2BD7" w:rsidP="00FA2BD7">
      <w:pPr>
        <w:spacing w:after="0" w:line="240" w:lineRule="auto"/>
        <w:jc w:val="center"/>
        <w:rPr>
          <w:rFonts w:ascii="Times New Roman" w:hAnsi="Times New Roman"/>
          <w:b/>
          <w:sz w:val="24"/>
          <w:szCs w:val="24"/>
          <w:lang w:val="pt-BR"/>
        </w:rPr>
      </w:pPr>
    </w:p>
    <w:p w:rsidR="00FA2BD7" w:rsidRPr="00B73F7F" w:rsidRDefault="00FA2BD7" w:rsidP="00FA2BD7">
      <w:pPr>
        <w:spacing w:after="0" w:line="240" w:lineRule="auto"/>
        <w:jc w:val="center"/>
        <w:rPr>
          <w:rFonts w:ascii="Times New Roman" w:hAnsi="Times New Roman"/>
          <w:b/>
          <w:sz w:val="24"/>
          <w:szCs w:val="24"/>
        </w:rPr>
      </w:pPr>
    </w:p>
    <w:p w:rsidR="00FA2BD7" w:rsidRPr="00B73F7F" w:rsidRDefault="00FA2BD7" w:rsidP="00FA2BD7">
      <w:pPr>
        <w:spacing w:after="0" w:line="240" w:lineRule="auto"/>
        <w:jc w:val="center"/>
        <w:rPr>
          <w:rFonts w:ascii="Times New Roman" w:hAnsi="Times New Roman"/>
          <w:b/>
          <w:sz w:val="24"/>
          <w:szCs w:val="24"/>
        </w:rPr>
      </w:pPr>
      <w:r w:rsidRPr="00B73F7F">
        <w:rPr>
          <w:rFonts w:ascii="Times New Roman" w:hAnsi="Times New Roman"/>
          <w:b/>
          <w:sz w:val="24"/>
          <w:szCs w:val="24"/>
        </w:rPr>
        <w:t xml:space="preserve">Par Daugavpils </w:t>
      </w:r>
      <w:r w:rsidR="00383BC3" w:rsidRPr="00B73F7F">
        <w:rPr>
          <w:rFonts w:ascii="Times New Roman" w:hAnsi="Times New Roman"/>
          <w:b/>
          <w:sz w:val="24"/>
          <w:szCs w:val="24"/>
        </w:rPr>
        <w:t>valsts</w:t>
      </w:r>
      <w:r w:rsidRPr="00B73F7F">
        <w:rPr>
          <w:rFonts w:ascii="Times New Roman" w:hAnsi="Times New Roman"/>
          <w:b/>
          <w:sz w:val="24"/>
          <w:szCs w:val="24"/>
        </w:rPr>
        <w:t>pilsētas izglītības iestāžu izglītojamo apbalvošanas kārtību</w:t>
      </w:r>
    </w:p>
    <w:p w:rsidR="00FA2BD7" w:rsidRPr="00B73F7F" w:rsidRDefault="00FA2BD7" w:rsidP="00FA2BD7">
      <w:pPr>
        <w:spacing w:after="0" w:line="240" w:lineRule="auto"/>
        <w:jc w:val="center"/>
        <w:rPr>
          <w:rFonts w:ascii="Times New Roman" w:hAnsi="Times New Roman"/>
          <w:b/>
          <w:sz w:val="24"/>
          <w:szCs w:val="24"/>
        </w:rPr>
      </w:pPr>
    </w:p>
    <w:p w:rsidR="00FA2BD7" w:rsidRPr="00664166" w:rsidRDefault="00FA2BD7" w:rsidP="00FA2BD7">
      <w:pPr>
        <w:spacing w:after="0" w:line="240" w:lineRule="auto"/>
        <w:jc w:val="both"/>
        <w:rPr>
          <w:rFonts w:ascii="Times New Roman" w:hAnsi="Times New Roman"/>
          <w:b/>
          <w:sz w:val="24"/>
          <w:szCs w:val="24"/>
        </w:rPr>
      </w:pPr>
      <w:r w:rsidRPr="00B73F7F">
        <w:rPr>
          <w:rFonts w:ascii="Times New Roman" w:hAnsi="Times New Roman"/>
          <w:sz w:val="24"/>
          <w:szCs w:val="24"/>
        </w:rPr>
        <w:tab/>
      </w:r>
      <w:r w:rsidRPr="00630579">
        <w:rPr>
          <w:rFonts w:ascii="Times New Roman" w:hAnsi="Times New Roman"/>
          <w:sz w:val="24"/>
          <w:szCs w:val="24"/>
        </w:rPr>
        <w:t>Pamatojoties uz likuma „Par pašvaldībām” 15.panta pirmās daļas 4.punktu, 21.panta pirmās daļas 27.punktu, Izglītības likuma 17.panta trešās daļas 27.apakšpunktu, Daugavpils pilsētas domes Finanšu komitejas 20</w:t>
      </w:r>
      <w:r w:rsidR="009A0027" w:rsidRPr="00630579">
        <w:rPr>
          <w:rFonts w:ascii="Times New Roman" w:hAnsi="Times New Roman"/>
          <w:sz w:val="24"/>
          <w:szCs w:val="24"/>
        </w:rPr>
        <w:t>2</w:t>
      </w:r>
      <w:r w:rsidR="00383BC3" w:rsidRPr="00630579">
        <w:rPr>
          <w:rFonts w:ascii="Times New Roman" w:hAnsi="Times New Roman"/>
          <w:sz w:val="24"/>
          <w:szCs w:val="24"/>
        </w:rPr>
        <w:t>2</w:t>
      </w:r>
      <w:r w:rsidRPr="00630579">
        <w:rPr>
          <w:rFonts w:ascii="Times New Roman" w:hAnsi="Times New Roman"/>
          <w:sz w:val="24"/>
          <w:szCs w:val="24"/>
        </w:rPr>
        <w:t xml:space="preserve">.gada </w:t>
      </w:r>
      <w:r w:rsidR="00630579" w:rsidRPr="00630579">
        <w:rPr>
          <w:rFonts w:ascii="Times New Roman" w:hAnsi="Times New Roman"/>
          <w:sz w:val="24"/>
          <w:szCs w:val="24"/>
        </w:rPr>
        <w:t xml:space="preserve">22.aprīļa </w:t>
      </w:r>
      <w:r w:rsidRPr="00630579">
        <w:rPr>
          <w:rFonts w:ascii="Times New Roman" w:hAnsi="Times New Roman"/>
          <w:sz w:val="24"/>
          <w:szCs w:val="24"/>
        </w:rPr>
        <w:t>lēmumu, Izglītības un kultūras jautājumu komitejas 20</w:t>
      </w:r>
      <w:r w:rsidR="009A0027" w:rsidRPr="00630579">
        <w:rPr>
          <w:rFonts w:ascii="Times New Roman" w:hAnsi="Times New Roman"/>
          <w:sz w:val="24"/>
          <w:szCs w:val="24"/>
        </w:rPr>
        <w:t>2</w:t>
      </w:r>
      <w:r w:rsidR="00383BC3" w:rsidRPr="00630579">
        <w:rPr>
          <w:rFonts w:ascii="Times New Roman" w:hAnsi="Times New Roman"/>
          <w:sz w:val="24"/>
          <w:szCs w:val="24"/>
        </w:rPr>
        <w:t>2</w:t>
      </w:r>
      <w:r w:rsidRPr="00630579">
        <w:rPr>
          <w:rFonts w:ascii="Times New Roman" w:hAnsi="Times New Roman"/>
          <w:sz w:val="24"/>
          <w:szCs w:val="24"/>
        </w:rPr>
        <w:t xml:space="preserve">.gada </w:t>
      </w:r>
      <w:r w:rsidR="00630579" w:rsidRPr="00630579">
        <w:rPr>
          <w:rFonts w:ascii="Times New Roman" w:hAnsi="Times New Roman"/>
          <w:sz w:val="24"/>
          <w:szCs w:val="24"/>
        </w:rPr>
        <w:t xml:space="preserve">22.aprīļa </w:t>
      </w:r>
      <w:r w:rsidRPr="00630579">
        <w:rPr>
          <w:rFonts w:ascii="Times New Roman" w:hAnsi="Times New Roman"/>
          <w:sz w:val="24"/>
          <w:szCs w:val="24"/>
        </w:rPr>
        <w:t>lēmumu,</w:t>
      </w:r>
      <w:r w:rsidR="00630579" w:rsidRPr="00630579">
        <w:rPr>
          <w:rFonts w:ascii="Times New Roman" w:hAnsi="Times New Roman"/>
          <w:sz w:val="24"/>
          <w:szCs w:val="24"/>
        </w:rPr>
        <w:t xml:space="preserve"> </w:t>
      </w:r>
      <w:r w:rsidR="00630579" w:rsidRPr="00664166">
        <w:rPr>
          <w:rFonts w:ascii="Times New Roman" w:hAnsi="Times New Roman"/>
          <w:iCs/>
          <w:sz w:val="24"/>
          <w:szCs w:val="24"/>
        </w:rPr>
        <w:t>atklāti balsojot: PAR – 15 (</w:t>
      </w:r>
      <w:proofErr w:type="spellStart"/>
      <w:r w:rsidR="00630579" w:rsidRPr="00664166">
        <w:rPr>
          <w:rFonts w:ascii="Times New Roman" w:hAnsi="Times New Roman"/>
          <w:iCs/>
          <w:sz w:val="24"/>
          <w:szCs w:val="24"/>
        </w:rPr>
        <w:t>I.Aleksejevs</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P.Dzalbe</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A.Elksniņš</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A.Gržibovskis</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L.Jankovska</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I.Jukšinska</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V.Kononovs</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N.Kožanova</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M.Lavrenovs</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J.Lāčplēsis</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I.Prelatovs</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V.Sporāne-Hudojana</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I.Šķinčs</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M.Truskovskis</w:t>
      </w:r>
      <w:proofErr w:type="spellEnd"/>
      <w:r w:rsidR="00630579" w:rsidRPr="00664166">
        <w:rPr>
          <w:rFonts w:ascii="Times New Roman" w:hAnsi="Times New Roman"/>
          <w:iCs/>
          <w:sz w:val="24"/>
          <w:szCs w:val="24"/>
        </w:rPr>
        <w:t xml:space="preserve">, </w:t>
      </w:r>
      <w:proofErr w:type="spellStart"/>
      <w:r w:rsidR="00630579" w:rsidRPr="00664166">
        <w:rPr>
          <w:rFonts w:ascii="Times New Roman" w:hAnsi="Times New Roman"/>
          <w:iCs/>
          <w:sz w:val="24"/>
          <w:szCs w:val="24"/>
        </w:rPr>
        <w:t>A.Vasiļjevs</w:t>
      </w:r>
      <w:proofErr w:type="spellEnd"/>
      <w:r w:rsidR="00630579" w:rsidRPr="00664166">
        <w:rPr>
          <w:rFonts w:ascii="Times New Roman" w:hAnsi="Times New Roman"/>
          <w:iCs/>
          <w:sz w:val="24"/>
          <w:szCs w:val="24"/>
        </w:rPr>
        <w:t>), PRET – nav, ATTURAS – nav,</w:t>
      </w:r>
      <w:r w:rsidR="00630579" w:rsidRPr="00630579">
        <w:rPr>
          <w:rFonts w:ascii="Times New Roman" w:hAnsi="Times New Roman"/>
          <w:iCs/>
          <w:color w:val="FF0000"/>
          <w:sz w:val="24"/>
          <w:szCs w:val="24"/>
        </w:rPr>
        <w:t xml:space="preserve"> </w:t>
      </w:r>
      <w:r w:rsidRPr="00B73F7F">
        <w:rPr>
          <w:rFonts w:ascii="Times New Roman" w:hAnsi="Times New Roman"/>
          <w:sz w:val="24"/>
          <w:szCs w:val="24"/>
        </w:rPr>
        <w:t xml:space="preserve"> </w:t>
      </w:r>
      <w:r w:rsidRPr="00664166">
        <w:rPr>
          <w:rFonts w:ascii="Times New Roman" w:hAnsi="Times New Roman"/>
          <w:b/>
          <w:sz w:val="24"/>
          <w:szCs w:val="24"/>
        </w:rPr>
        <w:t>Daugavpils dome nolemj:</w:t>
      </w:r>
    </w:p>
    <w:p w:rsidR="00FA2BD7" w:rsidRPr="00B73F7F" w:rsidRDefault="00FA2BD7" w:rsidP="00FA2BD7">
      <w:pPr>
        <w:spacing w:after="0" w:line="240" w:lineRule="auto"/>
        <w:jc w:val="both"/>
        <w:rPr>
          <w:rFonts w:ascii="Times New Roman" w:hAnsi="Times New Roman"/>
          <w:b/>
          <w:i/>
          <w:sz w:val="24"/>
          <w:szCs w:val="24"/>
        </w:rPr>
      </w:pPr>
    </w:p>
    <w:p w:rsidR="00460CE1" w:rsidRPr="00B73F7F" w:rsidRDefault="00FA2BD7" w:rsidP="00460CE1">
      <w:pPr>
        <w:pStyle w:val="ListParagraph"/>
        <w:numPr>
          <w:ilvl w:val="0"/>
          <w:numId w:val="1"/>
        </w:numPr>
        <w:tabs>
          <w:tab w:val="left" w:pos="993"/>
        </w:tabs>
        <w:ind w:left="0" w:firstLine="709"/>
        <w:jc w:val="both"/>
        <w:rPr>
          <w:sz w:val="24"/>
          <w:szCs w:val="24"/>
        </w:rPr>
      </w:pPr>
      <w:r w:rsidRPr="00B73F7F">
        <w:rPr>
          <w:sz w:val="24"/>
          <w:szCs w:val="24"/>
        </w:rPr>
        <w:t xml:space="preserve">Apstiprināt Daugavpils </w:t>
      </w:r>
      <w:r w:rsidR="00383BC3" w:rsidRPr="00B73F7F">
        <w:rPr>
          <w:sz w:val="24"/>
          <w:szCs w:val="24"/>
        </w:rPr>
        <w:t>valsts</w:t>
      </w:r>
      <w:r w:rsidRPr="00B73F7F">
        <w:rPr>
          <w:sz w:val="24"/>
          <w:szCs w:val="24"/>
        </w:rPr>
        <w:t>pilsētas izglītības iestāžu izglītojamo apbalvošanas kārtību jaunā redakcijā.</w:t>
      </w:r>
    </w:p>
    <w:p w:rsidR="00460CE1" w:rsidRPr="00B73F7F" w:rsidRDefault="00460CE1" w:rsidP="00460CE1">
      <w:pPr>
        <w:pStyle w:val="ListParagraph"/>
        <w:numPr>
          <w:ilvl w:val="0"/>
          <w:numId w:val="1"/>
        </w:numPr>
        <w:tabs>
          <w:tab w:val="left" w:pos="993"/>
        </w:tabs>
        <w:ind w:left="0" w:firstLine="709"/>
        <w:jc w:val="both"/>
        <w:rPr>
          <w:sz w:val="24"/>
          <w:szCs w:val="24"/>
        </w:rPr>
      </w:pPr>
      <w:r w:rsidRPr="00B73F7F">
        <w:rPr>
          <w:sz w:val="24"/>
          <w:szCs w:val="24"/>
          <w:lang w:eastAsia="lv-LV"/>
        </w:rPr>
        <w:t xml:space="preserve">Ja informācija par izglītojamā apbalvošanu 2021./2022.mācību gadā tiek iesniegta par sasniegumiem iepriekšējā mācību gadā, naudas balvas apmērs tiek noteikts atbilstoši iepriekšējā mācību gadā spēkā esošajā kārtībā noteiktajam naudas balvas apmēram.  </w:t>
      </w:r>
    </w:p>
    <w:p w:rsidR="00FA2BD7" w:rsidRPr="00B73F7F" w:rsidRDefault="00FA2BD7" w:rsidP="00FA2BD7">
      <w:pPr>
        <w:pStyle w:val="ListParagraph"/>
        <w:numPr>
          <w:ilvl w:val="0"/>
          <w:numId w:val="1"/>
        </w:numPr>
        <w:tabs>
          <w:tab w:val="left" w:pos="993"/>
        </w:tabs>
        <w:ind w:left="0" w:firstLine="709"/>
        <w:jc w:val="both"/>
        <w:rPr>
          <w:sz w:val="24"/>
          <w:szCs w:val="24"/>
        </w:rPr>
      </w:pPr>
      <w:r w:rsidRPr="00B73F7F">
        <w:rPr>
          <w:sz w:val="24"/>
          <w:szCs w:val="24"/>
        </w:rPr>
        <w:t>Atzīt par spēku zaudējušu Daugavpils pilsētas domes 201</w:t>
      </w:r>
      <w:r w:rsidR="009A0027" w:rsidRPr="00B73F7F">
        <w:rPr>
          <w:sz w:val="24"/>
          <w:szCs w:val="24"/>
        </w:rPr>
        <w:t>6</w:t>
      </w:r>
      <w:r w:rsidRPr="00B73F7F">
        <w:rPr>
          <w:sz w:val="24"/>
          <w:szCs w:val="24"/>
        </w:rPr>
        <w:t>.gada 2</w:t>
      </w:r>
      <w:r w:rsidR="00383BC3" w:rsidRPr="00B73F7F">
        <w:rPr>
          <w:sz w:val="24"/>
          <w:szCs w:val="24"/>
        </w:rPr>
        <w:t>8</w:t>
      </w:r>
      <w:r w:rsidRPr="00B73F7F">
        <w:rPr>
          <w:sz w:val="24"/>
          <w:szCs w:val="24"/>
        </w:rPr>
        <w:t>.</w:t>
      </w:r>
      <w:r w:rsidR="00383BC3" w:rsidRPr="00B73F7F">
        <w:rPr>
          <w:sz w:val="24"/>
          <w:szCs w:val="24"/>
        </w:rPr>
        <w:t xml:space="preserve">aprīļa </w:t>
      </w:r>
      <w:r w:rsidRPr="00B73F7F">
        <w:rPr>
          <w:sz w:val="24"/>
          <w:szCs w:val="24"/>
        </w:rPr>
        <w:t>lēmumu Nr.</w:t>
      </w:r>
      <w:r w:rsidR="00383BC3" w:rsidRPr="00B73F7F">
        <w:rPr>
          <w:sz w:val="24"/>
          <w:szCs w:val="24"/>
        </w:rPr>
        <w:t>188</w:t>
      </w:r>
      <w:r w:rsidRPr="00B73F7F">
        <w:rPr>
          <w:sz w:val="24"/>
          <w:szCs w:val="24"/>
        </w:rPr>
        <w:t xml:space="preserve"> „Par Daugavpils pilsētas izglītības iestāžu izglītojamo apbalvošanas kārtību”.</w:t>
      </w:r>
    </w:p>
    <w:p w:rsidR="00FA2BD7" w:rsidRPr="00B73F7F" w:rsidRDefault="00FA2BD7" w:rsidP="00FA2BD7">
      <w:pPr>
        <w:spacing w:after="0" w:line="240" w:lineRule="auto"/>
        <w:jc w:val="both"/>
        <w:rPr>
          <w:rFonts w:ascii="Times New Roman" w:hAnsi="Times New Roman"/>
          <w:sz w:val="24"/>
          <w:szCs w:val="24"/>
        </w:rPr>
      </w:pPr>
    </w:p>
    <w:p w:rsidR="00FA2BD7" w:rsidRPr="00B73F7F" w:rsidRDefault="00FA2BD7" w:rsidP="00630579">
      <w:pPr>
        <w:spacing w:after="0" w:line="240" w:lineRule="auto"/>
        <w:ind w:left="1985" w:hanging="1276"/>
        <w:jc w:val="both"/>
        <w:rPr>
          <w:rFonts w:ascii="Times New Roman" w:hAnsi="Times New Roman"/>
          <w:sz w:val="24"/>
          <w:szCs w:val="24"/>
        </w:rPr>
      </w:pPr>
      <w:r w:rsidRPr="00B73F7F">
        <w:rPr>
          <w:rFonts w:ascii="Times New Roman" w:hAnsi="Times New Roman"/>
          <w:sz w:val="24"/>
          <w:szCs w:val="24"/>
        </w:rPr>
        <w:t xml:space="preserve">Pielikumā: Daugavpils </w:t>
      </w:r>
      <w:r w:rsidR="00F74371" w:rsidRPr="00B73F7F">
        <w:rPr>
          <w:rFonts w:ascii="Times New Roman" w:hAnsi="Times New Roman"/>
          <w:sz w:val="24"/>
          <w:szCs w:val="24"/>
        </w:rPr>
        <w:t>valsts</w:t>
      </w:r>
      <w:r w:rsidRPr="00B73F7F">
        <w:rPr>
          <w:rFonts w:ascii="Times New Roman" w:hAnsi="Times New Roman"/>
          <w:sz w:val="24"/>
          <w:szCs w:val="24"/>
        </w:rPr>
        <w:t xml:space="preserve">pilsētas izglītības iestāžu izglītojamo apbalvošanas </w:t>
      </w:r>
      <w:r w:rsidR="00630579">
        <w:rPr>
          <w:rFonts w:ascii="Times New Roman" w:hAnsi="Times New Roman"/>
          <w:sz w:val="24"/>
          <w:szCs w:val="24"/>
        </w:rPr>
        <w:t xml:space="preserve"> </w:t>
      </w:r>
      <w:r w:rsidRPr="00B73F7F">
        <w:rPr>
          <w:rFonts w:ascii="Times New Roman" w:hAnsi="Times New Roman"/>
          <w:sz w:val="24"/>
          <w:szCs w:val="24"/>
        </w:rPr>
        <w:t>kārtība.</w:t>
      </w:r>
    </w:p>
    <w:p w:rsidR="00FA2BD7" w:rsidRPr="00B73F7F" w:rsidRDefault="00FA2BD7" w:rsidP="00FA2BD7">
      <w:pPr>
        <w:spacing w:after="0" w:line="240" w:lineRule="auto"/>
        <w:jc w:val="both"/>
        <w:rPr>
          <w:rFonts w:ascii="Times New Roman" w:hAnsi="Times New Roman"/>
          <w:sz w:val="24"/>
          <w:szCs w:val="24"/>
        </w:rPr>
      </w:pPr>
    </w:p>
    <w:p w:rsidR="00FA2BD7" w:rsidRPr="00B73F7F" w:rsidRDefault="00FA2BD7" w:rsidP="00FA2BD7">
      <w:pPr>
        <w:spacing w:after="0" w:line="240" w:lineRule="auto"/>
        <w:jc w:val="both"/>
        <w:rPr>
          <w:rFonts w:ascii="Times New Roman" w:hAnsi="Times New Roman"/>
          <w:sz w:val="24"/>
          <w:szCs w:val="24"/>
        </w:rPr>
      </w:pPr>
    </w:p>
    <w:p w:rsidR="00FA2BD7" w:rsidRPr="00B73F7F" w:rsidRDefault="00FA2BD7" w:rsidP="00FA2BD7">
      <w:pPr>
        <w:spacing w:after="0" w:line="240" w:lineRule="auto"/>
        <w:jc w:val="both"/>
        <w:rPr>
          <w:rFonts w:ascii="Times New Roman" w:hAnsi="Times New Roman"/>
          <w:sz w:val="24"/>
          <w:szCs w:val="24"/>
        </w:rPr>
      </w:pPr>
    </w:p>
    <w:p w:rsidR="00383BC3" w:rsidRPr="00B73ED3" w:rsidRDefault="00630579" w:rsidP="00B73ED3">
      <w:pPr>
        <w:rPr>
          <w:rFonts w:ascii="Times New Roman" w:eastAsia="Times New Roman" w:hAnsi="Times New Roman"/>
          <w:sz w:val="24"/>
          <w:szCs w:val="24"/>
        </w:rPr>
      </w:pPr>
      <w:r>
        <w:rPr>
          <w:rFonts w:ascii="Times New Roman" w:hAnsi="Times New Roman"/>
          <w:sz w:val="24"/>
          <w:szCs w:val="24"/>
        </w:rPr>
        <w:t>D</w:t>
      </w:r>
      <w:r w:rsidR="00383BC3" w:rsidRPr="00B73F7F">
        <w:rPr>
          <w:rFonts w:ascii="Times New Roman" w:hAnsi="Times New Roman"/>
          <w:sz w:val="24"/>
          <w:szCs w:val="24"/>
        </w:rPr>
        <w:t>omes priekšsēdētājs</w:t>
      </w:r>
      <w:r w:rsidR="00383BC3" w:rsidRPr="00B73F7F">
        <w:rPr>
          <w:rFonts w:ascii="Times New Roman" w:hAnsi="Times New Roman"/>
          <w:sz w:val="24"/>
          <w:szCs w:val="24"/>
        </w:rPr>
        <w:tab/>
      </w:r>
      <w:r w:rsidR="00383BC3" w:rsidRPr="00B73F7F">
        <w:rPr>
          <w:rFonts w:ascii="Times New Roman" w:hAnsi="Times New Roman"/>
          <w:sz w:val="24"/>
          <w:szCs w:val="24"/>
        </w:rPr>
        <w:tab/>
      </w:r>
      <w:r w:rsidR="00383BC3" w:rsidRPr="00B73F7F">
        <w:rPr>
          <w:rFonts w:ascii="Times New Roman" w:hAnsi="Times New Roman"/>
          <w:sz w:val="24"/>
          <w:szCs w:val="24"/>
        </w:rPr>
        <w:tab/>
      </w:r>
      <w:r w:rsidR="00B73ED3" w:rsidRPr="00B73ED3">
        <w:rPr>
          <w:rFonts w:ascii="Times New Roman" w:eastAsia="Times New Roman" w:hAnsi="Times New Roman"/>
          <w:bCs/>
          <w:i/>
          <w:sz w:val="24"/>
          <w:szCs w:val="24"/>
        </w:rPr>
        <w:t>(personiskais paraksts)</w:t>
      </w:r>
      <w:r>
        <w:rPr>
          <w:rFonts w:ascii="Times New Roman" w:hAnsi="Times New Roman"/>
          <w:sz w:val="24"/>
          <w:szCs w:val="24"/>
        </w:rPr>
        <w:t xml:space="preserve">                                </w:t>
      </w:r>
      <w:r w:rsidR="00383BC3" w:rsidRPr="00B73F7F">
        <w:rPr>
          <w:rFonts w:ascii="Times New Roman" w:hAnsi="Times New Roman"/>
          <w:sz w:val="24"/>
          <w:szCs w:val="24"/>
        </w:rPr>
        <w:t>A. Elksniņš</w:t>
      </w:r>
    </w:p>
    <w:p w:rsidR="00383BC3" w:rsidRPr="00B73F7F" w:rsidRDefault="00383BC3" w:rsidP="00383BC3">
      <w:pPr>
        <w:spacing w:after="0" w:line="240" w:lineRule="auto"/>
        <w:jc w:val="both"/>
        <w:rPr>
          <w:rFonts w:ascii="Times New Roman" w:hAnsi="Times New Roman"/>
          <w:sz w:val="24"/>
          <w:szCs w:val="24"/>
        </w:rPr>
      </w:pPr>
    </w:p>
    <w:p w:rsidR="00630579" w:rsidRDefault="00630579" w:rsidP="00FA2BD7">
      <w:pPr>
        <w:spacing w:after="0" w:line="240" w:lineRule="auto"/>
        <w:jc w:val="right"/>
        <w:rPr>
          <w:rFonts w:ascii="Times New Roman" w:hAnsi="Times New Roman"/>
          <w:sz w:val="24"/>
          <w:szCs w:val="24"/>
        </w:rPr>
      </w:pPr>
    </w:p>
    <w:p w:rsidR="00630579" w:rsidRDefault="00630579" w:rsidP="00FA2BD7">
      <w:pPr>
        <w:spacing w:after="0" w:line="240" w:lineRule="auto"/>
        <w:jc w:val="right"/>
        <w:rPr>
          <w:rFonts w:ascii="Times New Roman" w:hAnsi="Times New Roman"/>
          <w:sz w:val="24"/>
          <w:szCs w:val="24"/>
        </w:rPr>
      </w:pPr>
    </w:p>
    <w:p w:rsidR="00630579" w:rsidRDefault="00630579" w:rsidP="00FA2BD7">
      <w:pPr>
        <w:spacing w:after="0" w:line="240" w:lineRule="auto"/>
        <w:jc w:val="right"/>
        <w:rPr>
          <w:rFonts w:ascii="Times New Roman" w:hAnsi="Times New Roman"/>
          <w:sz w:val="24"/>
          <w:szCs w:val="24"/>
        </w:rPr>
      </w:pPr>
    </w:p>
    <w:p w:rsidR="00630579" w:rsidRDefault="00630579" w:rsidP="00FA2BD7">
      <w:pPr>
        <w:spacing w:after="0" w:line="240" w:lineRule="auto"/>
        <w:jc w:val="right"/>
        <w:rPr>
          <w:rFonts w:ascii="Times New Roman" w:hAnsi="Times New Roman"/>
          <w:sz w:val="24"/>
          <w:szCs w:val="24"/>
        </w:rPr>
      </w:pPr>
    </w:p>
    <w:p w:rsidR="00630579" w:rsidRDefault="00630579" w:rsidP="00FA2BD7">
      <w:pPr>
        <w:spacing w:after="0" w:line="240" w:lineRule="auto"/>
        <w:jc w:val="right"/>
        <w:rPr>
          <w:rFonts w:ascii="Times New Roman" w:hAnsi="Times New Roman"/>
          <w:sz w:val="24"/>
          <w:szCs w:val="24"/>
        </w:rPr>
      </w:pPr>
    </w:p>
    <w:p w:rsidR="00630579" w:rsidRDefault="00630579" w:rsidP="00FA2BD7">
      <w:pPr>
        <w:spacing w:after="0" w:line="240" w:lineRule="auto"/>
        <w:jc w:val="right"/>
        <w:rPr>
          <w:rFonts w:ascii="Times New Roman" w:hAnsi="Times New Roman"/>
          <w:sz w:val="24"/>
          <w:szCs w:val="24"/>
        </w:rPr>
      </w:pPr>
    </w:p>
    <w:p w:rsidR="00630579" w:rsidRDefault="00630579" w:rsidP="00FA2BD7">
      <w:pPr>
        <w:spacing w:after="0" w:line="240" w:lineRule="auto"/>
        <w:jc w:val="right"/>
        <w:rPr>
          <w:rFonts w:ascii="Times New Roman" w:hAnsi="Times New Roman"/>
          <w:sz w:val="24"/>
          <w:szCs w:val="24"/>
        </w:rPr>
      </w:pPr>
    </w:p>
    <w:p w:rsidR="00630579" w:rsidRDefault="00630579" w:rsidP="00FA2BD7">
      <w:pPr>
        <w:spacing w:after="0" w:line="240" w:lineRule="auto"/>
        <w:jc w:val="right"/>
        <w:rPr>
          <w:rFonts w:ascii="Times New Roman" w:hAnsi="Times New Roman"/>
          <w:sz w:val="24"/>
          <w:szCs w:val="24"/>
        </w:rPr>
      </w:pPr>
    </w:p>
    <w:p w:rsidR="00664166" w:rsidRDefault="00664166" w:rsidP="00FA2BD7">
      <w:pPr>
        <w:spacing w:after="0" w:line="240" w:lineRule="auto"/>
        <w:jc w:val="right"/>
        <w:rPr>
          <w:rFonts w:ascii="Times New Roman" w:hAnsi="Times New Roman"/>
          <w:sz w:val="24"/>
          <w:szCs w:val="24"/>
        </w:rPr>
      </w:pPr>
    </w:p>
    <w:p w:rsidR="00664166" w:rsidRDefault="00664166" w:rsidP="00FA2BD7">
      <w:pPr>
        <w:spacing w:after="0" w:line="240" w:lineRule="auto"/>
        <w:jc w:val="right"/>
        <w:rPr>
          <w:rFonts w:ascii="Times New Roman" w:hAnsi="Times New Roman"/>
          <w:sz w:val="24"/>
          <w:szCs w:val="24"/>
        </w:rPr>
      </w:pPr>
    </w:p>
    <w:p w:rsidR="00630579" w:rsidRDefault="00630579" w:rsidP="00FA2BD7">
      <w:pPr>
        <w:spacing w:after="0" w:line="240" w:lineRule="auto"/>
        <w:jc w:val="right"/>
        <w:rPr>
          <w:rFonts w:ascii="Times New Roman" w:hAnsi="Times New Roman"/>
          <w:sz w:val="24"/>
          <w:szCs w:val="24"/>
        </w:rPr>
      </w:pPr>
    </w:p>
    <w:p w:rsidR="00FA2BD7" w:rsidRPr="00B73F7F" w:rsidRDefault="00630579" w:rsidP="0063057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FA2BD7" w:rsidRPr="00B73F7F">
        <w:rPr>
          <w:rFonts w:ascii="Times New Roman" w:hAnsi="Times New Roman"/>
          <w:sz w:val="24"/>
          <w:szCs w:val="24"/>
        </w:rPr>
        <w:t>APSTIPRINĀTS</w:t>
      </w:r>
    </w:p>
    <w:p w:rsidR="00FA2BD7" w:rsidRPr="00B73F7F" w:rsidRDefault="00FA2BD7" w:rsidP="00FA2BD7">
      <w:pPr>
        <w:spacing w:after="0" w:line="240" w:lineRule="auto"/>
        <w:jc w:val="right"/>
        <w:rPr>
          <w:rFonts w:ascii="Times New Roman" w:hAnsi="Times New Roman"/>
          <w:sz w:val="24"/>
          <w:szCs w:val="24"/>
        </w:rPr>
      </w:pPr>
      <w:r w:rsidRPr="00B73F7F">
        <w:rPr>
          <w:rFonts w:ascii="Times New Roman" w:hAnsi="Times New Roman"/>
          <w:sz w:val="24"/>
          <w:szCs w:val="24"/>
        </w:rPr>
        <w:t xml:space="preserve">    ar Daugavpils pilsētas domes</w:t>
      </w:r>
    </w:p>
    <w:p w:rsidR="00FA2BD7" w:rsidRPr="00B73F7F" w:rsidRDefault="00630579" w:rsidP="00630579">
      <w:pPr>
        <w:spacing w:after="0" w:line="240" w:lineRule="auto"/>
        <w:rPr>
          <w:rFonts w:ascii="Times New Roman" w:hAnsi="Times New Roman"/>
          <w:sz w:val="24"/>
          <w:szCs w:val="24"/>
        </w:rPr>
      </w:pPr>
      <w:r>
        <w:rPr>
          <w:rFonts w:ascii="Times New Roman" w:hAnsi="Times New Roman"/>
          <w:sz w:val="24"/>
          <w:szCs w:val="24"/>
        </w:rPr>
        <w:t xml:space="preserve">                                                                                                        </w:t>
      </w:r>
      <w:r w:rsidR="00FA2BD7" w:rsidRPr="00B73F7F">
        <w:rPr>
          <w:rFonts w:ascii="Times New Roman" w:hAnsi="Times New Roman"/>
          <w:sz w:val="24"/>
          <w:szCs w:val="24"/>
        </w:rPr>
        <w:t>20</w:t>
      </w:r>
      <w:r w:rsidR="009A0027" w:rsidRPr="00B73F7F">
        <w:rPr>
          <w:rFonts w:ascii="Times New Roman" w:hAnsi="Times New Roman"/>
          <w:sz w:val="24"/>
          <w:szCs w:val="24"/>
        </w:rPr>
        <w:t>2</w:t>
      </w:r>
      <w:r w:rsidR="00383BC3" w:rsidRPr="00B73F7F">
        <w:rPr>
          <w:rFonts w:ascii="Times New Roman" w:hAnsi="Times New Roman"/>
          <w:sz w:val="24"/>
          <w:szCs w:val="24"/>
        </w:rPr>
        <w:t>2</w:t>
      </w:r>
      <w:r w:rsidR="00FA2BD7" w:rsidRPr="00B73F7F">
        <w:rPr>
          <w:rFonts w:ascii="Times New Roman" w:hAnsi="Times New Roman"/>
          <w:sz w:val="24"/>
          <w:szCs w:val="24"/>
        </w:rPr>
        <w:t xml:space="preserve">.gada </w:t>
      </w:r>
      <w:r>
        <w:rPr>
          <w:rFonts w:ascii="Times New Roman" w:hAnsi="Times New Roman"/>
          <w:sz w:val="24"/>
          <w:szCs w:val="24"/>
        </w:rPr>
        <w:t>28.aprīļa</w:t>
      </w:r>
    </w:p>
    <w:p w:rsidR="00FA2BD7" w:rsidRPr="00B73F7F" w:rsidRDefault="00630579" w:rsidP="00630579">
      <w:pPr>
        <w:spacing w:after="0" w:line="240" w:lineRule="auto"/>
        <w:jc w:val="center"/>
        <w:rPr>
          <w:rFonts w:ascii="Times New Roman" w:hAnsi="Times New Roman"/>
          <w:sz w:val="24"/>
          <w:szCs w:val="24"/>
        </w:rPr>
      </w:pPr>
      <w:r>
        <w:rPr>
          <w:rFonts w:ascii="Times New Roman" w:hAnsi="Times New Roman"/>
          <w:sz w:val="24"/>
          <w:szCs w:val="24"/>
        </w:rPr>
        <w:t xml:space="preserve">                                                                              </w:t>
      </w:r>
      <w:r w:rsidR="00FA2BD7" w:rsidRPr="00B73F7F">
        <w:rPr>
          <w:rFonts w:ascii="Times New Roman" w:hAnsi="Times New Roman"/>
          <w:sz w:val="24"/>
          <w:szCs w:val="24"/>
        </w:rPr>
        <w:t xml:space="preserve">    lēmumu Nr. </w:t>
      </w:r>
      <w:r>
        <w:rPr>
          <w:rFonts w:ascii="Times New Roman" w:hAnsi="Times New Roman"/>
          <w:sz w:val="24"/>
          <w:szCs w:val="24"/>
        </w:rPr>
        <w:t>246</w:t>
      </w:r>
    </w:p>
    <w:p w:rsidR="00FA2BD7" w:rsidRPr="00B73F7F" w:rsidRDefault="00FA2BD7" w:rsidP="00FA2BD7">
      <w:pPr>
        <w:spacing w:after="0" w:line="240" w:lineRule="auto"/>
        <w:jc w:val="right"/>
        <w:rPr>
          <w:rFonts w:ascii="Times New Roman" w:hAnsi="Times New Roman"/>
          <w:sz w:val="16"/>
          <w:szCs w:val="16"/>
        </w:rPr>
      </w:pPr>
    </w:p>
    <w:p w:rsidR="00FA2BD7" w:rsidRPr="00B73F7F" w:rsidRDefault="00FA2BD7" w:rsidP="00FA2BD7">
      <w:pPr>
        <w:spacing w:after="120" w:line="240" w:lineRule="auto"/>
        <w:jc w:val="center"/>
        <w:rPr>
          <w:rFonts w:ascii="Times New Roman" w:hAnsi="Times New Roman"/>
          <w:b/>
          <w:sz w:val="24"/>
          <w:szCs w:val="24"/>
        </w:rPr>
      </w:pPr>
      <w:r w:rsidRPr="00B73F7F">
        <w:rPr>
          <w:rFonts w:ascii="Times New Roman" w:hAnsi="Times New Roman"/>
          <w:b/>
          <w:sz w:val="24"/>
          <w:szCs w:val="24"/>
        </w:rPr>
        <w:t xml:space="preserve">Daugavpils </w:t>
      </w:r>
      <w:r w:rsidR="00383BC3" w:rsidRPr="00B73F7F">
        <w:rPr>
          <w:rFonts w:ascii="Times New Roman" w:hAnsi="Times New Roman"/>
          <w:b/>
          <w:sz w:val="24"/>
          <w:szCs w:val="24"/>
        </w:rPr>
        <w:t>valsts</w:t>
      </w:r>
      <w:r w:rsidRPr="00B73F7F">
        <w:rPr>
          <w:rFonts w:ascii="Times New Roman" w:hAnsi="Times New Roman"/>
          <w:b/>
          <w:sz w:val="24"/>
          <w:szCs w:val="24"/>
        </w:rPr>
        <w:t>pilsētas izglītības iestāžu izglītojamo apbalvošanas kārtība</w:t>
      </w:r>
    </w:p>
    <w:p w:rsidR="00FA2BD7" w:rsidRPr="00B73F7F" w:rsidRDefault="00FA2BD7" w:rsidP="00FA2BD7">
      <w:pPr>
        <w:spacing w:after="0" w:line="240" w:lineRule="auto"/>
        <w:jc w:val="right"/>
        <w:rPr>
          <w:rFonts w:ascii="Times New Roman" w:hAnsi="Times New Roman"/>
          <w:sz w:val="20"/>
          <w:szCs w:val="20"/>
        </w:rPr>
      </w:pPr>
      <w:r w:rsidRPr="00B73F7F">
        <w:rPr>
          <w:rFonts w:ascii="Times New Roman" w:hAnsi="Times New Roman"/>
          <w:sz w:val="20"/>
          <w:szCs w:val="24"/>
        </w:rPr>
        <w:t xml:space="preserve">Izdota saskaņā ar </w:t>
      </w:r>
      <w:r w:rsidRPr="00B73F7F">
        <w:rPr>
          <w:rFonts w:ascii="Times New Roman" w:hAnsi="Times New Roman"/>
          <w:sz w:val="20"/>
          <w:szCs w:val="20"/>
        </w:rPr>
        <w:t xml:space="preserve">likuma „Par pašvaldībām” </w:t>
      </w:r>
    </w:p>
    <w:p w:rsidR="00FA2BD7" w:rsidRPr="00B73F7F" w:rsidRDefault="00FA2BD7" w:rsidP="00FA2BD7">
      <w:pPr>
        <w:spacing w:after="0" w:line="240" w:lineRule="auto"/>
        <w:jc w:val="right"/>
        <w:rPr>
          <w:rFonts w:ascii="Times New Roman" w:hAnsi="Times New Roman"/>
          <w:sz w:val="20"/>
          <w:szCs w:val="20"/>
        </w:rPr>
      </w:pPr>
      <w:r w:rsidRPr="00B73F7F">
        <w:rPr>
          <w:rFonts w:ascii="Times New Roman" w:hAnsi="Times New Roman"/>
          <w:sz w:val="20"/>
          <w:szCs w:val="20"/>
        </w:rPr>
        <w:t xml:space="preserve">15.panta pirmās daļas 4.punktu, 21.panta </w:t>
      </w:r>
    </w:p>
    <w:p w:rsidR="00FA2BD7" w:rsidRPr="00B73F7F" w:rsidRDefault="00FA2BD7" w:rsidP="00FA2BD7">
      <w:pPr>
        <w:spacing w:after="0" w:line="240" w:lineRule="auto"/>
        <w:jc w:val="right"/>
        <w:rPr>
          <w:rFonts w:ascii="Times New Roman" w:hAnsi="Times New Roman"/>
          <w:sz w:val="20"/>
          <w:szCs w:val="20"/>
        </w:rPr>
      </w:pPr>
      <w:r w:rsidRPr="00B73F7F">
        <w:rPr>
          <w:rFonts w:ascii="Times New Roman" w:hAnsi="Times New Roman"/>
          <w:sz w:val="20"/>
          <w:szCs w:val="20"/>
        </w:rPr>
        <w:t>pirmās daļas 27.punktu, Izglītības likuma</w:t>
      </w:r>
    </w:p>
    <w:p w:rsidR="00FA2BD7" w:rsidRPr="00B73F7F" w:rsidRDefault="00FA2BD7" w:rsidP="00FA2BD7">
      <w:pPr>
        <w:spacing w:after="0" w:line="240" w:lineRule="auto"/>
        <w:jc w:val="right"/>
        <w:rPr>
          <w:rFonts w:ascii="Times New Roman" w:hAnsi="Times New Roman"/>
          <w:sz w:val="20"/>
          <w:szCs w:val="20"/>
        </w:rPr>
      </w:pPr>
      <w:r w:rsidRPr="00B73F7F">
        <w:rPr>
          <w:rFonts w:ascii="Times New Roman" w:hAnsi="Times New Roman"/>
          <w:sz w:val="20"/>
          <w:szCs w:val="20"/>
        </w:rPr>
        <w:t xml:space="preserve"> 17.panta trešās daļas 27.apakšpunktu</w:t>
      </w:r>
    </w:p>
    <w:p w:rsidR="00FA2BD7" w:rsidRPr="00B73F7F" w:rsidRDefault="00FA2BD7" w:rsidP="00FA2BD7">
      <w:pPr>
        <w:spacing w:after="0" w:line="240" w:lineRule="auto"/>
        <w:jc w:val="right"/>
        <w:rPr>
          <w:rFonts w:ascii="Times New Roman" w:hAnsi="Times New Roman"/>
          <w:sz w:val="16"/>
          <w:szCs w:val="16"/>
        </w:rPr>
      </w:pPr>
    </w:p>
    <w:p w:rsidR="00FA2BD7" w:rsidRPr="00B73F7F" w:rsidRDefault="00FA2BD7" w:rsidP="00530162">
      <w:pPr>
        <w:spacing w:after="120" w:line="240" w:lineRule="auto"/>
        <w:jc w:val="both"/>
        <w:rPr>
          <w:rFonts w:ascii="Times New Roman" w:hAnsi="Times New Roman"/>
          <w:sz w:val="24"/>
          <w:szCs w:val="24"/>
        </w:rPr>
      </w:pPr>
      <w:r w:rsidRPr="00B73F7F">
        <w:rPr>
          <w:rFonts w:ascii="Times New Roman" w:hAnsi="Times New Roman"/>
          <w:sz w:val="24"/>
          <w:szCs w:val="24"/>
        </w:rPr>
        <w:tab/>
      </w:r>
    </w:p>
    <w:p w:rsidR="0059437B" w:rsidRPr="00B73F7F" w:rsidRDefault="00FA2BD7" w:rsidP="00684B8E">
      <w:pPr>
        <w:pStyle w:val="ListParagraph"/>
        <w:numPr>
          <w:ilvl w:val="0"/>
          <w:numId w:val="2"/>
        </w:numPr>
        <w:tabs>
          <w:tab w:val="left" w:pos="1134"/>
        </w:tabs>
        <w:spacing w:after="120"/>
        <w:ind w:left="0" w:firstLine="720"/>
        <w:jc w:val="both"/>
        <w:rPr>
          <w:sz w:val="24"/>
          <w:szCs w:val="24"/>
        </w:rPr>
      </w:pPr>
      <w:r w:rsidRPr="00B73F7F">
        <w:rPr>
          <w:sz w:val="24"/>
          <w:szCs w:val="24"/>
        </w:rPr>
        <w:t xml:space="preserve">Daugavpils </w:t>
      </w:r>
      <w:r w:rsidR="00383BC3" w:rsidRPr="00B73F7F">
        <w:rPr>
          <w:sz w:val="24"/>
          <w:szCs w:val="24"/>
        </w:rPr>
        <w:t>valsts</w:t>
      </w:r>
      <w:r w:rsidRPr="00B73F7F">
        <w:rPr>
          <w:sz w:val="24"/>
          <w:szCs w:val="24"/>
        </w:rPr>
        <w:t>pilsētas izglītības iestāžu izglītojamo (turpmāk – izglītojamo) apbalvošanas kārtība</w:t>
      </w:r>
      <w:r w:rsidR="00684B8E" w:rsidRPr="00B73F7F">
        <w:rPr>
          <w:sz w:val="24"/>
          <w:szCs w:val="24"/>
        </w:rPr>
        <w:t xml:space="preserve">s </w:t>
      </w:r>
      <w:r w:rsidRPr="00B73F7F">
        <w:rPr>
          <w:sz w:val="24"/>
          <w:szCs w:val="24"/>
        </w:rPr>
        <w:t>nosaka, kā tiek organizēta ikgadējā Daugavpils pilsētas Izglītības pārvaldes (turpmāk – Pārvalde) padotībā esošo izglītības iestāžu (turpmāk – izglītības iestāžu) izglītojamo apbalvošana</w:t>
      </w:r>
      <w:r w:rsidR="0059437B" w:rsidRPr="00B73F7F">
        <w:rPr>
          <w:sz w:val="24"/>
          <w:szCs w:val="24"/>
        </w:rPr>
        <w:t xml:space="preserve"> par izciliem sasniegumiem</w:t>
      </w:r>
      <w:r w:rsidR="00684B8E" w:rsidRPr="00B73F7F">
        <w:rPr>
          <w:sz w:val="24"/>
          <w:szCs w:val="24"/>
        </w:rPr>
        <w:t xml:space="preserve">. </w:t>
      </w:r>
    </w:p>
    <w:p w:rsidR="00684B8E" w:rsidRPr="00B73F7F" w:rsidRDefault="00684B8E" w:rsidP="00684B8E">
      <w:pPr>
        <w:pStyle w:val="ListParagraph"/>
        <w:numPr>
          <w:ilvl w:val="0"/>
          <w:numId w:val="2"/>
        </w:numPr>
        <w:tabs>
          <w:tab w:val="left" w:pos="1134"/>
        </w:tabs>
        <w:spacing w:after="120"/>
        <w:ind w:left="0" w:firstLine="720"/>
        <w:jc w:val="both"/>
        <w:rPr>
          <w:sz w:val="24"/>
          <w:szCs w:val="24"/>
        </w:rPr>
      </w:pPr>
      <w:r w:rsidRPr="00B73F7F">
        <w:rPr>
          <w:sz w:val="24"/>
          <w:szCs w:val="24"/>
        </w:rPr>
        <w:t>Izglītojamo apbalvošanas mērķis – motivēt izglītojamos mācību sasniegumiem un radošajai darbībai, tādējādi veicinot izglītojamo kvalitatīvu zināšanu un prasmju apguvi, mērķtiecīgu izaugsmi un konkurētspēju, akcentējot mācību darbības nozīmīgumu.</w:t>
      </w:r>
    </w:p>
    <w:p w:rsidR="003D30BA" w:rsidRPr="00B73F7F" w:rsidRDefault="0059437B" w:rsidP="00530162">
      <w:pPr>
        <w:pStyle w:val="ListParagraph"/>
        <w:numPr>
          <w:ilvl w:val="0"/>
          <w:numId w:val="2"/>
        </w:numPr>
        <w:tabs>
          <w:tab w:val="left" w:pos="1134"/>
        </w:tabs>
        <w:spacing w:after="120"/>
        <w:ind w:left="0" w:firstLine="720"/>
        <w:jc w:val="both"/>
        <w:rPr>
          <w:sz w:val="24"/>
          <w:szCs w:val="24"/>
        </w:rPr>
      </w:pPr>
      <w:r w:rsidRPr="00B73F7F">
        <w:rPr>
          <w:sz w:val="24"/>
          <w:szCs w:val="24"/>
        </w:rPr>
        <w:t>Naudas balva izglītojamajiem tiek piešķirta par izciliem sasniegumiem šādā apmērā</w:t>
      </w:r>
      <w:r w:rsidR="003D30BA" w:rsidRPr="00B73F7F">
        <w:rPr>
          <w:sz w:val="24"/>
          <w:szCs w:val="24"/>
        </w:rPr>
        <w:t>:</w:t>
      </w:r>
    </w:p>
    <w:p w:rsidR="00383BC3" w:rsidRPr="00B73F7F" w:rsidRDefault="00383BC3" w:rsidP="00530162">
      <w:pPr>
        <w:pStyle w:val="ListParagraph"/>
        <w:numPr>
          <w:ilvl w:val="1"/>
          <w:numId w:val="2"/>
        </w:numPr>
        <w:tabs>
          <w:tab w:val="left" w:pos="1134"/>
        </w:tabs>
        <w:spacing w:after="120"/>
        <w:ind w:left="0" w:firstLine="720"/>
        <w:jc w:val="both"/>
        <w:rPr>
          <w:sz w:val="24"/>
          <w:szCs w:val="24"/>
        </w:rPr>
      </w:pPr>
      <w:r w:rsidRPr="00B73F7F">
        <w:rPr>
          <w:sz w:val="24"/>
          <w:szCs w:val="24"/>
        </w:rPr>
        <w:t>mācību priekšmetu olimpiādēs:</w:t>
      </w:r>
    </w:p>
    <w:p w:rsidR="00FA2BD7" w:rsidRPr="00B73F7F" w:rsidRDefault="00FA2BD7" w:rsidP="00530162">
      <w:pPr>
        <w:pStyle w:val="ListParagraph"/>
        <w:numPr>
          <w:ilvl w:val="2"/>
          <w:numId w:val="2"/>
        </w:numPr>
        <w:tabs>
          <w:tab w:val="left" w:pos="1134"/>
        </w:tabs>
        <w:spacing w:after="120"/>
        <w:ind w:left="0" w:firstLine="709"/>
        <w:jc w:val="both"/>
        <w:rPr>
          <w:sz w:val="24"/>
          <w:szCs w:val="24"/>
        </w:rPr>
      </w:pPr>
      <w:r w:rsidRPr="00B73F7F">
        <w:rPr>
          <w:b/>
          <w:sz w:val="24"/>
          <w:szCs w:val="24"/>
        </w:rPr>
        <w:t xml:space="preserve">starptautiskajās </w:t>
      </w:r>
      <w:r w:rsidR="00383BC3" w:rsidRPr="00B73F7F">
        <w:rPr>
          <w:b/>
          <w:sz w:val="24"/>
          <w:szCs w:val="24"/>
        </w:rPr>
        <w:t xml:space="preserve">mācību priekšmetu </w:t>
      </w:r>
      <w:r w:rsidRPr="00B73F7F">
        <w:rPr>
          <w:b/>
          <w:sz w:val="24"/>
          <w:szCs w:val="24"/>
        </w:rPr>
        <w:t>olimpiādēs</w:t>
      </w:r>
      <w:r w:rsidR="00383BC3" w:rsidRPr="00B73F7F">
        <w:rPr>
          <w:sz w:val="24"/>
          <w:szCs w:val="24"/>
        </w:rPr>
        <w:t xml:space="preserve">, kas tiek organizētas atbilstoši Ministru kabineta 2012.gada 5.jūnija noteikumiem Nr.384 “Mācību priekšmetu olimpiāžu organizēšanas noteikumi” (turpmāk – MK </w:t>
      </w:r>
      <w:r w:rsidR="00544607" w:rsidRPr="00B73F7F">
        <w:rPr>
          <w:sz w:val="24"/>
          <w:szCs w:val="24"/>
        </w:rPr>
        <w:t>noteikumi Nr.384) vai kuras tiek organizētas sadarbībā ar Izglītības un zinātnes ministriju</w:t>
      </w:r>
      <w:r w:rsidR="008509D2" w:rsidRPr="00B73F7F">
        <w:rPr>
          <w:sz w:val="24"/>
          <w:szCs w:val="24"/>
        </w:rPr>
        <w:t xml:space="preserve"> (turpmāk – IZM)</w:t>
      </w:r>
      <w:r w:rsidR="00544607" w:rsidRPr="00B73F7F">
        <w:rPr>
          <w:sz w:val="24"/>
          <w:szCs w:val="24"/>
        </w:rPr>
        <w:t xml:space="preserve"> vai Valsts izglītības satura centru</w:t>
      </w:r>
      <w:r w:rsidR="008509D2" w:rsidRPr="00B73F7F">
        <w:rPr>
          <w:sz w:val="24"/>
          <w:szCs w:val="24"/>
        </w:rPr>
        <w:t xml:space="preserve"> (turpmāk – VISC), par kurām informācija katru gadu tiek publicēta VISC tīmekļa vietnē</w:t>
      </w:r>
      <w:r w:rsidRPr="00B73F7F">
        <w:rPr>
          <w:sz w:val="24"/>
          <w:szCs w:val="24"/>
        </w:rPr>
        <w:t>;</w:t>
      </w:r>
    </w:p>
    <w:p w:rsidR="00544607" w:rsidRPr="00B73F7F" w:rsidRDefault="003D30BA" w:rsidP="00530162">
      <w:pPr>
        <w:pStyle w:val="ListParagraph"/>
        <w:numPr>
          <w:ilvl w:val="2"/>
          <w:numId w:val="2"/>
        </w:numPr>
        <w:tabs>
          <w:tab w:val="left" w:pos="1418"/>
        </w:tabs>
        <w:spacing w:after="120"/>
        <w:ind w:left="0" w:firstLine="709"/>
        <w:jc w:val="both"/>
        <w:rPr>
          <w:sz w:val="24"/>
          <w:szCs w:val="24"/>
        </w:rPr>
      </w:pPr>
      <w:r w:rsidRPr="00B73F7F">
        <w:rPr>
          <w:b/>
          <w:sz w:val="24"/>
          <w:szCs w:val="24"/>
        </w:rPr>
        <w:t>v</w:t>
      </w:r>
      <w:r w:rsidR="00544607" w:rsidRPr="00B73F7F">
        <w:rPr>
          <w:b/>
          <w:sz w:val="24"/>
          <w:szCs w:val="24"/>
        </w:rPr>
        <w:t xml:space="preserve">alsts vai Latgales </w:t>
      </w:r>
      <w:r w:rsidR="004D7416" w:rsidRPr="00B73F7F">
        <w:rPr>
          <w:b/>
          <w:sz w:val="24"/>
          <w:szCs w:val="24"/>
        </w:rPr>
        <w:t>novada/</w:t>
      </w:r>
      <w:r w:rsidR="00544607" w:rsidRPr="00B73F7F">
        <w:rPr>
          <w:b/>
          <w:sz w:val="24"/>
          <w:szCs w:val="24"/>
        </w:rPr>
        <w:t>reģiona mācību priekšmetu olimpiādēs</w:t>
      </w:r>
      <w:r w:rsidR="00544607" w:rsidRPr="00B73F7F">
        <w:rPr>
          <w:sz w:val="24"/>
          <w:szCs w:val="24"/>
        </w:rPr>
        <w:t xml:space="preserve">, kas tiek organizētas atbilstoši MK noteikumiem Nr.384 vai kuras tiek organizētas sadarbībā ar </w:t>
      </w:r>
      <w:r w:rsidR="008509D2" w:rsidRPr="00B73F7F">
        <w:rPr>
          <w:sz w:val="24"/>
          <w:szCs w:val="24"/>
        </w:rPr>
        <w:t>IZM</w:t>
      </w:r>
      <w:r w:rsidR="00544607" w:rsidRPr="00B73F7F">
        <w:rPr>
          <w:sz w:val="24"/>
          <w:szCs w:val="24"/>
        </w:rPr>
        <w:t xml:space="preserve"> vai </w:t>
      </w:r>
      <w:r w:rsidR="008509D2" w:rsidRPr="00B73F7F">
        <w:rPr>
          <w:sz w:val="24"/>
          <w:szCs w:val="24"/>
        </w:rPr>
        <w:t>VISC</w:t>
      </w:r>
      <w:r w:rsidR="00544607" w:rsidRPr="00B73F7F">
        <w:rPr>
          <w:sz w:val="24"/>
          <w:szCs w:val="24"/>
        </w:rPr>
        <w:t xml:space="preserve">, ņemot vērā olimpiādes noteiktā </w:t>
      </w:r>
      <w:r w:rsidR="00153AA4" w:rsidRPr="00B73F7F">
        <w:rPr>
          <w:sz w:val="24"/>
          <w:szCs w:val="24"/>
        </w:rPr>
        <w:t>augstākā posma sasniegumu</w:t>
      </w:r>
      <w:r w:rsidR="008509D2" w:rsidRPr="00B73F7F">
        <w:rPr>
          <w:sz w:val="24"/>
          <w:szCs w:val="24"/>
        </w:rPr>
        <w:t>, par kurām informācija katru gadu tiek publicēta VISC tīmekļa vietnē</w:t>
      </w:r>
      <w:r w:rsidR="00460CE1" w:rsidRPr="00B73F7F">
        <w:rPr>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410"/>
        <w:gridCol w:w="2693"/>
      </w:tblGrid>
      <w:tr w:rsidR="00B73F7F" w:rsidRPr="00B73F7F" w:rsidTr="00D443D1">
        <w:tc>
          <w:tcPr>
            <w:tcW w:w="1526"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p>
        </w:tc>
        <w:tc>
          <w:tcPr>
            <w:tcW w:w="2551" w:type="dxa"/>
            <w:shd w:val="clear" w:color="auto" w:fill="auto"/>
          </w:tcPr>
          <w:p w:rsidR="00AC0568" w:rsidRPr="00B73F7F" w:rsidRDefault="00AC0568" w:rsidP="00AC0568">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Starptautiskās olimpiādes,  EUR</w:t>
            </w:r>
          </w:p>
        </w:tc>
        <w:tc>
          <w:tcPr>
            <w:tcW w:w="2410" w:type="dxa"/>
            <w:shd w:val="clear" w:color="auto" w:fill="auto"/>
          </w:tcPr>
          <w:p w:rsidR="00AC0568" w:rsidRPr="00B73F7F" w:rsidRDefault="00AC0568" w:rsidP="00AC0568">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Valsts olimpiādes, EUR</w:t>
            </w:r>
          </w:p>
        </w:tc>
        <w:tc>
          <w:tcPr>
            <w:tcW w:w="2693"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Latgales novada/reģiona olimpiādes, EUR</w:t>
            </w:r>
          </w:p>
        </w:tc>
      </w:tr>
      <w:tr w:rsidR="00B73F7F" w:rsidRPr="00B73F7F" w:rsidTr="00D443D1">
        <w:tc>
          <w:tcPr>
            <w:tcW w:w="1526"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1.vieta</w:t>
            </w:r>
          </w:p>
        </w:tc>
        <w:tc>
          <w:tcPr>
            <w:tcW w:w="2551" w:type="dxa"/>
            <w:shd w:val="clear" w:color="auto" w:fill="auto"/>
          </w:tcPr>
          <w:p w:rsidR="00AC0568" w:rsidRPr="00B73F7F" w:rsidRDefault="00460CE1"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120</w:t>
            </w:r>
          </w:p>
        </w:tc>
        <w:tc>
          <w:tcPr>
            <w:tcW w:w="2410" w:type="dxa"/>
            <w:shd w:val="clear" w:color="auto" w:fill="auto"/>
          </w:tcPr>
          <w:p w:rsidR="00AC0568" w:rsidRPr="00B73F7F" w:rsidRDefault="00460CE1"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90</w:t>
            </w:r>
          </w:p>
        </w:tc>
        <w:tc>
          <w:tcPr>
            <w:tcW w:w="2693"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70</w:t>
            </w:r>
          </w:p>
        </w:tc>
      </w:tr>
      <w:tr w:rsidR="00B73F7F" w:rsidRPr="00B73F7F" w:rsidTr="00D443D1">
        <w:tc>
          <w:tcPr>
            <w:tcW w:w="1526"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2.vieta</w:t>
            </w:r>
          </w:p>
        </w:tc>
        <w:tc>
          <w:tcPr>
            <w:tcW w:w="2551" w:type="dxa"/>
            <w:shd w:val="clear" w:color="auto" w:fill="auto"/>
          </w:tcPr>
          <w:p w:rsidR="00AC0568" w:rsidRPr="00B73F7F" w:rsidRDefault="00460CE1"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110</w:t>
            </w:r>
          </w:p>
        </w:tc>
        <w:tc>
          <w:tcPr>
            <w:tcW w:w="2410" w:type="dxa"/>
            <w:shd w:val="clear" w:color="auto" w:fill="auto"/>
          </w:tcPr>
          <w:p w:rsidR="00AC0568" w:rsidRPr="00B73F7F" w:rsidRDefault="00460CE1"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80</w:t>
            </w:r>
          </w:p>
        </w:tc>
        <w:tc>
          <w:tcPr>
            <w:tcW w:w="2693"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r>
      <w:tr w:rsidR="00B73F7F" w:rsidRPr="00B73F7F" w:rsidTr="00D443D1">
        <w:tc>
          <w:tcPr>
            <w:tcW w:w="1526"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3.vieta</w:t>
            </w:r>
          </w:p>
        </w:tc>
        <w:tc>
          <w:tcPr>
            <w:tcW w:w="2551" w:type="dxa"/>
            <w:shd w:val="clear" w:color="auto" w:fill="auto"/>
          </w:tcPr>
          <w:p w:rsidR="00AC0568" w:rsidRPr="00B73F7F" w:rsidRDefault="00460CE1"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100</w:t>
            </w:r>
          </w:p>
        </w:tc>
        <w:tc>
          <w:tcPr>
            <w:tcW w:w="2410" w:type="dxa"/>
            <w:shd w:val="clear" w:color="auto" w:fill="auto"/>
          </w:tcPr>
          <w:p w:rsidR="00AC0568" w:rsidRPr="00B73F7F" w:rsidRDefault="00460CE1"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70</w:t>
            </w:r>
          </w:p>
        </w:tc>
        <w:tc>
          <w:tcPr>
            <w:tcW w:w="2693"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r>
      <w:tr w:rsidR="00AC0568" w:rsidRPr="00B73F7F" w:rsidTr="00D443D1">
        <w:tc>
          <w:tcPr>
            <w:tcW w:w="1526"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Atzinība</w:t>
            </w:r>
          </w:p>
        </w:tc>
        <w:tc>
          <w:tcPr>
            <w:tcW w:w="2551" w:type="dxa"/>
            <w:shd w:val="clear" w:color="auto" w:fill="auto"/>
          </w:tcPr>
          <w:p w:rsidR="00AC0568" w:rsidRPr="00B73F7F" w:rsidRDefault="00460CE1"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90</w:t>
            </w:r>
          </w:p>
        </w:tc>
        <w:tc>
          <w:tcPr>
            <w:tcW w:w="2410" w:type="dxa"/>
            <w:shd w:val="clear" w:color="auto" w:fill="auto"/>
          </w:tcPr>
          <w:p w:rsidR="00AC0568" w:rsidRPr="00B73F7F" w:rsidRDefault="002B3968" w:rsidP="002B3968">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 xml:space="preserve">60 </w:t>
            </w:r>
          </w:p>
        </w:tc>
        <w:tc>
          <w:tcPr>
            <w:tcW w:w="2693"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r>
    </w:tbl>
    <w:p w:rsidR="0017625C" w:rsidRPr="00B73F7F" w:rsidRDefault="0017625C" w:rsidP="0017625C">
      <w:pPr>
        <w:pStyle w:val="ListParagraph"/>
        <w:tabs>
          <w:tab w:val="left" w:pos="1418"/>
        </w:tabs>
        <w:spacing w:after="240"/>
        <w:ind w:left="709"/>
        <w:jc w:val="both"/>
        <w:rPr>
          <w:sz w:val="24"/>
          <w:szCs w:val="24"/>
        </w:rPr>
      </w:pPr>
    </w:p>
    <w:p w:rsidR="00544607" w:rsidRPr="00B73F7F" w:rsidRDefault="009160F5" w:rsidP="00153AA4">
      <w:pPr>
        <w:pStyle w:val="ListParagraph"/>
        <w:numPr>
          <w:ilvl w:val="1"/>
          <w:numId w:val="2"/>
        </w:numPr>
        <w:tabs>
          <w:tab w:val="left" w:pos="709"/>
          <w:tab w:val="left" w:pos="1134"/>
        </w:tabs>
        <w:spacing w:after="240"/>
        <w:ind w:left="0" w:firstLine="709"/>
        <w:jc w:val="both"/>
        <w:rPr>
          <w:sz w:val="24"/>
          <w:szCs w:val="24"/>
        </w:rPr>
      </w:pPr>
      <w:r w:rsidRPr="00B73F7F">
        <w:rPr>
          <w:b/>
          <w:sz w:val="24"/>
          <w:szCs w:val="24"/>
        </w:rPr>
        <w:t xml:space="preserve"> </w:t>
      </w:r>
      <w:r w:rsidR="00544607" w:rsidRPr="00B73F7F">
        <w:rPr>
          <w:b/>
          <w:sz w:val="24"/>
          <w:szCs w:val="24"/>
        </w:rPr>
        <w:t>starptautiskajās</w:t>
      </w:r>
      <w:r w:rsidR="00544607" w:rsidRPr="00B73F7F">
        <w:rPr>
          <w:sz w:val="24"/>
          <w:szCs w:val="24"/>
        </w:rPr>
        <w:t xml:space="preserve">, </w:t>
      </w:r>
      <w:r w:rsidR="001621E3" w:rsidRPr="00B73F7F">
        <w:rPr>
          <w:b/>
          <w:sz w:val="24"/>
          <w:szCs w:val="24"/>
        </w:rPr>
        <w:t>valsts</w:t>
      </w:r>
      <w:r w:rsidR="00544607" w:rsidRPr="00B73F7F">
        <w:rPr>
          <w:b/>
          <w:sz w:val="24"/>
          <w:szCs w:val="24"/>
        </w:rPr>
        <w:t xml:space="preserve"> </w:t>
      </w:r>
      <w:r w:rsidRPr="00B73F7F">
        <w:rPr>
          <w:b/>
          <w:sz w:val="24"/>
          <w:szCs w:val="24"/>
        </w:rPr>
        <w:t>vai</w:t>
      </w:r>
      <w:r w:rsidR="00544607" w:rsidRPr="00B73F7F">
        <w:rPr>
          <w:b/>
          <w:sz w:val="24"/>
          <w:szCs w:val="24"/>
        </w:rPr>
        <w:t xml:space="preserve"> Latgales</w:t>
      </w:r>
      <w:r w:rsidR="00544607" w:rsidRPr="00B73F7F">
        <w:rPr>
          <w:sz w:val="24"/>
          <w:szCs w:val="24"/>
        </w:rPr>
        <w:t xml:space="preserve"> </w:t>
      </w:r>
      <w:r w:rsidR="002A58CD" w:rsidRPr="00B73F7F">
        <w:rPr>
          <w:b/>
          <w:sz w:val="24"/>
          <w:szCs w:val="24"/>
        </w:rPr>
        <w:t>skolēnu zinātniski pētniecisko darbu</w:t>
      </w:r>
      <w:r w:rsidR="00544607" w:rsidRPr="00B73F7F">
        <w:rPr>
          <w:b/>
          <w:sz w:val="24"/>
          <w:szCs w:val="24"/>
        </w:rPr>
        <w:t xml:space="preserve"> konferencēs</w:t>
      </w:r>
      <w:r w:rsidR="001621E3" w:rsidRPr="00B73F7F">
        <w:rPr>
          <w:b/>
          <w:sz w:val="24"/>
          <w:szCs w:val="24"/>
        </w:rPr>
        <w:t xml:space="preserve">, </w:t>
      </w:r>
      <w:r w:rsidR="001621E3" w:rsidRPr="00B73F7F">
        <w:rPr>
          <w:sz w:val="24"/>
          <w:szCs w:val="24"/>
        </w:rPr>
        <w:t>kas tiek organizētas</w:t>
      </w:r>
      <w:r w:rsidR="001621E3" w:rsidRPr="00B73F7F">
        <w:rPr>
          <w:b/>
          <w:sz w:val="24"/>
          <w:szCs w:val="24"/>
        </w:rPr>
        <w:t xml:space="preserve"> </w:t>
      </w:r>
      <w:r w:rsidR="001621E3" w:rsidRPr="00B73F7F">
        <w:rPr>
          <w:sz w:val="24"/>
          <w:szCs w:val="24"/>
        </w:rPr>
        <w:t>sadarbībā ar I</w:t>
      </w:r>
      <w:r w:rsidR="008509D2" w:rsidRPr="00B73F7F">
        <w:rPr>
          <w:sz w:val="24"/>
          <w:szCs w:val="24"/>
        </w:rPr>
        <w:t xml:space="preserve">ZM </w:t>
      </w:r>
      <w:r w:rsidR="001621E3" w:rsidRPr="00B73F7F">
        <w:rPr>
          <w:sz w:val="24"/>
          <w:szCs w:val="24"/>
        </w:rPr>
        <w:t>vai V</w:t>
      </w:r>
      <w:r w:rsidR="008509D2" w:rsidRPr="00B73F7F">
        <w:rPr>
          <w:sz w:val="24"/>
          <w:szCs w:val="24"/>
        </w:rPr>
        <w:t xml:space="preserve">ISC </w:t>
      </w:r>
      <w:r w:rsidR="00544607" w:rsidRPr="00B73F7F">
        <w:rPr>
          <w:sz w:val="24"/>
          <w:szCs w:val="24"/>
        </w:rPr>
        <w:t>(dalībniekam vai dalībnieku grupai)</w:t>
      </w:r>
      <w:r w:rsidR="008509D2" w:rsidRPr="00B73F7F">
        <w:rPr>
          <w:sz w:val="24"/>
          <w:szCs w:val="24"/>
        </w:rPr>
        <w:t>, par kurām informācija katru gadu tiek publicēta VISC tīmekļa vietnē</w:t>
      </w:r>
      <w:r w:rsidR="00460CE1" w:rsidRPr="00B73F7F">
        <w:rPr>
          <w:sz w:val="24"/>
          <w:szCs w:val="24"/>
        </w:rPr>
        <w:t>:</w:t>
      </w:r>
      <w:r w:rsidR="008509D2" w:rsidRPr="00B73F7F">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519"/>
        <w:gridCol w:w="2378"/>
        <w:gridCol w:w="2652"/>
      </w:tblGrid>
      <w:tr w:rsidR="00B73F7F" w:rsidRPr="00B73F7F" w:rsidTr="00460CE1">
        <w:tc>
          <w:tcPr>
            <w:tcW w:w="1512" w:type="dxa"/>
            <w:shd w:val="clear" w:color="auto" w:fill="auto"/>
          </w:tcPr>
          <w:p w:rsidR="0017625C" w:rsidRPr="00B73F7F" w:rsidRDefault="0017625C" w:rsidP="00935B9D">
            <w:pPr>
              <w:pStyle w:val="NoSpacing"/>
              <w:spacing w:line="276" w:lineRule="auto"/>
              <w:rPr>
                <w:rFonts w:ascii="Times New Roman" w:eastAsia="Times New Roman" w:hAnsi="Times New Roman"/>
                <w:sz w:val="24"/>
                <w:szCs w:val="24"/>
                <w:lang w:eastAsia="lv-LV"/>
              </w:rPr>
            </w:pPr>
          </w:p>
        </w:tc>
        <w:tc>
          <w:tcPr>
            <w:tcW w:w="2519" w:type="dxa"/>
            <w:shd w:val="clear" w:color="auto" w:fill="auto"/>
          </w:tcPr>
          <w:p w:rsidR="0017625C" w:rsidRPr="00B73F7F" w:rsidRDefault="0017625C" w:rsidP="002A58C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 xml:space="preserve">Starptautiskā </w:t>
            </w:r>
            <w:r w:rsidR="00AC0568" w:rsidRPr="00B73F7F">
              <w:rPr>
                <w:rFonts w:ascii="Times New Roman" w:eastAsia="Times New Roman" w:hAnsi="Times New Roman"/>
                <w:sz w:val="24"/>
                <w:szCs w:val="24"/>
                <w:lang w:eastAsia="lv-LV"/>
              </w:rPr>
              <w:t>zinātnisk</w:t>
            </w:r>
            <w:r w:rsidR="002A58CD" w:rsidRPr="00B73F7F">
              <w:rPr>
                <w:rFonts w:ascii="Times New Roman" w:eastAsia="Times New Roman" w:hAnsi="Times New Roman"/>
                <w:sz w:val="24"/>
                <w:szCs w:val="24"/>
                <w:lang w:eastAsia="lv-LV"/>
              </w:rPr>
              <w:t xml:space="preserve">i pētniecisko darbu </w:t>
            </w:r>
            <w:r w:rsidRPr="00B73F7F">
              <w:rPr>
                <w:rFonts w:ascii="Times New Roman" w:eastAsia="Times New Roman" w:hAnsi="Times New Roman"/>
                <w:sz w:val="24"/>
                <w:szCs w:val="24"/>
                <w:lang w:eastAsia="lv-LV"/>
              </w:rPr>
              <w:t>konference</w:t>
            </w:r>
          </w:p>
        </w:tc>
        <w:tc>
          <w:tcPr>
            <w:tcW w:w="2378" w:type="dxa"/>
            <w:shd w:val="clear" w:color="auto" w:fill="auto"/>
          </w:tcPr>
          <w:p w:rsidR="0017625C" w:rsidRPr="00B73F7F" w:rsidRDefault="0017625C"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 xml:space="preserve">Valsts </w:t>
            </w:r>
            <w:r w:rsidR="002A58CD" w:rsidRPr="00B73F7F">
              <w:rPr>
                <w:rFonts w:ascii="Times New Roman" w:eastAsia="Times New Roman" w:hAnsi="Times New Roman"/>
                <w:sz w:val="24"/>
                <w:szCs w:val="24"/>
                <w:lang w:eastAsia="lv-LV"/>
              </w:rPr>
              <w:t>zinātniski pētniecisko darbu</w:t>
            </w:r>
            <w:r w:rsidR="00AC0568" w:rsidRPr="00B73F7F">
              <w:rPr>
                <w:rFonts w:ascii="Times New Roman" w:eastAsia="Times New Roman" w:hAnsi="Times New Roman"/>
                <w:sz w:val="24"/>
                <w:szCs w:val="24"/>
                <w:lang w:eastAsia="lv-LV"/>
              </w:rPr>
              <w:t xml:space="preserve"> </w:t>
            </w:r>
            <w:r w:rsidRPr="00B73F7F">
              <w:rPr>
                <w:rFonts w:ascii="Times New Roman" w:eastAsia="Times New Roman" w:hAnsi="Times New Roman"/>
                <w:sz w:val="24"/>
                <w:szCs w:val="24"/>
                <w:lang w:eastAsia="lv-LV"/>
              </w:rPr>
              <w:t>konference</w:t>
            </w:r>
          </w:p>
        </w:tc>
        <w:tc>
          <w:tcPr>
            <w:tcW w:w="2652" w:type="dxa"/>
            <w:shd w:val="clear" w:color="auto" w:fill="auto"/>
          </w:tcPr>
          <w:p w:rsidR="0017625C" w:rsidRPr="00B73F7F" w:rsidRDefault="0017625C"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 xml:space="preserve">Latgales </w:t>
            </w:r>
            <w:r w:rsidR="002A58CD" w:rsidRPr="00B73F7F">
              <w:rPr>
                <w:rFonts w:ascii="Times New Roman" w:eastAsia="Times New Roman" w:hAnsi="Times New Roman"/>
                <w:sz w:val="24"/>
                <w:szCs w:val="24"/>
                <w:lang w:eastAsia="lv-LV"/>
              </w:rPr>
              <w:t xml:space="preserve">zinātniski pētniecisko darbu </w:t>
            </w:r>
            <w:r w:rsidRPr="00B73F7F">
              <w:rPr>
                <w:rFonts w:ascii="Times New Roman" w:eastAsia="Times New Roman" w:hAnsi="Times New Roman"/>
                <w:sz w:val="24"/>
                <w:szCs w:val="24"/>
                <w:lang w:eastAsia="lv-LV"/>
              </w:rPr>
              <w:t>konference</w:t>
            </w:r>
          </w:p>
        </w:tc>
      </w:tr>
      <w:tr w:rsidR="00B73F7F" w:rsidRPr="00B73F7F" w:rsidTr="00460CE1">
        <w:tc>
          <w:tcPr>
            <w:tcW w:w="1512"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1.vieta</w:t>
            </w:r>
          </w:p>
        </w:tc>
        <w:tc>
          <w:tcPr>
            <w:tcW w:w="2519"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120</w:t>
            </w:r>
          </w:p>
        </w:tc>
        <w:tc>
          <w:tcPr>
            <w:tcW w:w="2378"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90</w:t>
            </w:r>
          </w:p>
        </w:tc>
        <w:tc>
          <w:tcPr>
            <w:tcW w:w="2652"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70</w:t>
            </w:r>
          </w:p>
        </w:tc>
      </w:tr>
      <w:tr w:rsidR="00B73F7F" w:rsidRPr="00B73F7F" w:rsidTr="00460CE1">
        <w:tc>
          <w:tcPr>
            <w:tcW w:w="1512"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2.vieta</w:t>
            </w:r>
          </w:p>
        </w:tc>
        <w:tc>
          <w:tcPr>
            <w:tcW w:w="2519"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110</w:t>
            </w:r>
          </w:p>
        </w:tc>
        <w:tc>
          <w:tcPr>
            <w:tcW w:w="2378"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80</w:t>
            </w:r>
          </w:p>
        </w:tc>
        <w:tc>
          <w:tcPr>
            <w:tcW w:w="2652"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r>
      <w:tr w:rsidR="00B73F7F" w:rsidRPr="00B73F7F" w:rsidTr="00460CE1">
        <w:tc>
          <w:tcPr>
            <w:tcW w:w="1512"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3.vieta</w:t>
            </w:r>
          </w:p>
        </w:tc>
        <w:tc>
          <w:tcPr>
            <w:tcW w:w="2519"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100</w:t>
            </w:r>
          </w:p>
        </w:tc>
        <w:tc>
          <w:tcPr>
            <w:tcW w:w="2378"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70</w:t>
            </w:r>
          </w:p>
        </w:tc>
        <w:tc>
          <w:tcPr>
            <w:tcW w:w="2652"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r>
      <w:tr w:rsidR="00460CE1" w:rsidRPr="00B73F7F" w:rsidTr="00460CE1">
        <w:tc>
          <w:tcPr>
            <w:tcW w:w="1512"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Atzinība</w:t>
            </w:r>
          </w:p>
        </w:tc>
        <w:tc>
          <w:tcPr>
            <w:tcW w:w="2519"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90</w:t>
            </w:r>
          </w:p>
        </w:tc>
        <w:tc>
          <w:tcPr>
            <w:tcW w:w="2378"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c>
          <w:tcPr>
            <w:tcW w:w="2652"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r>
    </w:tbl>
    <w:p w:rsidR="0059437B" w:rsidRPr="00B73F7F" w:rsidRDefault="0059437B" w:rsidP="0059437B">
      <w:pPr>
        <w:pStyle w:val="ListParagraph"/>
        <w:tabs>
          <w:tab w:val="left" w:pos="1134"/>
        </w:tabs>
        <w:spacing w:after="240"/>
        <w:ind w:left="709"/>
        <w:jc w:val="both"/>
        <w:rPr>
          <w:b/>
          <w:sz w:val="24"/>
          <w:szCs w:val="24"/>
        </w:rPr>
      </w:pPr>
    </w:p>
    <w:p w:rsidR="00460CE1" w:rsidRPr="00B73F7F" w:rsidRDefault="00460CE1" w:rsidP="00460CE1">
      <w:pPr>
        <w:pStyle w:val="ListParagraph"/>
        <w:numPr>
          <w:ilvl w:val="1"/>
          <w:numId w:val="2"/>
        </w:numPr>
        <w:tabs>
          <w:tab w:val="left" w:pos="1134"/>
        </w:tabs>
        <w:spacing w:after="240"/>
        <w:ind w:left="0" w:firstLine="709"/>
        <w:jc w:val="both"/>
        <w:rPr>
          <w:b/>
          <w:sz w:val="24"/>
          <w:szCs w:val="24"/>
        </w:rPr>
      </w:pPr>
      <w:r w:rsidRPr="00B73F7F">
        <w:t xml:space="preserve"> Profesionālās izglītības kompetences centra “Daugavpils Dizaina un mākslas vidusskola “Saules skola”</w:t>
      </w:r>
      <w:r w:rsidRPr="00B73F7F">
        <w:rPr>
          <w:sz w:val="24"/>
          <w:szCs w:val="24"/>
        </w:rPr>
        <w:t xml:space="preserve"> izglītojamajiem ar profesionāli orientēta virziena programmas apguvi saistītajos </w:t>
      </w:r>
      <w:r w:rsidRPr="00B73F7F">
        <w:rPr>
          <w:b/>
          <w:sz w:val="24"/>
          <w:szCs w:val="24"/>
        </w:rPr>
        <w:t>konkursos, skatēs, festivālos, olimpiādēs</w:t>
      </w:r>
      <w:r w:rsidRPr="00B73F7F">
        <w:rPr>
          <w:sz w:val="24"/>
          <w:szCs w:val="24"/>
        </w:rPr>
        <w:t xml:space="preserve"> </w:t>
      </w:r>
      <w:r w:rsidRPr="00B73F7F">
        <w:rPr>
          <w:b/>
          <w:sz w:val="24"/>
          <w:szCs w:val="24"/>
        </w:rPr>
        <w:t>starptautiskajā līmenī vai valsts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3643"/>
        <w:gridCol w:w="3906"/>
      </w:tblGrid>
      <w:tr w:rsidR="00B73F7F" w:rsidRPr="00B73F7F" w:rsidTr="00930276">
        <w:tc>
          <w:tcPr>
            <w:tcW w:w="1512"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p>
        </w:tc>
        <w:tc>
          <w:tcPr>
            <w:tcW w:w="3643"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Starptautiskajā līmenī, EUR</w:t>
            </w:r>
          </w:p>
        </w:tc>
        <w:tc>
          <w:tcPr>
            <w:tcW w:w="3906"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Valsts līmenī, EUR</w:t>
            </w:r>
          </w:p>
        </w:tc>
      </w:tr>
      <w:tr w:rsidR="00B73F7F" w:rsidRPr="00B73F7F" w:rsidTr="00930276">
        <w:tc>
          <w:tcPr>
            <w:tcW w:w="1512"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1.vieta</w:t>
            </w:r>
          </w:p>
        </w:tc>
        <w:tc>
          <w:tcPr>
            <w:tcW w:w="3643"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120</w:t>
            </w:r>
          </w:p>
        </w:tc>
        <w:tc>
          <w:tcPr>
            <w:tcW w:w="3906"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90</w:t>
            </w:r>
          </w:p>
        </w:tc>
      </w:tr>
      <w:tr w:rsidR="00B73F7F" w:rsidRPr="00B73F7F" w:rsidTr="00930276">
        <w:tc>
          <w:tcPr>
            <w:tcW w:w="1512"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2.vieta</w:t>
            </w:r>
          </w:p>
        </w:tc>
        <w:tc>
          <w:tcPr>
            <w:tcW w:w="3643"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110</w:t>
            </w:r>
          </w:p>
        </w:tc>
        <w:tc>
          <w:tcPr>
            <w:tcW w:w="3906"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80</w:t>
            </w:r>
          </w:p>
        </w:tc>
      </w:tr>
      <w:tr w:rsidR="00460CE1" w:rsidRPr="00B73F7F" w:rsidTr="00930276">
        <w:tc>
          <w:tcPr>
            <w:tcW w:w="1512"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3.vieta</w:t>
            </w:r>
          </w:p>
        </w:tc>
        <w:tc>
          <w:tcPr>
            <w:tcW w:w="3643"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100</w:t>
            </w:r>
          </w:p>
        </w:tc>
        <w:tc>
          <w:tcPr>
            <w:tcW w:w="3906" w:type="dxa"/>
            <w:shd w:val="clear" w:color="auto" w:fill="auto"/>
          </w:tcPr>
          <w:p w:rsidR="00460CE1" w:rsidRPr="00B73F7F" w:rsidRDefault="00460CE1" w:rsidP="00930276">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70</w:t>
            </w:r>
          </w:p>
        </w:tc>
      </w:tr>
    </w:tbl>
    <w:p w:rsidR="00460CE1" w:rsidRPr="00B73F7F" w:rsidRDefault="00460CE1" w:rsidP="00460CE1">
      <w:pPr>
        <w:pStyle w:val="ListParagraph"/>
        <w:tabs>
          <w:tab w:val="left" w:pos="1134"/>
        </w:tabs>
        <w:spacing w:after="240"/>
        <w:ind w:left="709"/>
        <w:jc w:val="both"/>
        <w:rPr>
          <w:sz w:val="24"/>
          <w:szCs w:val="24"/>
        </w:rPr>
      </w:pPr>
    </w:p>
    <w:p w:rsidR="00460CE1" w:rsidRPr="00B73F7F" w:rsidRDefault="00460CE1" w:rsidP="00460CE1">
      <w:pPr>
        <w:pStyle w:val="ListParagraph"/>
        <w:tabs>
          <w:tab w:val="left" w:pos="1134"/>
        </w:tabs>
        <w:spacing w:after="240"/>
        <w:ind w:left="709"/>
        <w:jc w:val="both"/>
        <w:rPr>
          <w:sz w:val="24"/>
          <w:szCs w:val="24"/>
        </w:rPr>
      </w:pPr>
    </w:p>
    <w:p w:rsidR="00544607" w:rsidRPr="00B73F7F" w:rsidRDefault="009160F5" w:rsidP="00C95329">
      <w:pPr>
        <w:pStyle w:val="ListParagraph"/>
        <w:numPr>
          <w:ilvl w:val="1"/>
          <w:numId w:val="2"/>
        </w:numPr>
        <w:tabs>
          <w:tab w:val="left" w:pos="1134"/>
        </w:tabs>
        <w:spacing w:after="240"/>
        <w:ind w:left="0" w:firstLine="709"/>
        <w:jc w:val="both"/>
        <w:rPr>
          <w:sz w:val="24"/>
          <w:szCs w:val="24"/>
        </w:rPr>
      </w:pPr>
      <w:r w:rsidRPr="00B73F7F">
        <w:rPr>
          <w:sz w:val="24"/>
          <w:szCs w:val="24"/>
        </w:rPr>
        <w:t xml:space="preserve"> </w:t>
      </w:r>
      <w:r w:rsidRPr="00B73F7F">
        <w:rPr>
          <w:b/>
          <w:sz w:val="24"/>
          <w:szCs w:val="24"/>
        </w:rPr>
        <w:t xml:space="preserve">starptautiskajos, valsts vai Latgales </w:t>
      </w:r>
      <w:r w:rsidR="0017625C" w:rsidRPr="00B73F7F">
        <w:rPr>
          <w:b/>
          <w:sz w:val="24"/>
          <w:szCs w:val="24"/>
        </w:rPr>
        <w:t>reģiona/</w:t>
      </w:r>
      <w:r w:rsidRPr="00B73F7F">
        <w:rPr>
          <w:b/>
          <w:sz w:val="24"/>
          <w:szCs w:val="24"/>
        </w:rPr>
        <w:t>novada konkursos</w:t>
      </w:r>
      <w:r w:rsidRPr="00B73F7F">
        <w:rPr>
          <w:sz w:val="24"/>
          <w:szCs w:val="24"/>
        </w:rPr>
        <w:t xml:space="preserve">, kas tiek organizēti </w:t>
      </w:r>
      <w:r w:rsidR="00544607" w:rsidRPr="00B73F7F">
        <w:rPr>
          <w:sz w:val="24"/>
          <w:szCs w:val="24"/>
        </w:rPr>
        <w:t>sadarbībā ar I</w:t>
      </w:r>
      <w:r w:rsidR="008509D2" w:rsidRPr="00B73F7F">
        <w:rPr>
          <w:sz w:val="24"/>
          <w:szCs w:val="24"/>
        </w:rPr>
        <w:t xml:space="preserve">ZM </w:t>
      </w:r>
      <w:r w:rsidRPr="00B73F7F">
        <w:rPr>
          <w:sz w:val="24"/>
          <w:szCs w:val="24"/>
        </w:rPr>
        <w:t>vai V</w:t>
      </w:r>
      <w:r w:rsidR="008509D2" w:rsidRPr="00B73F7F">
        <w:rPr>
          <w:sz w:val="24"/>
          <w:szCs w:val="24"/>
        </w:rPr>
        <w:t>ISC</w:t>
      </w:r>
      <w:r w:rsidR="00460CE1" w:rsidRPr="00B73F7F">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245"/>
        <w:gridCol w:w="2506"/>
        <w:gridCol w:w="2799"/>
      </w:tblGrid>
      <w:tr w:rsidR="00B73F7F" w:rsidRPr="00B73F7F" w:rsidTr="00460CE1">
        <w:tc>
          <w:tcPr>
            <w:tcW w:w="1511" w:type="dxa"/>
            <w:shd w:val="clear" w:color="auto" w:fill="auto"/>
          </w:tcPr>
          <w:p w:rsidR="00AC0568" w:rsidRPr="00B73F7F" w:rsidRDefault="00AC0568" w:rsidP="00935B9D">
            <w:pPr>
              <w:pStyle w:val="NoSpacing"/>
              <w:spacing w:line="276" w:lineRule="auto"/>
              <w:rPr>
                <w:rFonts w:ascii="Times New Roman" w:eastAsia="Times New Roman" w:hAnsi="Times New Roman"/>
                <w:sz w:val="24"/>
                <w:szCs w:val="24"/>
                <w:lang w:eastAsia="lv-LV"/>
              </w:rPr>
            </w:pPr>
          </w:p>
        </w:tc>
        <w:tc>
          <w:tcPr>
            <w:tcW w:w="2245" w:type="dxa"/>
            <w:shd w:val="clear" w:color="auto" w:fill="auto"/>
          </w:tcPr>
          <w:p w:rsidR="00AC0568" w:rsidRPr="00B73F7F" w:rsidRDefault="00AC0568" w:rsidP="00AC0568">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Starptautiskie  konkursi, EUR</w:t>
            </w:r>
          </w:p>
        </w:tc>
        <w:tc>
          <w:tcPr>
            <w:tcW w:w="2506" w:type="dxa"/>
            <w:shd w:val="clear" w:color="auto" w:fill="auto"/>
          </w:tcPr>
          <w:p w:rsidR="00AC0568" w:rsidRPr="00B73F7F" w:rsidRDefault="00AC0568" w:rsidP="00AC0568">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Valsts konkursi, EUR</w:t>
            </w:r>
          </w:p>
        </w:tc>
        <w:tc>
          <w:tcPr>
            <w:tcW w:w="2799" w:type="dxa"/>
            <w:shd w:val="clear" w:color="auto" w:fill="auto"/>
          </w:tcPr>
          <w:p w:rsidR="00AC0568" w:rsidRPr="00B73F7F" w:rsidRDefault="00AC0568" w:rsidP="00AC0568">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Latgales novada/reģiona konkursi, EUR</w:t>
            </w:r>
          </w:p>
        </w:tc>
      </w:tr>
      <w:tr w:rsidR="00B73F7F" w:rsidRPr="00B73F7F" w:rsidTr="00460CE1">
        <w:tc>
          <w:tcPr>
            <w:tcW w:w="1511"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1.vieta</w:t>
            </w:r>
          </w:p>
        </w:tc>
        <w:tc>
          <w:tcPr>
            <w:tcW w:w="2245"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120</w:t>
            </w:r>
          </w:p>
        </w:tc>
        <w:tc>
          <w:tcPr>
            <w:tcW w:w="2506"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80</w:t>
            </w:r>
            <w:r w:rsidR="002B3968" w:rsidRPr="00B73F7F">
              <w:rPr>
                <w:rFonts w:ascii="Times New Roman" w:eastAsia="Times New Roman" w:hAnsi="Times New Roman"/>
                <w:sz w:val="24"/>
                <w:szCs w:val="24"/>
                <w:lang w:eastAsia="lv-LV"/>
              </w:rPr>
              <w:t xml:space="preserve">     </w:t>
            </w:r>
          </w:p>
        </w:tc>
        <w:tc>
          <w:tcPr>
            <w:tcW w:w="2799"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70</w:t>
            </w:r>
          </w:p>
        </w:tc>
      </w:tr>
      <w:tr w:rsidR="00B73F7F" w:rsidRPr="00B73F7F" w:rsidTr="00460CE1">
        <w:tc>
          <w:tcPr>
            <w:tcW w:w="1511"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2.vieta</w:t>
            </w:r>
          </w:p>
        </w:tc>
        <w:tc>
          <w:tcPr>
            <w:tcW w:w="2245"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110</w:t>
            </w:r>
          </w:p>
        </w:tc>
        <w:tc>
          <w:tcPr>
            <w:tcW w:w="2506"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70</w:t>
            </w:r>
            <w:r w:rsidR="002B3968" w:rsidRPr="00B73F7F">
              <w:rPr>
                <w:rFonts w:ascii="Times New Roman" w:eastAsia="Times New Roman" w:hAnsi="Times New Roman"/>
                <w:sz w:val="24"/>
                <w:szCs w:val="24"/>
                <w:lang w:eastAsia="lv-LV"/>
              </w:rPr>
              <w:t xml:space="preserve">     </w:t>
            </w:r>
          </w:p>
        </w:tc>
        <w:tc>
          <w:tcPr>
            <w:tcW w:w="2799"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r>
      <w:tr w:rsidR="00B73F7F" w:rsidRPr="00B73F7F" w:rsidTr="00460CE1">
        <w:tc>
          <w:tcPr>
            <w:tcW w:w="1511"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3.vieta</w:t>
            </w:r>
          </w:p>
        </w:tc>
        <w:tc>
          <w:tcPr>
            <w:tcW w:w="2245"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100</w:t>
            </w:r>
          </w:p>
        </w:tc>
        <w:tc>
          <w:tcPr>
            <w:tcW w:w="2506"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60</w:t>
            </w:r>
            <w:r w:rsidR="002B3968" w:rsidRPr="00B73F7F">
              <w:rPr>
                <w:rFonts w:ascii="Times New Roman" w:eastAsia="Times New Roman" w:hAnsi="Times New Roman"/>
                <w:sz w:val="24"/>
                <w:szCs w:val="24"/>
                <w:lang w:eastAsia="lv-LV"/>
              </w:rPr>
              <w:t xml:space="preserve">     </w:t>
            </w:r>
          </w:p>
        </w:tc>
        <w:tc>
          <w:tcPr>
            <w:tcW w:w="2799"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r>
      <w:tr w:rsidR="00460CE1" w:rsidRPr="00B73F7F" w:rsidTr="00460CE1">
        <w:tc>
          <w:tcPr>
            <w:tcW w:w="1511"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Atzinība</w:t>
            </w:r>
          </w:p>
        </w:tc>
        <w:tc>
          <w:tcPr>
            <w:tcW w:w="2245"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90</w:t>
            </w:r>
          </w:p>
        </w:tc>
        <w:tc>
          <w:tcPr>
            <w:tcW w:w="2506"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c>
          <w:tcPr>
            <w:tcW w:w="2799" w:type="dxa"/>
            <w:shd w:val="clear" w:color="auto" w:fill="auto"/>
          </w:tcPr>
          <w:p w:rsidR="00460CE1" w:rsidRPr="00B73F7F" w:rsidRDefault="00460CE1" w:rsidP="00460CE1">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w:t>
            </w:r>
          </w:p>
        </w:tc>
      </w:tr>
    </w:tbl>
    <w:p w:rsidR="00AC0568" w:rsidRPr="00B73F7F" w:rsidRDefault="00AC0568" w:rsidP="00AC0568">
      <w:pPr>
        <w:pStyle w:val="ListParagraph"/>
        <w:tabs>
          <w:tab w:val="left" w:pos="1134"/>
        </w:tabs>
        <w:spacing w:after="240"/>
        <w:ind w:left="709"/>
        <w:jc w:val="both"/>
        <w:rPr>
          <w:sz w:val="24"/>
          <w:szCs w:val="24"/>
        </w:rPr>
      </w:pPr>
    </w:p>
    <w:p w:rsidR="00EE1755" w:rsidRPr="00B73F7F" w:rsidRDefault="00E15B14" w:rsidP="00460CE1">
      <w:pPr>
        <w:pStyle w:val="ListParagraph"/>
        <w:numPr>
          <w:ilvl w:val="1"/>
          <w:numId w:val="2"/>
        </w:numPr>
        <w:tabs>
          <w:tab w:val="left" w:pos="1134"/>
        </w:tabs>
        <w:spacing w:after="240"/>
        <w:ind w:left="0" w:firstLine="720"/>
        <w:jc w:val="both"/>
        <w:rPr>
          <w:sz w:val="24"/>
          <w:szCs w:val="24"/>
        </w:rPr>
      </w:pPr>
      <w:r w:rsidRPr="00B73F7F">
        <w:rPr>
          <w:b/>
          <w:sz w:val="24"/>
          <w:szCs w:val="24"/>
        </w:rPr>
        <w:t>s</w:t>
      </w:r>
      <w:r w:rsidR="00AC0568" w:rsidRPr="00B73F7F">
        <w:rPr>
          <w:b/>
          <w:sz w:val="24"/>
          <w:szCs w:val="24"/>
        </w:rPr>
        <w:t>tarptauti</w:t>
      </w:r>
      <w:r w:rsidR="0084490A" w:rsidRPr="00B73F7F">
        <w:rPr>
          <w:b/>
          <w:sz w:val="24"/>
          <w:szCs w:val="24"/>
        </w:rPr>
        <w:t>skās vai valsts sporta sacensībā</w:t>
      </w:r>
      <w:r w:rsidR="00AC0568" w:rsidRPr="00B73F7F">
        <w:rPr>
          <w:b/>
          <w:sz w:val="24"/>
          <w:szCs w:val="24"/>
        </w:rPr>
        <w:t xml:space="preserve">s </w:t>
      </w:r>
      <w:r w:rsidR="00AC0568" w:rsidRPr="00B73F7F">
        <w:rPr>
          <w:sz w:val="24"/>
          <w:szCs w:val="24"/>
        </w:rPr>
        <w:t xml:space="preserve">individuālajā un/vai komandas vērtējumā, kuras organizē </w:t>
      </w:r>
      <w:r w:rsidR="009160F5" w:rsidRPr="00B73F7F">
        <w:rPr>
          <w:b/>
          <w:sz w:val="24"/>
          <w:szCs w:val="24"/>
        </w:rPr>
        <w:t>Latvijas Skolu sporta federācija</w:t>
      </w:r>
      <w:r w:rsidR="00AC0568" w:rsidRPr="00B73F7F">
        <w:rPr>
          <w:b/>
          <w:sz w:val="24"/>
          <w:szCs w:val="24"/>
        </w:rPr>
        <w:t xml:space="preserve">s </w:t>
      </w:r>
      <w:r w:rsidR="009160F5" w:rsidRPr="00B73F7F">
        <w:rPr>
          <w:sz w:val="24"/>
          <w:szCs w:val="24"/>
        </w:rPr>
        <w:t>(atlases sacensībās ti</w:t>
      </w:r>
      <w:r w:rsidR="00460CE1" w:rsidRPr="00B73F7F">
        <w:rPr>
          <w:sz w:val="24"/>
          <w:szCs w:val="24"/>
        </w:rPr>
        <w:t>ek apbalvots 1.vietas ieguvējs):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3969"/>
      </w:tblGrid>
      <w:tr w:rsidR="00B73F7F" w:rsidRPr="00B73F7F" w:rsidTr="00D443D1">
        <w:trPr>
          <w:trHeight w:val="416"/>
        </w:trPr>
        <w:tc>
          <w:tcPr>
            <w:tcW w:w="1526" w:type="dxa"/>
            <w:shd w:val="clear" w:color="auto" w:fill="auto"/>
          </w:tcPr>
          <w:p w:rsidR="00E15B14" w:rsidRPr="00B73F7F" w:rsidRDefault="00E15B14" w:rsidP="00935B9D">
            <w:pPr>
              <w:pStyle w:val="NoSpacing"/>
              <w:spacing w:line="276" w:lineRule="auto"/>
              <w:rPr>
                <w:rFonts w:ascii="Times New Roman" w:eastAsia="Times New Roman" w:hAnsi="Times New Roman"/>
                <w:sz w:val="24"/>
                <w:szCs w:val="24"/>
                <w:lang w:eastAsia="lv-LV"/>
              </w:rPr>
            </w:pPr>
          </w:p>
        </w:tc>
        <w:tc>
          <w:tcPr>
            <w:tcW w:w="3685" w:type="dxa"/>
            <w:shd w:val="clear" w:color="auto" w:fill="auto"/>
          </w:tcPr>
          <w:p w:rsidR="00E15B14" w:rsidRPr="00B73F7F" w:rsidRDefault="00E15B14"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Starptautiskajā līmenī, EUR</w:t>
            </w:r>
          </w:p>
        </w:tc>
        <w:tc>
          <w:tcPr>
            <w:tcW w:w="3969" w:type="dxa"/>
            <w:shd w:val="clear" w:color="auto" w:fill="auto"/>
          </w:tcPr>
          <w:p w:rsidR="00E15B14" w:rsidRPr="00B73F7F" w:rsidRDefault="00E15B14"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Valsts līmenī, EUR</w:t>
            </w:r>
          </w:p>
        </w:tc>
      </w:tr>
      <w:tr w:rsidR="00B73F7F" w:rsidRPr="00B73F7F" w:rsidTr="00D443D1">
        <w:tc>
          <w:tcPr>
            <w:tcW w:w="1526"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1.vieta</w:t>
            </w:r>
          </w:p>
        </w:tc>
        <w:tc>
          <w:tcPr>
            <w:tcW w:w="3685"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120</w:t>
            </w:r>
          </w:p>
        </w:tc>
        <w:tc>
          <w:tcPr>
            <w:tcW w:w="3969"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80</w:t>
            </w:r>
            <w:r w:rsidR="002B3968" w:rsidRPr="00B73F7F">
              <w:rPr>
                <w:rFonts w:ascii="Times New Roman" w:eastAsia="Times New Roman" w:hAnsi="Times New Roman"/>
                <w:sz w:val="24"/>
                <w:szCs w:val="24"/>
                <w:lang w:eastAsia="lv-LV"/>
              </w:rPr>
              <w:t xml:space="preserve">     </w:t>
            </w:r>
          </w:p>
        </w:tc>
      </w:tr>
      <w:tr w:rsidR="00B73F7F" w:rsidRPr="00B73F7F" w:rsidTr="00D443D1">
        <w:tc>
          <w:tcPr>
            <w:tcW w:w="1526"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2.vieta</w:t>
            </w:r>
          </w:p>
        </w:tc>
        <w:tc>
          <w:tcPr>
            <w:tcW w:w="3685"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110</w:t>
            </w:r>
          </w:p>
        </w:tc>
        <w:tc>
          <w:tcPr>
            <w:tcW w:w="3969"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70</w:t>
            </w:r>
            <w:r w:rsidR="002B3968" w:rsidRPr="00B73F7F">
              <w:rPr>
                <w:rFonts w:ascii="Times New Roman" w:eastAsia="Times New Roman" w:hAnsi="Times New Roman"/>
                <w:sz w:val="24"/>
                <w:szCs w:val="24"/>
                <w:lang w:eastAsia="lv-LV"/>
              </w:rPr>
              <w:t xml:space="preserve">     </w:t>
            </w:r>
          </w:p>
        </w:tc>
      </w:tr>
      <w:tr w:rsidR="0084490A" w:rsidRPr="00B73F7F" w:rsidTr="00D443D1">
        <w:tc>
          <w:tcPr>
            <w:tcW w:w="1526"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3.vieta</w:t>
            </w:r>
          </w:p>
        </w:tc>
        <w:tc>
          <w:tcPr>
            <w:tcW w:w="3685"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100</w:t>
            </w:r>
          </w:p>
        </w:tc>
        <w:tc>
          <w:tcPr>
            <w:tcW w:w="3969"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60</w:t>
            </w:r>
            <w:r w:rsidR="002B3968" w:rsidRPr="00B73F7F">
              <w:rPr>
                <w:rFonts w:ascii="Times New Roman" w:eastAsia="Times New Roman" w:hAnsi="Times New Roman"/>
                <w:sz w:val="24"/>
                <w:szCs w:val="24"/>
                <w:lang w:eastAsia="lv-LV"/>
              </w:rPr>
              <w:t xml:space="preserve">     </w:t>
            </w:r>
          </w:p>
        </w:tc>
      </w:tr>
    </w:tbl>
    <w:p w:rsidR="00E15B14" w:rsidRPr="00B73F7F" w:rsidRDefault="00E15B14" w:rsidP="00E15B14">
      <w:pPr>
        <w:pStyle w:val="ListParagraph"/>
        <w:tabs>
          <w:tab w:val="left" w:pos="1134"/>
        </w:tabs>
        <w:spacing w:after="240"/>
        <w:ind w:left="709"/>
        <w:jc w:val="both"/>
        <w:rPr>
          <w:sz w:val="24"/>
          <w:szCs w:val="24"/>
        </w:rPr>
      </w:pPr>
    </w:p>
    <w:p w:rsidR="00EE1755" w:rsidRPr="00B73F7F" w:rsidRDefault="0084490A" w:rsidP="00460CE1">
      <w:pPr>
        <w:pStyle w:val="ListParagraph"/>
        <w:numPr>
          <w:ilvl w:val="1"/>
          <w:numId w:val="2"/>
        </w:numPr>
        <w:tabs>
          <w:tab w:val="left" w:pos="1134"/>
        </w:tabs>
        <w:spacing w:after="240"/>
        <w:ind w:left="0" w:firstLine="709"/>
        <w:jc w:val="both"/>
        <w:rPr>
          <w:sz w:val="24"/>
          <w:szCs w:val="24"/>
        </w:rPr>
      </w:pPr>
      <w:r w:rsidRPr="00B73F7F">
        <w:rPr>
          <w:b/>
          <w:sz w:val="24"/>
          <w:szCs w:val="24"/>
        </w:rPr>
        <w:t>konkursos, skatēs un festivālos</w:t>
      </w:r>
      <w:r w:rsidR="00E15B14" w:rsidRPr="00B73F7F">
        <w:rPr>
          <w:b/>
          <w:sz w:val="24"/>
          <w:szCs w:val="24"/>
        </w:rPr>
        <w:t xml:space="preserve"> </w:t>
      </w:r>
      <w:r w:rsidR="00EE1755" w:rsidRPr="00B73F7F">
        <w:rPr>
          <w:b/>
          <w:sz w:val="24"/>
          <w:szCs w:val="24"/>
        </w:rPr>
        <w:t>interešu izglītības jomā valstī</w:t>
      </w:r>
      <w:r w:rsidR="00ED51DF" w:rsidRPr="00B73F7F">
        <w:rPr>
          <w:sz w:val="24"/>
          <w:szCs w:val="24"/>
        </w:rPr>
        <w:t xml:space="preserve"> individuālajā un kolektīvu/</w:t>
      </w:r>
      <w:r w:rsidR="00EE1755" w:rsidRPr="00B73F7F">
        <w:rPr>
          <w:sz w:val="24"/>
          <w:szCs w:val="24"/>
        </w:rPr>
        <w:t>komandas vērtējumā</w:t>
      </w:r>
      <w:r w:rsidR="004D4E14" w:rsidRPr="00B73F7F">
        <w:rPr>
          <w:sz w:val="24"/>
          <w:szCs w:val="24"/>
        </w:rPr>
        <w:t xml:space="preserve"> </w:t>
      </w:r>
      <w:r w:rsidR="00A21FBC" w:rsidRPr="00B73F7F">
        <w:rPr>
          <w:sz w:val="24"/>
          <w:szCs w:val="24"/>
        </w:rPr>
        <w:t xml:space="preserve"> kas tiek organizēti sadarbībā ar IZM vai VISC</w:t>
      </w:r>
      <w:r w:rsidR="00460CE1" w:rsidRPr="00B73F7F">
        <w:rPr>
          <w:sz w:val="24"/>
          <w:szCs w:val="24"/>
        </w:rPr>
        <w:t>:</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tblGrid>
      <w:tr w:rsidR="00B73F7F" w:rsidRPr="00B73F7F" w:rsidTr="00D443D1">
        <w:trPr>
          <w:trHeight w:val="416"/>
        </w:trPr>
        <w:tc>
          <w:tcPr>
            <w:tcW w:w="1526" w:type="dxa"/>
            <w:shd w:val="clear" w:color="auto" w:fill="auto"/>
          </w:tcPr>
          <w:p w:rsidR="00E15B14" w:rsidRPr="00B73F7F" w:rsidRDefault="00E15B14" w:rsidP="00935B9D">
            <w:pPr>
              <w:pStyle w:val="NoSpacing"/>
              <w:spacing w:line="276" w:lineRule="auto"/>
              <w:rPr>
                <w:rFonts w:ascii="Times New Roman" w:eastAsia="Times New Roman" w:hAnsi="Times New Roman"/>
                <w:sz w:val="24"/>
                <w:szCs w:val="24"/>
                <w:lang w:eastAsia="lv-LV"/>
              </w:rPr>
            </w:pPr>
          </w:p>
        </w:tc>
        <w:tc>
          <w:tcPr>
            <w:tcW w:w="3685" w:type="dxa"/>
            <w:shd w:val="clear" w:color="auto" w:fill="auto"/>
          </w:tcPr>
          <w:p w:rsidR="00E15B14" w:rsidRPr="00B73F7F" w:rsidRDefault="00E15B14" w:rsidP="00935B9D">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Valsts līmenī, EUR</w:t>
            </w:r>
          </w:p>
        </w:tc>
      </w:tr>
      <w:tr w:rsidR="00B73F7F" w:rsidRPr="00B73F7F" w:rsidTr="00D443D1">
        <w:tc>
          <w:tcPr>
            <w:tcW w:w="1526"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1.vieta</w:t>
            </w:r>
          </w:p>
        </w:tc>
        <w:tc>
          <w:tcPr>
            <w:tcW w:w="3685"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80</w:t>
            </w:r>
            <w:r w:rsidR="002B3968" w:rsidRPr="00B73F7F">
              <w:rPr>
                <w:rFonts w:ascii="Times New Roman" w:eastAsia="Times New Roman" w:hAnsi="Times New Roman"/>
                <w:sz w:val="24"/>
                <w:szCs w:val="24"/>
                <w:lang w:eastAsia="lv-LV"/>
              </w:rPr>
              <w:t xml:space="preserve">     </w:t>
            </w:r>
          </w:p>
        </w:tc>
      </w:tr>
      <w:tr w:rsidR="00B73F7F" w:rsidRPr="00B73F7F" w:rsidTr="00D443D1">
        <w:tc>
          <w:tcPr>
            <w:tcW w:w="1526"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2.vieta</w:t>
            </w:r>
          </w:p>
        </w:tc>
        <w:tc>
          <w:tcPr>
            <w:tcW w:w="3685"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 xml:space="preserve">70      </w:t>
            </w:r>
          </w:p>
        </w:tc>
      </w:tr>
      <w:tr w:rsidR="0084490A" w:rsidRPr="00B73F7F" w:rsidTr="00D443D1">
        <w:tc>
          <w:tcPr>
            <w:tcW w:w="1526"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3.vieta</w:t>
            </w:r>
          </w:p>
        </w:tc>
        <w:tc>
          <w:tcPr>
            <w:tcW w:w="3685" w:type="dxa"/>
            <w:shd w:val="clear" w:color="auto" w:fill="auto"/>
          </w:tcPr>
          <w:p w:rsidR="0084490A" w:rsidRPr="00B73F7F" w:rsidRDefault="0084490A" w:rsidP="0084490A">
            <w:pPr>
              <w:pStyle w:val="NoSpacing"/>
              <w:spacing w:line="276" w:lineRule="auto"/>
              <w:rPr>
                <w:rFonts w:ascii="Times New Roman" w:eastAsia="Times New Roman" w:hAnsi="Times New Roman"/>
                <w:sz w:val="24"/>
                <w:szCs w:val="24"/>
                <w:lang w:eastAsia="lv-LV"/>
              </w:rPr>
            </w:pPr>
            <w:r w:rsidRPr="00B73F7F">
              <w:rPr>
                <w:rFonts w:ascii="Times New Roman" w:eastAsia="Times New Roman" w:hAnsi="Times New Roman"/>
                <w:sz w:val="24"/>
                <w:szCs w:val="24"/>
                <w:lang w:eastAsia="lv-LV"/>
              </w:rPr>
              <w:t xml:space="preserve">60      </w:t>
            </w:r>
          </w:p>
        </w:tc>
      </w:tr>
    </w:tbl>
    <w:p w:rsidR="0059437B" w:rsidRPr="00B73F7F" w:rsidRDefault="0059437B" w:rsidP="00AB1D3D">
      <w:pPr>
        <w:pStyle w:val="NoSpacing"/>
        <w:spacing w:after="120"/>
        <w:jc w:val="both"/>
        <w:rPr>
          <w:rFonts w:ascii="Times New Roman" w:hAnsi="Times New Roman"/>
          <w:sz w:val="24"/>
          <w:szCs w:val="24"/>
        </w:rPr>
      </w:pPr>
    </w:p>
    <w:p w:rsidR="003D30BA" w:rsidRPr="00B73F7F" w:rsidRDefault="00FA2BD7" w:rsidP="00AB1D3D">
      <w:pPr>
        <w:pStyle w:val="NoSpacing"/>
        <w:spacing w:after="120"/>
        <w:jc w:val="both"/>
        <w:rPr>
          <w:rFonts w:ascii="Times New Roman" w:hAnsi="Times New Roman"/>
          <w:sz w:val="24"/>
          <w:szCs w:val="24"/>
        </w:rPr>
      </w:pPr>
      <w:r w:rsidRPr="00B73F7F">
        <w:rPr>
          <w:rFonts w:ascii="Times New Roman" w:hAnsi="Times New Roman"/>
          <w:sz w:val="24"/>
          <w:szCs w:val="24"/>
        </w:rPr>
        <w:tab/>
      </w:r>
      <w:r w:rsidR="00AB1D3D" w:rsidRPr="00B73F7F">
        <w:rPr>
          <w:rFonts w:ascii="Times New Roman" w:hAnsi="Times New Roman"/>
          <w:sz w:val="24"/>
          <w:szCs w:val="24"/>
        </w:rPr>
        <w:t>4</w:t>
      </w:r>
      <w:r w:rsidR="003D30BA" w:rsidRPr="00B73F7F">
        <w:rPr>
          <w:rFonts w:ascii="Times New Roman" w:hAnsi="Times New Roman"/>
          <w:sz w:val="24"/>
          <w:szCs w:val="24"/>
        </w:rPr>
        <w:t>. Izglītojamos apbalvošanai izvirza</w:t>
      </w:r>
      <w:r w:rsidR="006D32D8" w:rsidRPr="00B73F7F">
        <w:rPr>
          <w:rFonts w:ascii="Times New Roman" w:hAnsi="Times New Roman"/>
          <w:sz w:val="24"/>
          <w:szCs w:val="24"/>
        </w:rPr>
        <w:t xml:space="preserve"> </w:t>
      </w:r>
      <w:r w:rsidR="00C40EED">
        <w:rPr>
          <w:rFonts w:ascii="Times New Roman" w:hAnsi="Times New Roman"/>
          <w:sz w:val="24"/>
          <w:szCs w:val="24"/>
        </w:rPr>
        <w:t xml:space="preserve">attiecīgās </w:t>
      </w:r>
      <w:r w:rsidR="002F3015" w:rsidRPr="00B73F7F">
        <w:rPr>
          <w:rFonts w:ascii="Times New Roman" w:hAnsi="Times New Roman"/>
          <w:sz w:val="24"/>
          <w:szCs w:val="24"/>
        </w:rPr>
        <w:t>izglītības iestādes vadītājs, ne vēlāk kā līdz kārtējā gada 5.maijam</w:t>
      </w:r>
      <w:r w:rsidR="00C40EED">
        <w:rPr>
          <w:rFonts w:ascii="Times New Roman" w:hAnsi="Times New Roman"/>
          <w:sz w:val="24"/>
          <w:szCs w:val="24"/>
        </w:rPr>
        <w:t>,</w:t>
      </w:r>
      <w:r w:rsidR="002F3015" w:rsidRPr="00B73F7F">
        <w:rPr>
          <w:rFonts w:ascii="Times New Roman" w:hAnsi="Times New Roman"/>
          <w:sz w:val="24"/>
          <w:szCs w:val="24"/>
        </w:rPr>
        <w:t xml:space="preserve"> iesniedzot Pārvaldē iegūto sasniegumu apkopotos rezultātus un pievienojot apliecinošu dokumentu kopijas. </w:t>
      </w:r>
    </w:p>
    <w:p w:rsidR="003D30BA" w:rsidRPr="00B73F7F" w:rsidRDefault="003D30BA" w:rsidP="00530162">
      <w:pPr>
        <w:spacing w:after="120" w:line="240" w:lineRule="auto"/>
        <w:jc w:val="both"/>
        <w:rPr>
          <w:rFonts w:ascii="Times New Roman" w:hAnsi="Times New Roman"/>
          <w:sz w:val="24"/>
          <w:szCs w:val="24"/>
        </w:rPr>
      </w:pPr>
      <w:r w:rsidRPr="00B73F7F">
        <w:rPr>
          <w:rFonts w:ascii="Times New Roman" w:hAnsi="Times New Roman"/>
          <w:sz w:val="24"/>
          <w:szCs w:val="24"/>
        </w:rPr>
        <w:tab/>
      </w:r>
      <w:r w:rsidR="00AB1D3D" w:rsidRPr="00B73F7F">
        <w:rPr>
          <w:rFonts w:ascii="Times New Roman" w:hAnsi="Times New Roman"/>
          <w:sz w:val="24"/>
          <w:szCs w:val="24"/>
        </w:rPr>
        <w:t>5</w:t>
      </w:r>
      <w:r w:rsidRPr="00B73F7F">
        <w:rPr>
          <w:rFonts w:ascii="Times New Roman" w:hAnsi="Times New Roman"/>
          <w:sz w:val="24"/>
          <w:szCs w:val="24"/>
        </w:rPr>
        <w:t>. Ar Pārvaldes vadītāja rīkojumu izveidota komisija (turpmāk – komisija) izvērtē izglītības iestāžu vadītāju iesniegto sasniegumu rezultātu atbilstību šai kārtībai un sagatavo lēmuma projektu par naudas balvas piešķiršanu izskatīšanai Daugavpils domē (turpmāk – Dome).</w:t>
      </w:r>
    </w:p>
    <w:p w:rsidR="003D30BA" w:rsidRPr="00B73F7F" w:rsidRDefault="003D30BA" w:rsidP="00530162">
      <w:pPr>
        <w:spacing w:after="120" w:line="240" w:lineRule="auto"/>
        <w:jc w:val="both"/>
        <w:rPr>
          <w:rFonts w:ascii="Times New Roman" w:hAnsi="Times New Roman"/>
          <w:sz w:val="24"/>
          <w:szCs w:val="24"/>
        </w:rPr>
      </w:pPr>
      <w:r w:rsidRPr="00B73F7F">
        <w:rPr>
          <w:rFonts w:ascii="Times New Roman" w:hAnsi="Times New Roman"/>
          <w:sz w:val="24"/>
          <w:szCs w:val="24"/>
        </w:rPr>
        <w:tab/>
      </w:r>
      <w:r w:rsidR="00AB1D3D" w:rsidRPr="00B73F7F">
        <w:rPr>
          <w:rFonts w:ascii="Times New Roman" w:hAnsi="Times New Roman"/>
          <w:sz w:val="24"/>
          <w:szCs w:val="24"/>
        </w:rPr>
        <w:t>6</w:t>
      </w:r>
      <w:r w:rsidRPr="00B73F7F">
        <w:rPr>
          <w:rFonts w:ascii="Times New Roman" w:hAnsi="Times New Roman"/>
          <w:sz w:val="24"/>
          <w:szCs w:val="24"/>
        </w:rPr>
        <w:t>. Par kolektīviem vai komandas sasniegumiem naudas balva tiek piešķirta kolektīvam vai komandai.</w:t>
      </w:r>
    </w:p>
    <w:p w:rsidR="00B9149B" w:rsidRPr="00B73F7F" w:rsidRDefault="00AB1D3D" w:rsidP="00530162">
      <w:pPr>
        <w:spacing w:after="120" w:line="240" w:lineRule="auto"/>
        <w:ind w:firstLine="720"/>
        <w:jc w:val="both"/>
        <w:rPr>
          <w:rFonts w:ascii="Times New Roman" w:hAnsi="Times New Roman"/>
          <w:sz w:val="24"/>
          <w:szCs w:val="24"/>
        </w:rPr>
      </w:pPr>
      <w:r w:rsidRPr="00B73F7F">
        <w:rPr>
          <w:rFonts w:ascii="Times New Roman" w:hAnsi="Times New Roman"/>
          <w:sz w:val="24"/>
          <w:szCs w:val="24"/>
        </w:rPr>
        <w:t>7</w:t>
      </w:r>
      <w:r w:rsidR="00E15B14" w:rsidRPr="00B73F7F">
        <w:rPr>
          <w:rFonts w:ascii="Times New Roman" w:hAnsi="Times New Roman"/>
          <w:sz w:val="24"/>
          <w:szCs w:val="24"/>
        </w:rPr>
        <w:t xml:space="preserve">. </w:t>
      </w:r>
      <w:r w:rsidR="00B9149B" w:rsidRPr="00B73F7F">
        <w:rPr>
          <w:rFonts w:ascii="Times New Roman" w:hAnsi="Times New Roman"/>
          <w:sz w:val="24"/>
          <w:szCs w:val="24"/>
        </w:rPr>
        <w:t xml:space="preserve">Ja izglītojamais tiek godalgots valsts un starptautiskajā olimpiādē, tad ņem vērā un piešķir naudas balvu gan par valsts līmenī, gan starptautiskajā līmenī iegūto rezultātu. </w:t>
      </w:r>
    </w:p>
    <w:p w:rsidR="004D4E14" w:rsidRPr="00B73F7F" w:rsidRDefault="00B9149B" w:rsidP="00530162">
      <w:pPr>
        <w:spacing w:after="120" w:line="240" w:lineRule="auto"/>
        <w:ind w:firstLine="720"/>
        <w:jc w:val="both"/>
        <w:rPr>
          <w:rFonts w:ascii="Times New Roman" w:hAnsi="Times New Roman"/>
          <w:sz w:val="24"/>
          <w:szCs w:val="24"/>
        </w:rPr>
      </w:pPr>
      <w:r w:rsidRPr="00B73F7F">
        <w:rPr>
          <w:rFonts w:ascii="Times New Roman" w:hAnsi="Times New Roman"/>
          <w:sz w:val="24"/>
          <w:szCs w:val="24"/>
        </w:rPr>
        <w:t xml:space="preserve">8. </w:t>
      </w:r>
      <w:r w:rsidR="003D30BA" w:rsidRPr="00B73F7F">
        <w:rPr>
          <w:rFonts w:ascii="Times New Roman" w:hAnsi="Times New Roman"/>
          <w:sz w:val="24"/>
          <w:szCs w:val="24"/>
        </w:rPr>
        <w:t>Skolēnu Latgales zinātnisk</w:t>
      </w:r>
      <w:r w:rsidR="004D4E14" w:rsidRPr="00B73F7F">
        <w:rPr>
          <w:rFonts w:ascii="Times New Roman" w:hAnsi="Times New Roman"/>
          <w:sz w:val="24"/>
          <w:szCs w:val="24"/>
        </w:rPr>
        <w:t>i pētniecisko darbu</w:t>
      </w:r>
      <w:r w:rsidR="003D30BA" w:rsidRPr="00B73F7F">
        <w:rPr>
          <w:rFonts w:ascii="Times New Roman" w:hAnsi="Times New Roman"/>
          <w:sz w:val="24"/>
          <w:szCs w:val="24"/>
        </w:rPr>
        <w:t xml:space="preserve"> konferencē tiek apbalvoti 1.vietas ieguvēji, ja zinātniski pētnieciskais darbs nav godalgots skolēnu valsts zinātniski pētniecisko darbu konferencē. Ja zinātniski pētnieciskais darbs tiek godalgots arī starptautiski, ņem vērā</w:t>
      </w:r>
      <w:r w:rsidR="000A708F" w:rsidRPr="00B73F7F">
        <w:rPr>
          <w:rFonts w:ascii="Times New Roman" w:hAnsi="Times New Roman"/>
          <w:sz w:val="24"/>
          <w:szCs w:val="24"/>
        </w:rPr>
        <w:t xml:space="preserve"> un apbalvo</w:t>
      </w:r>
      <w:r w:rsidR="003D30BA" w:rsidRPr="00B73F7F">
        <w:rPr>
          <w:rFonts w:ascii="Times New Roman" w:hAnsi="Times New Roman"/>
          <w:sz w:val="24"/>
          <w:szCs w:val="24"/>
        </w:rPr>
        <w:t xml:space="preserve"> gan starptautiskajā, gan valsts līmenī iegūto rezultātu. </w:t>
      </w:r>
    </w:p>
    <w:p w:rsidR="004D4E14" w:rsidRPr="00B73F7F" w:rsidRDefault="00B9149B" w:rsidP="004D4E14">
      <w:pPr>
        <w:spacing w:after="120" w:line="240" w:lineRule="auto"/>
        <w:ind w:firstLine="720"/>
        <w:jc w:val="both"/>
        <w:rPr>
          <w:rFonts w:ascii="Times New Roman" w:hAnsi="Times New Roman"/>
          <w:sz w:val="24"/>
          <w:szCs w:val="24"/>
        </w:rPr>
      </w:pPr>
      <w:r w:rsidRPr="00B73F7F">
        <w:rPr>
          <w:rFonts w:ascii="Times New Roman" w:hAnsi="Times New Roman"/>
          <w:sz w:val="24"/>
          <w:szCs w:val="24"/>
        </w:rPr>
        <w:t>9</w:t>
      </w:r>
      <w:r w:rsidR="003D30BA" w:rsidRPr="00B73F7F">
        <w:rPr>
          <w:rFonts w:ascii="Times New Roman" w:hAnsi="Times New Roman"/>
          <w:sz w:val="24"/>
          <w:szCs w:val="24"/>
        </w:rPr>
        <w:t xml:space="preserve">. </w:t>
      </w:r>
      <w:r w:rsidR="004D4E14" w:rsidRPr="00B73F7F">
        <w:rPr>
          <w:rFonts w:ascii="Times New Roman" w:hAnsi="Times New Roman"/>
          <w:sz w:val="24"/>
          <w:szCs w:val="24"/>
        </w:rPr>
        <w:t xml:space="preserve">Latgales novada/reģiona olimpiādē vai konkursā tiek apbalvoti tikai 1.vietas ieguvēji.  </w:t>
      </w:r>
    </w:p>
    <w:p w:rsidR="00B9149B" w:rsidRPr="00B73F7F" w:rsidRDefault="00B9149B" w:rsidP="00530162">
      <w:pPr>
        <w:spacing w:after="120" w:line="240" w:lineRule="auto"/>
        <w:ind w:firstLine="720"/>
        <w:jc w:val="both"/>
        <w:rPr>
          <w:rFonts w:ascii="Times New Roman" w:hAnsi="Times New Roman"/>
          <w:sz w:val="24"/>
          <w:szCs w:val="24"/>
        </w:rPr>
      </w:pPr>
      <w:r w:rsidRPr="00B73F7F">
        <w:rPr>
          <w:rFonts w:ascii="Times New Roman" w:hAnsi="Times New Roman"/>
          <w:sz w:val="24"/>
          <w:szCs w:val="24"/>
        </w:rPr>
        <w:t>10</w:t>
      </w:r>
      <w:r w:rsidR="004D4E14" w:rsidRPr="00B73F7F">
        <w:rPr>
          <w:rFonts w:ascii="Times New Roman" w:hAnsi="Times New Roman"/>
          <w:sz w:val="24"/>
          <w:szCs w:val="24"/>
        </w:rPr>
        <w:t xml:space="preserve">. </w:t>
      </w:r>
      <w:r w:rsidRPr="00B73F7F">
        <w:rPr>
          <w:rFonts w:ascii="Times New Roman" w:hAnsi="Times New Roman"/>
          <w:sz w:val="24"/>
          <w:szCs w:val="24"/>
        </w:rPr>
        <w:t>Ja konkursam vai sacensībām ir vairāki posmi, tad naudas balva izglītojamajam tiek piešķirta atbilstoši augstākajam sasniegumam.</w:t>
      </w:r>
    </w:p>
    <w:p w:rsidR="003D30BA" w:rsidRPr="00B73F7F" w:rsidRDefault="00B9149B" w:rsidP="00530162">
      <w:pPr>
        <w:spacing w:after="120" w:line="240" w:lineRule="auto"/>
        <w:ind w:firstLine="720"/>
        <w:jc w:val="both"/>
        <w:rPr>
          <w:rFonts w:ascii="Times New Roman" w:hAnsi="Times New Roman"/>
          <w:sz w:val="24"/>
          <w:szCs w:val="24"/>
        </w:rPr>
      </w:pPr>
      <w:r w:rsidRPr="00B73F7F">
        <w:rPr>
          <w:rFonts w:ascii="Times New Roman" w:hAnsi="Times New Roman"/>
          <w:sz w:val="24"/>
          <w:szCs w:val="24"/>
        </w:rPr>
        <w:t xml:space="preserve">11. </w:t>
      </w:r>
      <w:r w:rsidR="003D30BA" w:rsidRPr="00B73F7F">
        <w:rPr>
          <w:rFonts w:ascii="Times New Roman" w:hAnsi="Times New Roman"/>
          <w:sz w:val="24"/>
          <w:szCs w:val="24"/>
        </w:rPr>
        <w:t xml:space="preserve">Naudas balvas tiek piešķirtas kārtējam gadam </w:t>
      </w:r>
      <w:r w:rsidR="00361182" w:rsidRPr="00B73F7F">
        <w:rPr>
          <w:rFonts w:ascii="Times New Roman" w:hAnsi="Times New Roman"/>
          <w:sz w:val="24"/>
          <w:szCs w:val="24"/>
        </w:rPr>
        <w:t>apstiprinātā</w:t>
      </w:r>
      <w:r w:rsidR="003D30BA" w:rsidRPr="00B73F7F">
        <w:rPr>
          <w:rFonts w:ascii="Times New Roman" w:hAnsi="Times New Roman"/>
          <w:sz w:val="24"/>
          <w:szCs w:val="24"/>
        </w:rPr>
        <w:t xml:space="preserve"> budžeta ietvaros. Ja kārtējam gadam iedalītā budžeta ietvaros finansējums nav pietiekams visu nepieciešamo naudas balvu izmaksai, Pārvalde iesniedz pieprasījumu Domei par papildu finansējuma piešķiršanu. Naudas balva tiek piešķirta, pamatojoties uz Domes lēmumu</w:t>
      </w:r>
      <w:r w:rsidR="004D4E14" w:rsidRPr="00B73F7F">
        <w:rPr>
          <w:rFonts w:ascii="Times New Roman" w:hAnsi="Times New Roman"/>
          <w:sz w:val="24"/>
          <w:szCs w:val="24"/>
        </w:rPr>
        <w:t>,</w:t>
      </w:r>
      <w:r w:rsidR="003D30BA" w:rsidRPr="00B73F7F">
        <w:rPr>
          <w:rFonts w:ascii="Times New Roman" w:hAnsi="Times New Roman"/>
          <w:sz w:val="24"/>
          <w:szCs w:val="24"/>
        </w:rPr>
        <w:t xml:space="preserve"> katru gadu maijā.</w:t>
      </w:r>
    </w:p>
    <w:p w:rsidR="003D30BA" w:rsidRPr="00B73F7F" w:rsidRDefault="00B9149B" w:rsidP="00530162">
      <w:pPr>
        <w:spacing w:after="120" w:line="240" w:lineRule="auto"/>
        <w:ind w:firstLine="720"/>
        <w:jc w:val="both"/>
        <w:rPr>
          <w:rFonts w:ascii="Times New Roman" w:hAnsi="Times New Roman"/>
          <w:sz w:val="24"/>
          <w:szCs w:val="24"/>
        </w:rPr>
      </w:pPr>
      <w:r w:rsidRPr="00B73F7F">
        <w:rPr>
          <w:rFonts w:ascii="Times New Roman" w:hAnsi="Times New Roman"/>
          <w:sz w:val="24"/>
          <w:szCs w:val="24"/>
        </w:rPr>
        <w:t>12</w:t>
      </w:r>
      <w:r w:rsidR="003D30BA" w:rsidRPr="00B73F7F">
        <w:rPr>
          <w:rFonts w:ascii="Times New Roman" w:hAnsi="Times New Roman"/>
          <w:sz w:val="24"/>
          <w:szCs w:val="24"/>
        </w:rPr>
        <w:t xml:space="preserve">. Ja </w:t>
      </w:r>
      <w:r w:rsidRPr="00B73F7F">
        <w:rPr>
          <w:rFonts w:ascii="Times New Roman" w:hAnsi="Times New Roman"/>
          <w:sz w:val="24"/>
          <w:szCs w:val="24"/>
        </w:rPr>
        <w:t xml:space="preserve">kārtības 4.punktā minētā </w:t>
      </w:r>
      <w:r w:rsidR="003D30BA" w:rsidRPr="00B73F7F">
        <w:rPr>
          <w:rFonts w:ascii="Times New Roman" w:hAnsi="Times New Roman"/>
          <w:sz w:val="24"/>
          <w:szCs w:val="24"/>
        </w:rPr>
        <w:t xml:space="preserve">informācija par izglītojamo sasniegumiem objektīvu iemeslu dēļ tiek iesniegta Pārvaldē pēc kārtējā gada 5.maija, naudas balva izglītojamajam </w:t>
      </w:r>
      <w:r w:rsidR="006D32D8" w:rsidRPr="00B73F7F">
        <w:rPr>
          <w:rFonts w:ascii="Times New Roman" w:hAnsi="Times New Roman"/>
          <w:sz w:val="24"/>
          <w:szCs w:val="24"/>
        </w:rPr>
        <w:t xml:space="preserve">tiek piešķirta līdz kārtējā gada 1.septembrim. </w:t>
      </w:r>
      <w:r w:rsidR="003D30BA" w:rsidRPr="00B73F7F">
        <w:rPr>
          <w:rFonts w:ascii="Times New Roman" w:hAnsi="Times New Roman"/>
          <w:sz w:val="24"/>
          <w:szCs w:val="24"/>
        </w:rPr>
        <w:t xml:space="preserve"> </w:t>
      </w:r>
    </w:p>
    <w:p w:rsidR="00142AFB" w:rsidRPr="00B73F7F" w:rsidRDefault="00142AFB" w:rsidP="00530162">
      <w:pPr>
        <w:pStyle w:val="NoSpacing"/>
        <w:spacing w:after="120"/>
        <w:ind w:firstLine="720"/>
        <w:jc w:val="both"/>
        <w:rPr>
          <w:rFonts w:ascii="Times New Roman" w:eastAsia="Times New Roman" w:hAnsi="Times New Roman"/>
          <w:sz w:val="24"/>
          <w:szCs w:val="24"/>
          <w:lang w:eastAsia="lv-LV"/>
        </w:rPr>
      </w:pPr>
    </w:p>
    <w:p w:rsidR="00786022" w:rsidRPr="00B73F7F" w:rsidRDefault="00786022" w:rsidP="00786022">
      <w:pPr>
        <w:spacing w:after="120" w:line="240" w:lineRule="auto"/>
        <w:jc w:val="both"/>
        <w:rPr>
          <w:rFonts w:ascii="Times New Roman" w:hAnsi="Times New Roman"/>
          <w:sz w:val="24"/>
          <w:szCs w:val="24"/>
        </w:rPr>
      </w:pPr>
    </w:p>
    <w:p w:rsidR="0059437B" w:rsidRPr="00B73F7F" w:rsidRDefault="0059437B" w:rsidP="00786022">
      <w:pPr>
        <w:spacing w:after="120" w:line="240" w:lineRule="auto"/>
        <w:jc w:val="both"/>
        <w:rPr>
          <w:rFonts w:ascii="Times New Roman" w:hAnsi="Times New Roman"/>
          <w:sz w:val="24"/>
          <w:szCs w:val="24"/>
        </w:rPr>
      </w:pPr>
    </w:p>
    <w:p w:rsidR="00786022" w:rsidRPr="00B73ED3" w:rsidRDefault="00B73ED3" w:rsidP="00B73ED3">
      <w:pPr>
        <w:rPr>
          <w:rFonts w:ascii="Times New Roman" w:eastAsia="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sidRPr="00B73ED3">
        <w:rPr>
          <w:rFonts w:ascii="Times New Roman" w:eastAsia="Times New Roman" w:hAnsi="Times New Roman"/>
          <w:bCs/>
          <w:i/>
          <w:sz w:val="24"/>
          <w:szCs w:val="24"/>
        </w:rPr>
        <w:t>(personiskais paraksts)</w:t>
      </w:r>
      <w:r w:rsidR="00786022" w:rsidRPr="00B73F7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sidR="00043606">
        <w:rPr>
          <w:rFonts w:ascii="Times New Roman" w:hAnsi="Times New Roman"/>
          <w:sz w:val="24"/>
          <w:szCs w:val="24"/>
        </w:rPr>
        <w:t xml:space="preserve">    </w:t>
      </w:r>
      <w:proofErr w:type="spellStart"/>
      <w:r w:rsidR="00786022" w:rsidRPr="00B73F7F">
        <w:rPr>
          <w:rFonts w:ascii="Times New Roman" w:hAnsi="Times New Roman"/>
          <w:sz w:val="24"/>
          <w:szCs w:val="24"/>
        </w:rPr>
        <w:t>A.Elksniņš</w:t>
      </w:r>
      <w:proofErr w:type="spellEnd"/>
    </w:p>
    <w:p w:rsidR="00786022" w:rsidRPr="00B73F7F" w:rsidRDefault="00786022" w:rsidP="00E15B14">
      <w:pPr>
        <w:pStyle w:val="NoSpacing"/>
        <w:spacing w:line="276" w:lineRule="auto"/>
        <w:ind w:firstLine="720"/>
        <w:rPr>
          <w:rFonts w:ascii="Times New Roman" w:eastAsia="Times New Roman" w:hAnsi="Times New Roman"/>
          <w:sz w:val="24"/>
          <w:szCs w:val="24"/>
          <w:lang w:eastAsia="lv-LV"/>
        </w:rPr>
      </w:pPr>
    </w:p>
    <w:p w:rsidR="00F502DF" w:rsidRPr="00B73F7F" w:rsidRDefault="00F502DF" w:rsidP="00F502DF">
      <w:pPr>
        <w:pStyle w:val="NoSpacing"/>
        <w:spacing w:line="276" w:lineRule="auto"/>
        <w:rPr>
          <w:rFonts w:ascii="Times New Roman" w:eastAsia="Times New Roman" w:hAnsi="Times New Roman"/>
          <w:sz w:val="24"/>
          <w:szCs w:val="24"/>
          <w:lang w:eastAsia="lv-LV"/>
        </w:rPr>
      </w:pPr>
    </w:p>
    <w:sectPr w:rsidR="00F502DF" w:rsidRPr="00B73F7F" w:rsidSect="004C6D47">
      <w:pgSz w:w="11906" w:h="16838"/>
      <w:pgMar w:top="1134"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87D90"/>
    <w:multiLevelType w:val="hybridMultilevel"/>
    <w:tmpl w:val="D0DAB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680445"/>
    <w:multiLevelType w:val="multilevel"/>
    <w:tmpl w:val="77208F52"/>
    <w:lvl w:ilvl="0">
      <w:start w:val="1"/>
      <w:numFmt w:val="decimal"/>
      <w:lvlText w:val="%1."/>
      <w:lvlJc w:val="left"/>
      <w:pPr>
        <w:ind w:left="1110" w:hanging="39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22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640" w:hanging="1800"/>
      </w:pPr>
      <w:rPr>
        <w:rFonts w:hint="default"/>
      </w:rPr>
    </w:lvl>
  </w:abstractNum>
  <w:abstractNum w:abstractNumId="2" w15:restartNumberingAfterBreak="0">
    <w:nsid w:val="3B655A3B"/>
    <w:multiLevelType w:val="multilevel"/>
    <w:tmpl w:val="2B26D23A"/>
    <w:lvl w:ilvl="0">
      <w:start w:val="1"/>
      <w:numFmt w:val="decimal"/>
      <w:lvlText w:val="%1."/>
      <w:lvlJc w:val="left"/>
      <w:pPr>
        <w:ind w:left="1110" w:hanging="390"/>
      </w:pPr>
      <w:rPr>
        <w:rFonts w:hint="default"/>
      </w:rPr>
    </w:lvl>
    <w:lvl w:ilvl="1">
      <w:start w:val="1"/>
      <w:numFmt w:val="decimal"/>
      <w:isLgl/>
      <w:lvlText w:val="%1.%2."/>
      <w:lvlJc w:val="left"/>
      <w:pPr>
        <w:ind w:left="147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640" w:hanging="1800"/>
      </w:pPr>
      <w:rPr>
        <w:rFonts w:hint="default"/>
      </w:rPr>
    </w:lvl>
  </w:abstractNum>
  <w:abstractNum w:abstractNumId="3" w15:restartNumberingAfterBreak="0">
    <w:nsid w:val="79B02E57"/>
    <w:multiLevelType w:val="hybridMultilevel"/>
    <w:tmpl w:val="D1646B80"/>
    <w:lvl w:ilvl="0" w:tplc="AA80879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9F767B"/>
    <w:multiLevelType w:val="multilevel"/>
    <w:tmpl w:val="77208F52"/>
    <w:lvl w:ilvl="0">
      <w:start w:val="1"/>
      <w:numFmt w:val="decimal"/>
      <w:lvlText w:val="%1."/>
      <w:lvlJc w:val="left"/>
      <w:pPr>
        <w:ind w:left="1110" w:hanging="39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22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640" w:hanging="180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A2BD7"/>
    <w:rsid w:val="00011C35"/>
    <w:rsid w:val="00043606"/>
    <w:rsid w:val="000466D5"/>
    <w:rsid w:val="000A708F"/>
    <w:rsid w:val="00111230"/>
    <w:rsid w:val="00142AFB"/>
    <w:rsid w:val="00153AA4"/>
    <w:rsid w:val="001621E3"/>
    <w:rsid w:val="0017284E"/>
    <w:rsid w:val="001758E2"/>
    <w:rsid w:val="0017625C"/>
    <w:rsid w:val="001A4EDE"/>
    <w:rsid w:val="00217EE5"/>
    <w:rsid w:val="0026669A"/>
    <w:rsid w:val="002A58CD"/>
    <w:rsid w:val="002B289D"/>
    <w:rsid w:val="002B3968"/>
    <w:rsid w:val="002C7EA8"/>
    <w:rsid w:val="002F3015"/>
    <w:rsid w:val="00361182"/>
    <w:rsid w:val="00383BC3"/>
    <w:rsid w:val="003D30BA"/>
    <w:rsid w:val="003D6609"/>
    <w:rsid w:val="00414C69"/>
    <w:rsid w:val="00417943"/>
    <w:rsid w:val="00460CE1"/>
    <w:rsid w:val="004C6D47"/>
    <w:rsid w:val="004D4E14"/>
    <w:rsid w:val="004D7416"/>
    <w:rsid w:val="00530162"/>
    <w:rsid w:val="00544607"/>
    <w:rsid w:val="0059437B"/>
    <w:rsid w:val="005E0AD6"/>
    <w:rsid w:val="00601D2D"/>
    <w:rsid w:val="00630579"/>
    <w:rsid w:val="0065769A"/>
    <w:rsid w:val="00661249"/>
    <w:rsid w:val="00664166"/>
    <w:rsid w:val="00684B8E"/>
    <w:rsid w:val="006D32D8"/>
    <w:rsid w:val="0070610F"/>
    <w:rsid w:val="007838A4"/>
    <w:rsid w:val="00786022"/>
    <w:rsid w:val="007D0E4C"/>
    <w:rsid w:val="00820213"/>
    <w:rsid w:val="0084490A"/>
    <w:rsid w:val="008509D2"/>
    <w:rsid w:val="0087758F"/>
    <w:rsid w:val="008F3E00"/>
    <w:rsid w:val="009160F5"/>
    <w:rsid w:val="0092031F"/>
    <w:rsid w:val="00953514"/>
    <w:rsid w:val="009A0027"/>
    <w:rsid w:val="009C52A9"/>
    <w:rsid w:val="009D5E71"/>
    <w:rsid w:val="00A21FBC"/>
    <w:rsid w:val="00A23129"/>
    <w:rsid w:val="00A63A12"/>
    <w:rsid w:val="00AA6C0C"/>
    <w:rsid w:val="00AB1D3D"/>
    <w:rsid w:val="00AC0568"/>
    <w:rsid w:val="00AE74AF"/>
    <w:rsid w:val="00B10234"/>
    <w:rsid w:val="00B33DD5"/>
    <w:rsid w:val="00B73ED3"/>
    <w:rsid w:val="00B73F7F"/>
    <w:rsid w:val="00B759E5"/>
    <w:rsid w:val="00B9149B"/>
    <w:rsid w:val="00B95BC0"/>
    <w:rsid w:val="00BB457C"/>
    <w:rsid w:val="00BC0904"/>
    <w:rsid w:val="00C05898"/>
    <w:rsid w:val="00C40EED"/>
    <w:rsid w:val="00D02BA2"/>
    <w:rsid w:val="00D40612"/>
    <w:rsid w:val="00D443D1"/>
    <w:rsid w:val="00DA66B5"/>
    <w:rsid w:val="00DB2CA5"/>
    <w:rsid w:val="00E15B14"/>
    <w:rsid w:val="00E75EAE"/>
    <w:rsid w:val="00E77F4E"/>
    <w:rsid w:val="00E97D76"/>
    <w:rsid w:val="00EC5988"/>
    <w:rsid w:val="00ED51DF"/>
    <w:rsid w:val="00EE1755"/>
    <w:rsid w:val="00F502DF"/>
    <w:rsid w:val="00F74371"/>
    <w:rsid w:val="00F775A0"/>
    <w:rsid w:val="00F83A11"/>
    <w:rsid w:val="00FA2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AC0D16D-E0C5-4C00-8C6D-B6CE625D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B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BD7"/>
    <w:pPr>
      <w:spacing w:after="0" w:line="240" w:lineRule="auto"/>
      <w:ind w:left="720"/>
      <w:contextualSpacing/>
    </w:pPr>
    <w:rPr>
      <w:rFonts w:ascii="Times New Roman" w:eastAsia="Times New Roman" w:hAnsi="Times New Roman"/>
      <w:sz w:val="26"/>
      <w:szCs w:val="26"/>
      <w:lang w:eastAsia="ru-RU"/>
    </w:rPr>
  </w:style>
  <w:style w:type="paragraph" w:styleId="NormalWeb">
    <w:name w:val="Normal (Web)"/>
    <w:basedOn w:val="Normal"/>
    <w:unhideWhenUsed/>
    <w:rsid w:val="00FA2BD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Spacing">
    <w:name w:val="No Spacing"/>
    <w:uiPriority w:val="1"/>
    <w:qFormat/>
    <w:rsid w:val="00F502D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C6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4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2EFB-CF10-4711-8F1E-D44FBEB6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4871</Words>
  <Characters>2778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30</cp:revision>
  <cp:lastPrinted>2022-04-29T05:11:00Z</cp:lastPrinted>
  <dcterms:created xsi:type="dcterms:W3CDTF">2022-04-04T08:29:00Z</dcterms:created>
  <dcterms:modified xsi:type="dcterms:W3CDTF">2022-05-05T11:48:00Z</dcterms:modified>
</cp:coreProperties>
</file>