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42"/>
        <w:gridCol w:w="5042"/>
        <w:gridCol w:w="5042"/>
      </w:tblGrid>
      <w:tr w:rsidR="009414E1" w:rsidRPr="009414E1" w14:paraId="6C1F04C7" w14:textId="77777777" w:rsidTr="009414E1">
        <w:tc>
          <w:tcPr>
            <w:tcW w:w="5042" w:type="dxa"/>
          </w:tcPr>
          <w:p w14:paraId="625A1229" w14:textId="09480C77" w:rsidR="009414E1" w:rsidRPr="00D92DD8" w:rsidRDefault="009414E1" w:rsidP="00D92DD8">
            <w:pPr>
              <w:spacing w:after="120"/>
              <w:jc w:val="center"/>
              <w:rPr>
                <w:rFonts w:ascii="Times New Roman" w:hAnsi="Times New Roman" w:cs="Times New Roman"/>
                <w:b/>
                <w:bCs/>
                <w:sz w:val="24"/>
                <w:szCs w:val="24"/>
              </w:rPr>
            </w:pPr>
            <w:r w:rsidRPr="00D92DD8">
              <w:rPr>
                <w:rFonts w:ascii="Times New Roman" w:hAnsi="Times New Roman" w:cs="Times New Roman"/>
                <w:b/>
                <w:bCs/>
                <w:sz w:val="24"/>
                <w:szCs w:val="24"/>
              </w:rPr>
              <w:t>09.12.2021. lēmums Nr.797</w:t>
            </w:r>
          </w:p>
        </w:tc>
        <w:tc>
          <w:tcPr>
            <w:tcW w:w="5042" w:type="dxa"/>
          </w:tcPr>
          <w:p w14:paraId="34778729" w14:textId="0C87A36D" w:rsidR="009414E1" w:rsidRPr="00D92DD8" w:rsidRDefault="009414E1" w:rsidP="00D92DD8">
            <w:pPr>
              <w:spacing w:after="120"/>
              <w:jc w:val="center"/>
              <w:rPr>
                <w:rFonts w:ascii="Times New Roman" w:hAnsi="Times New Roman" w:cs="Times New Roman"/>
                <w:b/>
                <w:bCs/>
                <w:sz w:val="24"/>
                <w:szCs w:val="24"/>
              </w:rPr>
            </w:pPr>
            <w:r w:rsidRPr="00D92DD8">
              <w:rPr>
                <w:rFonts w:ascii="Times New Roman" w:hAnsi="Times New Roman" w:cs="Times New Roman"/>
                <w:b/>
                <w:bCs/>
                <w:sz w:val="24"/>
                <w:szCs w:val="24"/>
              </w:rPr>
              <w:t>Lēmuma projekts</w:t>
            </w:r>
          </w:p>
        </w:tc>
        <w:tc>
          <w:tcPr>
            <w:tcW w:w="5042" w:type="dxa"/>
          </w:tcPr>
          <w:p w14:paraId="688908AF" w14:textId="2C738734" w:rsidR="009414E1" w:rsidRPr="00D92DD8" w:rsidRDefault="009414E1" w:rsidP="00D92DD8">
            <w:pPr>
              <w:spacing w:after="120"/>
              <w:jc w:val="center"/>
              <w:rPr>
                <w:rFonts w:ascii="Times New Roman" w:hAnsi="Times New Roman" w:cs="Times New Roman"/>
                <w:b/>
                <w:bCs/>
                <w:sz w:val="24"/>
                <w:szCs w:val="24"/>
              </w:rPr>
            </w:pPr>
            <w:r w:rsidRPr="00D92DD8">
              <w:rPr>
                <w:rFonts w:ascii="Times New Roman" w:hAnsi="Times New Roman" w:cs="Times New Roman"/>
                <w:b/>
                <w:bCs/>
                <w:sz w:val="24"/>
                <w:szCs w:val="24"/>
              </w:rPr>
              <w:t>Izmaiņu pamatojums</w:t>
            </w:r>
          </w:p>
        </w:tc>
      </w:tr>
      <w:tr w:rsidR="009414E1" w:rsidRPr="009414E1" w14:paraId="19D9A920" w14:textId="77777777" w:rsidTr="009414E1">
        <w:tc>
          <w:tcPr>
            <w:tcW w:w="5042" w:type="dxa"/>
          </w:tcPr>
          <w:p w14:paraId="20468543" w14:textId="77777777" w:rsidR="009414E1" w:rsidRPr="00540033" w:rsidRDefault="009414E1">
            <w:pPr>
              <w:rPr>
                <w:rFonts w:ascii="Times New Roman" w:hAnsi="Times New Roman" w:cs="Times New Roman"/>
                <w:b/>
                <w:bCs/>
              </w:rPr>
            </w:pPr>
            <w:r w:rsidRPr="00540033">
              <w:rPr>
                <w:rFonts w:ascii="Times New Roman" w:hAnsi="Times New Roman" w:cs="Times New Roman"/>
                <w:b/>
                <w:bCs/>
              </w:rPr>
              <w:t>Lēmuma 1.punkts</w:t>
            </w:r>
          </w:p>
          <w:p w14:paraId="4723D0A7" w14:textId="77777777" w:rsidR="009414E1" w:rsidRPr="009414E1" w:rsidRDefault="009414E1" w:rsidP="009414E1">
            <w:pPr>
              <w:spacing w:before="120" w:after="120"/>
              <w:jc w:val="both"/>
              <w:rPr>
                <w:rFonts w:ascii="Times New Roman" w:hAnsi="Times New Roman" w:cs="Times New Roman"/>
                <w:bCs/>
              </w:rPr>
            </w:pPr>
            <w:r w:rsidRPr="009414E1">
              <w:rPr>
                <w:rFonts w:ascii="Times New Roman" w:hAnsi="Times New Roman" w:cs="Times New Roman"/>
              </w:rPr>
              <w:t>Atbalstīt SIA “Daugavpils ūdens” dalību Eiropas Reģionālās attīstības fonda līdzfinansētā projektā „SIA “Daugavpils ūdens” tehnoloģisko procesu energoefektivitātes paaugstināšana” (turpmāk – Projekts, Projekta apraksts 1.pielikumā)</w:t>
            </w:r>
            <w:r w:rsidRPr="009414E1">
              <w:rPr>
                <w:rFonts w:ascii="Times New Roman" w:hAnsi="Times New Roman" w:cs="Times New Roman"/>
                <w:bCs/>
              </w:rPr>
              <w:t>.</w:t>
            </w:r>
          </w:p>
          <w:p w14:paraId="7D073303" w14:textId="787449F7" w:rsidR="009414E1" w:rsidRPr="009414E1" w:rsidRDefault="009414E1">
            <w:pPr>
              <w:rPr>
                <w:rFonts w:ascii="Times New Roman" w:hAnsi="Times New Roman" w:cs="Times New Roman"/>
              </w:rPr>
            </w:pPr>
          </w:p>
        </w:tc>
        <w:tc>
          <w:tcPr>
            <w:tcW w:w="5042" w:type="dxa"/>
          </w:tcPr>
          <w:p w14:paraId="33FDB5AB" w14:textId="131A19B0" w:rsidR="00540033" w:rsidRPr="00540033" w:rsidRDefault="00540033" w:rsidP="00540033">
            <w:pPr>
              <w:spacing w:after="120"/>
              <w:rPr>
                <w:rFonts w:ascii="Times New Roman" w:hAnsi="Times New Roman" w:cs="Times New Roman"/>
                <w:b/>
                <w:bCs/>
              </w:rPr>
            </w:pPr>
            <w:r w:rsidRPr="00540033">
              <w:rPr>
                <w:rFonts w:ascii="Times New Roman" w:hAnsi="Times New Roman" w:cs="Times New Roman"/>
                <w:b/>
                <w:bCs/>
              </w:rPr>
              <w:t xml:space="preserve">Lēmuma </w:t>
            </w:r>
            <w:r>
              <w:rPr>
                <w:rFonts w:ascii="Times New Roman" w:hAnsi="Times New Roman" w:cs="Times New Roman"/>
                <w:b/>
                <w:bCs/>
              </w:rPr>
              <w:t>1</w:t>
            </w:r>
            <w:r w:rsidRPr="00540033">
              <w:rPr>
                <w:rFonts w:ascii="Times New Roman" w:hAnsi="Times New Roman" w:cs="Times New Roman"/>
                <w:b/>
                <w:bCs/>
              </w:rPr>
              <w:t>.punkts</w:t>
            </w:r>
          </w:p>
          <w:p w14:paraId="183CE983" w14:textId="6EB820EE" w:rsidR="00540033" w:rsidRPr="009414E1" w:rsidRDefault="00540033" w:rsidP="00540033">
            <w:pPr>
              <w:spacing w:after="120"/>
              <w:rPr>
                <w:rFonts w:ascii="Times New Roman" w:hAnsi="Times New Roman" w:cs="Times New Roman"/>
              </w:rPr>
            </w:pPr>
            <w:r>
              <w:rPr>
                <w:rFonts w:ascii="Times New Roman" w:hAnsi="Times New Roman" w:cs="Times New Roman"/>
              </w:rPr>
              <w:t>Bez izmaiņām</w:t>
            </w:r>
          </w:p>
        </w:tc>
        <w:tc>
          <w:tcPr>
            <w:tcW w:w="5042" w:type="dxa"/>
          </w:tcPr>
          <w:p w14:paraId="7202855A" w14:textId="77777777" w:rsidR="00540033" w:rsidRDefault="00540033" w:rsidP="00540033">
            <w:pPr>
              <w:spacing w:after="120"/>
              <w:rPr>
                <w:rFonts w:ascii="Times New Roman" w:hAnsi="Times New Roman" w:cs="Times New Roman"/>
              </w:rPr>
            </w:pPr>
          </w:p>
          <w:p w14:paraId="73D6FDF6" w14:textId="65C2D3AA" w:rsidR="009414E1" w:rsidRPr="009414E1" w:rsidRDefault="00540033" w:rsidP="00540033">
            <w:pPr>
              <w:spacing w:after="120"/>
              <w:rPr>
                <w:rFonts w:ascii="Times New Roman" w:hAnsi="Times New Roman" w:cs="Times New Roman"/>
              </w:rPr>
            </w:pPr>
            <w:r>
              <w:rPr>
                <w:rFonts w:ascii="Times New Roman" w:hAnsi="Times New Roman" w:cs="Times New Roman"/>
              </w:rPr>
              <w:t>Bez izmaiņām</w:t>
            </w:r>
          </w:p>
        </w:tc>
      </w:tr>
      <w:tr w:rsidR="009414E1" w:rsidRPr="009414E1" w14:paraId="7EF22A48" w14:textId="77777777" w:rsidTr="009414E1">
        <w:tc>
          <w:tcPr>
            <w:tcW w:w="5042" w:type="dxa"/>
          </w:tcPr>
          <w:p w14:paraId="7E5D10DA" w14:textId="1D8C6EAA" w:rsidR="00540033" w:rsidRPr="00540033" w:rsidRDefault="00540033" w:rsidP="00540033">
            <w:pPr>
              <w:rPr>
                <w:rFonts w:ascii="Times New Roman" w:hAnsi="Times New Roman" w:cs="Times New Roman"/>
                <w:b/>
                <w:bCs/>
              </w:rPr>
            </w:pPr>
            <w:r w:rsidRPr="00540033">
              <w:rPr>
                <w:rFonts w:ascii="Times New Roman" w:hAnsi="Times New Roman" w:cs="Times New Roman"/>
                <w:b/>
                <w:bCs/>
              </w:rPr>
              <w:t xml:space="preserve">Lēmuma </w:t>
            </w:r>
            <w:r w:rsidRPr="00540033">
              <w:rPr>
                <w:rFonts w:ascii="Times New Roman" w:hAnsi="Times New Roman" w:cs="Times New Roman"/>
                <w:b/>
                <w:bCs/>
              </w:rPr>
              <w:t>2</w:t>
            </w:r>
            <w:r w:rsidRPr="00540033">
              <w:rPr>
                <w:rFonts w:ascii="Times New Roman" w:hAnsi="Times New Roman" w:cs="Times New Roman"/>
                <w:b/>
                <w:bCs/>
              </w:rPr>
              <w:t>.punkts</w:t>
            </w:r>
          </w:p>
          <w:p w14:paraId="47E8EDB2" w14:textId="77777777" w:rsidR="00540033" w:rsidRPr="00540033" w:rsidRDefault="00540033" w:rsidP="00540033">
            <w:pPr>
              <w:spacing w:before="120" w:after="120"/>
              <w:jc w:val="both"/>
              <w:rPr>
                <w:rFonts w:ascii="Times New Roman" w:hAnsi="Times New Roman" w:cs="Times New Roman"/>
              </w:rPr>
            </w:pPr>
            <w:r w:rsidRPr="00540033">
              <w:rPr>
                <w:rFonts w:ascii="Times New Roman" w:hAnsi="Times New Roman" w:cs="Times New Roman"/>
              </w:rPr>
              <w:t xml:space="preserve">Projekta iesnieguma apstiprināšanas gadījumā SIA “Daugavpils ūdens” nodrošināt Projekta finansējumu un </w:t>
            </w:r>
            <w:proofErr w:type="spellStart"/>
            <w:r w:rsidRPr="00540033">
              <w:rPr>
                <w:rFonts w:ascii="Times New Roman" w:hAnsi="Times New Roman" w:cs="Times New Roman"/>
              </w:rPr>
              <w:t>priekšfinansējumu</w:t>
            </w:r>
            <w:proofErr w:type="spellEnd"/>
            <w:r w:rsidRPr="00540033">
              <w:rPr>
                <w:rFonts w:ascii="Times New Roman" w:hAnsi="Times New Roman" w:cs="Times New Roman"/>
              </w:rPr>
              <w:t>, ņemot aizdevumu Valsts kasē ar Daugavpils pilsētas pašvaldības galvojumu.</w:t>
            </w:r>
          </w:p>
          <w:p w14:paraId="4E39F3AF" w14:textId="77777777" w:rsidR="009414E1" w:rsidRPr="009414E1" w:rsidRDefault="009414E1">
            <w:pPr>
              <w:rPr>
                <w:rFonts w:ascii="Times New Roman" w:hAnsi="Times New Roman" w:cs="Times New Roman"/>
              </w:rPr>
            </w:pPr>
          </w:p>
        </w:tc>
        <w:tc>
          <w:tcPr>
            <w:tcW w:w="5042" w:type="dxa"/>
          </w:tcPr>
          <w:p w14:paraId="5CA963B3" w14:textId="77777777" w:rsidR="00540033" w:rsidRPr="00540033" w:rsidRDefault="00540033" w:rsidP="00540033">
            <w:pPr>
              <w:spacing w:after="120"/>
              <w:rPr>
                <w:rFonts w:ascii="Times New Roman" w:hAnsi="Times New Roman" w:cs="Times New Roman"/>
                <w:b/>
                <w:bCs/>
              </w:rPr>
            </w:pPr>
            <w:r w:rsidRPr="00540033">
              <w:rPr>
                <w:rFonts w:ascii="Times New Roman" w:hAnsi="Times New Roman" w:cs="Times New Roman"/>
                <w:b/>
                <w:bCs/>
              </w:rPr>
              <w:t>Lēmuma 2.punkts</w:t>
            </w:r>
          </w:p>
          <w:p w14:paraId="20467038" w14:textId="0902B37A" w:rsidR="009414E1" w:rsidRPr="009414E1" w:rsidRDefault="00540033" w:rsidP="00540033">
            <w:pPr>
              <w:spacing w:after="120"/>
              <w:jc w:val="both"/>
              <w:rPr>
                <w:rFonts w:ascii="Times New Roman" w:hAnsi="Times New Roman" w:cs="Times New Roman"/>
              </w:rPr>
            </w:pPr>
            <w:r w:rsidRPr="00540033">
              <w:rPr>
                <w:rFonts w:ascii="Times New Roman" w:hAnsi="Times New Roman" w:cs="Times New Roman"/>
              </w:rPr>
              <w:t xml:space="preserve">Projekta iesnieguma apstiprināšanas gadījumā SIA “Daugavpils ūdens” nodrošināt Projekta noslēguma maksājuma </w:t>
            </w:r>
            <w:proofErr w:type="spellStart"/>
            <w:r w:rsidRPr="00540033">
              <w:rPr>
                <w:rFonts w:ascii="Times New Roman" w:hAnsi="Times New Roman" w:cs="Times New Roman"/>
              </w:rPr>
              <w:t>priekšfinansējumu</w:t>
            </w:r>
            <w:proofErr w:type="spellEnd"/>
            <w:r w:rsidRPr="00540033">
              <w:rPr>
                <w:rFonts w:ascii="Times New Roman" w:hAnsi="Times New Roman" w:cs="Times New Roman"/>
              </w:rPr>
              <w:t>, Daugavpils domei nodrošināt projekta līdzfinansējumu 114 836.16 EUR (simts četrpadsmit tūkstoši astoņi simti trīsdesmit seši eiro un 16 centi) apmērā no Daugavpils pašvaldības budžeta līdzekļiem vai ņemot aizdevumu valsts kasē un veicot ieguldījumu SIA “Daugavpils ūdens” pamatkapitālā.</w:t>
            </w:r>
          </w:p>
        </w:tc>
        <w:tc>
          <w:tcPr>
            <w:tcW w:w="5042" w:type="dxa"/>
          </w:tcPr>
          <w:p w14:paraId="236788A3" w14:textId="77777777" w:rsidR="00D92DD8" w:rsidRDefault="00D92DD8" w:rsidP="00E639F0">
            <w:pPr>
              <w:spacing w:after="120"/>
              <w:rPr>
                <w:rFonts w:ascii="Times New Roman" w:hAnsi="Times New Roman" w:cs="Times New Roman"/>
              </w:rPr>
            </w:pPr>
          </w:p>
          <w:p w14:paraId="1A3CE40B" w14:textId="7B16592A" w:rsidR="00D92DD8" w:rsidRDefault="00644646" w:rsidP="00E639F0">
            <w:pPr>
              <w:spacing w:after="120"/>
              <w:rPr>
                <w:rFonts w:ascii="Times New Roman" w:hAnsi="Times New Roman" w:cs="Times New Roman"/>
              </w:rPr>
            </w:pPr>
            <w:r>
              <w:rPr>
                <w:rFonts w:ascii="Times New Roman" w:hAnsi="Times New Roman" w:cs="Times New Roman"/>
              </w:rPr>
              <w:t>Saskaņā ar CFLA 09.02.2022. lēmumu Nr.39-2-60/821</w:t>
            </w:r>
          </w:p>
          <w:p w14:paraId="26CC9185" w14:textId="24DBAB07" w:rsidR="00644646" w:rsidRPr="00E639F0" w:rsidRDefault="00E639F0" w:rsidP="00E639F0">
            <w:pPr>
              <w:spacing w:after="120"/>
              <w:rPr>
                <w:rFonts w:ascii="Times New Roman" w:hAnsi="Times New Roman" w:cs="Times New Roman"/>
              </w:rPr>
            </w:pPr>
            <w:r>
              <w:rPr>
                <w:rFonts w:ascii="Times New Roman" w:hAnsi="Times New Roman" w:cs="Times New Roman"/>
                <w:i/>
                <w:iCs/>
              </w:rPr>
              <w:t>“</w:t>
            </w:r>
            <w:r w:rsidR="00644646" w:rsidRPr="00644646">
              <w:rPr>
                <w:rFonts w:ascii="Times New Roman" w:hAnsi="Times New Roman" w:cs="Times New Roman"/>
                <w:i/>
                <w:iCs/>
              </w:rPr>
              <w:t>ņemot vērā, ka uzņēmuma naudas plūsmā nav liekas rezerves, lai uzkrātu līdzekļus jaunu projektu realizācijai un arī 2021.gadā bija paredzēti būtiski ieguldījumi, projekta iesniedzējs iesniedz 2021.gada operatīvo finanšu pārskatu ar skaidrojumu par projektam nepieciešamo finanšu līdzekļu esamību vai piesaistes avotiem</w:t>
            </w:r>
            <w:r>
              <w:rPr>
                <w:rFonts w:ascii="Times New Roman" w:hAnsi="Times New Roman" w:cs="Times New Roman"/>
                <w:i/>
                <w:iCs/>
              </w:rPr>
              <w:t>”</w:t>
            </w:r>
          </w:p>
          <w:p w14:paraId="3FB9DFCD" w14:textId="4CDEE997" w:rsidR="00E639F0" w:rsidRDefault="00E639F0" w:rsidP="00644646">
            <w:pPr>
              <w:spacing w:after="120"/>
              <w:jc w:val="both"/>
              <w:rPr>
                <w:rFonts w:ascii="Times New Roman" w:hAnsi="Times New Roman" w:cs="Times New Roman"/>
                <w:i/>
                <w:iCs/>
              </w:rPr>
            </w:pPr>
            <w:r>
              <w:rPr>
                <w:rFonts w:ascii="Times New Roman" w:hAnsi="Times New Roman" w:cs="Times New Roman"/>
                <w:i/>
                <w:iCs/>
              </w:rPr>
              <w:t>“</w:t>
            </w:r>
            <w:r w:rsidRPr="00E639F0">
              <w:rPr>
                <w:rFonts w:ascii="Times New Roman" w:hAnsi="Times New Roman" w:cs="Times New Roman"/>
                <w:i/>
                <w:iCs/>
              </w:rPr>
              <w:t xml:space="preserve">SIA “Daugavpils Ūdens” 2020. gadā un 2019. gadā ģenerēja EBITDA 720 </w:t>
            </w:r>
            <w:proofErr w:type="spellStart"/>
            <w:r w:rsidRPr="00E639F0">
              <w:rPr>
                <w:rFonts w:ascii="Times New Roman" w:hAnsi="Times New Roman" w:cs="Times New Roman"/>
                <w:i/>
                <w:iCs/>
              </w:rPr>
              <w:t>tkst</w:t>
            </w:r>
            <w:proofErr w:type="spellEnd"/>
            <w:r w:rsidRPr="00E639F0">
              <w:rPr>
                <w:rFonts w:ascii="Times New Roman" w:hAnsi="Times New Roman" w:cs="Times New Roman"/>
                <w:i/>
                <w:iCs/>
              </w:rPr>
              <w:t xml:space="preserve">. </w:t>
            </w:r>
            <w:proofErr w:type="spellStart"/>
            <w:r w:rsidRPr="00E639F0">
              <w:rPr>
                <w:rFonts w:ascii="Times New Roman" w:hAnsi="Times New Roman" w:cs="Times New Roman"/>
                <w:i/>
                <w:iCs/>
              </w:rPr>
              <w:t>euro</w:t>
            </w:r>
            <w:proofErr w:type="spellEnd"/>
            <w:r w:rsidRPr="00E639F0">
              <w:rPr>
                <w:rFonts w:ascii="Times New Roman" w:hAnsi="Times New Roman" w:cs="Times New Roman"/>
                <w:i/>
                <w:iCs/>
              </w:rPr>
              <w:t xml:space="preserve"> gadā. Šāds EBITDA līmenis ir nepietiekošs, lai nosegtu gada kredītsaistību maksājumus, kas veido ~ 800 </w:t>
            </w:r>
            <w:proofErr w:type="spellStart"/>
            <w:r w:rsidRPr="00E639F0">
              <w:rPr>
                <w:rFonts w:ascii="Times New Roman" w:hAnsi="Times New Roman" w:cs="Times New Roman"/>
                <w:i/>
                <w:iCs/>
              </w:rPr>
              <w:t>tkst</w:t>
            </w:r>
            <w:proofErr w:type="spellEnd"/>
            <w:r w:rsidRPr="00E639F0">
              <w:rPr>
                <w:rFonts w:ascii="Times New Roman" w:hAnsi="Times New Roman" w:cs="Times New Roman"/>
                <w:i/>
                <w:iCs/>
              </w:rPr>
              <w:t xml:space="preserve">. </w:t>
            </w:r>
            <w:proofErr w:type="spellStart"/>
            <w:r w:rsidRPr="00E639F0">
              <w:rPr>
                <w:rFonts w:ascii="Times New Roman" w:hAnsi="Times New Roman" w:cs="Times New Roman"/>
                <w:i/>
                <w:iCs/>
              </w:rPr>
              <w:t>euro</w:t>
            </w:r>
            <w:proofErr w:type="spellEnd"/>
            <w:r w:rsidRPr="00E639F0">
              <w:rPr>
                <w:rFonts w:ascii="Times New Roman" w:hAnsi="Times New Roman" w:cs="Times New Roman"/>
                <w:i/>
                <w:iCs/>
              </w:rPr>
              <w:t xml:space="preserve"> gadā (pamatsumma un procenti, DSCR&lt;1)</w:t>
            </w:r>
            <w:r>
              <w:rPr>
                <w:rFonts w:ascii="Times New Roman" w:hAnsi="Times New Roman" w:cs="Times New Roman"/>
                <w:i/>
                <w:iCs/>
              </w:rPr>
              <w:t>”</w:t>
            </w:r>
          </w:p>
          <w:p w14:paraId="61202B55" w14:textId="2843FE01" w:rsidR="00E639F0" w:rsidRDefault="00E639F0" w:rsidP="00644646">
            <w:pPr>
              <w:spacing w:after="120"/>
              <w:jc w:val="both"/>
              <w:rPr>
                <w:rFonts w:ascii="Times New Roman" w:hAnsi="Times New Roman" w:cs="Times New Roman"/>
                <w:i/>
                <w:iCs/>
              </w:rPr>
            </w:pPr>
            <w:r>
              <w:rPr>
                <w:rFonts w:ascii="Times New Roman" w:hAnsi="Times New Roman" w:cs="Times New Roman"/>
                <w:i/>
                <w:iCs/>
              </w:rPr>
              <w:t>“</w:t>
            </w:r>
            <w:r w:rsidRPr="00E639F0">
              <w:rPr>
                <w:rFonts w:ascii="Times New Roman" w:hAnsi="Times New Roman" w:cs="Times New Roman"/>
                <w:i/>
                <w:iCs/>
              </w:rPr>
              <w:t>uzņēmumam jāiesniedz 2021. gada operatīvie finanšu pārskati ar skaidrojumu par projektam nepieciešamo finanšu līdzekļu esamību vai piesaistes avotiem</w:t>
            </w:r>
            <w:r>
              <w:rPr>
                <w:rFonts w:ascii="Times New Roman" w:hAnsi="Times New Roman" w:cs="Times New Roman"/>
                <w:i/>
                <w:iCs/>
              </w:rPr>
              <w:t>”</w:t>
            </w:r>
          </w:p>
          <w:p w14:paraId="494BE08C" w14:textId="0B98AC4A" w:rsidR="00D92DD8" w:rsidRPr="009414E1" w:rsidRDefault="00E639F0" w:rsidP="00772356">
            <w:pPr>
              <w:spacing w:after="120"/>
              <w:jc w:val="both"/>
              <w:rPr>
                <w:rFonts w:ascii="Times New Roman" w:hAnsi="Times New Roman" w:cs="Times New Roman"/>
              </w:rPr>
            </w:pPr>
            <w:r>
              <w:rPr>
                <w:rFonts w:ascii="Times New Roman" w:hAnsi="Times New Roman" w:cs="Times New Roman"/>
              </w:rPr>
              <w:t xml:space="preserve">2021.gada </w:t>
            </w:r>
            <w:r w:rsidR="00772356">
              <w:rPr>
                <w:rFonts w:ascii="Times New Roman" w:hAnsi="Times New Roman" w:cs="Times New Roman"/>
              </w:rPr>
              <w:t>uzņēmuma darbības rezultāts – zaudējumi.</w:t>
            </w:r>
          </w:p>
        </w:tc>
      </w:tr>
      <w:tr w:rsidR="00540033" w:rsidRPr="009414E1" w14:paraId="347A92E6" w14:textId="77777777" w:rsidTr="009414E1">
        <w:tc>
          <w:tcPr>
            <w:tcW w:w="5042" w:type="dxa"/>
          </w:tcPr>
          <w:p w14:paraId="228F7566" w14:textId="74F0C278" w:rsidR="00540033" w:rsidRPr="00540033" w:rsidRDefault="00540033" w:rsidP="00540033">
            <w:pPr>
              <w:rPr>
                <w:rFonts w:ascii="Times New Roman" w:hAnsi="Times New Roman" w:cs="Times New Roman"/>
                <w:b/>
                <w:bCs/>
              </w:rPr>
            </w:pPr>
            <w:r w:rsidRPr="00540033">
              <w:rPr>
                <w:rFonts w:ascii="Times New Roman" w:hAnsi="Times New Roman" w:cs="Times New Roman"/>
                <w:b/>
                <w:bCs/>
              </w:rPr>
              <w:t xml:space="preserve">Lēmuma </w:t>
            </w:r>
            <w:r w:rsidRPr="00540033">
              <w:rPr>
                <w:rFonts w:ascii="Times New Roman" w:hAnsi="Times New Roman" w:cs="Times New Roman"/>
                <w:b/>
                <w:bCs/>
              </w:rPr>
              <w:t>3</w:t>
            </w:r>
            <w:r w:rsidRPr="00540033">
              <w:rPr>
                <w:rFonts w:ascii="Times New Roman" w:hAnsi="Times New Roman" w:cs="Times New Roman"/>
                <w:b/>
                <w:bCs/>
              </w:rPr>
              <w:t>.punkts</w:t>
            </w:r>
          </w:p>
          <w:p w14:paraId="00EA7196" w14:textId="77777777" w:rsidR="00540033" w:rsidRPr="00540033" w:rsidRDefault="00540033" w:rsidP="00540033">
            <w:pPr>
              <w:spacing w:before="120" w:after="120"/>
              <w:jc w:val="both"/>
              <w:rPr>
                <w:rFonts w:ascii="Times New Roman" w:hAnsi="Times New Roman" w:cs="Times New Roman"/>
              </w:rPr>
            </w:pPr>
            <w:r w:rsidRPr="00540033">
              <w:rPr>
                <w:rFonts w:ascii="Times New Roman" w:hAnsi="Times New Roman" w:cs="Times New Roman"/>
              </w:rPr>
              <w:t xml:space="preserve">SIA “Daugavpils ūdens” nodrošināt Projekta neattiecināmo izmaksu finansējumu. </w:t>
            </w:r>
          </w:p>
          <w:p w14:paraId="50671DA2" w14:textId="77777777" w:rsidR="00540033" w:rsidRPr="009414E1" w:rsidRDefault="00540033" w:rsidP="00540033">
            <w:pPr>
              <w:rPr>
                <w:rFonts w:ascii="Times New Roman" w:hAnsi="Times New Roman" w:cs="Times New Roman"/>
              </w:rPr>
            </w:pPr>
          </w:p>
        </w:tc>
        <w:tc>
          <w:tcPr>
            <w:tcW w:w="5042" w:type="dxa"/>
          </w:tcPr>
          <w:p w14:paraId="77367864" w14:textId="77777777" w:rsidR="00540033" w:rsidRPr="00540033" w:rsidRDefault="00540033" w:rsidP="00540033">
            <w:pPr>
              <w:spacing w:after="120"/>
              <w:rPr>
                <w:rFonts w:ascii="Times New Roman" w:hAnsi="Times New Roman" w:cs="Times New Roman"/>
                <w:b/>
                <w:bCs/>
              </w:rPr>
            </w:pPr>
            <w:r w:rsidRPr="00540033">
              <w:rPr>
                <w:rFonts w:ascii="Times New Roman" w:hAnsi="Times New Roman" w:cs="Times New Roman"/>
                <w:b/>
                <w:bCs/>
              </w:rPr>
              <w:t>Lēmuma 3.punkts</w:t>
            </w:r>
          </w:p>
          <w:p w14:paraId="1EE8B54F" w14:textId="3A2FBCCE" w:rsidR="00540033" w:rsidRPr="009414E1" w:rsidRDefault="00540033" w:rsidP="00540033">
            <w:pPr>
              <w:spacing w:after="120"/>
              <w:rPr>
                <w:rFonts w:ascii="Times New Roman" w:hAnsi="Times New Roman" w:cs="Times New Roman"/>
              </w:rPr>
            </w:pPr>
            <w:r>
              <w:rPr>
                <w:rFonts w:ascii="Times New Roman" w:hAnsi="Times New Roman" w:cs="Times New Roman"/>
              </w:rPr>
              <w:t>3.punkts tiek dzēsts</w:t>
            </w:r>
          </w:p>
        </w:tc>
        <w:tc>
          <w:tcPr>
            <w:tcW w:w="5042" w:type="dxa"/>
          </w:tcPr>
          <w:p w14:paraId="29E12409" w14:textId="77777777" w:rsidR="00540033" w:rsidRDefault="00540033" w:rsidP="00540033">
            <w:pPr>
              <w:spacing w:after="120"/>
              <w:rPr>
                <w:rFonts w:ascii="Times New Roman" w:hAnsi="Times New Roman" w:cs="Times New Roman"/>
              </w:rPr>
            </w:pPr>
          </w:p>
          <w:p w14:paraId="608048ED" w14:textId="1B278191" w:rsidR="00540033" w:rsidRPr="009414E1" w:rsidRDefault="00540033" w:rsidP="00540033">
            <w:pPr>
              <w:spacing w:after="120"/>
              <w:rPr>
                <w:rFonts w:ascii="Times New Roman" w:hAnsi="Times New Roman" w:cs="Times New Roman"/>
              </w:rPr>
            </w:pPr>
            <w:r>
              <w:rPr>
                <w:rFonts w:ascii="Times New Roman" w:hAnsi="Times New Roman" w:cs="Times New Roman"/>
              </w:rPr>
              <w:t xml:space="preserve">PVN ir </w:t>
            </w:r>
            <w:r w:rsidRPr="00540033">
              <w:rPr>
                <w:rFonts w:ascii="Times New Roman" w:hAnsi="Times New Roman" w:cs="Times New Roman"/>
              </w:rPr>
              <w:t>atgūstams normatīvo aktu kārtībā un netiek iekļauts kopējās projekta izmaksās</w:t>
            </w:r>
          </w:p>
        </w:tc>
      </w:tr>
      <w:tr w:rsidR="00D92DD8" w:rsidRPr="009414E1" w14:paraId="5B67D7C0" w14:textId="77777777" w:rsidTr="009414E1">
        <w:tc>
          <w:tcPr>
            <w:tcW w:w="5042" w:type="dxa"/>
          </w:tcPr>
          <w:p w14:paraId="26555DEB" w14:textId="078796BC" w:rsidR="00D92DD8" w:rsidRPr="00D92DD8" w:rsidRDefault="00D92DD8" w:rsidP="00D92DD8">
            <w:pPr>
              <w:jc w:val="center"/>
              <w:rPr>
                <w:rFonts w:ascii="Times New Roman" w:hAnsi="Times New Roman" w:cs="Times New Roman"/>
                <w:b/>
                <w:bCs/>
                <w:sz w:val="24"/>
                <w:szCs w:val="24"/>
              </w:rPr>
            </w:pPr>
            <w:r w:rsidRPr="00D92DD8">
              <w:rPr>
                <w:rFonts w:ascii="Times New Roman" w:hAnsi="Times New Roman" w:cs="Times New Roman"/>
                <w:b/>
                <w:bCs/>
                <w:sz w:val="24"/>
                <w:szCs w:val="24"/>
              </w:rPr>
              <w:lastRenderedPageBreak/>
              <w:t>09.12.2021. lēmums Nr.797</w:t>
            </w:r>
          </w:p>
        </w:tc>
        <w:tc>
          <w:tcPr>
            <w:tcW w:w="5042" w:type="dxa"/>
          </w:tcPr>
          <w:p w14:paraId="3400CD8C" w14:textId="77AE65C9" w:rsidR="00D92DD8" w:rsidRPr="00D92DD8" w:rsidRDefault="00D92DD8" w:rsidP="00D92DD8">
            <w:pPr>
              <w:spacing w:after="120"/>
              <w:jc w:val="center"/>
              <w:rPr>
                <w:rFonts w:ascii="Times New Roman" w:hAnsi="Times New Roman" w:cs="Times New Roman"/>
                <w:b/>
                <w:bCs/>
                <w:sz w:val="24"/>
                <w:szCs w:val="24"/>
              </w:rPr>
            </w:pPr>
            <w:r w:rsidRPr="00D92DD8">
              <w:rPr>
                <w:rFonts w:ascii="Times New Roman" w:hAnsi="Times New Roman" w:cs="Times New Roman"/>
                <w:b/>
                <w:bCs/>
                <w:sz w:val="24"/>
                <w:szCs w:val="24"/>
              </w:rPr>
              <w:t>Lēmuma projekts</w:t>
            </w:r>
          </w:p>
        </w:tc>
        <w:tc>
          <w:tcPr>
            <w:tcW w:w="5042" w:type="dxa"/>
          </w:tcPr>
          <w:p w14:paraId="1DDA5126" w14:textId="7883D8C3" w:rsidR="00D92DD8" w:rsidRPr="00D92DD8" w:rsidRDefault="00D92DD8" w:rsidP="00D92DD8">
            <w:pPr>
              <w:spacing w:after="120"/>
              <w:jc w:val="center"/>
              <w:rPr>
                <w:rFonts w:ascii="Times New Roman" w:hAnsi="Times New Roman" w:cs="Times New Roman"/>
                <w:sz w:val="24"/>
                <w:szCs w:val="24"/>
              </w:rPr>
            </w:pPr>
            <w:r w:rsidRPr="00D92DD8">
              <w:rPr>
                <w:rFonts w:ascii="Times New Roman" w:hAnsi="Times New Roman" w:cs="Times New Roman"/>
                <w:b/>
                <w:bCs/>
                <w:sz w:val="24"/>
                <w:szCs w:val="24"/>
              </w:rPr>
              <w:t>Izmaiņu pamatojums</w:t>
            </w:r>
          </w:p>
        </w:tc>
      </w:tr>
      <w:tr w:rsidR="00D92DD8" w:rsidRPr="009414E1" w14:paraId="4FC375E8" w14:textId="77777777" w:rsidTr="009414E1">
        <w:tc>
          <w:tcPr>
            <w:tcW w:w="5042" w:type="dxa"/>
          </w:tcPr>
          <w:p w14:paraId="46BACDA6" w14:textId="7527D277" w:rsidR="00D92DD8" w:rsidRPr="00540033" w:rsidRDefault="00D92DD8" w:rsidP="00D92DD8">
            <w:pPr>
              <w:rPr>
                <w:rFonts w:ascii="Times New Roman" w:hAnsi="Times New Roman" w:cs="Times New Roman"/>
                <w:b/>
                <w:bCs/>
              </w:rPr>
            </w:pPr>
            <w:r w:rsidRPr="00540033">
              <w:rPr>
                <w:rFonts w:ascii="Times New Roman" w:hAnsi="Times New Roman" w:cs="Times New Roman"/>
                <w:b/>
                <w:bCs/>
              </w:rPr>
              <w:t xml:space="preserve">Lēmuma </w:t>
            </w:r>
            <w:r w:rsidRPr="00540033">
              <w:rPr>
                <w:rFonts w:ascii="Times New Roman" w:hAnsi="Times New Roman" w:cs="Times New Roman"/>
                <w:b/>
                <w:bCs/>
              </w:rPr>
              <w:t>4</w:t>
            </w:r>
            <w:r w:rsidRPr="00540033">
              <w:rPr>
                <w:rFonts w:ascii="Times New Roman" w:hAnsi="Times New Roman" w:cs="Times New Roman"/>
                <w:b/>
                <w:bCs/>
              </w:rPr>
              <w:t>.punkts</w:t>
            </w:r>
          </w:p>
          <w:p w14:paraId="21B1800A" w14:textId="77777777" w:rsidR="00D92DD8" w:rsidRPr="00540033" w:rsidRDefault="00D92DD8" w:rsidP="00D92DD8">
            <w:pPr>
              <w:spacing w:before="120" w:after="120"/>
              <w:jc w:val="both"/>
              <w:rPr>
                <w:rFonts w:ascii="Times New Roman" w:hAnsi="Times New Roman" w:cs="Times New Roman"/>
              </w:rPr>
            </w:pPr>
            <w:r w:rsidRPr="00540033">
              <w:rPr>
                <w:rFonts w:ascii="Times New Roman" w:hAnsi="Times New Roman" w:cs="Times New Roman"/>
              </w:rPr>
              <w:t xml:space="preserve">Lēmuma izpildi kontrolē Daugavpils pilsētas pašvaldības izpilddirektore </w:t>
            </w:r>
            <w:proofErr w:type="spellStart"/>
            <w:r w:rsidRPr="00540033">
              <w:rPr>
                <w:rFonts w:ascii="Times New Roman" w:hAnsi="Times New Roman" w:cs="Times New Roman"/>
              </w:rPr>
              <w:t>S.Šņepste</w:t>
            </w:r>
            <w:proofErr w:type="spellEnd"/>
            <w:r w:rsidRPr="00540033">
              <w:rPr>
                <w:rFonts w:ascii="Times New Roman" w:hAnsi="Times New Roman" w:cs="Times New Roman"/>
              </w:rPr>
              <w:t>.</w:t>
            </w:r>
          </w:p>
          <w:p w14:paraId="55993547" w14:textId="77777777" w:rsidR="00D92DD8" w:rsidRPr="009414E1" w:rsidRDefault="00D92DD8" w:rsidP="00D92DD8">
            <w:pPr>
              <w:rPr>
                <w:rFonts w:ascii="Times New Roman" w:hAnsi="Times New Roman" w:cs="Times New Roman"/>
              </w:rPr>
            </w:pPr>
          </w:p>
        </w:tc>
        <w:tc>
          <w:tcPr>
            <w:tcW w:w="5042" w:type="dxa"/>
          </w:tcPr>
          <w:p w14:paraId="4160E185" w14:textId="77777777" w:rsidR="00D92DD8" w:rsidRPr="00540033" w:rsidRDefault="00D92DD8" w:rsidP="00D92DD8">
            <w:pPr>
              <w:spacing w:after="120"/>
              <w:rPr>
                <w:rFonts w:ascii="Times New Roman" w:hAnsi="Times New Roman" w:cs="Times New Roman"/>
                <w:b/>
                <w:bCs/>
              </w:rPr>
            </w:pPr>
            <w:r w:rsidRPr="00540033">
              <w:rPr>
                <w:rFonts w:ascii="Times New Roman" w:hAnsi="Times New Roman" w:cs="Times New Roman"/>
                <w:b/>
                <w:bCs/>
              </w:rPr>
              <w:t>Lēmuma 4.punkts</w:t>
            </w:r>
          </w:p>
          <w:p w14:paraId="719DB94F" w14:textId="0DC70D5C" w:rsidR="00D92DD8" w:rsidRPr="009414E1" w:rsidRDefault="00D92DD8" w:rsidP="00D92DD8">
            <w:pPr>
              <w:spacing w:after="120"/>
              <w:rPr>
                <w:rFonts w:ascii="Times New Roman" w:hAnsi="Times New Roman" w:cs="Times New Roman"/>
              </w:rPr>
            </w:pPr>
            <w:r>
              <w:rPr>
                <w:rFonts w:ascii="Times New Roman" w:hAnsi="Times New Roman" w:cs="Times New Roman"/>
              </w:rPr>
              <w:t>Bez izmaiņām</w:t>
            </w:r>
          </w:p>
        </w:tc>
        <w:tc>
          <w:tcPr>
            <w:tcW w:w="5042" w:type="dxa"/>
          </w:tcPr>
          <w:p w14:paraId="285831C7" w14:textId="77777777" w:rsidR="00D92DD8" w:rsidRDefault="00D92DD8" w:rsidP="00D92DD8">
            <w:pPr>
              <w:spacing w:after="120"/>
              <w:rPr>
                <w:rFonts w:ascii="Times New Roman" w:hAnsi="Times New Roman" w:cs="Times New Roman"/>
              </w:rPr>
            </w:pPr>
          </w:p>
          <w:p w14:paraId="4ADB07B5" w14:textId="5A7A7157" w:rsidR="00D92DD8" w:rsidRPr="009414E1" w:rsidRDefault="00D92DD8" w:rsidP="00D92DD8">
            <w:pPr>
              <w:spacing w:after="120"/>
              <w:rPr>
                <w:rFonts w:ascii="Times New Roman" w:hAnsi="Times New Roman" w:cs="Times New Roman"/>
              </w:rPr>
            </w:pPr>
            <w:r>
              <w:rPr>
                <w:rFonts w:ascii="Times New Roman" w:hAnsi="Times New Roman" w:cs="Times New Roman"/>
              </w:rPr>
              <w:t>Bez izmaiņām</w:t>
            </w:r>
          </w:p>
        </w:tc>
      </w:tr>
      <w:tr w:rsidR="000323B6" w:rsidRPr="009414E1" w14:paraId="46187369" w14:textId="77777777" w:rsidTr="00C67A95">
        <w:tc>
          <w:tcPr>
            <w:tcW w:w="15126" w:type="dxa"/>
            <w:gridSpan w:val="3"/>
          </w:tcPr>
          <w:p w14:paraId="2D7D970C" w14:textId="07785858" w:rsidR="000323B6" w:rsidRDefault="000323B6" w:rsidP="000323B6">
            <w:pPr>
              <w:spacing w:before="120" w:after="120"/>
              <w:jc w:val="center"/>
              <w:rPr>
                <w:rFonts w:ascii="Times New Roman" w:hAnsi="Times New Roman" w:cs="Times New Roman"/>
              </w:rPr>
            </w:pPr>
            <w:r w:rsidRPr="00540033">
              <w:rPr>
                <w:rFonts w:ascii="Times New Roman" w:hAnsi="Times New Roman" w:cs="Times New Roman"/>
                <w:b/>
                <w:bCs/>
              </w:rPr>
              <w:t>Lēmuma</w:t>
            </w:r>
            <w:r>
              <w:rPr>
                <w:rFonts w:ascii="Times New Roman" w:hAnsi="Times New Roman" w:cs="Times New Roman"/>
                <w:b/>
                <w:bCs/>
              </w:rPr>
              <w:t xml:space="preserve"> 1</w:t>
            </w:r>
            <w:r w:rsidRPr="00540033">
              <w:rPr>
                <w:rFonts w:ascii="Times New Roman" w:hAnsi="Times New Roman" w:cs="Times New Roman"/>
                <w:b/>
                <w:bCs/>
              </w:rPr>
              <w:t>.</w:t>
            </w:r>
            <w:r>
              <w:rPr>
                <w:rFonts w:ascii="Times New Roman" w:hAnsi="Times New Roman" w:cs="Times New Roman"/>
                <w:b/>
                <w:bCs/>
              </w:rPr>
              <w:t>pielikums</w:t>
            </w:r>
            <w:r>
              <w:rPr>
                <w:rFonts w:ascii="Times New Roman" w:hAnsi="Times New Roman" w:cs="Times New Roman"/>
                <w:b/>
                <w:bCs/>
              </w:rPr>
              <w:t xml:space="preserve"> (apkopota informācija punktos, kur mainās informācija</w:t>
            </w:r>
          </w:p>
        </w:tc>
      </w:tr>
      <w:tr w:rsidR="00D92DD8" w:rsidRPr="009414E1" w14:paraId="4416D36F" w14:textId="77777777" w:rsidTr="009414E1">
        <w:tc>
          <w:tcPr>
            <w:tcW w:w="5042" w:type="dxa"/>
          </w:tcPr>
          <w:p w14:paraId="5BB9FA37" w14:textId="77777777" w:rsidR="007C2257" w:rsidRDefault="007C2257" w:rsidP="007C2257">
            <w:pPr>
              <w:spacing w:before="120" w:after="120"/>
              <w:jc w:val="both"/>
              <w:rPr>
                <w:rFonts w:ascii="Times New Roman" w:hAnsi="Times New Roman" w:cs="Times New Roman"/>
                <w:b/>
                <w:bCs/>
              </w:rPr>
            </w:pPr>
            <w:r w:rsidRPr="007C2257">
              <w:rPr>
                <w:rFonts w:ascii="Times New Roman" w:hAnsi="Times New Roman" w:cs="Times New Roman"/>
                <w:b/>
                <w:bCs/>
              </w:rPr>
              <w:t>Projekta budžets</w:t>
            </w:r>
          </w:p>
          <w:p w14:paraId="6B26253A" w14:textId="2DD4E74B" w:rsidR="007C2257" w:rsidRPr="007C2257" w:rsidRDefault="007C2257" w:rsidP="000323B6">
            <w:pPr>
              <w:jc w:val="both"/>
              <w:rPr>
                <w:rFonts w:ascii="Times New Roman" w:hAnsi="Times New Roman" w:cs="Times New Roman"/>
              </w:rPr>
            </w:pPr>
            <w:r w:rsidRPr="007C2257">
              <w:rPr>
                <w:rFonts w:ascii="Times New Roman" w:hAnsi="Times New Roman" w:cs="Times New Roman"/>
              </w:rPr>
              <w:t>Kopējās projekta izmaksas: EUR 926 344.79</w:t>
            </w:r>
          </w:p>
          <w:p w14:paraId="316F050D" w14:textId="1550FA64" w:rsidR="007C2257" w:rsidRDefault="007C2257" w:rsidP="000323B6">
            <w:pPr>
              <w:jc w:val="both"/>
              <w:rPr>
                <w:rFonts w:ascii="Times New Roman" w:hAnsi="Times New Roman" w:cs="Times New Roman"/>
              </w:rPr>
            </w:pPr>
            <w:r w:rsidRPr="007C2257">
              <w:rPr>
                <w:rFonts w:ascii="Times New Roman" w:hAnsi="Times New Roman" w:cs="Times New Roman"/>
              </w:rPr>
              <w:t>no tām</w:t>
            </w:r>
          </w:p>
          <w:p w14:paraId="0B219B9E" w14:textId="2C191A4F" w:rsidR="007C2257" w:rsidRDefault="007C2257" w:rsidP="000323B6">
            <w:pPr>
              <w:jc w:val="both"/>
              <w:rPr>
                <w:rFonts w:ascii="Times New Roman" w:hAnsi="Times New Roman" w:cs="Times New Roman"/>
              </w:rPr>
            </w:pPr>
            <w:r w:rsidRPr="007C2257">
              <w:rPr>
                <w:rFonts w:ascii="Times New Roman" w:hAnsi="Times New Roman" w:cs="Times New Roman"/>
              </w:rPr>
              <w:t>•</w:t>
            </w:r>
            <w:r w:rsidRPr="007C2257">
              <w:rPr>
                <w:rFonts w:ascii="Times New Roman" w:hAnsi="Times New Roman" w:cs="Times New Roman"/>
              </w:rPr>
              <w:tab/>
              <w:t>attiecināmās izmaksas EUR 765 574.21</w:t>
            </w:r>
          </w:p>
          <w:p w14:paraId="5A1324A3" w14:textId="77777777" w:rsidR="007C2257" w:rsidRPr="007C2257" w:rsidRDefault="007C2257" w:rsidP="000323B6">
            <w:pPr>
              <w:jc w:val="both"/>
              <w:rPr>
                <w:rFonts w:ascii="Times New Roman" w:hAnsi="Times New Roman" w:cs="Times New Roman"/>
              </w:rPr>
            </w:pPr>
          </w:p>
          <w:p w14:paraId="235BB259" w14:textId="785E4EE4" w:rsidR="007C2257" w:rsidRDefault="007C2257" w:rsidP="000323B6">
            <w:pPr>
              <w:jc w:val="both"/>
              <w:rPr>
                <w:rFonts w:ascii="Times New Roman" w:hAnsi="Times New Roman" w:cs="Times New Roman"/>
              </w:rPr>
            </w:pPr>
            <w:r w:rsidRPr="007C2257">
              <w:rPr>
                <w:rFonts w:ascii="Times New Roman" w:hAnsi="Times New Roman" w:cs="Times New Roman"/>
              </w:rPr>
              <w:t>ERAF finansējums 85% - EUR 650 738.08</w:t>
            </w:r>
          </w:p>
          <w:p w14:paraId="1CB095B2" w14:textId="1DB16DFE" w:rsidR="007C2257" w:rsidRDefault="007C2257" w:rsidP="000323B6">
            <w:pPr>
              <w:jc w:val="both"/>
              <w:rPr>
                <w:rFonts w:ascii="Times New Roman" w:hAnsi="Times New Roman" w:cs="Times New Roman"/>
              </w:rPr>
            </w:pPr>
          </w:p>
          <w:p w14:paraId="3AD56571" w14:textId="77777777" w:rsidR="00C07AF8" w:rsidRPr="007C2257" w:rsidRDefault="00C07AF8" w:rsidP="000323B6">
            <w:pPr>
              <w:jc w:val="both"/>
              <w:rPr>
                <w:rFonts w:ascii="Times New Roman" w:hAnsi="Times New Roman" w:cs="Times New Roman"/>
              </w:rPr>
            </w:pPr>
          </w:p>
          <w:p w14:paraId="0FD5D1C8" w14:textId="39E18293" w:rsidR="007C2257" w:rsidRDefault="007C2257" w:rsidP="000323B6">
            <w:pPr>
              <w:jc w:val="both"/>
              <w:rPr>
                <w:rFonts w:ascii="Times New Roman" w:hAnsi="Times New Roman" w:cs="Times New Roman"/>
              </w:rPr>
            </w:pPr>
            <w:r w:rsidRPr="007C2257">
              <w:rPr>
                <w:rFonts w:ascii="Times New Roman" w:hAnsi="Times New Roman" w:cs="Times New Roman"/>
              </w:rPr>
              <w:t>SIA “Daugavpils ūdens” finansējums 15% - EUR 114 836.13</w:t>
            </w:r>
          </w:p>
          <w:p w14:paraId="1B5B0F8E" w14:textId="0F707F60" w:rsidR="007C2257" w:rsidRDefault="007C2257" w:rsidP="000323B6">
            <w:pPr>
              <w:jc w:val="both"/>
              <w:rPr>
                <w:rFonts w:ascii="Times New Roman" w:hAnsi="Times New Roman" w:cs="Times New Roman"/>
              </w:rPr>
            </w:pPr>
          </w:p>
          <w:p w14:paraId="69D32F9C" w14:textId="77777777" w:rsidR="007C2257" w:rsidRPr="007C2257" w:rsidRDefault="007C2257" w:rsidP="000323B6">
            <w:pPr>
              <w:jc w:val="both"/>
              <w:rPr>
                <w:rFonts w:ascii="Times New Roman" w:hAnsi="Times New Roman" w:cs="Times New Roman"/>
              </w:rPr>
            </w:pPr>
          </w:p>
          <w:p w14:paraId="18DDAA25" w14:textId="77777777" w:rsidR="007C2257" w:rsidRPr="007C2257" w:rsidRDefault="007C2257" w:rsidP="000323B6">
            <w:pPr>
              <w:jc w:val="both"/>
              <w:rPr>
                <w:rFonts w:ascii="Times New Roman" w:hAnsi="Times New Roman" w:cs="Times New Roman"/>
              </w:rPr>
            </w:pPr>
            <w:r w:rsidRPr="007C2257">
              <w:rPr>
                <w:rFonts w:ascii="Times New Roman" w:hAnsi="Times New Roman" w:cs="Times New Roman"/>
              </w:rPr>
              <w:t>•</w:t>
            </w:r>
            <w:r w:rsidRPr="007C2257">
              <w:rPr>
                <w:rFonts w:ascii="Times New Roman" w:hAnsi="Times New Roman" w:cs="Times New Roman"/>
              </w:rPr>
              <w:tab/>
              <w:t>neattiecināmās izmaksas (PVN 21%): EUR 160 770.58</w:t>
            </w:r>
          </w:p>
          <w:p w14:paraId="2B4CFAAD" w14:textId="14A42051" w:rsidR="00D92DD8" w:rsidRPr="00D92DD8" w:rsidRDefault="007C2257" w:rsidP="000323B6">
            <w:pPr>
              <w:spacing w:after="120"/>
              <w:jc w:val="both"/>
              <w:rPr>
                <w:rFonts w:ascii="Times New Roman" w:hAnsi="Times New Roman" w:cs="Times New Roman"/>
              </w:rPr>
            </w:pPr>
            <w:r w:rsidRPr="007C2257">
              <w:rPr>
                <w:rFonts w:ascii="Times New Roman" w:hAnsi="Times New Roman" w:cs="Times New Roman"/>
              </w:rPr>
              <w:t>SIA “Daugavpils ūdens” finansējums 100% - EUR 160 770.58</w:t>
            </w:r>
          </w:p>
        </w:tc>
        <w:tc>
          <w:tcPr>
            <w:tcW w:w="5042" w:type="dxa"/>
          </w:tcPr>
          <w:p w14:paraId="6CC19799" w14:textId="2010FA8B" w:rsidR="007C2257" w:rsidRDefault="007C2257" w:rsidP="000323B6">
            <w:pPr>
              <w:spacing w:before="120" w:after="120"/>
              <w:rPr>
                <w:rFonts w:ascii="Times New Roman" w:hAnsi="Times New Roman" w:cs="Times New Roman"/>
                <w:b/>
                <w:bCs/>
              </w:rPr>
            </w:pPr>
            <w:r w:rsidRPr="007C2257">
              <w:rPr>
                <w:rFonts w:ascii="Times New Roman" w:hAnsi="Times New Roman" w:cs="Times New Roman"/>
                <w:b/>
                <w:bCs/>
              </w:rPr>
              <w:t>Projekta budžets</w:t>
            </w:r>
          </w:p>
          <w:p w14:paraId="4BA405C7" w14:textId="38A6A981" w:rsidR="007C2257" w:rsidRPr="007C2257" w:rsidRDefault="007C2257" w:rsidP="000323B6">
            <w:pPr>
              <w:rPr>
                <w:rFonts w:ascii="Times New Roman" w:hAnsi="Times New Roman" w:cs="Times New Roman"/>
              </w:rPr>
            </w:pPr>
            <w:r w:rsidRPr="007C2257">
              <w:rPr>
                <w:rFonts w:ascii="Times New Roman" w:hAnsi="Times New Roman" w:cs="Times New Roman"/>
              </w:rPr>
              <w:t>Kopējās projekta izmaksas: EUR 765 574.21</w:t>
            </w:r>
          </w:p>
          <w:p w14:paraId="25792B30" w14:textId="77777777" w:rsidR="000323B6" w:rsidRDefault="000323B6" w:rsidP="000323B6">
            <w:pPr>
              <w:rPr>
                <w:rFonts w:ascii="Times New Roman" w:hAnsi="Times New Roman" w:cs="Times New Roman"/>
              </w:rPr>
            </w:pPr>
          </w:p>
          <w:p w14:paraId="6E7E8C7D" w14:textId="77EBA07F" w:rsidR="007C2257" w:rsidRDefault="007C2257" w:rsidP="000323B6">
            <w:pPr>
              <w:rPr>
                <w:rFonts w:ascii="Times New Roman" w:hAnsi="Times New Roman" w:cs="Times New Roman"/>
              </w:rPr>
            </w:pPr>
            <w:r w:rsidRPr="007C2257">
              <w:rPr>
                <w:rFonts w:ascii="Times New Roman" w:hAnsi="Times New Roman" w:cs="Times New Roman"/>
              </w:rPr>
              <w:t>attiecināmās izmaksas EUR 765 574.21</w:t>
            </w:r>
          </w:p>
          <w:p w14:paraId="3604222A" w14:textId="77777777" w:rsidR="007C2257" w:rsidRPr="007C2257" w:rsidRDefault="007C2257" w:rsidP="000323B6">
            <w:pPr>
              <w:rPr>
                <w:rFonts w:ascii="Times New Roman" w:hAnsi="Times New Roman" w:cs="Times New Roman"/>
              </w:rPr>
            </w:pPr>
          </w:p>
          <w:p w14:paraId="07E09884" w14:textId="5016F783" w:rsidR="007C2257" w:rsidRDefault="007C2257" w:rsidP="000323B6">
            <w:pPr>
              <w:rPr>
                <w:rFonts w:ascii="Times New Roman" w:hAnsi="Times New Roman" w:cs="Times New Roman"/>
              </w:rPr>
            </w:pPr>
            <w:r w:rsidRPr="007C2257">
              <w:rPr>
                <w:rFonts w:ascii="Times New Roman" w:hAnsi="Times New Roman" w:cs="Times New Roman"/>
              </w:rPr>
              <w:t>ERAF finansējums 85% - EUR 650 738.05</w:t>
            </w:r>
          </w:p>
          <w:p w14:paraId="63B88C0C" w14:textId="27A1746C" w:rsidR="007C2257" w:rsidRDefault="007C2257" w:rsidP="000323B6">
            <w:pPr>
              <w:rPr>
                <w:rFonts w:ascii="Times New Roman" w:hAnsi="Times New Roman" w:cs="Times New Roman"/>
              </w:rPr>
            </w:pPr>
          </w:p>
          <w:p w14:paraId="77FC1AF0" w14:textId="77777777" w:rsidR="00C07AF8" w:rsidRPr="007C2257" w:rsidRDefault="00C07AF8" w:rsidP="000323B6">
            <w:pPr>
              <w:rPr>
                <w:rFonts w:ascii="Times New Roman" w:hAnsi="Times New Roman" w:cs="Times New Roman"/>
              </w:rPr>
            </w:pPr>
          </w:p>
          <w:p w14:paraId="4E47B23B" w14:textId="65D6542D" w:rsidR="007C2257" w:rsidRDefault="007C2257" w:rsidP="000323B6">
            <w:pPr>
              <w:rPr>
                <w:rFonts w:ascii="Times New Roman" w:hAnsi="Times New Roman" w:cs="Times New Roman"/>
              </w:rPr>
            </w:pPr>
            <w:r w:rsidRPr="007C2257">
              <w:rPr>
                <w:rFonts w:ascii="Times New Roman" w:hAnsi="Times New Roman" w:cs="Times New Roman"/>
              </w:rPr>
              <w:t>Daugavpils domes līdzfinansējums 15% (ieguldījums SIA “Daugavpils ūdens” pamatkapitālā) - EUR 114 836.16</w:t>
            </w:r>
          </w:p>
          <w:p w14:paraId="6A6840C0" w14:textId="77777777" w:rsidR="007C2257" w:rsidRPr="007C2257" w:rsidRDefault="007C2257" w:rsidP="000323B6">
            <w:pPr>
              <w:rPr>
                <w:rFonts w:ascii="Times New Roman" w:hAnsi="Times New Roman" w:cs="Times New Roman"/>
              </w:rPr>
            </w:pPr>
          </w:p>
          <w:p w14:paraId="433995B1" w14:textId="2F8D56B4" w:rsidR="007C2257" w:rsidRPr="009414E1" w:rsidRDefault="007C2257" w:rsidP="000323B6">
            <w:pPr>
              <w:rPr>
                <w:rFonts w:ascii="Times New Roman" w:hAnsi="Times New Roman" w:cs="Times New Roman"/>
              </w:rPr>
            </w:pPr>
            <w:r w:rsidRPr="007C2257">
              <w:rPr>
                <w:rFonts w:ascii="Times New Roman" w:hAnsi="Times New Roman" w:cs="Times New Roman"/>
              </w:rPr>
              <w:t>PVN 21% ir atgūstams normatīvo aktu kārtībā un netiek iekļauts kopējās projekta izmaksās</w:t>
            </w:r>
          </w:p>
        </w:tc>
        <w:tc>
          <w:tcPr>
            <w:tcW w:w="5042" w:type="dxa"/>
          </w:tcPr>
          <w:p w14:paraId="1A7A1586" w14:textId="77777777" w:rsidR="007C2257" w:rsidRDefault="007C2257" w:rsidP="000323B6">
            <w:pPr>
              <w:spacing w:before="120" w:after="120"/>
              <w:rPr>
                <w:rFonts w:ascii="Times New Roman" w:hAnsi="Times New Roman" w:cs="Times New Roman"/>
              </w:rPr>
            </w:pPr>
          </w:p>
          <w:p w14:paraId="688FBFFD" w14:textId="77777777" w:rsidR="00D92DD8" w:rsidRDefault="007C2257" w:rsidP="000323B6">
            <w:pPr>
              <w:rPr>
                <w:rFonts w:ascii="Times New Roman" w:hAnsi="Times New Roman" w:cs="Times New Roman"/>
              </w:rPr>
            </w:pPr>
            <w:r w:rsidRPr="007C2257">
              <w:rPr>
                <w:rFonts w:ascii="Times New Roman" w:hAnsi="Times New Roman" w:cs="Times New Roman"/>
              </w:rPr>
              <w:t>PVN 21% ir atgūstams normatīvo aktu kārtībā un netiek iekļauts kopējās projekta izmaksās</w:t>
            </w:r>
            <w:r>
              <w:rPr>
                <w:rFonts w:ascii="Times New Roman" w:hAnsi="Times New Roman" w:cs="Times New Roman"/>
              </w:rPr>
              <w:t>.</w:t>
            </w:r>
          </w:p>
          <w:p w14:paraId="1D45BBF7" w14:textId="5041E2DF" w:rsidR="007C2257" w:rsidRDefault="007C2257" w:rsidP="000323B6">
            <w:pPr>
              <w:rPr>
                <w:rFonts w:ascii="Times New Roman" w:hAnsi="Times New Roman" w:cs="Times New Roman"/>
              </w:rPr>
            </w:pPr>
            <w:r>
              <w:rPr>
                <w:rFonts w:ascii="Times New Roman" w:hAnsi="Times New Roman" w:cs="Times New Roman"/>
              </w:rPr>
              <w:t>Attiecināmo izmaksu apmērs nemainās.</w:t>
            </w:r>
          </w:p>
          <w:p w14:paraId="0AA95869" w14:textId="77777777" w:rsidR="00C07AF8" w:rsidRDefault="00C07AF8" w:rsidP="000323B6">
            <w:pPr>
              <w:rPr>
                <w:rFonts w:ascii="Times New Roman" w:hAnsi="Times New Roman" w:cs="Times New Roman"/>
              </w:rPr>
            </w:pPr>
          </w:p>
          <w:p w14:paraId="0EB8EDE1" w14:textId="66C8948E" w:rsidR="007C2257" w:rsidRDefault="007C2257" w:rsidP="000323B6">
            <w:pPr>
              <w:rPr>
                <w:rFonts w:ascii="Times New Roman" w:hAnsi="Times New Roman" w:cs="Times New Roman"/>
              </w:rPr>
            </w:pPr>
            <w:r>
              <w:rPr>
                <w:rFonts w:ascii="Times New Roman" w:hAnsi="Times New Roman" w:cs="Times New Roman"/>
              </w:rPr>
              <w:t>ERAF samazināts par 0.03 EUR saskaņā ar CFLA norādījumu.</w:t>
            </w:r>
          </w:p>
          <w:p w14:paraId="79B7DE40" w14:textId="77777777" w:rsidR="007C2257" w:rsidRDefault="007C2257" w:rsidP="000323B6">
            <w:pPr>
              <w:rPr>
                <w:rFonts w:ascii="Times New Roman" w:hAnsi="Times New Roman" w:cs="Times New Roman"/>
              </w:rPr>
            </w:pPr>
          </w:p>
          <w:p w14:paraId="50F22426" w14:textId="77777777" w:rsidR="00C07AF8" w:rsidRDefault="00C07AF8" w:rsidP="000323B6">
            <w:pPr>
              <w:rPr>
                <w:rFonts w:ascii="Times New Roman" w:hAnsi="Times New Roman" w:cs="Times New Roman"/>
              </w:rPr>
            </w:pPr>
            <w:r>
              <w:rPr>
                <w:rFonts w:ascii="Times New Roman" w:hAnsi="Times New Roman" w:cs="Times New Roman"/>
              </w:rPr>
              <w:t xml:space="preserve">Ieguldījums </w:t>
            </w:r>
            <w:r w:rsidRPr="007C2257">
              <w:rPr>
                <w:rFonts w:ascii="Times New Roman" w:hAnsi="Times New Roman" w:cs="Times New Roman"/>
              </w:rPr>
              <w:t>SIA “Daugavpils ūdens” pamatkapitālā</w:t>
            </w:r>
            <w:r>
              <w:rPr>
                <w:rFonts w:ascii="Times New Roman" w:hAnsi="Times New Roman" w:cs="Times New Roman"/>
              </w:rPr>
              <w:t xml:space="preserve"> aizdevuma Valsts kasē vietā</w:t>
            </w:r>
          </w:p>
          <w:p w14:paraId="63BFC5E0" w14:textId="77777777" w:rsidR="00C07AF8" w:rsidRDefault="00C07AF8" w:rsidP="000323B6">
            <w:pPr>
              <w:rPr>
                <w:rFonts w:ascii="Times New Roman" w:hAnsi="Times New Roman" w:cs="Times New Roman"/>
              </w:rPr>
            </w:pPr>
          </w:p>
          <w:p w14:paraId="13306EC9" w14:textId="40927288" w:rsidR="00C07AF8" w:rsidRPr="009414E1" w:rsidRDefault="00C07AF8" w:rsidP="000323B6">
            <w:pPr>
              <w:rPr>
                <w:rFonts w:ascii="Times New Roman" w:hAnsi="Times New Roman" w:cs="Times New Roman"/>
              </w:rPr>
            </w:pPr>
            <w:r w:rsidRPr="007C2257">
              <w:rPr>
                <w:rFonts w:ascii="Times New Roman" w:hAnsi="Times New Roman" w:cs="Times New Roman"/>
              </w:rPr>
              <w:t>PVN 21% ir atgūstams normatīvo aktu kārtībā un netiek iekļauts kopējās projekta izmaksās</w:t>
            </w:r>
          </w:p>
        </w:tc>
      </w:tr>
      <w:tr w:rsidR="00C07AF8" w:rsidRPr="009414E1" w14:paraId="1DB3305B" w14:textId="77777777" w:rsidTr="009414E1">
        <w:tc>
          <w:tcPr>
            <w:tcW w:w="5042" w:type="dxa"/>
          </w:tcPr>
          <w:p w14:paraId="22AB1E72" w14:textId="09119133" w:rsidR="002E35A6" w:rsidRDefault="002E35A6" w:rsidP="00D92DD8">
            <w:pPr>
              <w:rPr>
                <w:rFonts w:ascii="Times New Roman" w:hAnsi="Times New Roman" w:cs="Times New Roman"/>
                <w:b/>
                <w:bCs/>
              </w:rPr>
            </w:pPr>
            <w:r w:rsidRPr="002E35A6">
              <w:rPr>
                <w:rFonts w:ascii="Times New Roman" w:hAnsi="Times New Roman" w:cs="Times New Roman"/>
                <w:b/>
                <w:bCs/>
              </w:rPr>
              <w:t>Projekta izmaksas pa gadiem</w:t>
            </w:r>
          </w:p>
          <w:p w14:paraId="01FBFA38" w14:textId="77777777" w:rsidR="00693A80" w:rsidRPr="000323B6" w:rsidRDefault="00693A80" w:rsidP="00D92DD8">
            <w:pPr>
              <w:rPr>
                <w:rFonts w:ascii="Times New Roman" w:hAnsi="Times New Roman" w:cs="Times New Roman"/>
                <w:b/>
                <w:bCs/>
                <w:sz w:val="4"/>
                <w:szCs w:val="4"/>
              </w:rPr>
            </w:pPr>
          </w:p>
          <w:tbl>
            <w:tblPr>
              <w:tblW w:w="4647" w:type="dxa"/>
              <w:tblInd w:w="55" w:type="dxa"/>
              <w:tblCellMar>
                <w:top w:w="55" w:type="dxa"/>
                <w:left w:w="55" w:type="dxa"/>
                <w:bottom w:w="55" w:type="dxa"/>
                <w:right w:w="55" w:type="dxa"/>
              </w:tblCellMar>
              <w:tblLook w:val="0000" w:firstRow="0" w:lastRow="0" w:firstColumn="0" w:lastColumn="0" w:noHBand="0" w:noVBand="0"/>
            </w:tblPr>
            <w:tblGrid>
              <w:gridCol w:w="689"/>
              <w:gridCol w:w="1120"/>
              <w:gridCol w:w="1290"/>
              <w:gridCol w:w="1548"/>
            </w:tblGrid>
            <w:tr w:rsidR="002E35A6" w:rsidRPr="00536B09" w14:paraId="1D858C62" w14:textId="77777777" w:rsidTr="00693A80">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30113D4" w14:textId="77777777" w:rsidR="002E35A6" w:rsidRPr="00693A80" w:rsidRDefault="002E35A6" w:rsidP="002E35A6">
                  <w:pPr>
                    <w:pStyle w:val="a"/>
                    <w:snapToGrid w:val="0"/>
                    <w:jc w:val="center"/>
                    <w:rPr>
                      <w:b/>
                      <w:bCs/>
                      <w:sz w:val="16"/>
                      <w:szCs w:val="16"/>
                    </w:rPr>
                  </w:pPr>
                  <w:r w:rsidRPr="00693A80">
                    <w:rPr>
                      <w:b/>
                      <w:bCs/>
                      <w:sz w:val="16"/>
                      <w:szCs w:val="16"/>
                    </w:rPr>
                    <w:t>Gads</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B62785F" w14:textId="77777777" w:rsidR="002E35A6" w:rsidRPr="00693A80" w:rsidRDefault="002E35A6" w:rsidP="002E35A6">
                  <w:pPr>
                    <w:pStyle w:val="a"/>
                    <w:snapToGrid w:val="0"/>
                    <w:jc w:val="center"/>
                    <w:rPr>
                      <w:b/>
                      <w:bCs/>
                      <w:sz w:val="16"/>
                      <w:szCs w:val="16"/>
                    </w:rPr>
                  </w:pPr>
                  <w:r w:rsidRPr="00693A80">
                    <w:rPr>
                      <w:b/>
                      <w:bCs/>
                      <w:sz w:val="16"/>
                      <w:szCs w:val="16"/>
                    </w:rPr>
                    <w:t>Attiecināmās izmaksas, EUR</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BB08B83" w14:textId="77777777" w:rsidR="002E35A6" w:rsidRPr="00693A80" w:rsidRDefault="002E35A6" w:rsidP="002E35A6">
                  <w:pPr>
                    <w:pStyle w:val="a"/>
                    <w:snapToGrid w:val="0"/>
                    <w:jc w:val="center"/>
                    <w:rPr>
                      <w:b/>
                      <w:bCs/>
                      <w:sz w:val="16"/>
                      <w:szCs w:val="16"/>
                    </w:rPr>
                  </w:pPr>
                  <w:r w:rsidRPr="00693A80">
                    <w:rPr>
                      <w:b/>
                      <w:bCs/>
                      <w:sz w:val="16"/>
                      <w:szCs w:val="16"/>
                    </w:rPr>
                    <w:t>Neattiecināmās izmaksas (PVN), EUR</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2EE4E081" w14:textId="77777777" w:rsidR="002E35A6" w:rsidRPr="00693A80" w:rsidRDefault="002E35A6" w:rsidP="002E35A6">
                  <w:pPr>
                    <w:pStyle w:val="a"/>
                    <w:snapToGrid w:val="0"/>
                    <w:jc w:val="center"/>
                    <w:rPr>
                      <w:sz w:val="16"/>
                      <w:szCs w:val="16"/>
                    </w:rPr>
                  </w:pPr>
                  <w:r w:rsidRPr="00693A80">
                    <w:rPr>
                      <w:b/>
                      <w:bCs/>
                      <w:sz w:val="16"/>
                      <w:szCs w:val="16"/>
                    </w:rPr>
                    <w:t>Kopā, EUR</w:t>
                  </w:r>
                </w:p>
              </w:tc>
            </w:tr>
            <w:tr w:rsidR="002E35A6" w:rsidRPr="00536B09" w14:paraId="34C3278C" w14:textId="77777777" w:rsidTr="00693A80">
              <w:tc>
                <w:tcPr>
                  <w:tcW w:w="689" w:type="dxa"/>
                  <w:tcBorders>
                    <w:top w:val="single" w:sz="4" w:space="0" w:color="auto"/>
                    <w:left w:val="single" w:sz="4" w:space="0" w:color="auto"/>
                    <w:bottom w:val="single" w:sz="4" w:space="0" w:color="auto"/>
                    <w:right w:val="single" w:sz="4" w:space="0" w:color="auto"/>
                  </w:tcBorders>
                  <w:shd w:val="clear" w:color="auto" w:fill="auto"/>
                </w:tcPr>
                <w:p w14:paraId="27674513" w14:textId="77777777" w:rsidR="002E35A6" w:rsidRPr="002E35A6" w:rsidRDefault="002E35A6" w:rsidP="002E35A6">
                  <w:pPr>
                    <w:pStyle w:val="a"/>
                    <w:snapToGrid w:val="0"/>
                    <w:jc w:val="both"/>
                    <w:rPr>
                      <w:b/>
                      <w:sz w:val="18"/>
                      <w:szCs w:val="18"/>
                    </w:rPr>
                  </w:pPr>
                  <w:r w:rsidRPr="002E35A6">
                    <w:rPr>
                      <w:b/>
                      <w:sz w:val="18"/>
                      <w:szCs w:val="18"/>
                    </w:rPr>
                    <w:t>2021</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FD1A997" w14:textId="77777777" w:rsidR="002E35A6" w:rsidRPr="002E35A6" w:rsidRDefault="002E35A6" w:rsidP="002E35A6">
                  <w:pPr>
                    <w:pStyle w:val="a"/>
                    <w:snapToGrid w:val="0"/>
                    <w:jc w:val="right"/>
                    <w:rPr>
                      <w:sz w:val="18"/>
                      <w:szCs w:val="18"/>
                    </w:rPr>
                  </w:pPr>
                  <w:r w:rsidRPr="002E35A6">
                    <w:rPr>
                      <w:sz w:val="18"/>
                      <w:szCs w:val="18"/>
                    </w:rPr>
                    <w:t>6 600.00</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6963EED4" w14:textId="77777777" w:rsidR="002E35A6" w:rsidRPr="002E35A6" w:rsidRDefault="002E35A6" w:rsidP="002E35A6">
                  <w:pPr>
                    <w:pStyle w:val="a"/>
                    <w:snapToGrid w:val="0"/>
                    <w:jc w:val="right"/>
                    <w:rPr>
                      <w:sz w:val="18"/>
                      <w:szCs w:val="18"/>
                    </w:rPr>
                  </w:pPr>
                  <w:r w:rsidRPr="002E35A6">
                    <w:rPr>
                      <w:sz w:val="18"/>
                      <w:szCs w:val="18"/>
                    </w:rPr>
                    <w:t>1 386.00</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39CE2736" w14:textId="77777777" w:rsidR="002E35A6" w:rsidRPr="002E35A6" w:rsidRDefault="002E35A6" w:rsidP="002E35A6">
                  <w:pPr>
                    <w:pStyle w:val="a"/>
                    <w:snapToGrid w:val="0"/>
                    <w:jc w:val="right"/>
                    <w:rPr>
                      <w:b/>
                      <w:sz w:val="18"/>
                      <w:szCs w:val="18"/>
                    </w:rPr>
                  </w:pPr>
                  <w:r w:rsidRPr="002E35A6">
                    <w:rPr>
                      <w:b/>
                      <w:sz w:val="18"/>
                      <w:szCs w:val="18"/>
                    </w:rPr>
                    <w:t>7 986.00</w:t>
                  </w:r>
                </w:p>
              </w:tc>
            </w:tr>
            <w:tr w:rsidR="002E35A6" w:rsidRPr="00536B09" w14:paraId="6687E779" w14:textId="77777777" w:rsidTr="00693A80">
              <w:tc>
                <w:tcPr>
                  <w:tcW w:w="689" w:type="dxa"/>
                  <w:tcBorders>
                    <w:top w:val="single" w:sz="4" w:space="0" w:color="auto"/>
                    <w:left w:val="single" w:sz="1" w:space="0" w:color="000000"/>
                    <w:bottom w:val="single" w:sz="1" w:space="0" w:color="000000"/>
                  </w:tcBorders>
                  <w:shd w:val="clear" w:color="auto" w:fill="auto"/>
                </w:tcPr>
                <w:p w14:paraId="3DD0F309" w14:textId="77777777" w:rsidR="002E35A6" w:rsidRPr="002E35A6" w:rsidRDefault="002E35A6" w:rsidP="002E35A6">
                  <w:pPr>
                    <w:pStyle w:val="a"/>
                    <w:snapToGrid w:val="0"/>
                    <w:jc w:val="both"/>
                    <w:rPr>
                      <w:sz w:val="18"/>
                      <w:szCs w:val="18"/>
                    </w:rPr>
                  </w:pPr>
                  <w:r w:rsidRPr="002E35A6">
                    <w:rPr>
                      <w:b/>
                      <w:bCs/>
                      <w:sz w:val="18"/>
                      <w:szCs w:val="18"/>
                    </w:rPr>
                    <w:t>2022</w:t>
                  </w:r>
                </w:p>
              </w:tc>
              <w:tc>
                <w:tcPr>
                  <w:tcW w:w="1120" w:type="dxa"/>
                  <w:tcBorders>
                    <w:top w:val="single" w:sz="4" w:space="0" w:color="auto"/>
                    <w:left w:val="single" w:sz="1" w:space="0" w:color="000000"/>
                    <w:bottom w:val="single" w:sz="1" w:space="0" w:color="000000"/>
                  </w:tcBorders>
                  <w:shd w:val="clear" w:color="auto" w:fill="auto"/>
                </w:tcPr>
                <w:p w14:paraId="14087D8F" w14:textId="77777777" w:rsidR="002E35A6" w:rsidRPr="002E35A6" w:rsidRDefault="002E35A6" w:rsidP="002E35A6">
                  <w:pPr>
                    <w:pStyle w:val="a"/>
                    <w:snapToGrid w:val="0"/>
                    <w:jc w:val="right"/>
                    <w:rPr>
                      <w:sz w:val="18"/>
                      <w:szCs w:val="18"/>
                    </w:rPr>
                  </w:pPr>
                  <w:r w:rsidRPr="002E35A6">
                    <w:rPr>
                      <w:sz w:val="18"/>
                      <w:szCs w:val="18"/>
                    </w:rPr>
                    <w:t>399 608.84</w:t>
                  </w:r>
                </w:p>
              </w:tc>
              <w:tc>
                <w:tcPr>
                  <w:tcW w:w="1290" w:type="dxa"/>
                  <w:tcBorders>
                    <w:top w:val="single" w:sz="4" w:space="0" w:color="auto"/>
                    <w:left w:val="single" w:sz="1" w:space="0" w:color="000000"/>
                    <w:bottom w:val="single" w:sz="1" w:space="0" w:color="000000"/>
                  </w:tcBorders>
                  <w:shd w:val="clear" w:color="auto" w:fill="auto"/>
                </w:tcPr>
                <w:p w14:paraId="24C58FE6" w14:textId="77777777" w:rsidR="002E35A6" w:rsidRPr="002E35A6" w:rsidRDefault="002E35A6" w:rsidP="002E35A6">
                  <w:pPr>
                    <w:pStyle w:val="a"/>
                    <w:snapToGrid w:val="0"/>
                    <w:jc w:val="right"/>
                    <w:rPr>
                      <w:sz w:val="18"/>
                      <w:szCs w:val="18"/>
                    </w:rPr>
                  </w:pPr>
                  <w:r w:rsidRPr="002E35A6">
                    <w:rPr>
                      <w:sz w:val="18"/>
                      <w:szCs w:val="18"/>
                    </w:rPr>
                    <w:t>83 917.85</w:t>
                  </w:r>
                </w:p>
              </w:tc>
              <w:tc>
                <w:tcPr>
                  <w:tcW w:w="1548" w:type="dxa"/>
                  <w:tcBorders>
                    <w:top w:val="single" w:sz="4" w:space="0" w:color="auto"/>
                    <w:left w:val="single" w:sz="1" w:space="0" w:color="000000"/>
                    <w:bottom w:val="single" w:sz="1" w:space="0" w:color="000000"/>
                    <w:right w:val="single" w:sz="1" w:space="0" w:color="000000"/>
                  </w:tcBorders>
                  <w:shd w:val="clear" w:color="auto" w:fill="auto"/>
                </w:tcPr>
                <w:p w14:paraId="4A2E1FD4" w14:textId="77777777" w:rsidR="002E35A6" w:rsidRPr="002E35A6" w:rsidRDefault="002E35A6" w:rsidP="002E35A6">
                  <w:pPr>
                    <w:pStyle w:val="a"/>
                    <w:snapToGrid w:val="0"/>
                    <w:jc w:val="right"/>
                    <w:rPr>
                      <w:b/>
                      <w:sz w:val="18"/>
                      <w:szCs w:val="18"/>
                    </w:rPr>
                  </w:pPr>
                  <w:r w:rsidRPr="002E35A6">
                    <w:rPr>
                      <w:b/>
                      <w:sz w:val="18"/>
                      <w:szCs w:val="18"/>
                    </w:rPr>
                    <w:t>483 526.69</w:t>
                  </w:r>
                </w:p>
              </w:tc>
            </w:tr>
            <w:tr w:rsidR="002E35A6" w:rsidRPr="00536B09" w14:paraId="66D47ABB" w14:textId="77777777" w:rsidTr="00693A80">
              <w:tc>
                <w:tcPr>
                  <w:tcW w:w="689" w:type="dxa"/>
                  <w:tcBorders>
                    <w:left w:val="single" w:sz="1" w:space="0" w:color="000000"/>
                    <w:bottom w:val="single" w:sz="1" w:space="0" w:color="000000"/>
                  </w:tcBorders>
                  <w:shd w:val="clear" w:color="auto" w:fill="auto"/>
                </w:tcPr>
                <w:p w14:paraId="06C7F689" w14:textId="77777777" w:rsidR="002E35A6" w:rsidRPr="002E35A6" w:rsidRDefault="002E35A6" w:rsidP="002E35A6">
                  <w:pPr>
                    <w:pStyle w:val="a"/>
                    <w:snapToGrid w:val="0"/>
                    <w:jc w:val="both"/>
                    <w:rPr>
                      <w:sz w:val="18"/>
                      <w:szCs w:val="18"/>
                    </w:rPr>
                  </w:pPr>
                  <w:r w:rsidRPr="002E35A6">
                    <w:rPr>
                      <w:b/>
                      <w:bCs/>
                      <w:sz w:val="18"/>
                      <w:szCs w:val="18"/>
                    </w:rPr>
                    <w:t>2023</w:t>
                  </w:r>
                </w:p>
              </w:tc>
              <w:tc>
                <w:tcPr>
                  <w:tcW w:w="1120" w:type="dxa"/>
                  <w:tcBorders>
                    <w:left w:val="single" w:sz="1" w:space="0" w:color="000000"/>
                    <w:bottom w:val="single" w:sz="1" w:space="0" w:color="000000"/>
                  </w:tcBorders>
                  <w:shd w:val="clear" w:color="auto" w:fill="auto"/>
                </w:tcPr>
                <w:p w14:paraId="404996A0" w14:textId="77777777" w:rsidR="002E35A6" w:rsidRPr="002E35A6" w:rsidRDefault="002E35A6" w:rsidP="002E35A6">
                  <w:pPr>
                    <w:pStyle w:val="a"/>
                    <w:snapToGrid w:val="0"/>
                    <w:jc w:val="right"/>
                    <w:rPr>
                      <w:sz w:val="18"/>
                      <w:szCs w:val="18"/>
                    </w:rPr>
                  </w:pPr>
                  <w:r w:rsidRPr="002E35A6">
                    <w:rPr>
                      <w:sz w:val="18"/>
                      <w:szCs w:val="18"/>
                    </w:rPr>
                    <w:t>359 365.37</w:t>
                  </w:r>
                </w:p>
              </w:tc>
              <w:tc>
                <w:tcPr>
                  <w:tcW w:w="1290" w:type="dxa"/>
                  <w:tcBorders>
                    <w:left w:val="single" w:sz="1" w:space="0" w:color="000000"/>
                    <w:bottom w:val="single" w:sz="1" w:space="0" w:color="000000"/>
                  </w:tcBorders>
                  <w:shd w:val="clear" w:color="auto" w:fill="auto"/>
                </w:tcPr>
                <w:p w14:paraId="62243C15" w14:textId="77777777" w:rsidR="002E35A6" w:rsidRPr="002E35A6" w:rsidRDefault="002E35A6" w:rsidP="002E35A6">
                  <w:pPr>
                    <w:pStyle w:val="a"/>
                    <w:snapToGrid w:val="0"/>
                    <w:jc w:val="right"/>
                    <w:rPr>
                      <w:sz w:val="18"/>
                      <w:szCs w:val="18"/>
                    </w:rPr>
                  </w:pPr>
                  <w:r w:rsidRPr="002E35A6">
                    <w:rPr>
                      <w:sz w:val="18"/>
                      <w:szCs w:val="18"/>
                    </w:rPr>
                    <w:t>75 466.73</w:t>
                  </w:r>
                </w:p>
              </w:tc>
              <w:tc>
                <w:tcPr>
                  <w:tcW w:w="1548" w:type="dxa"/>
                  <w:tcBorders>
                    <w:left w:val="single" w:sz="1" w:space="0" w:color="000000"/>
                    <w:bottom w:val="single" w:sz="1" w:space="0" w:color="000000"/>
                    <w:right w:val="single" w:sz="1" w:space="0" w:color="000000"/>
                  </w:tcBorders>
                  <w:shd w:val="clear" w:color="auto" w:fill="auto"/>
                </w:tcPr>
                <w:p w14:paraId="2321E82B" w14:textId="77777777" w:rsidR="002E35A6" w:rsidRPr="002E35A6" w:rsidRDefault="002E35A6" w:rsidP="002E35A6">
                  <w:pPr>
                    <w:pStyle w:val="a"/>
                    <w:snapToGrid w:val="0"/>
                    <w:jc w:val="right"/>
                    <w:rPr>
                      <w:b/>
                      <w:sz w:val="18"/>
                      <w:szCs w:val="18"/>
                    </w:rPr>
                  </w:pPr>
                  <w:r w:rsidRPr="002E35A6">
                    <w:rPr>
                      <w:b/>
                      <w:sz w:val="18"/>
                      <w:szCs w:val="18"/>
                    </w:rPr>
                    <w:t>434 832.10</w:t>
                  </w:r>
                </w:p>
              </w:tc>
            </w:tr>
            <w:tr w:rsidR="002E35A6" w:rsidRPr="00536B09" w14:paraId="0A8E1E50" w14:textId="77777777" w:rsidTr="00693A80">
              <w:tc>
                <w:tcPr>
                  <w:tcW w:w="689" w:type="dxa"/>
                  <w:tcBorders>
                    <w:left w:val="single" w:sz="1" w:space="0" w:color="000000"/>
                    <w:bottom w:val="single" w:sz="1" w:space="0" w:color="000000"/>
                  </w:tcBorders>
                  <w:shd w:val="clear" w:color="auto" w:fill="auto"/>
                </w:tcPr>
                <w:p w14:paraId="00755239" w14:textId="77777777" w:rsidR="002E35A6" w:rsidRPr="002E35A6" w:rsidRDefault="002E35A6" w:rsidP="002E35A6">
                  <w:pPr>
                    <w:pStyle w:val="a"/>
                    <w:snapToGrid w:val="0"/>
                    <w:jc w:val="both"/>
                    <w:rPr>
                      <w:b/>
                      <w:bCs/>
                      <w:sz w:val="18"/>
                      <w:szCs w:val="18"/>
                    </w:rPr>
                  </w:pPr>
                  <w:r w:rsidRPr="002E35A6">
                    <w:rPr>
                      <w:b/>
                      <w:bCs/>
                      <w:sz w:val="18"/>
                      <w:szCs w:val="18"/>
                    </w:rPr>
                    <w:t>Kopā</w:t>
                  </w:r>
                </w:p>
              </w:tc>
              <w:tc>
                <w:tcPr>
                  <w:tcW w:w="1120" w:type="dxa"/>
                  <w:tcBorders>
                    <w:left w:val="single" w:sz="1" w:space="0" w:color="000000"/>
                    <w:bottom w:val="single" w:sz="1" w:space="0" w:color="000000"/>
                  </w:tcBorders>
                  <w:shd w:val="clear" w:color="auto" w:fill="auto"/>
                  <w:vAlign w:val="bottom"/>
                </w:tcPr>
                <w:p w14:paraId="2FDFF29B" w14:textId="77777777" w:rsidR="002E35A6" w:rsidRPr="002E35A6" w:rsidRDefault="002E35A6" w:rsidP="002E35A6">
                  <w:pPr>
                    <w:pStyle w:val="a"/>
                    <w:snapToGrid w:val="0"/>
                    <w:jc w:val="right"/>
                    <w:rPr>
                      <w:b/>
                      <w:sz w:val="18"/>
                      <w:szCs w:val="18"/>
                    </w:rPr>
                  </w:pPr>
                  <w:r w:rsidRPr="002E35A6">
                    <w:rPr>
                      <w:b/>
                      <w:sz w:val="18"/>
                      <w:szCs w:val="18"/>
                    </w:rPr>
                    <w:t>765 574.21</w:t>
                  </w:r>
                </w:p>
              </w:tc>
              <w:tc>
                <w:tcPr>
                  <w:tcW w:w="1290" w:type="dxa"/>
                  <w:tcBorders>
                    <w:left w:val="single" w:sz="1" w:space="0" w:color="000000"/>
                    <w:bottom w:val="single" w:sz="1" w:space="0" w:color="000000"/>
                  </w:tcBorders>
                  <w:shd w:val="clear" w:color="auto" w:fill="auto"/>
                  <w:vAlign w:val="bottom"/>
                </w:tcPr>
                <w:p w14:paraId="3D6AE9FE" w14:textId="77777777" w:rsidR="002E35A6" w:rsidRPr="002E35A6" w:rsidRDefault="002E35A6" w:rsidP="002E35A6">
                  <w:pPr>
                    <w:pStyle w:val="a"/>
                    <w:snapToGrid w:val="0"/>
                    <w:jc w:val="right"/>
                    <w:rPr>
                      <w:b/>
                      <w:sz w:val="18"/>
                      <w:szCs w:val="18"/>
                    </w:rPr>
                  </w:pPr>
                  <w:r w:rsidRPr="002E35A6">
                    <w:rPr>
                      <w:b/>
                      <w:sz w:val="18"/>
                      <w:szCs w:val="18"/>
                    </w:rPr>
                    <w:t>160 770.58</w:t>
                  </w:r>
                </w:p>
              </w:tc>
              <w:tc>
                <w:tcPr>
                  <w:tcW w:w="1548" w:type="dxa"/>
                  <w:tcBorders>
                    <w:left w:val="single" w:sz="1" w:space="0" w:color="000000"/>
                    <w:bottom w:val="single" w:sz="1" w:space="0" w:color="000000"/>
                    <w:right w:val="single" w:sz="1" w:space="0" w:color="000000"/>
                  </w:tcBorders>
                  <w:shd w:val="clear" w:color="auto" w:fill="auto"/>
                  <w:vAlign w:val="bottom"/>
                </w:tcPr>
                <w:p w14:paraId="499F97C4" w14:textId="77777777" w:rsidR="002E35A6" w:rsidRPr="002E35A6" w:rsidRDefault="002E35A6" w:rsidP="002E35A6">
                  <w:pPr>
                    <w:pStyle w:val="a"/>
                    <w:snapToGrid w:val="0"/>
                    <w:jc w:val="right"/>
                    <w:rPr>
                      <w:b/>
                      <w:sz w:val="18"/>
                      <w:szCs w:val="18"/>
                    </w:rPr>
                  </w:pPr>
                  <w:r w:rsidRPr="002E35A6">
                    <w:rPr>
                      <w:b/>
                      <w:sz w:val="18"/>
                      <w:szCs w:val="18"/>
                    </w:rPr>
                    <w:t>926 344.79</w:t>
                  </w:r>
                </w:p>
              </w:tc>
            </w:tr>
          </w:tbl>
          <w:p w14:paraId="6EE3E5A9" w14:textId="40B2B3DE" w:rsidR="002E35A6" w:rsidRPr="00540033" w:rsidRDefault="002E35A6" w:rsidP="00D92DD8">
            <w:pPr>
              <w:rPr>
                <w:rFonts w:ascii="Times New Roman" w:hAnsi="Times New Roman" w:cs="Times New Roman"/>
                <w:b/>
                <w:bCs/>
              </w:rPr>
            </w:pPr>
          </w:p>
        </w:tc>
        <w:tc>
          <w:tcPr>
            <w:tcW w:w="5042" w:type="dxa"/>
          </w:tcPr>
          <w:p w14:paraId="307AFCEF" w14:textId="3FDD6D5A" w:rsidR="00693A80" w:rsidRDefault="002E35A6" w:rsidP="00693A80">
            <w:pPr>
              <w:rPr>
                <w:rFonts w:ascii="Times New Roman" w:hAnsi="Times New Roman" w:cs="Times New Roman"/>
                <w:b/>
                <w:bCs/>
              </w:rPr>
            </w:pPr>
            <w:r w:rsidRPr="002E35A6">
              <w:rPr>
                <w:rFonts w:ascii="Times New Roman" w:hAnsi="Times New Roman" w:cs="Times New Roman"/>
                <w:b/>
                <w:bCs/>
              </w:rPr>
              <w:t>Projekta izmaksas pa gadiem</w:t>
            </w:r>
          </w:p>
          <w:p w14:paraId="2CB8E6D8" w14:textId="77777777" w:rsidR="00693A80" w:rsidRPr="000323B6" w:rsidRDefault="00693A80" w:rsidP="00693A80">
            <w:pPr>
              <w:rPr>
                <w:rFonts w:ascii="Times New Roman" w:hAnsi="Times New Roman" w:cs="Times New Roman"/>
                <w:b/>
                <w:bCs/>
                <w:sz w:val="8"/>
                <w:szCs w:val="8"/>
              </w:rPr>
            </w:pPr>
          </w:p>
          <w:tbl>
            <w:tblPr>
              <w:tblW w:w="3903" w:type="dxa"/>
              <w:tblInd w:w="55" w:type="dxa"/>
              <w:tblCellMar>
                <w:top w:w="55" w:type="dxa"/>
                <w:left w:w="55" w:type="dxa"/>
                <w:bottom w:w="55" w:type="dxa"/>
                <w:right w:w="55" w:type="dxa"/>
              </w:tblCellMar>
              <w:tblLook w:val="0000" w:firstRow="0" w:lastRow="0" w:firstColumn="0" w:lastColumn="0" w:noHBand="0" w:noVBand="0"/>
            </w:tblPr>
            <w:tblGrid>
              <w:gridCol w:w="1022"/>
              <w:gridCol w:w="1606"/>
              <w:gridCol w:w="1275"/>
            </w:tblGrid>
            <w:tr w:rsidR="00693A80" w:rsidRPr="0018503A" w14:paraId="05B4DCE2" w14:textId="77777777" w:rsidTr="00693A80">
              <w:trPr>
                <w:trHeight w:val="492"/>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579CDFC" w14:textId="77777777" w:rsidR="00693A80" w:rsidRPr="00693A80" w:rsidRDefault="00693A80" w:rsidP="00693A80">
                  <w:pPr>
                    <w:pStyle w:val="a"/>
                    <w:snapToGrid w:val="0"/>
                    <w:jc w:val="center"/>
                    <w:rPr>
                      <w:b/>
                      <w:bCs/>
                      <w:sz w:val="18"/>
                      <w:szCs w:val="18"/>
                    </w:rPr>
                  </w:pPr>
                  <w:r w:rsidRPr="00693A80">
                    <w:rPr>
                      <w:b/>
                      <w:bCs/>
                      <w:sz w:val="18"/>
                      <w:szCs w:val="18"/>
                    </w:rPr>
                    <w:t>Gads</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CE00A8D" w14:textId="77777777" w:rsidR="00693A80" w:rsidRPr="00693A80" w:rsidRDefault="00693A80" w:rsidP="00693A80">
                  <w:pPr>
                    <w:pStyle w:val="a"/>
                    <w:snapToGrid w:val="0"/>
                    <w:jc w:val="center"/>
                    <w:rPr>
                      <w:b/>
                      <w:bCs/>
                      <w:sz w:val="18"/>
                      <w:szCs w:val="18"/>
                    </w:rPr>
                  </w:pPr>
                  <w:r w:rsidRPr="00693A80">
                    <w:rPr>
                      <w:b/>
                      <w:bCs/>
                      <w:sz w:val="18"/>
                      <w:szCs w:val="18"/>
                    </w:rPr>
                    <w:t>Attiecināmās izmaksas, EUR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017A12" w14:textId="77777777" w:rsidR="00693A80" w:rsidRPr="00693A80" w:rsidRDefault="00693A80" w:rsidP="00693A80">
                  <w:pPr>
                    <w:pStyle w:val="a"/>
                    <w:snapToGrid w:val="0"/>
                    <w:jc w:val="center"/>
                    <w:rPr>
                      <w:sz w:val="18"/>
                      <w:szCs w:val="18"/>
                    </w:rPr>
                  </w:pPr>
                  <w:r w:rsidRPr="00693A80">
                    <w:rPr>
                      <w:b/>
                      <w:bCs/>
                      <w:sz w:val="18"/>
                      <w:szCs w:val="18"/>
                    </w:rPr>
                    <w:t>Kopā, EUR</w:t>
                  </w:r>
                </w:p>
              </w:tc>
            </w:tr>
            <w:tr w:rsidR="00693A80" w:rsidRPr="0018503A" w14:paraId="1E860F83" w14:textId="77777777" w:rsidTr="00693A80">
              <w:trPr>
                <w:trHeight w:val="251"/>
              </w:trPr>
              <w:tc>
                <w:tcPr>
                  <w:tcW w:w="1022" w:type="dxa"/>
                  <w:tcBorders>
                    <w:top w:val="single" w:sz="4" w:space="0" w:color="auto"/>
                    <w:left w:val="single" w:sz="1" w:space="0" w:color="000000"/>
                    <w:bottom w:val="single" w:sz="1" w:space="0" w:color="000000"/>
                  </w:tcBorders>
                  <w:shd w:val="clear" w:color="auto" w:fill="auto"/>
                </w:tcPr>
                <w:p w14:paraId="068A8380" w14:textId="77777777" w:rsidR="00693A80" w:rsidRPr="00693A80" w:rsidRDefault="00693A80" w:rsidP="00693A80">
                  <w:pPr>
                    <w:pStyle w:val="a"/>
                    <w:snapToGrid w:val="0"/>
                    <w:jc w:val="center"/>
                    <w:rPr>
                      <w:sz w:val="18"/>
                      <w:szCs w:val="18"/>
                    </w:rPr>
                  </w:pPr>
                  <w:r w:rsidRPr="00693A80">
                    <w:rPr>
                      <w:b/>
                      <w:bCs/>
                      <w:sz w:val="18"/>
                      <w:szCs w:val="18"/>
                    </w:rPr>
                    <w:t>2022</w:t>
                  </w:r>
                </w:p>
              </w:tc>
              <w:tc>
                <w:tcPr>
                  <w:tcW w:w="1606" w:type="dxa"/>
                  <w:tcBorders>
                    <w:top w:val="single" w:sz="4" w:space="0" w:color="auto"/>
                    <w:left w:val="single" w:sz="1" w:space="0" w:color="000000"/>
                    <w:bottom w:val="single" w:sz="1" w:space="0" w:color="000000"/>
                  </w:tcBorders>
                  <w:shd w:val="clear" w:color="auto" w:fill="auto"/>
                </w:tcPr>
                <w:p w14:paraId="0AE37E39" w14:textId="77777777" w:rsidR="00693A80" w:rsidRPr="00693A80" w:rsidRDefault="00693A80" w:rsidP="00693A80">
                  <w:pPr>
                    <w:pStyle w:val="a"/>
                    <w:snapToGrid w:val="0"/>
                    <w:ind w:left="-20"/>
                    <w:jc w:val="right"/>
                    <w:rPr>
                      <w:sz w:val="18"/>
                      <w:szCs w:val="18"/>
                    </w:rPr>
                  </w:pPr>
                  <w:r w:rsidRPr="00693A80">
                    <w:rPr>
                      <w:sz w:val="18"/>
                      <w:szCs w:val="18"/>
                    </w:rPr>
                    <w:t>406 190.25</w:t>
                  </w:r>
                </w:p>
              </w:tc>
              <w:tc>
                <w:tcPr>
                  <w:tcW w:w="1275" w:type="dxa"/>
                  <w:tcBorders>
                    <w:top w:val="single" w:sz="4" w:space="0" w:color="auto"/>
                    <w:left w:val="single" w:sz="1" w:space="0" w:color="000000"/>
                    <w:bottom w:val="single" w:sz="1" w:space="0" w:color="000000"/>
                    <w:right w:val="single" w:sz="1" w:space="0" w:color="000000"/>
                  </w:tcBorders>
                  <w:shd w:val="clear" w:color="auto" w:fill="auto"/>
                </w:tcPr>
                <w:p w14:paraId="546E1770" w14:textId="6E4E4B59" w:rsidR="00693A80" w:rsidRPr="00693A80" w:rsidRDefault="00693A80" w:rsidP="00693A80">
                  <w:pPr>
                    <w:pStyle w:val="a"/>
                    <w:snapToGrid w:val="0"/>
                    <w:ind w:left="-20"/>
                    <w:jc w:val="right"/>
                    <w:rPr>
                      <w:b/>
                      <w:bCs/>
                      <w:sz w:val="18"/>
                      <w:szCs w:val="18"/>
                    </w:rPr>
                  </w:pPr>
                  <w:r w:rsidRPr="00693A80">
                    <w:rPr>
                      <w:b/>
                      <w:bCs/>
                      <w:sz w:val="18"/>
                      <w:szCs w:val="18"/>
                    </w:rPr>
                    <w:t>406 190.25</w:t>
                  </w:r>
                </w:p>
              </w:tc>
            </w:tr>
            <w:tr w:rsidR="00693A80" w:rsidRPr="0018503A" w14:paraId="47E38379" w14:textId="77777777" w:rsidTr="00693A80">
              <w:trPr>
                <w:trHeight w:val="251"/>
              </w:trPr>
              <w:tc>
                <w:tcPr>
                  <w:tcW w:w="1022" w:type="dxa"/>
                  <w:tcBorders>
                    <w:left w:val="single" w:sz="1" w:space="0" w:color="000000"/>
                    <w:bottom w:val="single" w:sz="1" w:space="0" w:color="000000"/>
                  </w:tcBorders>
                  <w:shd w:val="clear" w:color="auto" w:fill="auto"/>
                </w:tcPr>
                <w:p w14:paraId="180DD6AE" w14:textId="77777777" w:rsidR="00693A80" w:rsidRPr="00693A80" w:rsidRDefault="00693A80" w:rsidP="00693A80">
                  <w:pPr>
                    <w:pStyle w:val="a"/>
                    <w:snapToGrid w:val="0"/>
                    <w:jc w:val="center"/>
                    <w:rPr>
                      <w:sz w:val="18"/>
                      <w:szCs w:val="18"/>
                    </w:rPr>
                  </w:pPr>
                  <w:r w:rsidRPr="00693A80">
                    <w:rPr>
                      <w:b/>
                      <w:bCs/>
                      <w:sz w:val="18"/>
                      <w:szCs w:val="18"/>
                    </w:rPr>
                    <w:t>2023</w:t>
                  </w:r>
                </w:p>
              </w:tc>
              <w:tc>
                <w:tcPr>
                  <w:tcW w:w="1606" w:type="dxa"/>
                  <w:tcBorders>
                    <w:left w:val="single" w:sz="1" w:space="0" w:color="000000"/>
                    <w:bottom w:val="single" w:sz="1" w:space="0" w:color="000000"/>
                  </w:tcBorders>
                  <w:shd w:val="clear" w:color="auto" w:fill="auto"/>
                </w:tcPr>
                <w:p w14:paraId="65F18CA1" w14:textId="77777777" w:rsidR="00693A80" w:rsidRPr="00693A80" w:rsidRDefault="00693A80" w:rsidP="00693A80">
                  <w:pPr>
                    <w:pStyle w:val="a"/>
                    <w:snapToGrid w:val="0"/>
                    <w:ind w:left="-20"/>
                    <w:jc w:val="right"/>
                    <w:rPr>
                      <w:sz w:val="18"/>
                      <w:szCs w:val="18"/>
                    </w:rPr>
                  </w:pPr>
                  <w:r w:rsidRPr="00693A80">
                    <w:rPr>
                      <w:sz w:val="18"/>
                      <w:szCs w:val="18"/>
                    </w:rPr>
                    <w:t>359 383.96</w:t>
                  </w:r>
                </w:p>
              </w:tc>
              <w:tc>
                <w:tcPr>
                  <w:tcW w:w="1275" w:type="dxa"/>
                  <w:tcBorders>
                    <w:left w:val="single" w:sz="1" w:space="0" w:color="000000"/>
                    <w:bottom w:val="single" w:sz="1" w:space="0" w:color="000000"/>
                    <w:right w:val="single" w:sz="1" w:space="0" w:color="000000"/>
                  </w:tcBorders>
                  <w:shd w:val="clear" w:color="auto" w:fill="auto"/>
                </w:tcPr>
                <w:p w14:paraId="7EACD7E6" w14:textId="3AEF7346" w:rsidR="00693A80" w:rsidRPr="00693A80" w:rsidRDefault="00693A80" w:rsidP="00693A80">
                  <w:pPr>
                    <w:pStyle w:val="a"/>
                    <w:snapToGrid w:val="0"/>
                    <w:ind w:left="-20"/>
                    <w:jc w:val="right"/>
                    <w:rPr>
                      <w:b/>
                      <w:bCs/>
                      <w:sz w:val="18"/>
                      <w:szCs w:val="18"/>
                    </w:rPr>
                  </w:pPr>
                  <w:r w:rsidRPr="00693A80">
                    <w:rPr>
                      <w:b/>
                      <w:bCs/>
                      <w:sz w:val="18"/>
                      <w:szCs w:val="18"/>
                    </w:rPr>
                    <w:t>359 383.96</w:t>
                  </w:r>
                </w:p>
              </w:tc>
            </w:tr>
            <w:tr w:rsidR="00693A80" w:rsidRPr="0018503A" w14:paraId="05919DC1" w14:textId="77777777" w:rsidTr="00693A80">
              <w:trPr>
                <w:trHeight w:val="251"/>
              </w:trPr>
              <w:tc>
                <w:tcPr>
                  <w:tcW w:w="1022" w:type="dxa"/>
                  <w:tcBorders>
                    <w:left w:val="single" w:sz="1" w:space="0" w:color="000000"/>
                    <w:bottom w:val="single" w:sz="1" w:space="0" w:color="000000"/>
                  </w:tcBorders>
                  <w:shd w:val="clear" w:color="auto" w:fill="auto"/>
                </w:tcPr>
                <w:p w14:paraId="7E37889A" w14:textId="77777777" w:rsidR="00693A80" w:rsidRPr="00693A80" w:rsidRDefault="00693A80" w:rsidP="00693A80">
                  <w:pPr>
                    <w:pStyle w:val="a"/>
                    <w:snapToGrid w:val="0"/>
                    <w:jc w:val="center"/>
                    <w:rPr>
                      <w:b/>
                      <w:bCs/>
                      <w:sz w:val="18"/>
                      <w:szCs w:val="18"/>
                    </w:rPr>
                  </w:pPr>
                  <w:r w:rsidRPr="00693A80">
                    <w:rPr>
                      <w:b/>
                      <w:bCs/>
                      <w:sz w:val="18"/>
                      <w:szCs w:val="18"/>
                    </w:rPr>
                    <w:t>Kopā</w:t>
                  </w:r>
                </w:p>
              </w:tc>
              <w:tc>
                <w:tcPr>
                  <w:tcW w:w="1606" w:type="dxa"/>
                  <w:tcBorders>
                    <w:left w:val="single" w:sz="1" w:space="0" w:color="000000"/>
                    <w:bottom w:val="single" w:sz="1" w:space="0" w:color="000000"/>
                  </w:tcBorders>
                  <w:shd w:val="clear" w:color="auto" w:fill="auto"/>
                  <w:vAlign w:val="bottom"/>
                </w:tcPr>
                <w:p w14:paraId="33807F5F" w14:textId="77777777" w:rsidR="00693A80" w:rsidRPr="00693A80" w:rsidRDefault="00693A80" w:rsidP="00693A80">
                  <w:pPr>
                    <w:pStyle w:val="a"/>
                    <w:snapToGrid w:val="0"/>
                    <w:ind w:left="-20"/>
                    <w:jc w:val="right"/>
                    <w:rPr>
                      <w:b/>
                      <w:sz w:val="18"/>
                      <w:szCs w:val="18"/>
                    </w:rPr>
                  </w:pPr>
                  <w:r w:rsidRPr="00693A80">
                    <w:rPr>
                      <w:b/>
                      <w:sz w:val="18"/>
                      <w:szCs w:val="18"/>
                    </w:rPr>
                    <w:t>765 574.21</w:t>
                  </w:r>
                </w:p>
              </w:tc>
              <w:tc>
                <w:tcPr>
                  <w:tcW w:w="1275" w:type="dxa"/>
                  <w:tcBorders>
                    <w:left w:val="single" w:sz="1" w:space="0" w:color="000000"/>
                    <w:bottom w:val="single" w:sz="1" w:space="0" w:color="000000"/>
                    <w:right w:val="single" w:sz="1" w:space="0" w:color="000000"/>
                  </w:tcBorders>
                  <w:shd w:val="clear" w:color="auto" w:fill="auto"/>
                  <w:vAlign w:val="bottom"/>
                </w:tcPr>
                <w:p w14:paraId="63A32A10" w14:textId="45472486" w:rsidR="00693A80" w:rsidRPr="00693A80" w:rsidRDefault="00693A80" w:rsidP="00693A80">
                  <w:pPr>
                    <w:pStyle w:val="a"/>
                    <w:snapToGrid w:val="0"/>
                    <w:ind w:left="-20"/>
                    <w:jc w:val="right"/>
                    <w:rPr>
                      <w:b/>
                      <w:bCs/>
                      <w:sz w:val="18"/>
                      <w:szCs w:val="18"/>
                    </w:rPr>
                  </w:pPr>
                  <w:r w:rsidRPr="00693A80">
                    <w:rPr>
                      <w:b/>
                      <w:bCs/>
                      <w:sz w:val="18"/>
                      <w:szCs w:val="18"/>
                    </w:rPr>
                    <w:t>765 574.21</w:t>
                  </w:r>
                </w:p>
              </w:tc>
            </w:tr>
          </w:tbl>
          <w:p w14:paraId="37EE86EC" w14:textId="4B7BF43C" w:rsidR="002E35A6" w:rsidRPr="00540033" w:rsidRDefault="002E35A6" w:rsidP="007C2257">
            <w:pPr>
              <w:spacing w:after="120"/>
              <w:rPr>
                <w:rFonts w:ascii="Times New Roman" w:hAnsi="Times New Roman" w:cs="Times New Roman"/>
                <w:b/>
                <w:bCs/>
              </w:rPr>
            </w:pPr>
          </w:p>
        </w:tc>
        <w:tc>
          <w:tcPr>
            <w:tcW w:w="5042" w:type="dxa"/>
          </w:tcPr>
          <w:p w14:paraId="682FC91F" w14:textId="3D947133" w:rsidR="00C07AF8" w:rsidRDefault="00C07AF8" w:rsidP="00D92DD8">
            <w:pPr>
              <w:spacing w:after="120"/>
              <w:rPr>
                <w:rFonts w:ascii="Times New Roman" w:hAnsi="Times New Roman" w:cs="Times New Roman"/>
              </w:rPr>
            </w:pPr>
          </w:p>
          <w:p w14:paraId="02C77AE3" w14:textId="6A7EEC34" w:rsidR="00693A80" w:rsidRDefault="00693A80" w:rsidP="00D92DD8">
            <w:pPr>
              <w:spacing w:after="120"/>
              <w:rPr>
                <w:rFonts w:ascii="Times New Roman" w:hAnsi="Times New Roman" w:cs="Times New Roman"/>
              </w:rPr>
            </w:pPr>
            <w:r>
              <w:rPr>
                <w:rFonts w:ascii="Times New Roman" w:hAnsi="Times New Roman" w:cs="Times New Roman"/>
              </w:rPr>
              <w:t xml:space="preserve">Projekta kopējās izmaksās netiek iekļauts PVN. </w:t>
            </w:r>
            <w:r w:rsidR="004D3744">
              <w:rPr>
                <w:rFonts w:ascii="Times New Roman" w:hAnsi="Times New Roman" w:cs="Times New Roman"/>
              </w:rPr>
              <w:t>Precizēts izmaksu sadalījums pa gadiem. 2021.gadā izmaksu nebija.</w:t>
            </w:r>
          </w:p>
          <w:p w14:paraId="54BACF65" w14:textId="4C7CBB71" w:rsidR="00693A80" w:rsidRDefault="00693A80" w:rsidP="00D92DD8">
            <w:pPr>
              <w:spacing w:after="120"/>
              <w:rPr>
                <w:rFonts w:ascii="Times New Roman" w:hAnsi="Times New Roman" w:cs="Times New Roman"/>
              </w:rPr>
            </w:pPr>
          </w:p>
        </w:tc>
      </w:tr>
      <w:tr w:rsidR="00BB6F2B" w:rsidRPr="009414E1" w14:paraId="57AC481B" w14:textId="77777777" w:rsidTr="009414E1">
        <w:tc>
          <w:tcPr>
            <w:tcW w:w="5042" w:type="dxa"/>
          </w:tcPr>
          <w:p w14:paraId="77CD2F54" w14:textId="424FB2F8" w:rsidR="00BB6F2B" w:rsidRPr="002E35A6" w:rsidRDefault="00BB6F2B" w:rsidP="00BB6F2B">
            <w:pPr>
              <w:jc w:val="center"/>
              <w:rPr>
                <w:rFonts w:ascii="Times New Roman" w:hAnsi="Times New Roman" w:cs="Times New Roman"/>
                <w:b/>
                <w:bCs/>
              </w:rPr>
            </w:pPr>
            <w:r w:rsidRPr="00D92DD8">
              <w:rPr>
                <w:rFonts w:ascii="Times New Roman" w:hAnsi="Times New Roman" w:cs="Times New Roman"/>
                <w:b/>
                <w:bCs/>
                <w:sz w:val="24"/>
                <w:szCs w:val="24"/>
              </w:rPr>
              <w:lastRenderedPageBreak/>
              <w:t>09.12.2021. lēmums Nr.797</w:t>
            </w:r>
          </w:p>
        </w:tc>
        <w:tc>
          <w:tcPr>
            <w:tcW w:w="5042" w:type="dxa"/>
          </w:tcPr>
          <w:p w14:paraId="159DA467" w14:textId="0691A5B2" w:rsidR="00BB6F2B" w:rsidRPr="002E35A6" w:rsidRDefault="00BB6F2B" w:rsidP="00BB6F2B">
            <w:pPr>
              <w:jc w:val="center"/>
              <w:rPr>
                <w:rFonts w:ascii="Times New Roman" w:hAnsi="Times New Roman" w:cs="Times New Roman"/>
                <w:b/>
                <w:bCs/>
              </w:rPr>
            </w:pPr>
            <w:r w:rsidRPr="00D92DD8">
              <w:rPr>
                <w:rFonts w:ascii="Times New Roman" w:hAnsi="Times New Roman" w:cs="Times New Roman"/>
                <w:b/>
                <w:bCs/>
                <w:sz w:val="24"/>
                <w:szCs w:val="24"/>
              </w:rPr>
              <w:t>Lēmuma projekts</w:t>
            </w:r>
          </w:p>
        </w:tc>
        <w:tc>
          <w:tcPr>
            <w:tcW w:w="5042" w:type="dxa"/>
          </w:tcPr>
          <w:p w14:paraId="5BB8B2B2" w14:textId="1C8E49B9" w:rsidR="00BB6F2B" w:rsidRDefault="00BB6F2B" w:rsidP="00BB6F2B">
            <w:pPr>
              <w:spacing w:after="120"/>
              <w:jc w:val="center"/>
              <w:rPr>
                <w:rFonts w:ascii="Times New Roman" w:hAnsi="Times New Roman" w:cs="Times New Roman"/>
              </w:rPr>
            </w:pPr>
            <w:r w:rsidRPr="00D92DD8">
              <w:rPr>
                <w:rFonts w:ascii="Times New Roman" w:hAnsi="Times New Roman" w:cs="Times New Roman"/>
                <w:b/>
                <w:bCs/>
                <w:sz w:val="24"/>
                <w:szCs w:val="24"/>
              </w:rPr>
              <w:t>Izmaiņu pamatojums</w:t>
            </w:r>
          </w:p>
        </w:tc>
      </w:tr>
      <w:tr w:rsidR="00BB6F2B" w:rsidRPr="009414E1" w14:paraId="60FCCCBA" w14:textId="77777777" w:rsidTr="009414E1">
        <w:tc>
          <w:tcPr>
            <w:tcW w:w="5042" w:type="dxa"/>
          </w:tcPr>
          <w:p w14:paraId="70CFFBB7" w14:textId="09AF9BEA" w:rsidR="00BB6F2B" w:rsidRPr="002E35A6" w:rsidRDefault="00813976" w:rsidP="00BB6F2B">
            <w:pPr>
              <w:rPr>
                <w:rFonts w:ascii="Times New Roman" w:hAnsi="Times New Roman" w:cs="Times New Roman"/>
                <w:b/>
                <w:bCs/>
              </w:rPr>
            </w:pPr>
            <w:r>
              <w:rPr>
                <w:rFonts w:ascii="Times New Roman" w:hAnsi="Times New Roman" w:cs="Times New Roman"/>
                <w:b/>
                <w:bCs/>
              </w:rPr>
              <w:t>---</w:t>
            </w:r>
          </w:p>
        </w:tc>
        <w:tc>
          <w:tcPr>
            <w:tcW w:w="5042" w:type="dxa"/>
          </w:tcPr>
          <w:p w14:paraId="2E6821F5" w14:textId="77777777" w:rsidR="00813976" w:rsidRPr="00813976" w:rsidRDefault="00813976" w:rsidP="00813976">
            <w:pPr>
              <w:spacing w:after="120"/>
              <w:rPr>
                <w:rFonts w:ascii="Times New Roman" w:hAnsi="Times New Roman" w:cs="Times New Roman"/>
                <w:b/>
                <w:bCs/>
              </w:rPr>
            </w:pPr>
            <w:r w:rsidRPr="00813976">
              <w:rPr>
                <w:rFonts w:ascii="Times New Roman" w:hAnsi="Times New Roman" w:cs="Times New Roman"/>
                <w:b/>
                <w:bCs/>
              </w:rPr>
              <w:t>Pašvaldības finansējums</w:t>
            </w:r>
          </w:p>
          <w:p w14:paraId="75F88161" w14:textId="6BEB7D5B" w:rsidR="00BB6F2B" w:rsidRPr="00813976" w:rsidRDefault="00813976" w:rsidP="00813976">
            <w:pPr>
              <w:spacing w:after="120"/>
              <w:rPr>
                <w:rFonts w:ascii="Times New Roman" w:hAnsi="Times New Roman" w:cs="Times New Roman"/>
              </w:rPr>
            </w:pPr>
            <w:r w:rsidRPr="00813976">
              <w:rPr>
                <w:rFonts w:ascii="Times New Roman" w:hAnsi="Times New Roman" w:cs="Times New Roman"/>
              </w:rPr>
              <w:t>Ieguldījums SIA “Daugavpils ūdens” pamatkapitālā 2023.gada janvārī</w:t>
            </w:r>
          </w:p>
        </w:tc>
        <w:tc>
          <w:tcPr>
            <w:tcW w:w="5042" w:type="dxa"/>
          </w:tcPr>
          <w:p w14:paraId="7C7B82A8" w14:textId="77777777" w:rsidR="00813976" w:rsidRDefault="00813976" w:rsidP="00BB6F2B">
            <w:pPr>
              <w:spacing w:after="120"/>
              <w:rPr>
                <w:rFonts w:ascii="Times New Roman" w:hAnsi="Times New Roman" w:cs="Times New Roman"/>
              </w:rPr>
            </w:pPr>
          </w:p>
          <w:p w14:paraId="598867A3" w14:textId="45CD9FE2" w:rsidR="00BB6F2B" w:rsidRDefault="00813976" w:rsidP="00BB6F2B">
            <w:pPr>
              <w:spacing w:after="120"/>
              <w:rPr>
                <w:rFonts w:ascii="Times New Roman" w:hAnsi="Times New Roman" w:cs="Times New Roman"/>
              </w:rPr>
            </w:pPr>
            <w:r>
              <w:rPr>
                <w:rFonts w:ascii="Times New Roman" w:hAnsi="Times New Roman" w:cs="Times New Roman"/>
              </w:rPr>
              <w:t xml:space="preserve">Lēmumā tiek iekļauta informācija par gadu, kurā tiek plānots ieguldījums </w:t>
            </w:r>
            <w:r w:rsidRPr="00813976">
              <w:rPr>
                <w:rFonts w:ascii="Times New Roman" w:hAnsi="Times New Roman" w:cs="Times New Roman"/>
              </w:rPr>
              <w:t>SIA “Daugavpils ūdens” pamatkapitālā</w:t>
            </w:r>
          </w:p>
        </w:tc>
      </w:tr>
      <w:tr w:rsidR="00BB6F2B" w:rsidRPr="009414E1" w14:paraId="73D1BDC3" w14:textId="77777777" w:rsidTr="009414E1">
        <w:tc>
          <w:tcPr>
            <w:tcW w:w="5042" w:type="dxa"/>
          </w:tcPr>
          <w:p w14:paraId="39A33C27" w14:textId="77777777" w:rsidR="00341EF4" w:rsidRDefault="00341EF4" w:rsidP="00341EF4">
            <w:pPr>
              <w:spacing w:after="120"/>
              <w:rPr>
                <w:rFonts w:ascii="Times New Roman" w:hAnsi="Times New Roman" w:cs="Times New Roman"/>
                <w:b/>
                <w:bCs/>
              </w:rPr>
            </w:pPr>
            <w:r w:rsidRPr="00341EF4">
              <w:rPr>
                <w:rFonts w:ascii="Times New Roman" w:hAnsi="Times New Roman" w:cs="Times New Roman"/>
                <w:b/>
                <w:bCs/>
              </w:rPr>
              <w:t>Projekta īstenošanas rezultāts</w:t>
            </w:r>
          </w:p>
          <w:p w14:paraId="0BF4D040" w14:textId="2AF5FACC" w:rsidR="00BB6F2B" w:rsidRPr="00341EF4" w:rsidRDefault="00341EF4" w:rsidP="00BB6F2B">
            <w:pPr>
              <w:rPr>
                <w:rFonts w:ascii="Times New Roman" w:hAnsi="Times New Roman" w:cs="Times New Roman"/>
              </w:rPr>
            </w:pPr>
            <w:r w:rsidRPr="00341EF4">
              <w:rPr>
                <w:rFonts w:ascii="Times New Roman" w:hAnsi="Times New Roman" w:cs="Times New Roman"/>
              </w:rPr>
              <w:t>samazināts pašvaldības kapitālsabiedrības primārās enerģijas patēriņš, kas samazinās siltumnīcefekta gāzu emisijas apjomu (59.199 t gadā)</w:t>
            </w:r>
          </w:p>
        </w:tc>
        <w:tc>
          <w:tcPr>
            <w:tcW w:w="5042" w:type="dxa"/>
          </w:tcPr>
          <w:p w14:paraId="4F7A092F" w14:textId="77777777" w:rsidR="00341EF4" w:rsidRDefault="00341EF4" w:rsidP="00341EF4">
            <w:pPr>
              <w:spacing w:after="120"/>
              <w:rPr>
                <w:rFonts w:ascii="Times New Roman" w:hAnsi="Times New Roman" w:cs="Times New Roman"/>
                <w:b/>
                <w:bCs/>
              </w:rPr>
            </w:pPr>
            <w:r w:rsidRPr="00341EF4">
              <w:rPr>
                <w:rFonts w:ascii="Times New Roman" w:hAnsi="Times New Roman" w:cs="Times New Roman"/>
                <w:b/>
                <w:bCs/>
              </w:rPr>
              <w:t>Projekta īstenošanas rezultāts</w:t>
            </w:r>
          </w:p>
          <w:p w14:paraId="49E5EBF5" w14:textId="49E82EF9" w:rsidR="00BB6F2B" w:rsidRPr="002E35A6" w:rsidRDefault="00341EF4" w:rsidP="00341EF4">
            <w:pPr>
              <w:rPr>
                <w:rFonts w:ascii="Times New Roman" w:hAnsi="Times New Roman" w:cs="Times New Roman"/>
                <w:b/>
                <w:bCs/>
              </w:rPr>
            </w:pPr>
            <w:r w:rsidRPr="00341EF4">
              <w:rPr>
                <w:rFonts w:ascii="Times New Roman" w:hAnsi="Times New Roman" w:cs="Times New Roman"/>
              </w:rPr>
              <w:t>samazināts pašvaldības kapitālsabiedrības primārās enerģijas patēriņš, kas samazinās siltumnīcefekta gāzu emisijas apjomu (</w:t>
            </w:r>
            <w:r w:rsidR="000323B6" w:rsidRPr="000323B6">
              <w:rPr>
                <w:rFonts w:ascii="Times New Roman" w:hAnsi="Times New Roman" w:cs="Times New Roman"/>
              </w:rPr>
              <w:t>57.214 t gadā</w:t>
            </w:r>
            <w:r w:rsidRPr="00341EF4">
              <w:rPr>
                <w:rFonts w:ascii="Times New Roman" w:hAnsi="Times New Roman" w:cs="Times New Roman"/>
              </w:rPr>
              <w:t>)</w:t>
            </w:r>
          </w:p>
        </w:tc>
        <w:tc>
          <w:tcPr>
            <w:tcW w:w="5042" w:type="dxa"/>
          </w:tcPr>
          <w:p w14:paraId="44DD045B" w14:textId="77777777" w:rsidR="00BB6F2B" w:rsidRDefault="00BB6F2B" w:rsidP="00BB6F2B">
            <w:pPr>
              <w:spacing w:after="120"/>
              <w:rPr>
                <w:rFonts w:ascii="Times New Roman" w:hAnsi="Times New Roman" w:cs="Times New Roman"/>
              </w:rPr>
            </w:pPr>
          </w:p>
          <w:p w14:paraId="69779A3E" w14:textId="560B8D71" w:rsidR="00341EF4" w:rsidRPr="000323B6" w:rsidRDefault="00341EF4" w:rsidP="00341EF4">
            <w:pPr>
              <w:spacing w:after="120"/>
              <w:rPr>
                <w:rFonts w:ascii="Times New Roman" w:hAnsi="Times New Roman" w:cs="Times New Roman"/>
              </w:rPr>
            </w:pPr>
            <w:r w:rsidRPr="000323B6">
              <w:rPr>
                <w:rFonts w:ascii="Times New Roman" w:hAnsi="Times New Roman" w:cs="Times New Roman"/>
              </w:rPr>
              <w:t>Projekta īstenošanas rezultāts</w:t>
            </w:r>
            <w:r w:rsidRPr="000323B6">
              <w:rPr>
                <w:rFonts w:ascii="Times New Roman" w:hAnsi="Times New Roman" w:cs="Times New Roman"/>
              </w:rPr>
              <w:t xml:space="preserve"> precizēts saskaņā ar CFLA norādījumiem,</w:t>
            </w:r>
            <w:r w:rsidR="000323B6" w:rsidRPr="000323B6">
              <w:rPr>
                <w:rFonts w:ascii="Times New Roman" w:hAnsi="Times New Roman" w:cs="Times New Roman"/>
              </w:rPr>
              <w:t xml:space="preserve"> rezultāta samazinājums neietekmē ERAF finansējumu</w:t>
            </w:r>
          </w:p>
          <w:p w14:paraId="149A0580" w14:textId="1DB1B0EC" w:rsidR="00341EF4" w:rsidRDefault="00341EF4" w:rsidP="00BB6F2B">
            <w:pPr>
              <w:spacing w:after="120"/>
              <w:rPr>
                <w:rFonts w:ascii="Times New Roman" w:hAnsi="Times New Roman" w:cs="Times New Roman"/>
              </w:rPr>
            </w:pPr>
          </w:p>
        </w:tc>
      </w:tr>
    </w:tbl>
    <w:p w14:paraId="2C96ED82" w14:textId="77777777" w:rsidR="00F072E1" w:rsidRPr="009414E1" w:rsidRDefault="00F072E1">
      <w:pPr>
        <w:rPr>
          <w:rFonts w:ascii="Times New Roman" w:hAnsi="Times New Roman" w:cs="Times New Roman"/>
        </w:rPr>
      </w:pPr>
    </w:p>
    <w:sectPr w:rsidR="00F072E1" w:rsidRPr="009414E1" w:rsidSect="009414E1">
      <w:footerReference w:type="default" r:id="rId7"/>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95CA" w14:textId="77777777" w:rsidR="002E1E4E" w:rsidRDefault="002E1E4E" w:rsidP="000323B6">
      <w:pPr>
        <w:spacing w:after="0" w:line="240" w:lineRule="auto"/>
      </w:pPr>
      <w:r>
        <w:separator/>
      </w:r>
    </w:p>
  </w:endnote>
  <w:endnote w:type="continuationSeparator" w:id="0">
    <w:p w14:paraId="0102D355" w14:textId="77777777" w:rsidR="002E1E4E" w:rsidRDefault="002E1E4E" w:rsidP="0003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16171"/>
      <w:docPartObj>
        <w:docPartGallery w:val="Page Numbers (Bottom of Page)"/>
        <w:docPartUnique/>
      </w:docPartObj>
    </w:sdtPr>
    <w:sdtEndPr>
      <w:rPr>
        <w:noProof/>
      </w:rPr>
    </w:sdtEndPr>
    <w:sdtContent>
      <w:p w14:paraId="1CD4D1BA" w14:textId="2E622546" w:rsidR="000323B6" w:rsidRDefault="000323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526873" w14:textId="77777777" w:rsidR="000323B6" w:rsidRDefault="00032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0957" w14:textId="77777777" w:rsidR="002E1E4E" w:rsidRDefault="002E1E4E" w:rsidP="000323B6">
      <w:pPr>
        <w:spacing w:after="0" w:line="240" w:lineRule="auto"/>
      </w:pPr>
      <w:r>
        <w:separator/>
      </w:r>
    </w:p>
  </w:footnote>
  <w:footnote w:type="continuationSeparator" w:id="0">
    <w:p w14:paraId="08954386" w14:textId="77777777" w:rsidR="002E1E4E" w:rsidRDefault="002E1E4E" w:rsidP="00032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13F68"/>
    <w:multiLevelType w:val="hybridMultilevel"/>
    <w:tmpl w:val="610C60C8"/>
    <w:lvl w:ilvl="0" w:tplc="916072B0">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E1"/>
    <w:rsid w:val="000323B6"/>
    <w:rsid w:val="002E1E4E"/>
    <w:rsid w:val="002E35A6"/>
    <w:rsid w:val="00341EF4"/>
    <w:rsid w:val="004D3744"/>
    <w:rsid w:val="00536F0A"/>
    <w:rsid w:val="00540033"/>
    <w:rsid w:val="00644646"/>
    <w:rsid w:val="00693A80"/>
    <w:rsid w:val="00772356"/>
    <w:rsid w:val="007C2257"/>
    <w:rsid w:val="00813976"/>
    <w:rsid w:val="009414E1"/>
    <w:rsid w:val="00986CDD"/>
    <w:rsid w:val="00BB6F2B"/>
    <w:rsid w:val="00C07AF8"/>
    <w:rsid w:val="00D92DD8"/>
    <w:rsid w:val="00E639F0"/>
    <w:rsid w:val="00F07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FECA"/>
  <w15:chartTrackingRefBased/>
  <w15:docId w15:val="{3DF8410A-602F-4ABB-8C19-F666EC21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4E1"/>
    <w:pPr>
      <w:ind w:left="720"/>
      <w:contextualSpacing/>
    </w:pPr>
  </w:style>
  <w:style w:type="paragraph" w:customStyle="1" w:styleId="a">
    <w:name w:val="Содержимое таблицы"/>
    <w:basedOn w:val="Normal"/>
    <w:rsid w:val="002E35A6"/>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styleId="Header">
    <w:name w:val="header"/>
    <w:basedOn w:val="Normal"/>
    <w:link w:val="HeaderChar"/>
    <w:uiPriority w:val="99"/>
    <w:unhideWhenUsed/>
    <w:rsid w:val="00032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B6"/>
  </w:style>
  <w:style w:type="paragraph" w:styleId="Footer">
    <w:name w:val="footer"/>
    <w:basedOn w:val="Normal"/>
    <w:link w:val="FooterChar"/>
    <w:uiPriority w:val="99"/>
    <w:unhideWhenUsed/>
    <w:rsid w:val="00032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2910</Words>
  <Characters>1660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Vasiljeva</dc:creator>
  <cp:keywords/>
  <dc:description/>
  <cp:lastModifiedBy>Aleksandra Vasiljeva</cp:lastModifiedBy>
  <cp:revision>6</cp:revision>
  <dcterms:created xsi:type="dcterms:W3CDTF">2022-03-02T06:20:00Z</dcterms:created>
  <dcterms:modified xsi:type="dcterms:W3CDTF">2022-03-02T07:10:00Z</dcterms:modified>
</cp:coreProperties>
</file>