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0C" w:rsidRPr="00B4538F" w:rsidRDefault="003B220C" w:rsidP="003B220C">
      <w:pPr>
        <w:spacing w:after="0" w:line="240" w:lineRule="auto"/>
        <w:jc w:val="center"/>
        <w:rPr>
          <w:rFonts w:ascii="Times New Roman" w:hAnsi="Times New Roman" w:cs="Times New Roman"/>
          <w:b/>
          <w:sz w:val="24"/>
          <w:szCs w:val="24"/>
        </w:rPr>
      </w:pPr>
      <w:r w:rsidRPr="00B4538F">
        <w:rPr>
          <w:rFonts w:ascii="Times New Roman" w:hAnsi="Times New Roman" w:cs="Times New Roman"/>
          <w:b/>
          <w:sz w:val="24"/>
          <w:szCs w:val="24"/>
        </w:rPr>
        <w:t>SADARBĪBAS LĪGUMS Nr. ______</w:t>
      </w:r>
    </w:p>
    <w:p w:rsidR="003B220C" w:rsidRPr="00B4538F" w:rsidRDefault="003B220C" w:rsidP="003B220C">
      <w:pPr>
        <w:spacing w:after="0" w:line="240" w:lineRule="auto"/>
        <w:jc w:val="center"/>
        <w:rPr>
          <w:rFonts w:ascii="Times New Roman" w:hAnsi="Times New Roman" w:cs="Times New Roman"/>
          <w:sz w:val="24"/>
          <w:szCs w:val="24"/>
        </w:rPr>
      </w:pPr>
      <w:r w:rsidRPr="00B4538F">
        <w:rPr>
          <w:rFonts w:ascii="Times New Roman" w:hAnsi="Times New Roman" w:cs="Times New Roman"/>
          <w:sz w:val="24"/>
          <w:szCs w:val="24"/>
        </w:rPr>
        <w:t xml:space="preserve">par pašvaldības atbalstu jaunsargu interešu  izglītības </w:t>
      </w:r>
    </w:p>
    <w:p w:rsidR="003B220C" w:rsidRPr="00B4538F" w:rsidRDefault="003B220C" w:rsidP="003B220C">
      <w:pPr>
        <w:spacing w:after="0" w:line="240" w:lineRule="auto"/>
        <w:jc w:val="center"/>
        <w:rPr>
          <w:rFonts w:ascii="Times New Roman" w:hAnsi="Times New Roman" w:cs="Times New Roman"/>
          <w:sz w:val="24"/>
          <w:szCs w:val="24"/>
        </w:rPr>
      </w:pPr>
      <w:r w:rsidRPr="00B4538F">
        <w:rPr>
          <w:rFonts w:ascii="Times New Roman" w:hAnsi="Times New Roman" w:cs="Times New Roman"/>
          <w:sz w:val="24"/>
          <w:szCs w:val="24"/>
        </w:rPr>
        <w:t>un valsts aizsardzības mācības īstenošanā</w:t>
      </w:r>
    </w:p>
    <w:p w:rsidR="003B220C" w:rsidRPr="00B4538F" w:rsidRDefault="003B220C" w:rsidP="003B220C">
      <w:pPr>
        <w:spacing w:after="0" w:line="240" w:lineRule="auto"/>
        <w:jc w:val="center"/>
        <w:rPr>
          <w:rFonts w:ascii="Times New Roman" w:hAnsi="Times New Roman" w:cs="Times New Roman"/>
          <w:sz w:val="24"/>
          <w:szCs w:val="24"/>
        </w:rPr>
      </w:pPr>
    </w:p>
    <w:p w:rsidR="003B220C" w:rsidRPr="00B4538F" w:rsidRDefault="003B220C" w:rsidP="003B220C">
      <w:pPr>
        <w:spacing w:after="0" w:line="240" w:lineRule="auto"/>
        <w:jc w:val="center"/>
        <w:rPr>
          <w:rFonts w:ascii="Times New Roman" w:hAnsi="Times New Roman" w:cs="Times New Roman"/>
          <w:sz w:val="24"/>
          <w:szCs w:val="24"/>
        </w:rPr>
      </w:pPr>
    </w:p>
    <w:p w:rsidR="003B220C" w:rsidRPr="00B4538F" w:rsidRDefault="003B220C" w:rsidP="003B220C">
      <w:pPr>
        <w:spacing w:after="0" w:line="240" w:lineRule="auto"/>
        <w:rPr>
          <w:rFonts w:ascii="Times New Roman" w:hAnsi="Times New Roman" w:cs="Times New Roman"/>
          <w:sz w:val="24"/>
          <w:szCs w:val="24"/>
        </w:rPr>
      </w:pPr>
      <w:r w:rsidRPr="00B4538F">
        <w:rPr>
          <w:rFonts w:ascii="Times New Roman" w:hAnsi="Times New Roman" w:cs="Times New Roman"/>
          <w:sz w:val="24"/>
          <w:szCs w:val="24"/>
        </w:rPr>
        <w:t>Rīgā</w:t>
      </w:r>
      <w:r w:rsidRPr="00B4538F">
        <w:rPr>
          <w:rFonts w:ascii="Times New Roman" w:hAnsi="Times New Roman" w:cs="Times New Roman"/>
          <w:sz w:val="24"/>
          <w:szCs w:val="24"/>
        </w:rPr>
        <w:tab/>
      </w:r>
      <w:r w:rsidRPr="00B4538F">
        <w:rPr>
          <w:rFonts w:ascii="Times New Roman" w:hAnsi="Times New Roman" w:cs="Times New Roman"/>
          <w:sz w:val="24"/>
          <w:szCs w:val="24"/>
        </w:rPr>
        <w:tab/>
      </w:r>
      <w:r w:rsidRPr="00B4538F">
        <w:rPr>
          <w:rFonts w:ascii="Times New Roman" w:hAnsi="Times New Roman" w:cs="Times New Roman"/>
          <w:sz w:val="24"/>
          <w:szCs w:val="24"/>
        </w:rPr>
        <w:tab/>
      </w:r>
      <w:r w:rsidRPr="00B4538F">
        <w:rPr>
          <w:rFonts w:ascii="Times New Roman" w:hAnsi="Times New Roman" w:cs="Times New Roman"/>
          <w:sz w:val="24"/>
          <w:szCs w:val="24"/>
        </w:rPr>
        <w:tab/>
      </w:r>
      <w:r w:rsidRPr="00B4538F">
        <w:rPr>
          <w:rFonts w:ascii="Times New Roman" w:hAnsi="Times New Roman" w:cs="Times New Roman"/>
          <w:sz w:val="24"/>
          <w:szCs w:val="24"/>
        </w:rPr>
        <w:tab/>
      </w:r>
      <w:r w:rsidRPr="00B4538F">
        <w:rPr>
          <w:rFonts w:ascii="Times New Roman" w:hAnsi="Times New Roman" w:cs="Times New Roman"/>
          <w:sz w:val="24"/>
          <w:szCs w:val="24"/>
        </w:rPr>
        <w:tab/>
      </w:r>
      <w:r w:rsidRPr="00B4538F">
        <w:rPr>
          <w:rFonts w:ascii="Times New Roman" w:hAnsi="Times New Roman" w:cs="Times New Roman"/>
          <w:sz w:val="24"/>
          <w:szCs w:val="24"/>
        </w:rPr>
        <w:tab/>
        <w:t>20___. gada ___.__________________</w:t>
      </w:r>
    </w:p>
    <w:p w:rsidR="003B220C" w:rsidRPr="00B4538F" w:rsidRDefault="003B220C" w:rsidP="003B220C">
      <w:pPr>
        <w:spacing w:after="0" w:line="240" w:lineRule="auto"/>
        <w:rPr>
          <w:rFonts w:ascii="Times New Roman" w:hAnsi="Times New Roman" w:cs="Times New Roman"/>
          <w:sz w:val="24"/>
          <w:szCs w:val="24"/>
        </w:rPr>
      </w:pPr>
    </w:p>
    <w:p w:rsidR="003B220C" w:rsidRPr="003B220C" w:rsidRDefault="003B220C" w:rsidP="003B220C">
      <w:pPr>
        <w:spacing w:after="0" w:line="240" w:lineRule="auto"/>
        <w:ind w:firstLine="720"/>
        <w:jc w:val="both"/>
        <w:rPr>
          <w:rFonts w:ascii="Times New Roman" w:hAnsi="Times New Roman" w:cs="Times New Roman"/>
          <w:sz w:val="24"/>
          <w:szCs w:val="24"/>
        </w:rPr>
      </w:pPr>
      <w:proofErr w:type="spellStart"/>
      <w:r w:rsidRPr="003B220C">
        <w:rPr>
          <w:rFonts w:ascii="Times New Roman" w:hAnsi="Times New Roman" w:cs="Times New Roman"/>
          <w:b/>
          <w:sz w:val="24"/>
          <w:szCs w:val="24"/>
        </w:rPr>
        <w:t>Jaunsardzes</w:t>
      </w:r>
      <w:proofErr w:type="spellEnd"/>
      <w:r w:rsidRPr="003B220C">
        <w:rPr>
          <w:rFonts w:ascii="Times New Roman" w:hAnsi="Times New Roman" w:cs="Times New Roman"/>
          <w:b/>
          <w:sz w:val="24"/>
          <w:szCs w:val="24"/>
        </w:rPr>
        <w:t xml:space="preserve"> centrs</w:t>
      </w:r>
      <w:r w:rsidRPr="003B220C">
        <w:rPr>
          <w:rFonts w:ascii="Times New Roman" w:hAnsi="Times New Roman" w:cs="Times New Roman"/>
          <w:sz w:val="24"/>
          <w:szCs w:val="24"/>
        </w:rPr>
        <w:t xml:space="preserve"> (turpmāk – Centrs), tā direktora Aivja </w:t>
      </w:r>
      <w:proofErr w:type="spellStart"/>
      <w:r w:rsidRPr="003B220C">
        <w:rPr>
          <w:rFonts w:ascii="Times New Roman" w:hAnsi="Times New Roman" w:cs="Times New Roman"/>
          <w:sz w:val="24"/>
          <w:szCs w:val="24"/>
        </w:rPr>
        <w:t>Mirbaha</w:t>
      </w:r>
      <w:proofErr w:type="spellEnd"/>
      <w:r w:rsidRPr="003B220C">
        <w:rPr>
          <w:rFonts w:ascii="Times New Roman" w:hAnsi="Times New Roman" w:cs="Times New Roman"/>
          <w:sz w:val="24"/>
          <w:szCs w:val="24"/>
        </w:rPr>
        <w:t xml:space="preserve"> personā, kas rīkojas, pamatojoties uz Ministru kabineta 2009. gada 15. decembra noteikumiem Nr. 1419 "</w:t>
      </w:r>
      <w:proofErr w:type="spellStart"/>
      <w:r w:rsidRPr="003B220C">
        <w:rPr>
          <w:rFonts w:ascii="Times New Roman" w:hAnsi="Times New Roman" w:cs="Times New Roman"/>
          <w:sz w:val="24"/>
          <w:szCs w:val="24"/>
        </w:rPr>
        <w:t>Jaunsardzes</w:t>
      </w:r>
      <w:proofErr w:type="spellEnd"/>
      <w:r w:rsidRPr="003B220C">
        <w:rPr>
          <w:rFonts w:ascii="Times New Roman" w:hAnsi="Times New Roman" w:cs="Times New Roman"/>
          <w:sz w:val="24"/>
          <w:szCs w:val="24"/>
        </w:rPr>
        <w:t xml:space="preserve"> centra nolikums", no vienas puses, un</w:t>
      </w:r>
    </w:p>
    <w:p w:rsidR="003B220C" w:rsidRPr="003B220C" w:rsidRDefault="003B220C" w:rsidP="003B220C">
      <w:pPr>
        <w:spacing w:after="0" w:line="240" w:lineRule="auto"/>
        <w:ind w:firstLine="720"/>
        <w:jc w:val="both"/>
        <w:rPr>
          <w:rFonts w:ascii="Times New Roman" w:hAnsi="Times New Roman" w:cs="Times New Roman"/>
          <w:sz w:val="24"/>
          <w:szCs w:val="24"/>
        </w:rPr>
      </w:pPr>
      <w:r w:rsidRPr="003B220C">
        <w:rPr>
          <w:rFonts w:ascii="Times New Roman" w:hAnsi="Times New Roman" w:cs="Times New Roman"/>
          <w:b/>
          <w:bCs/>
          <w:sz w:val="24"/>
          <w:szCs w:val="24"/>
        </w:rPr>
        <w:t>Daugavpils pilsētas Izglītības pārvalde</w:t>
      </w:r>
      <w:r w:rsidRPr="003B220C">
        <w:rPr>
          <w:rFonts w:ascii="Times New Roman" w:hAnsi="Times New Roman" w:cs="Times New Roman"/>
          <w:sz w:val="24"/>
          <w:szCs w:val="24"/>
        </w:rPr>
        <w:t xml:space="preserve"> (turpmāk – Pārvalde), tās vadītājas Marinas </w:t>
      </w:r>
      <w:proofErr w:type="spellStart"/>
      <w:r w:rsidRPr="003B220C">
        <w:rPr>
          <w:rFonts w:ascii="Times New Roman" w:hAnsi="Times New Roman" w:cs="Times New Roman"/>
          <w:sz w:val="24"/>
          <w:szCs w:val="24"/>
        </w:rPr>
        <w:t>Isupovas</w:t>
      </w:r>
      <w:proofErr w:type="spellEnd"/>
      <w:r w:rsidRPr="003B220C">
        <w:rPr>
          <w:rFonts w:ascii="Times New Roman" w:hAnsi="Times New Roman" w:cs="Times New Roman"/>
          <w:sz w:val="24"/>
          <w:szCs w:val="24"/>
        </w:rPr>
        <w:t xml:space="preserve"> personā, kas rīkojas, pamatojoties uz Daugavpils domes 2022.gada __._____ lēmumu Nr._____, no otras puses, katrs atsevišķi saukts par Līdzēju un abi kopā – Līdzēji, </w:t>
      </w:r>
    </w:p>
    <w:p w:rsidR="003B220C" w:rsidRPr="003B220C" w:rsidRDefault="003B220C" w:rsidP="003B220C">
      <w:pPr>
        <w:spacing w:after="0" w:line="240" w:lineRule="auto"/>
        <w:ind w:firstLine="720"/>
        <w:jc w:val="both"/>
        <w:rPr>
          <w:rFonts w:ascii="Times New Roman" w:hAnsi="Times New Roman" w:cs="Times New Roman"/>
          <w:sz w:val="24"/>
          <w:szCs w:val="24"/>
        </w:rPr>
      </w:pPr>
      <w:r w:rsidRPr="003B220C">
        <w:rPr>
          <w:rFonts w:ascii="Times New Roman" w:hAnsi="Times New Roman" w:cs="Times New Roman"/>
          <w:sz w:val="24"/>
          <w:szCs w:val="24"/>
        </w:rPr>
        <w:t xml:space="preserve">pamatojoties uz Valsts aizsardzības mācības un </w:t>
      </w:r>
      <w:proofErr w:type="spellStart"/>
      <w:r w:rsidRPr="003B220C">
        <w:rPr>
          <w:rFonts w:ascii="Times New Roman" w:hAnsi="Times New Roman" w:cs="Times New Roman"/>
          <w:sz w:val="24"/>
          <w:szCs w:val="24"/>
        </w:rPr>
        <w:t>Jaunsardzes</w:t>
      </w:r>
      <w:proofErr w:type="spellEnd"/>
      <w:r w:rsidRPr="003B220C">
        <w:rPr>
          <w:rFonts w:ascii="Times New Roman" w:hAnsi="Times New Roman" w:cs="Times New Roman"/>
          <w:sz w:val="24"/>
          <w:szCs w:val="24"/>
        </w:rPr>
        <w:t xml:space="preserve"> likuma 2. panta pirmo daļu, trešās daļas 1. punktu un 11. panta ceturto daļu, un Valsts pārvaldes iekārtas likuma 61. panta pirmo daļu, noslēdz šādu sadarbības līgumu (turpmāk – Līgums):</w:t>
      </w:r>
    </w:p>
    <w:p w:rsidR="003B220C" w:rsidRPr="003B220C" w:rsidRDefault="003B220C" w:rsidP="003B220C">
      <w:pPr>
        <w:spacing w:after="0" w:line="240" w:lineRule="auto"/>
        <w:ind w:firstLine="720"/>
        <w:jc w:val="both"/>
        <w:rPr>
          <w:rFonts w:ascii="Times New Roman" w:hAnsi="Times New Roman" w:cs="Times New Roman"/>
          <w:sz w:val="24"/>
          <w:szCs w:val="24"/>
        </w:rPr>
      </w:pPr>
    </w:p>
    <w:p w:rsidR="003B220C" w:rsidRPr="003B220C" w:rsidRDefault="003B220C" w:rsidP="003B220C">
      <w:pPr>
        <w:spacing w:after="0" w:line="240" w:lineRule="auto"/>
        <w:jc w:val="center"/>
        <w:rPr>
          <w:rFonts w:ascii="Times New Roman" w:hAnsi="Times New Roman" w:cs="Times New Roman"/>
          <w:sz w:val="24"/>
          <w:szCs w:val="24"/>
        </w:rPr>
      </w:pPr>
      <w:r w:rsidRPr="003B220C">
        <w:rPr>
          <w:rFonts w:ascii="Times New Roman" w:hAnsi="Times New Roman" w:cs="Times New Roman"/>
          <w:b/>
          <w:sz w:val="24"/>
          <w:szCs w:val="24"/>
        </w:rPr>
        <w:t>1. Līguma priekšmets</w:t>
      </w:r>
    </w:p>
    <w:p w:rsidR="003B220C" w:rsidRPr="003B220C" w:rsidRDefault="003B220C" w:rsidP="003B220C">
      <w:pPr>
        <w:spacing w:after="0" w:line="240" w:lineRule="auto"/>
        <w:ind w:firstLine="720"/>
        <w:jc w:val="center"/>
        <w:rPr>
          <w:rFonts w:ascii="Times New Roman" w:hAnsi="Times New Roman" w:cs="Times New Roman"/>
          <w:sz w:val="24"/>
          <w:szCs w:val="24"/>
        </w:rPr>
      </w:pP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1.1. Līdzēji sadarbojas jautājumos par jaunatnes pilsoniskās apziņas un personiskās līdzdalības prasmju veidošanu, veidojot jauniešos izpratni par valsts aizsardzību, patriotismu un pilsonisko apziņu, tai skaitā īstenojot jaunsargu interešu izglītību un valsts aizsardzības mācību.</w:t>
      </w: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1.2. Līgumā noteikti vispārīgie Līdzēju sadarbības principi, kurus Līdzēji ievēro Līguma izpildes gaitā, sadarbojoties Līguma 1.1. punktā norādītā sadarbības priekšmeta ietvaros Daugavpils </w:t>
      </w:r>
      <w:proofErr w:type="spellStart"/>
      <w:r w:rsidRPr="003B220C">
        <w:rPr>
          <w:rFonts w:ascii="Times New Roman" w:hAnsi="Times New Roman" w:cs="Times New Roman"/>
          <w:sz w:val="24"/>
          <w:szCs w:val="24"/>
        </w:rPr>
        <w:t>valstspilsētas</w:t>
      </w:r>
      <w:proofErr w:type="spellEnd"/>
      <w:r w:rsidRPr="003B220C">
        <w:rPr>
          <w:rFonts w:ascii="Times New Roman" w:hAnsi="Times New Roman" w:cs="Times New Roman"/>
          <w:sz w:val="24"/>
          <w:szCs w:val="24"/>
        </w:rPr>
        <w:t xml:space="preserve"> pašvaldības (turpmāk - pašvaldība) teritorijā. Par konkrētiem pasākumiem Līguma ietvaros Līdzēji var vienoties atsevišķi.</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3B220C">
      <w:pPr>
        <w:spacing w:after="0" w:line="240" w:lineRule="auto"/>
        <w:jc w:val="center"/>
        <w:rPr>
          <w:rFonts w:ascii="Times New Roman" w:hAnsi="Times New Roman" w:cs="Times New Roman"/>
          <w:sz w:val="24"/>
          <w:szCs w:val="24"/>
        </w:rPr>
      </w:pPr>
      <w:r w:rsidRPr="003B220C">
        <w:rPr>
          <w:rFonts w:ascii="Times New Roman" w:hAnsi="Times New Roman" w:cs="Times New Roman"/>
          <w:b/>
          <w:sz w:val="24"/>
          <w:szCs w:val="24"/>
        </w:rPr>
        <w:t>2. Līdzēju tiesības un pienākumi</w:t>
      </w:r>
    </w:p>
    <w:p w:rsidR="003B220C" w:rsidRPr="003B220C" w:rsidRDefault="003B220C" w:rsidP="003B220C">
      <w:pPr>
        <w:spacing w:after="0" w:line="240" w:lineRule="auto"/>
        <w:jc w:val="center"/>
        <w:rPr>
          <w:rFonts w:ascii="Times New Roman" w:hAnsi="Times New Roman" w:cs="Times New Roman"/>
          <w:sz w:val="24"/>
          <w:szCs w:val="24"/>
        </w:rPr>
      </w:pP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2.1. Izpildot Līguma 1.1 un 1.2 punktā noteikto, Centrs apņemas:</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2.1.1. īstenot jaunsargu interešu izglītības mācību programmu un organizēt </w:t>
      </w:r>
      <w:proofErr w:type="spellStart"/>
      <w:r w:rsidRPr="003B220C">
        <w:rPr>
          <w:rFonts w:ascii="Times New Roman" w:hAnsi="Times New Roman" w:cs="Times New Roman"/>
          <w:sz w:val="24"/>
          <w:szCs w:val="24"/>
        </w:rPr>
        <w:t>Jaunsardzes</w:t>
      </w:r>
      <w:proofErr w:type="spellEnd"/>
      <w:r w:rsidRPr="003B22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220C">
        <w:rPr>
          <w:rFonts w:ascii="Times New Roman" w:hAnsi="Times New Roman" w:cs="Times New Roman"/>
          <w:sz w:val="24"/>
          <w:szCs w:val="24"/>
        </w:rPr>
        <w:t>kustību pašvaldībā;</w:t>
      </w: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2.1.2. īstenot valsts aizsardzības mācību pašvaldībā;  </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2.1.3. organizējot jaunsargu mācību procesu un īstenojot valsts aizsardzības mācību pašvaldībā, nodrošināt mācību materiālu pieejamību (tostarp mācību literatūru, metodiskos materiālus, uzskates līdzekļus u. c.) un atbalstīt jaunsargu un valsts aizsardzības mācības izglītojamo (turpmāk – izglītojamo) iesaistīšanos Centra organizētajos </w:t>
      </w:r>
      <w:proofErr w:type="spellStart"/>
      <w:r w:rsidRPr="003B220C">
        <w:rPr>
          <w:rFonts w:ascii="Times New Roman" w:hAnsi="Times New Roman" w:cs="Times New Roman"/>
          <w:sz w:val="24"/>
          <w:szCs w:val="24"/>
        </w:rPr>
        <w:t>Jaunsardzes</w:t>
      </w:r>
      <w:proofErr w:type="spellEnd"/>
      <w:r w:rsidRPr="003B220C">
        <w:rPr>
          <w:rFonts w:ascii="Times New Roman" w:hAnsi="Times New Roman" w:cs="Times New Roman"/>
          <w:sz w:val="24"/>
          <w:szCs w:val="24"/>
        </w:rPr>
        <w:t xml:space="preserve"> pasākumos, kā arī jaunsargu instruktoru tālākizglītību;</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2.1.4. aktīvi piedalīties pasākumu organizēšanā, kas nodrošina izglītojamo mācību procesu (nometnes, salidojumi, pārgājieni, ekskursijas, sacensības u. c.) un veicina pašvaldības teritorijā izglītojamo jauniešu pilsoniskās apziņas un personiskās līdzdalības prasmju veidošanos;</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2.1.5. atbalstīt izglītojamo dalību pašvaldības organizētajos sabiedrības līdzdalības veicināšanas pasākumos (valsts svētki, piemiņas pasākumi, talkas, sacensības u. c.);</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2.1.6. pašvaldības noteiktajā termiņā, bet ne agrāk kā vienu mēnesi pirms pasākuma </w:t>
      </w:r>
      <w:proofErr w:type="spellStart"/>
      <w:r w:rsidRPr="003B220C">
        <w:rPr>
          <w:rFonts w:ascii="Times New Roman" w:hAnsi="Times New Roman" w:cs="Times New Roman"/>
          <w:sz w:val="24"/>
          <w:szCs w:val="24"/>
        </w:rPr>
        <w:t>rakstveidā</w:t>
      </w:r>
      <w:proofErr w:type="spellEnd"/>
      <w:r w:rsidRPr="003B220C">
        <w:rPr>
          <w:rFonts w:ascii="Times New Roman" w:hAnsi="Times New Roman" w:cs="Times New Roman"/>
          <w:sz w:val="24"/>
          <w:szCs w:val="24"/>
        </w:rPr>
        <w:t xml:space="preserve"> iesniegt Līguma 2.3. punktā minētās infrastruktūras izmantošanas grafikus;</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2.1.7. pēc pašvaldības lūguma iespēju robežās iesaistīt </w:t>
      </w:r>
      <w:proofErr w:type="spellStart"/>
      <w:r w:rsidRPr="003B220C">
        <w:rPr>
          <w:rFonts w:ascii="Times New Roman" w:hAnsi="Times New Roman" w:cs="Times New Roman"/>
          <w:sz w:val="24"/>
          <w:szCs w:val="24"/>
        </w:rPr>
        <w:t>Jaunsardzes</w:t>
      </w:r>
      <w:proofErr w:type="spellEnd"/>
      <w:r w:rsidRPr="003B220C">
        <w:rPr>
          <w:rFonts w:ascii="Times New Roman" w:hAnsi="Times New Roman" w:cs="Times New Roman"/>
          <w:sz w:val="24"/>
          <w:szCs w:val="24"/>
        </w:rPr>
        <w:t xml:space="preserve"> pasākumos sociālā riska grupas jauniešus;</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lastRenderedPageBreak/>
        <w:t>2.1.8. pēc pašvaldības lūguma iespēju robežās veicināt izglītojamo iesaistīšanos brīvprātīgo darbā.</w:t>
      </w: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2.2. </w:t>
      </w:r>
      <w:r>
        <w:rPr>
          <w:rFonts w:ascii="Times New Roman" w:hAnsi="Times New Roman" w:cs="Times New Roman"/>
          <w:sz w:val="24"/>
          <w:szCs w:val="24"/>
        </w:rPr>
        <w:t xml:space="preserve"> </w:t>
      </w:r>
      <w:r w:rsidRPr="003B220C">
        <w:rPr>
          <w:rFonts w:ascii="Times New Roman" w:hAnsi="Times New Roman" w:cs="Times New Roman"/>
          <w:sz w:val="24"/>
          <w:szCs w:val="24"/>
        </w:rPr>
        <w:t>Centram ir tiesības:</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2.2.1. izmantot izglītojamo nodarbībām un pasākumiem Līguma 2.3. punktā minētās pašvaldības telpas un infrastruktūru;</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2.2.2. pieprasīt no Pārvaldes informāciju par izglītojamo sekmēm un uzvedību pašvaldības </w:t>
      </w:r>
      <w:r>
        <w:rPr>
          <w:rFonts w:ascii="Times New Roman" w:hAnsi="Times New Roman" w:cs="Times New Roman"/>
          <w:sz w:val="24"/>
          <w:szCs w:val="24"/>
        </w:rPr>
        <w:t xml:space="preserve"> </w:t>
      </w:r>
      <w:r w:rsidRPr="003B220C">
        <w:rPr>
          <w:rFonts w:ascii="Times New Roman" w:hAnsi="Times New Roman" w:cs="Times New Roman"/>
          <w:sz w:val="24"/>
          <w:szCs w:val="24"/>
        </w:rPr>
        <w:t>mācību iestādē;</w:t>
      </w: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2.2.3. iesaistīt nodarbībās un pasākumos citu pašvaldību teritorijās izglītojamos jauniešus;</w:t>
      </w:r>
    </w:p>
    <w:p w:rsidR="003B220C" w:rsidRPr="003B220C" w:rsidRDefault="003B220C" w:rsidP="003B220C">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2.2.4. lūgt pašvaldību iespēju robežās nodrošināt atbilstošus apstākļus Centram piederošo </w:t>
      </w:r>
      <w:r>
        <w:rPr>
          <w:rFonts w:ascii="Times New Roman" w:hAnsi="Times New Roman" w:cs="Times New Roman"/>
          <w:sz w:val="24"/>
          <w:szCs w:val="24"/>
        </w:rPr>
        <w:t xml:space="preserve"> </w:t>
      </w:r>
      <w:r w:rsidRPr="003B220C">
        <w:rPr>
          <w:rFonts w:ascii="Times New Roman" w:hAnsi="Times New Roman" w:cs="Times New Roman"/>
          <w:sz w:val="24"/>
          <w:szCs w:val="24"/>
        </w:rPr>
        <w:t>materiāltehnisko līdzekļu novietošanai un saglabāšanai.</w:t>
      </w:r>
    </w:p>
    <w:p w:rsidR="003B220C" w:rsidRPr="003B220C" w:rsidRDefault="003B220C" w:rsidP="003B220C">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 Izpildot Līguma 1.1. un 1.2 punktā noteikto, pašvaldība apņemas:</w:t>
      </w:r>
    </w:p>
    <w:p w:rsidR="003B220C" w:rsidRPr="003B220C" w:rsidRDefault="003B220C" w:rsidP="002F0020">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t xml:space="preserve">2.3.1. atbalstīt jaunsargu vienības (mācību grupu) un valsts aizsardzības mācības izglītojamo darbību atbilstoši izglītības iestādes izvēlētajam darbības veidam šādās pašvaldības iestādēs: </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2.3.1.1. Daugavpils Centra vidusskolā, Kandavas ielā 17, Daugavpilī;</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2.3.1.2. Daugavpils 12.vidusskolā, Kauņas ielā 8, Daugavpilī; </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2.3.1.3. Daugavpils 13.vidusskolā, Valkas ielā 4a, Daugavpilī;</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2.3.1.4. Daugavpils 16.vidusskolā, Aveņu ielā 40, Daugavpilī;</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2.3.1.5. J.Raiņa Daugavpils 6.pamatskolā, Komunālā ielā 2, Daugavpilī;</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2.3.1.6. </w:t>
      </w:r>
      <w:proofErr w:type="spellStart"/>
      <w:r w:rsidRPr="003B220C">
        <w:rPr>
          <w:rFonts w:ascii="Times New Roman" w:hAnsi="Times New Roman" w:cs="Times New Roman"/>
          <w:sz w:val="24"/>
          <w:szCs w:val="24"/>
        </w:rPr>
        <w:t>J.Pilsudska</w:t>
      </w:r>
      <w:proofErr w:type="spellEnd"/>
      <w:r w:rsidRPr="003B220C">
        <w:rPr>
          <w:rFonts w:ascii="Times New Roman" w:hAnsi="Times New Roman" w:cs="Times New Roman"/>
          <w:sz w:val="24"/>
          <w:szCs w:val="24"/>
        </w:rPr>
        <w:t xml:space="preserve"> Daugavpils valsts poļu ģimnāzija, Varšavas ielā 12, Daugavpilī; </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2.3.1.7. Daugavpils Saskaņas pamatskolā, Parādes ielā 7, Daugavpilī. </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2.3.2. nodrošināt bez maksas pašvaldības iestādes izglītojamos ar:</w:t>
      </w:r>
    </w:p>
    <w:p w:rsidR="003B220C" w:rsidRPr="003B220C" w:rsidRDefault="003B220C" w:rsidP="002F0020">
      <w:pPr>
        <w:spacing w:after="0" w:line="240" w:lineRule="auto"/>
        <w:ind w:left="1276" w:hanging="850"/>
        <w:jc w:val="both"/>
        <w:rPr>
          <w:rFonts w:ascii="Times New Roman" w:hAnsi="Times New Roman" w:cs="Times New Roman"/>
          <w:sz w:val="24"/>
          <w:szCs w:val="24"/>
        </w:rPr>
      </w:pPr>
      <w:r w:rsidRPr="003B220C">
        <w:rPr>
          <w:rFonts w:ascii="Times New Roman" w:hAnsi="Times New Roman" w:cs="Times New Roman"/>
          <w:sz w:val="24"/>
          <w:szCs w:val="24"/>
        </w:rPr>
        <w:t>2.3.2.1. nodarbību telpu vismaz 15 izglītojamiem, kuras minimālā platība vienam izglītojamajam ir 2 m</w:t>
      </w:r>
      <w:r w:rsidRPr="003B220C">
        <w:rPr>
          <w:rFonts w:ascii="Times New Roman" w:hAnsi="Times New Roman" w:cs="Times New Roman"/>
          <w:sz w:val="24"/>
          <w:szCs w:val="24"/>
          <w:vertAlign w:val="superscript"/>
        </w:rPr>
        <w:t>2</w:t>
      </w:r>
      <w:r w:rsidRPr="003B220C">
        <w:rPr>
          <w:rFonts w:ascii="Times New Roman" w:hAnsi="Times New Roman" w:cs="Times New Roman"/>
          <w:sz w:val="24"/>
          <w:szCs w:val="24"/>
        </w:rPr>
        <w:t>;</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2.3.2.2. iespēju robežās darba vietu vai kabinetu jaunsargu instruktoram; </w:t>
      </w:r>
    </w:p>
    <w:p w:rsidR="003B220C" w:rsidRPr="003B220C" w:rsidRDefault="003B220C" w:rsidP="002F0020">
      <w:pPr>
        <w:spacing w:after="0" w:line="240" w:lineRule="auto"/>
        <w:ind w:left="1276" w:hanging="850"/>
        <w:jc w:val="both"/>
        <w:rPr>
          <w:rFonts w:ascii="Times New Roman" w:hAnsi="Times New Roman" w:cs="Times New Roman"/>
          <w:sz w:val="24"/>
          <w:szCs w:val="24"/>
        </w:rPr>
      </w:pPr>
      <w:r w:rsidRPr="003B220C">
        <w:rPr>
          <w:rFonts w:ascii="Times New Roman" w:hAnsi="Times New Roman" w:cs="Times New Roman"/>
          <w:sz w:val="24"/>
          <w:szCs w:val="24"/>
        </w:rPr>
        <w:t>2.3.2.3. iespēju robežās apsildāmu telpu materiāli tehnisko līdzekļu glabāšanai vismaz 20 m</w:t>
      </w:r>
      <w:r w:rsidRPr="003B220C">
        <w:rPr>
          <w:rFonts w:ascii="Times New Roman" w:hAnsi="Times New Roman" w:cs="Times New Roman"/>
          <w:sz w:val="24"/>
          <w:szCs w:val="24"/>
          <w:vertAlign w:val="superscript"/>
        </w:rPr>
        <w:t>2</w:t>
      </w:r>
      <w:r w:rsidRPr="003B220C">
        <w:rPr>
          <w:rFonts w:ascii="Times New Roman" w:hAnsi="Times New Roman" w:cs="Times New Roman"/>
          <w:sz w:val="24"/>
          <w:szCs w:val="24"/>
        </w:rPr>
        <w:t> – mācību procesam nepieciešamā inventāra novietošanai un saglabāšanai, iespēju robežās, ja nepieciešams, pielāgojot tās Centra norādījumiem;</w:t>
      </w:r>
    </w:p>
    <w:p w:rsidR="003B220C" w:rsidRPr="003B220C" w:rsidRDefault="003B220C" w:rsidP="002F0020">
      <w:pPr>
        <w:spacing w:after="0" w:line="240" w:lineRule="auto"/>
        <w:ind w:left="1276" w:hanging="850"/>
        <w:jc w:val="both"/>
        <w:rPr>
          <w:rFonts w:ascii="Times New Roman" w:hAnsi="Times New Roman" w:cs="Times New Roman"/>
          <w:sz w:val="24"/>
          <w:szCs w:val="24"/>
        </w:rPr>
      </w:pPr>
      <w:r w:rsidRPr="003B220C">
        <w:rPr>
          <w:rFonts w:ascii="Times New Roman" w:hAnsi="Times New Roman" w:cs="Times New Roman"/>
          <w:sz w:val="24"/>
          <w:szCs w:val="24"/>
        </w:rPr>
        <w:t xml:space="preserve">2.3.2.4. sporta zāli Daugavpils Centra vidusskolā, Kandavas ielā 17, Daugavpilī, Daugavpils 12.vidusskolā, Kauņas ielā 8, Daugavpilī, Daugavpils 13.vidusskolā, Valkas ielā 4a, Daugavpilī, Daugavpils 16.vidusskolā, Aveņu ielā 40, Daugavpilī, J.Raiņa Daugavpils 6.pamatskolā, Komunālā ielā 2, Daugavpilī, </w:t>
      </w:r>
      <w:proofErr w:type="spellStart"/>
      <w:r w:rsidRPr="003B220C">
        <w:rPr>
          <w:rFonts w:ascii="Times New Roman" w:hAnsi="Times New Roman" w:cs="Times New Roman"/>
          <w:sz w:val="24"/>
          <w:szCs w:val="24"/>
        </w:rPr>
        <w:t>J.Pilsudska</w:t>
      </w:r>
      <w:proofErr w:type="spellEnd"/>
      <w:r w:rsidRPr="003B220C">
        <w:rPr>
          <w:rFonts w:ascii="Times New Roman" w:hAnsi="Times New Roman" w:cs="Times New Roman"/>
          <w:sz w:val="24"/>
          <w:szCs w:val="24"/>
        </w:rPr>
        <w:t xml:space="preserve"> Daugavpils valsts poļu ģimnāzijā, Marijas ielā 1E, Daugavpilī, Daugavpils Saskaņas pamatskolā, Parādes ielā 7, Daugavpilī;</w:t>
      </w:r>
    </w:p>
    <w:p w:rsidR="00870E28" w:rsidRPr="003B220C" w:rsidRDefault="003B220C" w:rsidP="002F0020">
      <w:pPr>
        <w:spacing w:after="0" w:line="240" w:lineRule="auto"/>
        <w:ind w:left="1276" w:hanging="850"/>
        <w:rPr>
          <w:rFonts w:ascii="Times New Roman" w:hAnsi="Times New Roman" w:cs="Times New Roman"/>
          <w:sz w:val="24"/>
          <w:szCs w:val="24"/>
        </w:rPr>
      </w:pPr>
      <w:r w:rsidRPr="003B220C">
        <w:rPr>
          <w:rFonts w:ascii="Times New Roman" w:hAnsi="Times New Roman" w:cs="Times New Roman"/>
          <w:sz w:val="24"/>
          <w:szCs w:val="24"/>
        </w:rPr>
        <w:t>2.3.2.5. stadionu Daugavpils Centra vidusskolā, Kandavas ielā 17, Daugavpilī, Daugavpils 12.vidusskolā, Kauņas ielā 8, Daugavpilī, Daugavpils 13.vidusskolā, Valkas ielā 4a, Daugavpilī, Daugavpils 16.vidusskolā, Aveņu ielā 40, Daugavpilī, J.Raiņa Daugavpils 6.pamatskolā,</w:t>
      </w:r>
    </w:p>
    <w:p w:rsidR="003B220C" w:rsidRPr="003B220C" w:rsidRDefault="003B220C" w:rsidP="002F0020">
      <w:pPr>
        <w:spacing w:after="0" w:line="240" w:lineRule="auto"/>
        <w:ind w:left="1276"/>
        <w:jc w:val="both"/>
        <w:rPr>
          <w:rFonts w:ascii="Times New Roman" w:hAnsi="Times New Roman" w:cs="Times New Roman"/>
          <w:sz w:val="24"/>
          <w:szCs w:val="24"/>
        </w:rPr>
      </w:pPr>
      <w:r w:rsidRPr="003B220C">
        <w:rPr>
          <w:rFonts w:ascii="Times New Roman" w:hAnsi="Times New Roman" w:cs="Times New Roman"/>
          <w:sz w:val="24"/>
          <w:szCs w:val="24"/>
        </w:rPr>
        <w:t xml:space="preserve">Komunālā ielā 2, Daugavpilī, </w:t>
      </w:r>
      <w:proofErr w:type="spellStart"/>
      <w:r w:rsidRPr="003B220C">
        <w:rPr>
          <w:rFonts w:ascii="Times New Roman" w:hAnsi="Times New Roman" w:cs="Times New Roman"/>
          <w:sz w:val="24"/>
          <w:szCs w:val="24"/>
        </w:rPr>
        <w:t>J.Pilsudska</w:t>
      </w:r>
      <w:proofErr w:type="spellEnd"/>
      <w:r w:rsidRPr="003B220C">
        <w:rPr>
          <w:rFonts w:ascii="Times New Roman" w:hAnsi="Times New Roman" w:cs="Times New Roman"/>
          <w:sz w:val="24"/>
          <w:szCs w:val="24"/>
        </w:rPr>
        <w:t xml:space="preserve"> Daugavpils valsts poļu ģimnāzijā, Varšavas ielā 2, Daugavpilī, Daugavpils Saskaņas pamatskolā, Parādes ielā 7, Daugavpilī;</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2.3.2.6. šautuvi Daugavpils 16.vidusskolā, Aveņu ielā 40, Daugavpilī;</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2.3.3. atbalstīt Centra rīkotos pasākumus, kuros piedalās pašvaldības izglītojamie.</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2.4. Pārvaldei ir tiesības:</w:t>
      </w:r>
    </w:p>
    <w:p w:rsidR="003B220C" w:rsidRPr="003B220C" w:rsidRDefault="003B220C" w:rsidP="002F0020">
      <w:pPr>
        <w:spacing w:after="0" w:line="240" w:lineRule="auto"/>
        <w:ind w:left="1418" w:hanging="992"/>
        <w:jc w:val="both"/>
        <w:rPr>
          <w:rFonts w:ascii="Times New Roman" w:hAnsi="Times New Roman" w:cs="Times New Roman"/>
          <w:sz w:val="24"/>
          <w:szCs w:val="24"/>
        </w:rPr>
      </w:pPr>
      <w:r w:rsidRPr="003B220C">
        <w:rPr>
          <w:rFonts w:ascii="Times New Roman" w:hAnsi="Times New Roman" w:cs="Times New Roman"/>
          <w:sz w:val="24"/>
          <w:szCs w:val="24"/>
        </w:rPr>
        <w:t>2.4.1. izvērtēt izglītojamo mācību procesa un pasākumu atbilstību iesniegtajiem plānošanas dokumentiem un telpu izmantošanas atbilstību Līguma nosacījumiem;</w:t>
      </w:r>
    </w:p>
    <w:p w:rsidR="003B220C" w:rsidRPr="003B220C" w:rsidRDefault="003B220C" w:rsidP="002F0020">
      <w:pPr>
        <w:spacing w:after="0" w:line="240" w:lineRule="auto"/>
        <w:ind w:left="1418" w:hanging="992"/>
        <w:jc w:val="both"/>
        <w:rPr>
          <w:rFonts w:ascii="Times New Roman" w:hAnsi="Times New Roman" w:cs="Times New Roman"/>
          <w:sz w:val="24"/>
          <w:szCs w:val="24"/>
        </w:rPr>
      </w:pPr>
      <w:r w:rsidRPr="003B220C">
        <w:rPr>
          <w:rFonts w:ascii="Times New Roman" w:hAnsi="Times New Roman" w:cs="Times New Roman"/>
          <w:sz w:val="24"/>
          <w:szCs w:val="24"/>
        </w:rPr>
        <w:t>2.4.2. </w:t>
      </w:r>
      <w:proofErr w:type="spellStart"/>
      <w:r w:rsidRPr="003B220C">
        <w:rPr>
          <w:rFonts w:ascii="Times New Roman" w:hAnsi="Times New Roman" w:cs="Times New Roman"/>
          <w:sz w:val="24"/>
          <w:szCs w:val="24"/>
        </w:rPr>
        <w:t>rakstveidā</w:t>
      </w:r>
      <w:proofErr w:type="spellEnd"/>
      <w:r w:rsidRPr="003B220C">
        <w:rPr>
          <w:rFonts w:ascii="Times New Roman" w:hAnsi="Times New Roman" w:cs="Times New Roman"/>
          <w:sz w:val="24"/>
          <w:szCs w:val="24"/>
        </w:rPr>
        <w:t xml:space="preserve"> informēt Centru par saviem iebildumiem, priekšlikumiem vai ierosinājumiem jaunsargu interešu izglītības vai valsts aizsardzības mācības procesa organizēšanā;</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2F0020">
      <w:pPr>
        <w:spacing w:after="0" w:line="240" w:lineRule="auto"/>
        <w:ind w:left="993" w:hanging="567"/>
        <w:jc w:val="both"/>
        <w:rPr>
          <w:rFonts w:ascii="Times New Roman" w:hAnsi="Times New Roman" w:cs="Times New Roman"/>
          <w:sz w:val="24"/>
          <w:szCs w:val="24"/>
        </w:rPr>
      </w:pPr>
      <w:r w:rsidRPr="003B220C">
        <w:rPr>
          <w:rFonts w:ascii="Times New Roman" w:hAnsi="Times New Roman" w:cs="Times New Roman"/>
          <w:sz w:val="24"/>
          <w:szCs w:val="24"/>
        </w:rPr>
        <w:lastRenderedPageBreak/>
        <w:t>2.4.3. uzaicināt piedalīties Centra pārstāvi sanāksmēs, kurās izskata jautājumus, kas saistīti ar šī Līguma izpildi.</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2.5. Neviens Līdzējs nav atbildīgs par zaudējumiem, saistību neizpildi vai izpildes aizturējumu, ja tas saistīts ar nepārvaramas varas apstākļiem. Puses ir atbildīgas par zaudējumiem, kurus tās darbības vai bezdarbības dēļ ir cietusi otra Puse.</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2.6. Ar nepārvaramas varas apstākļiem saprot dabas stihijas (plūdus, vētras postījumus), valdības izraisītas akcijas, politiskās un ekonomiskās blokādes, valsts institūciju rīkojumus, lēmumus un pavēles, kā arī citus no Līdzējiem neatkarīgi radušos ārkārtēja rakstura negadījumus, kurus Līdzēji nevarēja ne paredzēt, ne novērst.</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2.7. Līdzējs, kuru Līguma ietvaros ietekmē nepārvaramas varas apstākļi, nekavējoties, tiklīdz tas ir iespējams, par to informē otru Līdzēju. Ja nepārvaramas varas apstākļi turpinās ilgāk par 30 (trīsdesmit) kalendāra dienām, Līdzēji kopīgi risina jautājumu par Līguma  turpmāko izpildi vai izbeigšanu.</w:t>
      </w:r>
    </w:p>
    <w:p w:rsidR="003B220C" w:rsidRPr="003B220C" w:rsidRDefault="003B220C" w:rsidP="003B220C">
      <w:pPr>
        <w:spacing w:after="0" w:line="240" w:lineRule="auto"/>
        <w:rPr>
          <w:rFonts w:ascii="Times New Roman" w:hAnsi="Times New Roman" w:cs="Times New Roman"/>
          <w:sz w:val="24"/>
          <w:szCs w:val="24"/>
        </w:rPr>
      </w:pPr>
    </w:p>
    <w:p w:rsidR="003B220C" w:rsidRPr="003B220C" w:rsidRDefault="003B220C" w:rsidP="003B220C">
      <w:pPr>
        <w:spacing w:after="0" w:line="240" w:lineRule="auto"/>
        <w:jc w:val="center"/>
        <w:rPr>
          <w:rFonts w:ascii="Times New Roman" w:hAnsi="Times New Roman" w:cs="Times New Roman"/>
          <w:sz w:val="24"/>
          <w:szCs w:val="24"/>
        </w:rPr>
      </w:pPr>
      <w:r w:rsidRPr="003B220C">
        <w:rPr>
          <w:rFonts w:ascii="Times New Roman" w:hAnsi="Times New Roman" w:cs="Times New Roman"/>
          <w:b/>
          <w:sz w:val="24"/>
          <w:szCs w:val="24"/>
        </w:rPr>
        <w:t>3. Strīdu izskatīšanas kārtība</w:t>
      </w:r>
    </w:p>
    <w:p w:rsidR="003B220C" w:rsidRPr="003B220C" w:rsidRDefault="003B220C" w:rsidP="003B220C">
      <w:pPr>
        <w:spacing w:after="0" w:line="240" w:lineRule="auto"/>
        <w:jc w:val="center"/>
        <w:rPr>
          <w:rFonts w:ascii="Times New Roman" w:hAnsi="Times New Roman" w:cs="Times New Roman"/>
          <w:sz w:val="24"/>
          <w:szCs w:val="24"/>
        </w:rPr>
      </w:pP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3.1. Strīdus, kas rodas starp Līdzējiem saistībā ar Līgumu, Līdzēji risina sarunu ceļā.</w:t>
      </w:r>
    </w:p>
    <w:p w:rsidR="003B220C" w:rsidRPr="003B220C" w:rsidRDefault="003B220C" w:rsidP="002F0020">
      <w:pPr>
        <w:spacing w:after="0" w:line="240" w:lineRule="auto"/>
        <w:ind w:left="851" w:hanging="425"/>
        <w:jc w:val="both"/>
        <w:rPr>
          <w:rFonts w:ascii="Times New Roman" w:hAnsi="Times New Roman" w:cs="Times New Roman"/>
          <w:sz w:val="24"/>
          <w:szCs w:val="24"/>
        </w:rPr>
      </w:pPr>
      <w:r w:rsidRPr="003B220C">
        <w:rPr>
          <w:rFonts w:ascii="Times New Roman" w:hAnsi="Times New Roman" w:cs="Times New Roman"/>
          <w:sz w:val="24"/>
          <w:szCs w:val="24"/>
        </w:rPr>
        <w:t>3.2. Ja Līdzēji vienošanos nepanāk, strīdus izskata saskaņā ar spēkā esošajiem Latvijas Republikas normatīvajiem aktiem.</w:t>
      </w:r>
    </w:p>
    <w:p w:rsidR="003B220C" w:rsidRPr="003B220C" w:rsidRDefault="003B220C" w:rsidP="003B220C">
      <w:pPr>
        <w:spacing w:after="0" w:line="240" w:lineRule="auto"/>
        <w:rPr>
          <w:rFonts w:ascii="Times New Roman" w:hAnsi="Times New Roman" w:cs="Times New Roman"/>
          <w:sz w:val="24"/>
          <w:szCs w:val="24"/>
        </w:rPr>
      </w:pPr>
    </w:p>
    <w:p w:rsidR="003B220C" w:rsidRPr="003B220C" w:rsidRDefault="003B220C" w:rsidP="003B220C">
      <w:pPr>
        <w:spacing w:after="0" w:line="240" w:lineRule="auto"/>
        <w:jc w:val="center"/>
        <w:rPr>
          <w:rFonts w:ascii="Times New Roman" w:hAnsi="Times New Roman" w:cs="Times New Roman"/>
          <w:sz w:val="24"/>
          <w:szCs w:val="24"/>
        </w:rPr>
      </w:pPr>
      <w:r w:rsidRPr="003B220C">
        <w:rPr>
          <w:rFonts w:ascii="Times New Roman" w:hAnsi="Times New Roman" w:cs="Times New Roman"/>
          <w:b/>
          <w:sz w:val="24"/>
          <w:szCs w:val="24"/>
        </w:rPr>
        <w:t>4. Līguma spēks un grozīšanas kārtība</w:t>
      </w:r>
    </w:p>
    <w:p w:rsidR="003B220C" w:rsidRPr="003B220C" w:rsidRDefault="003B220C" w:rsidP="003B220C">
      <w:pPr>
        <w:spacing w:after="0" w:line="240" w:lineRule="auto"/>
        <w:rPr>
          <w:rFonts w:ascii="Times New Roman" w:hAnsi="Times New Roman" w:cs="Times New Roman"/>
          <w:sz w:val="24"/>
          <w:szCs w:val="24"/>
        </w:rPr>
      </w:pP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4.1. Līgums stājas spēkā ar brīdi, kad abi Līdzēji ir parakstījuši to, un tas ir noslēgts uz 5 gadiem.</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4.2. Līdzējiem ir tiesības grozīt un papildināt Līgumu, </w:t>
      </w:r>
      <w:proofErr w:type="spellStart"/>
      <w:r w:rsidRPr="003B220C">
        <w:rPr>
          <w:rFonts w:ascii="Times New Roman" w:hAnsi="Times New Roman" w:cs="Times New Roman"/>
          <w:sz w:val="24"/>
          <w:szCs w:val="24"/>
        </w:rPr>
        <w:t>rakstveidā</w:t>
      </w:r>
      <w:proofErr w:type="spellEnd"/>
      <w:r w:rsidRPr="003B220C">
        <w:rPr>
          <w:rFonts w:ascii="Times New Roman" w:hAnsi="Times New Roman" w:cs="Times New Roman"/>
          <w:sz w:val="24"/>
          <w:szCs w:val="24"/>
        </w:rPr>
        <w:t xml:space="preserve"> savstarpēji vienojoties.</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4.3. Visi Līguma grozījumi un papildinājumi ir Līguma neatņemama sastāvdaļa un stājas spēkā no abpusējas parakstīšanas brīža.</w:t>
      </w:r>
    </w:p>
    <w:p w:rsidR="003B220C" w:rsidRPr="003B220C" w:rsidRDefault="003B220C" w:rsidP="003B220C">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 xml:space="preserve">4.4. Līdzējiem ir tiesības Līgumu izbeigt, </w:t>
      </w:r>
      <w:proofErr w:type="spellStart"/>
      <w:r w:rsidRPr="003B220C">
        <w:rPr>
          <w:rFonts w:ascii="Times New Roman" w:hAnsi="Times New Roman" w:cs="Times New Roman"/>
          <w:sz w:val="24"/>
          <w:szCs w:val="24"/>
        </w:rPr>
        <w:t>rakstveidā</w:t>
      </w:r>
      <w:proofErr w:type="spellEnd"/>
      <w:r w:rsidRPr="003B220C">
        <w:rPr>
          <w:rFonts w:ascii="Times New Roman" w:hAnsi="Times New Roman" w:cs="Times New Roman"/>
          <w:sz w:val="24"/>
          <w:szCs w:val="24"/>
        </w:rPr>
        <w:t xml:space="preserve"> vienojoties, kā arī izbeigt Līgumu vienpusēji – vienu mēnesi pirms kārtējā mācību gada sākuma </w:t>
      </w:r>
      <w:proofErr w:type="spellStart"/>
      <w:r w:rsidRPr="003B220C">
        <w:rPr>
          <w:rFonts w:ascii="Times New Roman" w:hAnsi="Times New Roman" w:cs="Times New Roman"/>
          <w:sz w:val="24"/>
          <w:szCs w:val="24"/>
        </w:rPr>
        <w:t>rakstveidā</w:t>
      </w:r>
      <w:proofErr w:type="spellEnd"/>
      <w:r w:rsidRPr="003B220C">
        <w:rPr>
          <w:rFonts w:ascii="Times New Roman" w:hAnsi="Times New Roman" w:cs="Times New Roman"/>
          <w:sz w:val="24"/>
          <w:szCs w:val="24"/>
        </w:rPr>
        <w:t xml:space="preserve"> brīdinot par to otru Līdzēju.</w:t>
      </w:r>
    </w:p>
    <w:p w:rsidR="003B220C" w:rsidRPr="003B220C" w:rsidRDefault="003B220C" w:rsidP="003B220C">
      <w:pPr>
        <w:spacing w:after="0" w:line="240" w:lineRule="auto"/>
        <w:rPr>
          <w:rFonts w:ascii="Times New Roman" w:hAnsi="Times New Roman" w:cs="Times New Roman"/>
          <w:sz w:val="24"/>
          <w:szCs w:val="24"/>
        </w:rPr>
      </w:pPr>
    </w:p>
    <w:p w:rsidR="003B220C" w:rsidRPr="003B220C" w:rsidRDefault="003B220C" w:rsidP="003B220C">
      <w:pPr>
        <w:spacing w:after="0" w:line="240" w:lineRule="auto"/>
        <w:jc w:val="center"/>
        <w:rPr>
          <w:rFonts w:ascii="Times New Roman" w:hAnsi="Times New Roman" w:cs="Times New Roman"/>
          <w:sz w:val="24"/>
          <w:szCs w:val="24"/>
        </w:rPr>
      </w:pPr>
      <w:r w:rsidRPr="003B220C">
        <w:rPr>
          <w:rFonts w:ascii="Times New Roman" w:hAnsi="Times New Roman" w:cs="Times New Roman"/>
          <w:b/>
          <w:sz w:val="24"/>
          <w:szCs w:val="24"/>
        </w:rPr>
        <w:t>5. Citi noteikumi</w:t>
      </w:r>
    </w:p>
    <w:p w:rsidR="003B220C" w:rsidRPr="003B220C" w:rsidRDefault="003B220C" w:rsidP="003B220C">
      <w:pPr>
        <w:spacing w:after="0" w:line="240" w:lineRule="auto"/>
        <w:jc w:val="center"/>
        <w:rPr>
          <w:rFonts w:ascii="Times New Roman" w:hAnsi="Times New Roman" w:cs="Times New Roman"/>
          <w:sz w:val="24"/>
          <w:szCs w:val="24"/>
        </w:rPr>
      </w:pPr>
    </w:p>
    <w:p w:rsidR="003B220C" w:rsidRPr="003B220C" w:rsidRDefault="003B220C" w:rsidP="003B220C">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5.1. Centra pārvaldes/nodaļas kontaktinformācija:</w:t>
      </w:r>
    </w:p>
    <w:p w:rsidR="003B220C" w:rsidRPr="003B220C" w:rsidRDefault="003B220C" w:rsidP="003B220C">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adrese  Dzintaru iela 7, Rēzekne.</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3B220C">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e-pasts ___________________________;</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3B220C">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 xml:space="preserve">5.2. Pašvaldības kontaktinformācija: </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3B220C">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e-pasts _________________________________.</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5.3. Katrs Līdzējs ir atbildīgs par attiecīgā Līdzēja augstākās iestādes informēšanu par Līgumu.</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5.4. Līdzēji 10 (desmit) darbdienu laikā </w:t>
      </w:r>
      <w:proofErr w:type="spellStart"/>
      <w:r w:rsidRPr="003B220C">
        <w:rPr>
          <w:rFonts w:ascii="Times New Roman" w:hAnsi="Times New Roman" w:cs="Times New Roman"/>
          <w:sz w:val="24"/>
          <w:szCs w:val="24"/>
        </w:rPr>
        <w:t>rakstveidā</w:t>
      </w:r>
      <w:proofErr w:type="spellEnd"/>
      <w:r w:rsidRPr="003B220C">
        <w:rPr>
          <w:rFonts w:ascii="Times New Roman" w:hAnsi="Times New Roman" w:cs="Times New Roman"/>
          <w:sz w:val="24"/>
          <w:szCs w:val="24"/>
        </w:rPr>
        <w:t xml:space="preserve"> informē viens otru par izmaiņām rekvizītos, kā arī informē tajos gadījumos, ja mainās kontaktinformācija.</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5.5. Līguma 2.3.1.7., 2.3.2.4., 2.3.2.5.apakšpunktos minētās Daugavpils Saskaņas pamatskolas telpas, sporta zāle un stadions tiek nodrošināts līdz 2022.gada 30.septembrim.</w:t>
      </w:r>
    </w:p>
    <w:p w:rsidR="003B220C" w:rsidRPr="003B220C" w:rsidRDefault="003B220C" w:rsidP="002F0020">
      <w:pPr>
        <w:spacing w:after="0" w:line="240" w:lineRule="auto"/>
        <w:ind w:firstLine="426"/>
        <w:jc w:val="both"/>
        <w:rPr>
          <w:rFonts w:ascii="Times New Roman" w:hAnsi="Times New Roman" w:cs="Times New Roman"/>
          <w:sz w:val="24"/>
          <w:szCs w:val="24"/>
        </w:rPr>
      </w:pPr>
      <w:r w:rsidRPr="003B220C">
        <w:rPr>
          <w:rFonts w:ascii="Times New Roman" w:hAnsi="Times New Roman" w:cs="Times New Roman"/>
          <w:sz w:val="24"/>
          <w:szCs w:val="24"/>
        </w:rPr>
        <w:t xml:space="preserve">5.6. Ar šī līguma noslēgšanu izbeigt 2018.gada 6.aprīļa Sadarbības līgumu </w:t>
      </w:r>
      <w:proofErr w:type="spellStart"/>
      <w:r w:rsidRPr="003B220C">
        <w:rPr>
          <w:rFonts w:ascii="Times New Roman" w:hAnsi="Times New Roman" w:cs="Times New Roman"/>
          <w:sz w:val="24"/>
          <w:szCs w:val="24"/>
        </w:rPr>
        <w:t>Nr.SAD</w:t>
      </w:r>
      <w:proofErr w:type="spellEnd"/>
      <w:r w:rsidRPr="003B220C">
        <w:rPr>
          <w:rFonts w:ascii="Times New Roman" w:hAnsi="Times New Roman" w:cs="Times New Roman"/>
          <w:sz w:val="24"/>
          <w:szCs w:val="24"/>
        </w:rPr>
        <w:t xml:space="preserve">/JIC 2018/060/JI, kas noslēgts starp </w:t>
      </w:r>
      <w:proofErr w:type="spellStart"/>
      <w:r w:rsidRPr="003B220C">
        <w:rPr>
          <w:rFonts w:ascii="Times New Roman" w:hAnsi="Times New Roman" w:cs="Times New Roman"/>
          <w:sz w:val="24"/>
          <w:szCs w:val="24"/>
        </w:rPr>
        <w:t>Jaunsardzes</w:t>
      </w:r>
      <w:proofErr w:type="spellEnd"/>
      <w:r w:rsidRPr="003B220C">
        <w:rPr>
          <w:rFonts w:ascii="Times New Roman" w:hAnsi="Times New Roman" w:cs="Times New Roman"/>
          <w:sz w:val="24"/>
          <w:szCs w:val="24"/>
        </w:rPr>
        <w:t xml:space="preserve"> centru un Daugavpils pilsētas domi.</w:t>
      </w:r>
    </w:p>
    <w:p w:rsidR="003B220C" w:rsidRPr="003B220C" w:rsidRDefault="003B220C" w:rsidP="003B220C">
      <w:pPr>
        <w:spacing w:after="0" w:line="240" w:lineRule="auto"/>
        <w:jc w:val="both"/>
        <w:rPr>
          <w:rFonts w:ascii="Times New Roman" w:hAnsi="Times New Roman" w:cs="Times New Roman"/>
          <w:sz w:val="24"/>
          <w:szCs w:val="24"/>
        </w:rPr>
      </w:pPr>
    </w:p>
    <w:p w:rsidR="003B220C" w:rsidRPr="003B220C" w:rsidRDefault="003B220C" w:rsidP="002F0020">
      <w:pPr>
        <w:spacing w:after="0" w:line="240" w:lineRule="auto"/>
        <w:ind w:firstLine="426"/>
        <w:jc w:val="both"/>
        <w:rPr>
          <w:rFonts w:ascii="Times New Roman" w:hAnsi="Times New Roman" w:cs="Times New Roman"/>
          <w:sz w:val="24"/>
          <w:szCs w:val="24"/>
        </w:rPr>
      </w:pPr>
      <w:bookmarkStart w:id="0" w:name="_GoBack"/>
      <w:bookmarkEnd w:id="0"/>
      <w:r w:rsidRPr="003B220C">
        <w:rPr>
          <w:rFonts w:ascii="Times New Roman" w:hAnsi="Times New Roman" w:cs="Times New Roman"/>
          <w:sz w:val="24"/>
          <w:szCs w:val="24"/>
        </w:rPr>
        <w:lastRenderedPageBreak/>
        <w:t>5.7. Līgums sagatavots latviešu valodā uz 4 (četrām) lapām divos eksemplāros – pa vienam katram Līdzējam. Abiem eksemplāriem ir vienāds juridiskais spēks.</w:t>
      </w:r>
    </w:p>
    <w:p w:rsidR="003B220C" w:rsidRPr="00B4538F" w:rsidRDefault="003B220C" w:rsidP="003B220C">
      <w:pPr>
        <w:spacing w:after="0" w:line="240" w:lineRule="auto"/>
        <w:rPr>
          <w:rFonts w:ascii="Times New Roman" w:hAnsi="Times New Roman" w:cs="Times New Roman"/>
          <w:sz w:val="24"/>
          <w:szCs w:val="24"/>
        </w:rPr>
      </w:pPr>
    </w:p>
    <w:p w:rsidR="003B220C" w:rsidRPr="00B4538F" w:rsidRDefault="003B220C" w:rsidP="003B220C">
      <w:pPr>
        <w:spacing w:after="0" w:line="240" w:lineRule="auto"/>
        <w:jc w:val="center"/>
        <w:rPr>
          <w:rFonts w:ascii="Times New Roman" w:hAnsi="Times New Roman" w:cs="Times New Roman"/>
          <w:sz w:val="24"/>
          <w:szCs w:val="24"/>
        </w:rPr>
      </w:pPr>
      <w:r w:rsidRPr="00B4538F">
        <w:rPr>
          <w:rFonts w:ascii="Times New Roman" w:hAnsi="Times New Roman" w:cs="Times New Roman"/>
          <w:b/>
          <w:sz w:val="24"/>
          <w:szCs w:val="24"/>
        </w:rPr>
        <w:t>6. Līdzēju paraksti un rekvizīti</w:t>
      </w:r>
    </w:p>
    <w:p w:rsidR="003B220C" w:rsidRPr="00B4538F" w:rsidRDefault="003B220C" w:rsidP="003B220C">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429"/>
      </w:tblGrid>
      <w:tr w:rsidR="003B220C" w:rsidRPr="00B4538F" w:rsidTr="006C005F">
        <w:tc>
          <w:tcPr>
            <w:tcW w:w="5228" w:type="dxa"/>
          </w:tcPr>
          <w:p w:rsidR="003B220C" w:rsidRPr="00B4538F" w:rsidRDefault="003B220C" w:rsidP="006C005F">
            <w:pPr>
              <w:jc w:val="both"/>
              <w:rPr>
                <w:rFonts w:ascii="Times New Roman" w:hAnsi="Times New Roman"/>
                <w:sz w:val="24"/>
                <w:szCs w:val="24"/>
              </w:rPr>
            </w:pPr>
            <w:proofErr w:type="spellStart"/>
            <w:r w:rsidRPr="00B4538F">
              <w:rPr>
                <w:rFonts w:ascii="Times New Roman" w:hAnsi="Times New Roman"/>
                <w:b/>
                <w:sz w:val="24"/>
                <w:szCs w:val="24"/>
              </w:rPr>
              <w:t>Jaunsardzes</w:t>
            </w:r>
            <w:proofErr w:type="spellEnd"/>
            <w:r w:rsidRPr="00B4538F">
              <w:rPr>
                <w:rFonts w:ascii="Times New Roman" w:hAnsi="Times New Roman"/>
                <w:b/>
                <w:sz w:val="24"/>
                <w:szCs w:val="24"/>
              </w:rPr>
              <w:t xml:space="preserve"> centrs</w:t>
            </w:r>
          </w:p>
          <w:p w:rsidR="003B220C" w:rsidRPr="00B4538F" w:rsidRDefault="003B220C" w:rsidP="006C005F">
            <w:pPr>
              <w:jc w:val="both"/>
              <w:rPr>
                <w:rFonts w:ascii="Times New Roman" w:hAnsi="Times New Roman"/>
                <w:sz w:val="24"/>
                <w:szCs w:val="24"/>
              </w:rPr>
            </w:pPr>
            <w:proofErr w:type="spellStart"/>
            <w:r w:rsidRPr="00B4538F">
              <w:rPr>
                <w:rFonts w:ascii="Times New Roman" w:hAnsi="Times New Roman"/>
                <w:sz w:val="24"/>
                <w:szCs w:val="24"/>
              </w:rPr>
              <w:t>K.Valdemāra</w:t>
            </w:r>
            <w:proofErr w:type="spellEnd"/>
            <w:r w:rsidRPr="00B4538F">
              <w:rPr>
                <w:rFonts w:ascii="Times New Roman" w:hAnsi="Times New Roman"/>
                <w:sz w:val="24"/>
                <w:szCs w:val="24"/>
              </w:rPr>
              <w:t xml:space="preserve"> iela 10/12, Rīga, LV-1473</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Reģ.Nr.90009222536</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Valsts kase, TRELLV22</w:t>
            </w:r>
          </w:p>
          <w:p w:rsidR="003B220C" w:rsidRPr="00B4538F" w:rsidRDefault="003B220C" w:rsidP="006C005F">
            <w:pPr>
              <w:jc w:val="both"/>
              <w:rPr>
                <w:rFonts w:ascii="Times New Roman" w:hAnsi="Times New Roman"/>
                <w:szCs w:val="24"/>
              </w:rPr>
            </w:pPr>
            <w:r w:rsidRPr="00B4538F">
              <w:rPr>
                <w:rFonts w:ascii="Times New Roman" w:hAnsi="Times New Roman"/>
                <w:sz w:val="24"/>
                <w:szCs w:val="24"/>
              </w:rPr>
              <w:t>Konts:LV98TREL2100657001000</w:t>
            </w:r>
          </w:p>
        </w:tc>
        <w:tc>
          <w:tcPr>
            <w:tcW w:w="5228" w:type="dxa"/>
          </w:tcPr>
          <w:p w:rsidR="003B220C" w:rsidRPr="00B4538F" w:rsidRDefault="003B220C" w:rsidP="006C005F">
            <w:pPr>
              <w:jc w:val="both"/>
              <w:rPr>
                <w:rFonts w:ascii="Times New Roman" w:hAnsi="Times New Roman" w:cs="Times New Roman"/>
                <w:b/>
                <w:sz w:val="24"/>
                <w:szCs w:val="24"/>
              </w:rPr>
            </w:pPr>
            <w:r w:rsidRPr="00B4538F">
              <w:rPr>
                <w:rFonts w:ascii="Times New Roman" w:hAnsi="Times New Roman" w:cs="Times New Roman"/>
                <w:b/>
                <w:sz w:val="24"/>
                <w:szCs w:val="24"/>
              </w:rPr>
              <w:t>Daugavpils pilsētas Izglītības pārvalde</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Saules iela 7, Daugavpils, LV-5401</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Reģ.Nr.90009737220</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Banka:_________________</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Konts:_________________</w:t>
            </w:r>
          </w:p>
          <w:p w:rsidR="003B220C" w:rsidRPr="00B4538F" w:rsidRDefault="003B220C" w:rsidP="006C005F">
            <w:pPr>
              <w:rPr>
                <w:rFonts w:ascii="Times New Roman" w:hAnsi="Times New Roman" w:cs="Times New Roman"/>
                <w:sz w:val="24"/>
                <w:szCs w:val="24"/>
              </w:rPr>
            </w:pPr>
          </w:p>
        </w:tc>
      </w:tr>
      <w:tr w:rsidR="003B220C" w:rsidRPr="00B4538F" w:rsidTr="006C005F">
        <w:tc>
          <w:tcPr>
            <w:tcW w:w="5228" w:type="dxa"/>
          </w:tcPr>
          <w:p w:rsidR="003B220C" w:rsidRPr="00B4538F" w:rsidRDefault="003B220C" w:rsidP="006C005F">
            <w:pPr>
              <w:rPr>
                <w:rFonts w:ascii="Times New Roman" w:hAnsi="Times New Roman"/>
                <w:sz w:val="24"/>
                <w:szCs w:val="24"/>
              </w:rPr>
            </w:pPr>
            <w:r w:rsidRPr="00B4538F">
              <w:rPr>
                <w:rFonts w:ascii="Times New Roman" w:hAnsi="Times New Roman"/>
                <w:sz w:val="24"/>
                <w:szCs w:val="24"/>
              </w:rPr>
              <w:t>Direktors</w:t>
            </w:r>
          </w:p>
          <w:p w:rsidR="003B220C" w:rsidRPr="00B4538F" w:rsidRDefault="003B220C" w:rsidP="006C005F">
            <w:pPr>
              <w:rPr>
                <w:rFonts w:ascii="Times New Roman" w:hAnsi="Times New Roman"/>
                <w:sz w:val="24"/>
                <w:szCs w:val="24"/>
              </w:rPr>
            </w:pPr>
            <w:r w:rsidRPr="00B4538F">
              <w:rPr>
                <w:rFonts w:ascii="Times New Roman" w:hAnsi="Times New Roman"/>
                <w:sz w:val="24"/>
                <w:szCs w:val="24"/>
              </w:rPr>
              <w:t>_______________________</w:t>
            </w:r>
          </w:p>
          <w:p w:rsidR="003B220C" w:rsidRPr="00B4538F" w:rsidRDefault="003B220C" w:rsidP="006C005F">
            <w:pPr>
              <w:rPr>
                <w:rFonts w:ascii="Times New Roman" w:hAnsi="Times New Roman"/>
                <w:sz w:val="24"/>
                <w:szCs w:val="24"/>
              </w:rPr>
            </w:pPr>
            <w:r w:rsidRPr="00B4538F">
              <w:rPr>
                <w:rFonts w:ascii="Times New Roman" w:hAnsi="Times New Roman"/>
                <w:sz w:val="24"/>
                <w:szCs w:val="24"/>
              </w:rPr>
              <w:t xml:space="preserve">/Aivis </w:t>
            </w:r>
            <w:proofErr w:type="spellStart"/>
            <w:r w:rsidRPr="00B4538F">
              <w:rPr>
                <w:rFonts w:ascii="Times New Roman" w:hAnsi="Times New Roman"/>
                <w:sz w:val="24"/>
                <w:szCs w:val="24"/>
              </w:rPr>
              <w:t>Mirbahs</w:t>
            </w:r>
            <w:proofErr w:type="spellEnd"/>
            <w:r w:rsidRPr="00B4538F">
              <w:rPr>
                <w:rFonts w:ascii="Times New Roman" w:hAnsi="Times New Roman"/>
                <w:sz w:val="24"/>
                <w:szCs w:val="24"/>
              </w:rPr>
              <w:t>/</w:t>
            </w:r>
          </w:p>
          <w:p w:rsidR="003B220C" w:rsidRPr="00B4538F" w:rsidRDefault="003B220C" w:rsidP="006C005F">
            <w:pPr>
              <w:rPr>
                <w:rFonts w:ascii="Times New Roman" w:hAnsi="Times New Roman" w:cs="Times New Roman"/>
                <w:sz w:val="24"/>
                <w:szCs w:val="24"/>
              </w:rPr>
            </w:pPr>
          </w:p>
        </w:tc>
        <w:tc>
          <w:tcPr>
            <w:tcW w:w="5228" w:type="dxa"/>
          </w:tcPr>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Vadītāja</w:t>
            </w:r>
          </w:p>
          <w:p w:rsidR="003B220C" w:rsidRPr="00B4538F" w:rsidRDefault="003B220C" w:rsidP="006C005F">
            <w:pPr>
              <w:jc w:val="both"/>
              <w:rPr>
                <w:rFonts w:ascii="Times New Roman" w:hAnsi="Times New Roman"/>
                <w:sz w:val="24"/>
                <w:szCs w:val="24"/>
              </w:rPr>
            </w:pPr>
            <w:r w:rsidRPr="00B4538F">
              <w:rPr>
                <w:rFonts w:ascii="Times New Roman" w:hAnsi="Times New Roman"/>
                <w:sz w:val="24"/>
                <w:szCs w:val="24"/>
              </w:rPr>
              <w:t>_______________________</w:t>
            </w:r>
          </w:p>
          <w:p w:rsidR="003B220C" w:rsidRPr="00B4538F" w:rsidRDefault="003B220C" w:rsidP="006C005F">
            <w:pPr>
              <w:rPr>
                <w:rFonts w:ascii="Times New Roman" w:hAnsi="Times New Roman"/>
                <w:sz w:val="24"/>
                <w:szCs w:val="24"/>
              </w:rPr>
            </w:pPr>
            <w:r w:rsidRPr="00B4538F">
              <w:rPr>
                <w:rFonts w:ascii="Times New Roman" w:hAnsi="Times New Roman"/>
                <w:sz w:val="24"/>
                <w:szCs w:val="24"/>
              </w:rPr>
              <w:t>/Marina Isupova/</w:t>
            </w:r>
          </w:p>
          <w:p w:rsidR="003B220C" w:rsidRPr="00B4538F" w:rsidRDefault="003B220C" w:rsidP="006C005F">
            <w:pPr>
              <w:rPr>
                <w:rFonts w:ascii="Times New Roman" w:hAnsi="Times New Roman" w:cs="Times New Roman"/>
                <w:sz w:val="24"/>
                <w:szCs w:val="24"/>
              </w:rPr>
            </w:pPr>
          </w:p>
        </w:tc>
      </w:tr>
      <w:tr w:rsidR="003B220C" w:rsidRPr="00B4538F" w:rsidTr="006C005F">
        <w:tc>
          <w:tcPr>
            <w:tcW w:w="5228" w:type="dxa"/>
          </w:tcPr>
          <w:p w:rsidR="003B220C" w:rsidRPr="00B4538F" w:rsidRDefault="003B220C" w:rsidP="006C005F">
            <w:pPr>
              <w:rPr>
                <w:rFonts w:ascii="Times New Roman" w:hAnsi="Times New Roman"/>
                <w:sz w:val="24"/>
                <w:szCs w:val="24"/>
              </w:rPr>
            </w:pPr>
            <w:r w:rsidRPr="00B4538F">
              <w:rPr>
                <w:rFonts w:ascii="Times New Roman" w:hAnsi="Times New Roman"/>
                <w:sz w:val="24"/>
                <w:szCs w:val="24"/>
              </w:rPr>
              <w:t>20___.gada__________</w:t>
            </w:r>
          </w:p>
        </w:tc>
        <w:tc>
          <w:tcPr>
            <w:tcW w:w="5228" w:type="dxa"/>
          </w:tcPr>
          <w:p w:rsidR="003B220C" w:rsidRPr="00B4538F" w:rsidRDefault="003B220C" w:rsidP="006C005F">
            <w:pPr>
              <w:rPr>
                <w:rFonts w:ascii="Times New Roman" w:hAnsi="Times New Roman"/>
                <w:sz w:val="24"/>
                <w:szCs w:val="24"/>
              </w:rPr>
            </w:pPr>
            <w:r w:rsidRPr="00B4538F">
              <w:rPr>
                <w:rFonts w:ascii="Times New Roman" w:hAnsi="Times New Roman"/>
                <w:sz w:val="24"/>
                <w:szCs w:val="24"/>
              </w:rPr>
              <w:t>20___.gada__________</w:t>
            </w:r>
          </w:p>
        </w:tc>
      </w:tr>
    </w:tbl>
    <w:p w:rsidR="003B220C" w:rsidRPr="00B4538F" w:rsidRDefault="003B220C" w:rsidP="003B220C">
      <w:pPr>
        <w:spacing w:after="0" w:line="240" w:lineRule="auto"/>
        <w:rPr>
          <w:rFonts w:ascii="Times New Roman" w:hAnsi="Times New Roman" w:cs="Times New Roman"/>
          <w:sz w:val="24"/>
          <w:szCs w:val="24"/>
        </w:rPr>
      </w:pPr>
    </w:p>
    <w:p w:rsidR="003B220C" w:rsidRDefault="003B220C" w:rsidP="003B220C"/>
    <w:sectPr w:rsidR="003B220C"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0C"/>
    <w:rsid w:val="002F0020"/>
    <w:rsid w:val="003B1F3C"/>
    <w:rsid w:val="003B220C"/>
    <w:rsid w:val="003D287F"/>
    <w:rsid w:val="00412E88"/>
    <w:rsid w:val="007B3DD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4AABE-4881-496E-83BA-8AC8AD39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5952</Words>
  <Characters>3394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cp:revision>
  <dcterms:created xsi:type="dcterms:W3CDTF">2022-01-25T08:54:00Z</dcterms:created>
  <dcterms:modified xsi:type="dcterms:W3CDTF">2022-01-25T09:13:00Z</dcterms:modified>
</cp:coreProperties>
</file>