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96" w:rsidRPr="00C05096" w:rsidRDefault="00C05096" w:rsidP="00C05096">
      <w:pPr>
        <w:tabs>
          <w:tab w:val="left" w:pos="3960"/>
        </w:tabs>
        <w:jc w:val="center"/>
        <w:rPr>
          <w:bCs/>
          <w:sz w:val="28"/>
          <w:szCs w:val="20"/>
          <w:lang w:eastAsia="ru-RU"/>
        </w:rPr>
      </w:pPr>
      <w:r w:rsidRPr="00C05096">
        <w:rPr>
          <w:b/>
          <w:noProof/>
          <w:sz w:val="28"/>
          <w:szCs w:val="20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096" w:rsidRPr="00C05096" w:rsidRDefault="00C05096" w:rsidP="00C05096">
      <w:pPr>
        <w:tabs>
          <w:tab w:val="left" w:pos="3960"/>
        </w:tabs>
        <w:jc w:val="center"/>
        <w:rPr>
          <w:sz w:val="28"/>
          <w:szCs w:val="20"/>
          <w:lang w:eastAsia="ru-RU"/>
        </w:rPr>
      </w:pPr>
      <w:r w:rsidRPr="00C05096">
        <w:rPr>
          <w:b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94847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C05096">
        <w:rPr>
          <w:b/>
          <w:sz w:val="28"/>
          <w:szCs w:val="20"/>
          <w:lang w:eastAsia="ru-RU"/>
        </w:rPr>
        <w:t>DAUGAVPILS PILSĒTAS PAŠVALDĪBA</w:t>
      </w:r>
    </w:p>
    <w:p w:rsidR="00C05096" w:rsidRPr="00C05096" w:rsidRDefault="00C05096" w:rsidP="00C05096">
      <w:pPr>
        <w:spacing w:line="276" w:lineRule="auto"/>
        <w:ind w:right="-341"/>
        <w:jc w:val="center"/>
        <w:rPr>
          <w:sz w:val="20"/>
          <w:szCs w:val="20"/>
          <w:lang w:val="en-US" w:eastAsia="en-US"/>
        </w:rPr>
      </w:pPr>
      <w:proofErr w:type="spellStart"/>
      <w:r w:rsidRPr="00C05096">
        <w:rPr>
          <w:sz w:val="20"/>
          <w:szCs w:val="20"/>
          <w:lang w:val="en-US" w:eastAsia="en-US"/>
        </w:rPr>
        <w:t>Reģ</w:t>
      </w:r>
      <w:proofErr w:type="spellEnd"/>
      <w:r w:rsidRPr="00C05096">
        <w:rPr>
          <w:sz w:val="20"/>
          <w:szCs w:val="20"/>
          <w:lang w:val="en-US" w:eastAsia="en-US"/>
        </w:rPr>
        <w:t xml:space="preserve">. </w:t>
      </w:r>
      <w:proofErr w:type="spellStart"/>
      <w:r w:rsidRPr="00C05096">
        <w:rPr>
          <w:sz w:val="20"/>
          <w:szCs w:val="20"/>
          <w:lang w:val="en-US" w:eastAsia="en-US"/>
        </w:rPr>
        <w:t>Nr</w:t>
      </w:r>
      <w:proofErr w:type="spellEnd"/>
      <w:r w:rsidRPr="00C05096">
        <w:rPr>
          <w:sz w:val="20"/>
          <w:szCs w:val="20"/>
          <w:lang w:val="en-US" w:eastAsia="en-US"/>
        </w:rPr>
        <w:t xml:space="preserve">. 90000077325, K. </w:t>
      </w:r>
      <w:proofErr w:type="spellStart"/>
      <w:r w:rsidRPr="00C05096">
        <w:rPr>
          <w:sz w:val="20"/>
          <w:szCs w:val="20"/>
          <w:lang w:val="en-US" w:eastAsia="en-US"/>
        </w:rPr>
        <w:t>Valdemāra</w:t>
      </w:r>
      <w:proofErr w:type="spellEnd"/>
      <w:r w:rsidRPr="00C05096">
        <w:rPr>
          <w:sz w:val="20"/>
          <w:szCs w:val="20"/>
          <w:lang w:val="en-US" w:eastAsia="en-US"/>
        </w:rPr>
        <w:t xml:space="preserve"> </w:t>
      </w:r>
      <w:proofErr w:type="spellStart"/>
      <w:r w:rsidRPr="00C05096">
        <w:rPr>
          <w:sz w:val="20"/>
          <w:szCs w:val="20"/>
          <w:lang w:val="en-US" w:eastAsia="en-US"/>
        </w:rPr>
        <w:t>iela</w:t>
      </w:r>
      <w:proofErr w:type="spellEnd"/>
      <w:r w:rsidRPr="00C05096">
        <w:rPr>
          <w:sz w:val="20"/>
          <w:szCs w:val="20"/>
          <w:lang w:val="en-US" w:eastAsia="en-US"/>
        </w:rPr>
        <w:t xml:space="preserve"> 1, Daugavpils, LV-5401, </w:t>
      </w:r>
      <w:proofErr w:type="spellStart"/>
      <w:r w:rsidRPr="00C05096">
        <w:rPr>
          <w:sz w:val="20"/>
          <w:szCs w:val="20"/>
          <w:lang w:val="en-US" w:eastAsia="en-US"/>
        </w:rPr>
        <w:t>tālr</w:t>
      </w:r>
      <w:proofErr w:type="spellEnd"/>
      <w:r w:rsidRPr="00C05096">
        <w:rPr>
          <w:sz w:val="20"/>
          <w:szCs w:val="20"/>
          <w:lang w:val="en-US" w:eastAsia="en-US"/>
        </w:rPr>
        <w:t>. 6</w:t>
      </w:r>
      <w:r w:rsidRPr="00C05096">
        <w:rPr>
          <w:sz w:val="20"/>
          <w:szCs w:val="20"/>
          <w:lang w:val="pl-PL" w:eastAsia="en-US"/>
        </w:rPr>
        <w:t>5404344, 65404365, fakss 65421941</w:t>
      </w:r>
    </w:p>
    <w:p w:rsidR="00C05096" w:rsidRPr="00C05096" w:rsidRDefault="00C05096" w:rsidP="00C05096">
      <w:pPr>
        <w:spacing w:line="276" w:lineRule="auto"/>
        <w:ind w:right="-341"/>
        <w:jc w:val="center"/>
        <w:rPr>
          <w:sz w:val="20"/>
          <w:szCs w:val="20"/>
          <w:u w:val="single"/>
          <w:lang w:val="en-US" w:eastAsia="en-US"/>
        </w:rPr>
      </w:pPr>
      <w:proofErr w:type="gramStart"/>
      <w:r w:rsidRPr="00C05096">
        <w:rPr>
          <w:sz w:val="20"/>
          <w:szCs w:val="20"/>
          <w:lang w:val="en-US" w:eastAsia="en-US"/>
        </w:rPr>
        <w:t>e-pasts</w:t>
      </w:r>
      <w:proofErr w:type="gramEnd"/>
      <w:r w:rsidRPr="00C05096">
        <w:rPr>
          <w:sz w:val="20"/>
          <w:szCs w:val="20"/>
          <w:lang w:val="en-US" w:eastAsia="en-US"/>
        </w:rPr>
        <w:t xml:space="preserve">: info@daugavpils.lv   </w:t>
      </w:r>
      <w:r w:rsidRPr="00C05096">
        <w:rPr>
          <w:sz w:val="20"/>
          <w:szCs w:val="20"/>
          <w:u w:val="single"/>
          <w:lang w:val="en-US" w:eastAsia="en-US"/>
        </w:rPr>
        <w:t>www.daugavpils.lv</w:t>
      </w:r>
    </w:p>
    <w:p w:rsidR="00C05096" w:rsidRPr="00C05096" w:rsidRDefault="00C05096" w:rsidP="00C05096">
      <w:pPr>
        <w:tabs>
          <w:tab w:val="left" w:pos="3969"/>
          <w:tab w:val="left" w:pos="4395"/>
        </w:tabs>
        <w:jc w:val="center"/>
        <w:rPr>
          <w:b/>
          <w:sz w:val="28"/>
          <w:szCs w:val="20"/>
          <w:lang w:eastAsia="ru-RU"/>
        </w:rPr>
      </w:pPr>
    </w:p>
    <w:p w:rsidR="00C05096" w:rsidRPr="00C05096" w:rsidRDefault="00C05096" w:rsidP="00C05096">
      <w:pPr>
        <w:keepNext/>
        <w:ind w:left="3600"/>
        <w:outlineLvl w:val="0"/>
        <w:rPr>
          <w:bCs/>
          <w:noProof/>
          <w:lang w:eastAsia="en-US"/>
        </w:rPr>
      </w:pPr>
      <w:r>
        <w:rPr>
          <w:b/>
          <w:bCs/>
          <w:noProof/>
          <w:lang w:eastAsia="en-US"/>
        </w:rPr>
        <w:t xml:space="preserve">    </w:t>
      </w:r>
      <w:r w:rsidRPr="00C05096">
        <w:rPr>
          <w:b/>
          <w:bCs/>
          <w:noProof/>
          <w:lang w:eastAsia="en-US"/>
        </w:rPr>
        <w:t xml:space="preserve"> L Ē M U M S</w:t>
      </w:r>
    </w:p>
    <w:p w:rsidR="00C05096" w:rsidRPr="00C05096" w:rsidRDefault="00C05096" w:rsidP="00C05096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en-US" w:eastAsia="en-US"/>
        </w:rPr>
      </w:pPr>
    </w:p>
    <w:p w:rsidR="00C05096" w:rsidRPr="00C05096" w:rsidRDefault="00C05096" w:rsidP="00C05096">
      <w:pPr>
        <w:tabs>
          <w:tab w:val="left" w:pos="1440"/>
          <w:tab w:val="center" w:pos="4629"/>
        </w:tabs>
        <w:jc w:val="center"/>
        <w:rPr>
          <w:noProof/>
          <w:lang w:val="en-US" w:eastAsia="en-US"/>
        </w:rPr>
      </w:pPr>
      <w:r w:rsidRPr="00C05096">
        <w:rPr>
          <w:noProof/>
          <w:lang w:val="en-US" w:eastAsia="en-US"/>
        </w:rPr>
        <w:t>Daugavpilī</w:t>
      </w:r>
    </w:p>
    <w:p w:rsidR="00B16DAD" w:rsidRDefault="00B16DAD" w:rsidP="00B16DAD">
      <w:pPr>
        <w:spacing w:after="120"/>
        <w:jc w:val="both"/>
        <w:rPr>
          <w:lang w:eastAsia="ru-RU"/>
        </w:rPr>
      </w:pPr>
    </w:p>
    <w:p w:rsidR="00B16DAD" w:rsidRDefault="00B16DAD" w:rsidP="00B16DAD">
      <w:pPr>
        <w:spacing w:after="120"/>
      </w:pPr>
      <w:r>
        <w:t xml:space="preserve">                                                                                                              </w:t>
      </w:r>
    </w:p>
    <w:p w:rsidR="00B16DAD" w:rsidRPr="00326B5D" w:rsidRDefault="00B16DAD" w:rsidP="00B16DAD">
      <w:pPr>
        <w:jc w:val="both"/>
      </w:pPr>
      <w:r>
        <w:t xml:space="preserve">2022.gada 10.februārī                                                                                          </w:t>
      </w:r>
      <w:r w:rsidRPr="00326B5D">
        <w:rPr>
          <w:b/>
        </w:rPr>
        <w:t xml:space="preserve">Nr.56                                                                          </w:t>
      </w:r>
    </w:p>
    <w:p w:rsidR="00B16DAD" w:rsidRPr="00326B5D" w:rsidRDefault="00B16DAD" w:rsidP="00B16DAD">
      <w:pPr>
        <w:jc w:val="both"/>
        <w:rPr>
          <w:b/>
        </w:rPr>
      </w:pPr>
      <w:r w:rsidRPr="00326B5D">
        <w:t xml:space="preserve">                                                                                                                             (prot. Nr.5,  1.§)     </w:t>
      </w:r>
      <w:r w:rsidRPr="00326B5D">
        <w:rPr>
          <w:b/>
          <w:lang w:eastAsia="ru-RU"/>
        </w:rPr>
        <w:t xml:space="preserve">                                                                       </w:t>
      </w:r>
      <w:r w:rsidRPr="00326B5D">
        <w:t xml:space="preserve">                                        </w:t>
      </w:r>
    </w:p>
    <w:p w:rsidR="0044450B" w:rsidRPr="00B16DAD" w:rsidRDefault="0044450B" w:rsidP="00B16DAD">
      <w:pPr>
        <w:rPr>
          <w:b/>
        </w:rPr>
      </w:pPr>
    </w:p>
    <w:p w:rsidR="006E126D" w:rsidRPr="00B16DAD" w:rsidRDefault="006E126D" w:rsidP="00B16DAD">
      <w:pPr>
        <w:jc w:val="center"/>
        <w:rPr>
          <w:b/>
        </w:rPr>
      </w:pPr>
      <w:r w:rsidRPr="00B16DAD">
        <w:rPr>
          <w:b/>
        </w:rPr>
        <w:t xml:space="preserve">Par </w:t>
      </w:r>
      <w:r w:rsidR="000213FC" w:rsidRPr="00B16DAD">
        <w:rPr>
          <w:b/>
        </w:rPr>
        <w:t>kustamās mantas atsavināšanu</w:t>
      </w:r>
    </w:p>
    <w:p w:rsidR="006E126D" w:rsidRPr="00B16DAD" w:rsidRDefault="006E126D" w:rsidP="00B16DAD"/>
    <w:p w:rsidR="00326B5D" w:rsidRDefault="006E126D" w:rsidP="00326B5D">
      <w:pPr>
        <w:ind w:firstLine="567"/>
        <w:jc w:val="both"/>
      </w:pPr>
      <w:r w:rsidRPr="00B16DAD">
        <w:t xml:space="preserve">Pamatojoties uz likuma „Par pašvaldībām” 21.panta </w:t>
      </w:r>
      <w:r w:rsidR="007E7DB1" w:rsidRPr="00B16DAD">
        <w:t xml:space="preserve">pirmās daļas </w:t>
      </w:r>
      <w:r w:rsidRPr="00B16DAD">
        <w:t>19.punktu, Publiskas personas mantas atsavināšanas likuma 6.panta otro un trešo daļu, 8.panta ceturto</w:t>
      </w:r>
      <w:r w:rsidR="000213FC" w:rsidRPr="00B16DAD">
        <w:t>, piekto, septīto</w:t>
      </w:r>
      <w:r w:rsidR="00C93CC8" w:rsidRPr="00B16DAD">
        <w:t xml:space="preserve"> daļu</w:t>
      </w:r>
      <w:r w:rsidRPr="00B16DAD">
        <w:t xml:space="preserve">, 10.pantu, 47.pantu, ņemot vērā </w:t>
      </w:r>
      <w:r w:rsidR="000213FC" w:rsidRPr="00B16DAD">
        <w:t xml:space="preserve">sertificēta eksperta </w:t>
      </w:r>
      <w:proofErr w:type="spellStart"/>
      <w:r w:rsidR="005A351A" w:rsidRPr="00B16DAD">
        <w:t>S.Zīļa</w:t>
      </w:r>
      <w:proofErr w:type="spellEnd"/>
      <w:r w:rsidR="005A351A" w:rsidRPr="00B16DAD">
        <w:t xml:space="preserve"> </w:t>
      </w:r>
      <w:r w:rsidR="00B43D4E" w:rsidRPr="00B16DAD">
        <w:t>202</w:t>
      </w:r>
      <w:r w:rsidR="00CB02DB" w:rsidRPr="00B16DAD">
        <w:t>2</w:t>
      </w:r>
      <w:r w:rsidR="00B43D4E" w:rsidRPr="00B16DAD">
        <w:t xml:space="preserve">.gada </w:t>
      </w:r>
      <w:r w:rsidR="00CB02DB" w:rsidRPr="00B16DAD">
        <w:t>21</w:t>
      </w:r>
      <w:r w:rsidR="00D14F14" w:rsidRPr="00B16DAD">
        <w:t>.</w:t>
      </w:r>
      <w:r w:rsidR="0042009D" w:rsidRPr="00B16DAD">
        <w:t>janvā</w:t>
      </w:r>
      <w:r w:rsidR="00B43D4E" w:rsidRPr="00B16DAD">
        <w:t>ra</w:t>
      </w:r>
      <w:r w:rsidR="00D14F14" w:rsidRPr="00B16DAD">
        <w:t xml:space="preserve"> </w:t>
      </w:r>
      <w:r w:rsidR="000213FC" w:rsidRPr="00B16DAD">
        <w:t>atzinumu</w:t>
      </w:r>
      <w:r w:rsidR="00AD566C" w:rsidRPr="00B16DAD">
        <w:t xml:space="preserve"> par kokmateriālu novērtēšanu</w:t>
      </w:r>
      <w:r w:rsidRPr="00B16DAD">
        <w:t xml:space="preserve">, </w:t>
      </w:r>
      <w:r w:rsidR="00CB02DB" w:rsidRPr="00B16DAD">
        <w:t xml:space="preserve">SIA “SGR” tehniskā eksperta </w:t>
      </w:r>
      <w:proofErr w:type="spellStart"/>
      <w:r w:rsidR="00CB02DB" w:rsidRPr="00B16DAD">
        <w:t>S.Gržibovska</w:t>
      </w:r>
      <w:proofErr w:type="spellEnd"/>
      <w:r w:rsidR="00CB02DB" w:rsidRPr="00B16DAD">
        <w:t xml:space="preserve"> 2021.gada 09.jūlija novērtēšanas aktu Nr.057/2021</w:t>
      </w:r>
      <w:r w:rsidR="00AD566C" w:rsidRPr="00B16DAD">
        <w:t xml:space="preserve"> par automašīnu</w:t>
      </w:r>
      <w:r w:rsidR="00CB02DB" w:rsidRPr="00B16DAD">
        <w:t xml:space="preserve">, </w:t>
      </w:r>
      <w:r w:rsidR="00AD566C" w:rsidRPr="00B16DAD">
        <w:t>DPPI “Komunālās saimniecības pārvalde” izveidotas komisijas 2021.gada 15.septembra n</w:t>
      </w:r>
      <w:r w:rsidR="00B16DAD">
        <w:t>ovērtēšanas aktu par kompresoru,</w:t>
      </w:r>
      <w:r w:rsidR="00EF7735">
        <w:t xml:space="preserve"> </w:t>
      </w:r>
      <w:r w:rsidR="00326B5D" w:rsidRPr="00A249C4">
        <w:t>atklāti balsojot</w:t>
      </w:r>
      <w:r w:rsidR="00326B5D">
        <w:t>: PAR – 15 (</w:t>
      </w:r>
      <w:proofErr w:type="spellStart"/>
      <w:r w:rsidR="00326B5D">
        <w:t>I.Aleksejevs</w:t>
      </w:r>
      <w:proofErr w:type="spellEnd"/>
      <w:r w:rsidR="00326B5D" w:rsidRPr="00A249C4">
        <w:t xml:space="preserve">, </w:t>
      </w:r>
      <w:proofErr w:type="spellStart"/>
      <w:r w:rsidR="00326B5D" w:rsidRPr="00A249C4">
        <w:t>P.Dzalbe</w:t>
      </w:r>
      <w:proofErr w:type="spellEnd"/>
      <w:r w:rsidR="00326B5D" w:rsidRPr="00A249C4">
        <w:t xml:space="preserve">, </w:t>
      </w:r>
      <w:proofErr w:type="spellStart"/>
      <w:r w:rsidR="00326B5D" w:rsidRPr="00A249C4">
        <w:t>A.Elksniņš</w:t>
      </w:r>
      <w:proofErr w:type="spellEnd"/>
      <w:r w:rsidR="00326B5D" w:rsidRPr="00A249C4">
        <w:t xml:space="preserve">, </w:t>
      </w:r>
      <w:proofErr w:type="spellStart"/>
      <w:r w:rsidR="00326B5D" w:rsidRPr="00A249C4">
        <w:t>A.Gržibovskis</w:t>
      </w:r>
      <w:proofErr w:type="spellEnd"/>
      <w:r w:rsidR="00326B5D">
        <w:t>,</w:t>
      </w:r>
      <w:r w:rsidR="00326B5D" w:rsidRPr="00A249C4">
        <w:t xml:space="preserve"> </w:t>
      </w:r>
      <w:proofErr w:type="spellStart"/>
      <w:r w:rsidR="00326B5D" w:rsidRPr="00A249C4">
        <w:t>L.Jankovska</w:t>
      </w:r>
      <w:proofErr w:type="spellEnd"/>
      <w:r w:rsidR="00326B5D" w:rsidRPr="00A249C4">
        <w:t xml:space="preserve">, </w:t>
      </w:r>
      <w:proofErr w:type="spellStart"/>
      <w:r w:rsidR="00326B5D" w:rsidRPr="00A249C4">
        <w:t>I.Jukši</w:t>
      </w:r>
      <w:r w:rsidR="00326B5D">
        <w:t>nska</w:t>
      </w:r>
      <w:proofErr w:type="spellEnd"/>
      <w:r w:rsidR="00326B5D">
        <w:t xml:space="preserve">, </w:t>
      </w:r>
      <w:proofErr w:type="spellStart"/>
      <w:r w:rsidR="00326B5D">
        <w:t>V.Kononovs</w:t>
      </w:r>
      <w:proofErr w:type="spellEnd"/>
      <w:r w:rsidR="00326B5D">
        <w:t xml:space="preserve">, </w:t>
      </w:r>
      <w:proofErr w:type="spellStart"/>
      <w:r w:rsidR="00326B5D">
        <w:t>N.Kožanova</w:t>
      </w:r>
      <w:proofErr w:type="spellEnd"/>
      <w:r w:rsidR="00326B5D">
        <w:t xml:space="preserve">, </w:t>
      </w:r>
      <w:proofErr w:type="spellStart"/>
      <w:r w:rsidR="00326B5D">
        <w:t>M.</w:t>
      </w:r>
      <w:r w:rsidR="00326B5D" w:rsidRPr="00A249C4">
        <w:t>Lavrenovs</w:t>
      </w:r>
      <w:proofErr w:type="spellEnd"/>
      <w:r w:rsidR="00326B5D" w:rsidRPr="00A249C4">
        <w:t xml:space="preserve">, </w:t>
      </w:r>
      <w:proofErr w:type="spellStart"/>
      <w:r w:rsidR="00326B5D" w:rsidRPr="00A249C4">
        <w:t>J.Lāčplēsis</w:t>
      </w:r>
      <w:proofErr w:type="spellEnd"/>
      <w:r w:rsidR="00326B5D" w:rsidRPr="00A249C4">
        <w:t xml:space="preserve">, </w:t>
      </w:r>
      <w:proofErr w:type="spellStart"/>
      <w:r w:rsidR="00326B5D" w:rsidRPr="00A249C4">
        <w:t>I.Prelatovs</w:t>
      </w:r>
      <w:proofErr w:type="spellEnd"/>
      <w:r w:rsidR="00326B5D" w:rsidRPr="00A249C4">
        <w:t xml:space="preserve">, </w:t>
      </w:r>
      <w:proofErr w:type="spellStart"/>
      <w:r w:rsidR="00326B5D" w:rsidRPr="00A249C4">
        <w:t>V.Sporāne-Hudojana</w:t>
      </w:r>
      <w:proofErr w:type="spellEnd"/>
      <w:r w:rsidR="00326B5D" w:rsidRPr="00A249C4">
        <w:t xml:space="preserve">, </w:t>
      </w:r>
      <w:proofErr w:type="spellStart"/>
      <w:r w:rsidR="00326B5D" w:rsidRPr="00A249C4">
        <w:t>I.Šķinčs</w:t>
      </w:r>
      <w:proofErr w:type="spellEnd"/>
      <w:r w:rsidR="00326B5D" w:rsidRPr="00A249C4">
        <w:t xml:space="preserve">, </w:t>
      </w:r>
      <w:proofErr w:type="spellStart"/>
      <w:r w:rsidR="00326B5D" w:rsidRPr="00A249C4">
        <w:t>M.Truskovskis</w:t>
      </w:r>
      <w:proofErr w:type="spellEnd"/>
      <w:r w:rsidR="00326B5D" w:rsidRPr="00A249C4">
        <w:t xml:space="preserve">, </w:t>
      </w:r>
      <w:proofErr w:type="spellStart"/>
      <w:r w:rsidR="00326B5D" w:rsidRPr="00A249C4">
        <w:t>A.Vasiļjevs</w:t>
      </w:r>
      <w:proofErr w:type="spellEnd"/>
      <w:r w:rsidR="00326B5D" w:rsidRPr="00A249C4">
        <w:t>), PRET</w:t>
      </w:r>
      <w:r w:rsidR="00326B5D">
        <w:t xml:space="preserve"> – nav, ATTURAS – nav</w:t>
      </w:r>
      <w:r w:rsidR="00326B5D" w:rsidRPr="00A249C4">
        <w:t>,</w:t>
      </w:r>
    </w:p>
    <w:p w:rsidR="006E126D" w:rsidRPr="00326B5D" w:rsidRDefault="006E126D" w:rsidP="00EF7735">
      <w:pPr>
        <w:ind w:firstLine="426"/>
        <w:jc w:val="both"/>
        <w:rPr>
          <w:b/>
          <w:strike/>
        </w:rPr>
      </w:pPr>
      <w:r w:rsidRPr="00326B5D">
        <w:rPr>
          <w:b/>
        </w:rPr>
        <w:t>Daugavpils</w:t>
      </w:r>
      <w:r w:rsidR="00326B5D">
        <w:rPr>
          <w:b/>
          <w:strike/>
        </w:rPr>
        <w:t xml:space="preserve"> </w:t>
      </w:r>
      <w:r w:rsidR="00326B5D" w:rsidRPr="00326B5D">
        <w:rPr>
          <w:b/>
        </w:rPr>
        <w:t>dome</w:t>
      </w:r>
      <w:r w:rsidRPr="00326B5D">
        <w:rPr>
          <w:b/>
        </w:rPr>
        <w:t xml:space="preserve"> nolemj:</w:t>
      </w:r>
    </w:p>
    <w:p w:rsidR="00B16DAD" w:rsidRPr="00B16DAD" w:rsidRDefault="00EF7735" w:rsidP="00EF7735">
      <w:pPr>
        <w:pStyle w:val="tv2131"/>
        <w:tabs>
          <w:tab w:val="left" w:pos="5325"/>
        </w:tabs>
        <w:spacing w:line="240" w:lineRule="auto"/>
        <w:ind w:firstLine="426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</w:p>
    <w:p w:rsidR="00AD566C" w:rsidRPr="00B16DAD" w:rsidRDefault="006E126D" w:rsidP="00B16DAD">
      <w:pPr>
        <w:pStyle w:val="BodyText"/>
        <w:numPr>
          <w:ilvl w:val="0"/>
          <w:numId w:val="5"/>
        </w:numPr>
        <w:ind w:left="0" w:firstLine="360"/>
        <w:rPr>
          <w:rFonts w:ascii="Times New Roman" w:hAnsi="Times New Roman"/>
        </w:rPr>
      </w:pPr>
      <w:r w:rsidRPr="00B16DAD">
        <w:rPr>
          <w:rFonts w:ascii="Times New Roman" w:hAnsi="Times New Roman"/>
        </w:rPr>
        <w:t>Atļaut Daugavpils pilsētas pašvaldības iestāde</w:t>
      </w:r>
      <w:r w:rsidR="005C293D" w:rsidRPr="00B16DAD">
        <w:rPr>
          <w:rFonts w:ascii="Times New Roman" w:hAnsi="Times New Roman"/>
        </w:rPr>
        <w:t>i</w:t>
      </w:r>
      <w:r w:rsidRPr="00B16DAD">
        <w:rPr>
          <w:rFonts w:ascii="Times New Roman" w:hAnsi="Times New Roman"/>
        </w:rPr>
        <w:t xml:space="preserve"> „Komunālās saimniecības pārvalde” </w:t>
      </w:r>
      <w:r w:rsidR="00C93CC8" w:rsidRPr="00B16DAD">
        <w:rPr>
          <w:rFonts w:ascii="Times New Roman" w:hAnsi="Times New Roman"/>
        </w:rPr>
        <w:t xml:space="preserve">atsavināt, pārdodot atklātā izsolē iestādes </w:t>
      </w:r>
      <w:r w:rsidRPr="00B16DAD">
        <w:rPr>
          <w:rFonts w:ascii="Times New Roman" w:hAnsi="Times New Roman"/>
        </w:rPr>
        <w:t>bilancē esošo kustamo mantu</w:t>
      </w:r>
      <w:r w:rsidR="00AD566C" w:rsidRPr="00B16DAD">
        <w:rPr>
          <w:rFonts w:ascii="Times New Roman" w:hAnsi="Times New Roman"/>
        </w:rPr>
        <w:t>:</w:t>
      </w:r>
    </w:p>
    <w:p w:rsidR="006E126D" w:rsidRPr="00B16DAD" w:rsidRDefault="00CA63DF" w:rsidP="00B16DAD">
      <w:pPr>
        <w:pStyle w:val="BodyText"/>
        <w:numPr>
          <w:ilvl w:val="1"/>
          <w:numId w:val="5"/>
        </w:numPr>
        <w:ind w:hanging="502"/>
        <w:rPr>
          <w:rFonts w:ascii="Times New Roman" w:hAnsi="Times New Roman"/>
        </w:rPr>
      </w:pPr>
      <w:r w:rsidRPr="00B16DAD">
        <w:rPr>
          <w:rFonts w:ascii="Times New Roman" w:hAnsi="Times New Roman"/>
        </w:rPr>
        <w:t>ciršu</w:t>
      </w:r>
      <w:r w:rsidR="006B3499" w:rsidRPr="00B16DAD">
        <w:rPr>
          <w:rFonts w:ascii="Times New Roman" w:hAnsi="Times New Roman"/>
        </w:rPr>
        <w:t xml:space="preserve"> </w:t>
      </w:r>
      <w:r w:rsidRPr="00B16DAD">
        <w:rPr>
          <w:rFonts w:ascii="Times New Roman" w:hAnsi="Times New Roman"/>
        </w:rPr>
        <w:t>rezultātā sagatavotos kokmateriālus sekojošā daudzumā par nosacīto cenu:</w:t>
      </w:r>
      <w:r w:rsidR="006E126D" w:rsidRPr="00B16DAD">
        <w:rPr>
          <w:rFonts w:ascii="Times New Roman" w:hAnsi="Times New Roman"/>
        </w:rPr>
        <w:t xml:space="preserve"> </w:t>
      </w:r>
    </w:p>
    <w:p w:rsidR="0044450B" w:rsidRPr="00B16DAD" w:rsidRDefault="00C34714" w:rsidP="00B16DAD">
      <w:pPr>
        <w:pStyle w:val="BodyText"/>
        <w:numPr>
          <w:ilvl w:val="2"/>
          <w:numId w:val="5"/>
        </w:numPr>
        <w:ind w:hanging="524"/>
        <w:rPr>
          <w:rFonts w:ascii="Times New Roman" w:hAnsi="Times New Roman"/>
        </w:rPr>
      </w:pPr>
      <w:r w:rsidRPr="00B16DAD">
        <w:rPr>
          <w:rFonts w:ascii="Times New Roman" w:hAnsi="Times New Roman"/>
          <w:b/>
        </w:rPr>
        <w:t>1.lote</w:t>
      </w:r>
      <w:r w:rsidRPr="00B16DAD">
        <w:rPr>
          <w:rFonts w:ascii="Times New Roman" w:hAnsi="Times New Roman"/>
        </w:rPr>
        <w:t xml:space="preserve"> </w:t>
      </w:r>
      <w:r w:rsidR="0044450B" w:rsidRPr="00B16DAD">
        <w:rPr>
          <w:rFonts w:ascii="Times New Roman" w:hAnsi="Times New Roman"/>
        </w:rPr>
        <w:t>Kokmateriāli, kas atrodas: Vaļņu ielā 67, Daugavpilī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938"/>
        <w:gridCol w:w="1614"/>
        <w:gridCol w:w="1440"/>
      </w:tblGrid>
      <w:tr w:rsidR="00E07DBF" w:rsidRPr="00B16DAD" w:rsidTr="00B16DAD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Sortiments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Daudzums</w:t>
            </w:r>
          </w:p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m</w:t>
            </w:r>
            <w:r w:rsidRPr="00B16DAD">
              <w:rPr>
                <w:b/>
                <w:vertAlign w:val="superscript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1 m</w:t>
            </w:r>
            <w:r w:rsidRPr="00B16DAD">
              <w:rPr>
                <w:b/>
                <w:vertAlign w:val="superscript"/>
              </w:rPr>
              <w:t xml:space="preserve">3 </w:t>
            </w:r>
            <w:r w:rsidRPr="00B16DAD">
              <w:rPr>
                <w:b/>
              </w:rPr>
              <w:t>sākotnēja cena, EUR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Kopā</w:t>
            </w:r>
          </w:p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EUR</w:t>
            </w:r>
          </w:p>
        </w:tc>
      </w:tr>
      <w:tr w:rsidR="00E07DBF" w:rsidRPr="00B16DAD" w:rsidTr="00B16DAD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F" w:rsidRPr="00B16DAD" w:rsidRDefault="00E07DBF" w:rsidP="00B16DAD">
            <w:r w:rsidRPr="00B16DAD">
              <w:rPr>
                <w:b/>
              </w:rPr>
              <w:t xml:space="preserve">Daugavpils pilsētas mežos sanitāro ciršu izstrādes rezultātā iegūtie kokmateriāli </w:t>
            </w:r>
            <w:r w:rsidR="00AD566C" w:rsidRPr="00B16DAD">
              <w:rPr>
                <w:b/>
              </w:rPr>
              <w:t>3</w:t>
            </w:r>
            <w:r w:rsidRPr="00B16DAD">
              <w:rPr>
                <w:b/>
              </w:rPr>
              <w:t xml:space="preserve"> m garumā: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E07DBF" w:rsidP="00B16DAD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E07DBF" w:rsidP="00B16DA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E07DBF" w:rsidP="00B16DAD">
            <w:pPr>
              <w:jc w:val="center"/>
            </w:pPr>
          </w:p>
        </w:tc>
      </w:tr>
      <w:tr w:rsidR="00E07DBF" w:rsidRPr="00B16DAD" w:rsidTr="00B16DAD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F" w:rsidRPr="00B16DAD" w:rsidRDefault="00E07DBF" w:rsidP="00B16DAD">
            <w:r w:rsidRPr="00B16DAD">
              <w:t>Vidējā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AD566C" w:rsidP="00B16DAD">
            <w:pPr>
              <w:jc w:val="center"/>
            </w:pPr>
            <w:r w:rsidRPr="00B16DAD">
              <w:t>91.60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AD566C" w:rsidP="00B16DAD">
            <w:pPr>
              <w:jc w:val="center"/>
            </w:pPr>
            <w:r w:rsidRPr="00B16DAD">
              <w:t>38.00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AD566C" w:rsidP="00B16DAD">
            <w:pPr>
              <w:jc w:val="center"/>
            </w:pPr>
            <w:r w:rsidRPr="00B16DAD">
              <w:t>3480.80</w:t>
            </w:r>
          </w:p>
        </w:tc>
      </w:tr>
      <w:tr w:rsidR="00E07DBF" w:rsidRPr="00B16DAD" w:rsidTr="00B16DAD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F" w:rsidRPr="00B16DAD" w:rsidRDefault="00E07DBF" w:rsidP="00B16DAD">
            <w:r w:rsidRPr="00B16DAD">
              <w:t>Tievā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AD566C" w:rsidP="00B16DAD">
            <w:pPr>
              <w:jc w:val="center"/>
            </w:pPr>
            <w:r w:rsidRPr="00B16DAD">
              <w:t>12.20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AD566C" w:rsidP="00B16DAD">
            <w:pPr>
              <w:jc w:val="center"/>
            </w:pPr>
            <w:r w:rsidRPr="00B16DAD">
              <w:t>30.00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AD566C" w:rsidP="00B16DAD">
            <w:pPr>
              <w:jc w:val="center"/>
            </w:pPr>
            <w:r w:rsidRPr="00B16DAD">
              <w:t>366.00</w:t>
            </w:r>
          </w:p>
        </w:tc>
      </w:tr>
      <w:tr w:rsidR="00E07DBF" w:rsidRPr="00B16DAD" w:rsidTr="00B16DAD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F" w:rsidRPr="00B16DAD" w:rsidRDefault="00E07DBF" w:rsidP="00B16DAD">
            <w:r w:rsidRPr="00B16DAD">
              <w:t>Malka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AD566C" w:rsidP="00B16DAD">
            <w:pPr>
              <w:jc w:val="center"/>
            </w:pPr>
            <w:r w:rsidRPr="00B16DAD">
              <w:t>322.40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AD566C" w:rsidP="00B16DAD">
            <w:pPr>
              <w:jc w:val="center"/>
            </w:pPr>
            <w:r w:rsidRPr="00B16DAD">
              <w:t>25.00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AD566C" w:rsidP="00B16DAD">
            <w:pPr>
              <w:jc w:val="center"/>
            </w:pPr>
            <w:r w:rsidRPr="00B16DAD">
              <w:t>8060.00</w:t>
            </w:r>
          </w:p>
        </w:tc>
      </w:tr>
      <w:tr w:rsidR="00E07DBF" w:rsidRPr="00B16DAD" w:rsidTr="00B16DAD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Kopā: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AD566C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426.20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E07DBF" w:rsidP="00B16DA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AD566C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11906.80</w:t>
            </w:r>
          </w:p>
        </w:tc>
      </w:tr>
    </w:tbl>
    <w:p w:rsidR="00E07DBF" w:rsidRPr="00B16DAD" w:rsidRDefault="00E07DBF" w:rsidP="00B16DAD">
      <w:pPr>
        <w:pStyle w:val="BodyText"/>
        <w:ind w:left="1080"/>
        <w:rPr>
          <w:rFonts w:ascii="Times New Roman" w:hAnsi="Times New Roman"/>
        </w:rPr>
      </w:pPr>
    </w:p>
    <w:p w:rsidR="00C34714" w:rsidRPr="00B16DAD" w:rsidRDefault="00C34714" w:rsidP="00B16DAD">
      <w:pPr>
        <w:pStyle w:val="BodyText"/>
        <w:numPr>
          <w:ilvl w:val="2"/>
          <w:numId w:val="5"/>
        </w:numPr>
        <w:rPr>
          <w:rFonts w:ascii="Times New Roman" w:hAnsi="Times New Roman"/>
        </w:rPr>
      </w:pPr>
      <w:r w:rsidRPr="00B16DAD">
        <w:rPr>
          <w:rFonts w:ascii="Times New Roman" w:hAnsi="Times New Roman"/>
          <w:b/>
        </w:rPr>
        <w:t>2.lote</w:t>
      </w:r>
      <w:r w:rsidRPr="00B16DAD">
        <w:rPr>
          <w:rFonts w:ascii="Times New Roman" w:hAnsi="Times New Roman"/>
        </w:rPr>
        <w:t xml:space="preserve"> Kokmateriāli, kas atrodas: Vaļņu ielā 67, Daugavpilī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938"/>
        <w:gridCol w:w="1756"/>
        <w:gridCol w:w="1298"/>
      </w:tblGrid>
      <w:tr w:rsidR="00E07DBF" w:rsidRPr="00B16DAD" w:rsidTr="00B16DAD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Sortiments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Daudzums</w:t>
            </w:r>
          </w:p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m</w:t>
            </w:r>
            <w:r w:rsidRPr="00B16DAD">
              <w:rPr>
                <w:b/>
                <w:vertAlign w:val="superscript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1 m</w:t>
            </w:r>
            <w:r w:rsidRPr="00B16DAD">
              <w:rPr>
                <w:b/>
                <w:vertAlign w:val="superscript"/>
              </w:rPr>
              <w:t xml:space="preserve">3 </w:t>
            </w:r>
            <w:r w:rsidRPr="00B16DAD">
              <w:rPr>
                <w:b/>
              </w:rPr>
              <w:t>sākotnēja cena, EUR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Kopā</w:t>
            </w:r>
          </w:p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EUR</w:t>
            </w:r>
          </w:p>
        </w:tc>
      </w:tr>
      <w:tr w:rsidR="00E07DBF" w:rsidRPr="00B16DAD" w:rsidTr="00B16DAD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BF" w:rsidRPr="00B16DAD" w:rsidRDefault="00E07DBF" w:rsidP="00B16DAD">
            <w:r w:rsidRPr="00B16DAD">
              <w:rPr>
                <w:b/>
              </w:rPr>
              <w:lastRenderedPageBreak/>
              <w:t xml:space="preserve">Daugavpils pilsētas mežos sanitāro ciršu izstrādes rezultātā iegūtie kokmateriāli </w:t>
            </w:r>
            <w:r w:rsidR="00532EC0" w:rsidRPr="00B16DAD">
              <w:rPr>
                <w:b/>
              </w:rPr>
              <w:t>6</w:t>
            </w:r>
            <w:r w:rsidRPr="00B16DAD">
              <w:rPr>
                <w:b/>
              </w:rPr>
              <w:t xml:space="preserve"> m garumā: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E07DBF" w:rsidP="00B16DAD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E07DBF" w:rsidP="00B16DAD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E07DBF" w:rsidP="00B16DAD">
            <w:pPr>
              <w:jc w:val="center"/>
            </w:pPr>
          </w:p>
        </w:tc>
      </w:tr>
      <w:tr w:rsidR="00532EC0" w:rsidRPr="00B16DAD" w:rsidTr="00B16DAD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C0" w:rsidRPr="00B16DAD" w:rsidRDefault="00532EC0" w:rsidP="00B16DAD">
            <w:r w:rsidRPr="00B16DAD">
              <w:t>Resnā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55.20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47.00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2594.40</w:t>
            </w:r>
          </w:p>
        </w:tc>
      </w:tr>
      <w:tr w:rsidR="00532EC0" w:rsidRPr="00B16DAD" w:rsidTr="00B16DAD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C0" w:rsidRPr="00B16DAD" w:rsidRDefault="00532EC0" w:rsidP="00B16DAD">
            <w:r w:rsidRPr="00B16DAD">
              <w:t>Vidējā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43.40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40.00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1736.00</w:t>
            </w:r>
          </w:p>
        </w:tc>
      </w:tr>
      <w:tr w:rsidR="00532EC0" w:rsidRPr="00B16DAD" w:rsidTr="00B16DAD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C0" w:rsidRPr="00B16DAD" w:rsidRDefault="00532EC0" w:rsidP="00B16DAD">
            <w:r w:rsidRPr="00B16DAD">
              <w:t>Tievā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7.80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32.00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249.60</w:t>
            </w:r>
          </w:p>
        </w:tc>
      </w:tr>
      <w:tr w:rsidR="00532EC0" w:rsidRPr="00B16DAD" w:rsidTr="00B16DAD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C0" w:rsidRPr="00B16DAD" w:rsidRDefault="00532EC0" w:rsidP="00B16DAD">
            <w:r w:rsidRPr="00B16DAD">
              <w:t>Malka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258.40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25.00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6460.00</w:t>
            </w:r>
          </w:p>
        </w:tc>
      </w:tr>
      <w:tr w:rsidR="00532EC0" w:rsidRPr="00B16DAD" w:rsidTr="00B16DAD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C0" w:rsidRPr="00B16DAD" w:rsidRDefault="00532EC0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Kopā: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364.80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11040.00</w:t>
            </w:r>
          </w:p>
        </w:tc>
      </w:tr>
    </w:tbl>
    <w:p w:rsidR="00BF7F02" w:rsidRPr="00B16DAD" w:rsidRDefault="00BF7F02" w:rsidP="00B16DAD">
      <w:pPr>
        <w:pStyle w:val="BodyText"/>
        <w:rPr>
          <w:rFonts w:ascii="Times New Roman" w:hAnsi="Times New Roman"/>
        </w:rPr>
      </w:pPr>
    </w:p>
    <w:p w:rsidR="00E07DBF" w:rsidRPr="00B16DAD" w:rsidRDefault="00C34714" w:rsidP="00B16DAD">
      <w:pPr>
        <w:pStyle w:val="BodyText"/>
        <w:numPr>
          <w:ilvl w:val="2"/>
          <w:numId w:val="5"/>
        </w:numPr>
        <w:rPr>
          <w:rFonts w:ascii="Times New Roman" w:hAnsi="Times New Roman"/>
        </w:rPr>
      </w:pPr>
      <w:r w:rsidRPr="00B16DAD">
        <w:rPr>
          <w:rFonts w:ascii="Times New Roman" w:hAnsi="Times New Roman"/>
          <w:b/>
        </w:rPr>
        <w:t>3.lote</w:t>
      </w:r>
      <w:r w:rsidRPr="00B16DAD">
        <w:rPr>
          <w:rFonts w:ascii="Times New Roman" w:hAnsi="Times New Roman"/>
        </w:rPr>
        <w:t xml:space="preserve"> Kokmateriāli, kas atrodas: Vaļņu ielā 67, Daugavpilī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1418"/>
        <w:gridCol w:w="2126"/>
      </w:tblGrid>
      <w:tr w:rsidR="00E07DBF" w:rsidRPr="00B16DAD" w:rsidTr="00B16D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Sortiments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Daudzums</w:t>
            </w:r>
          </w:p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1 m3 sākotnēja cena,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Kopā</w:t>
            </w:r>
          </w:p>
          <w:p w:rsidR="00E07DBF" w:rsidRPr="00B16DAD" w:rsidRDefault="00E07DB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EUR</w:t>
            </w:r>
          </w:p>
        </w:tc>
      </w:tr>
      <w:tr w:rsidR="00E07DBF" w:rsidRPr="00B16DAD" w:rsidTr="00B16D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rPr>
                <w:b/>
              </w:rPr>
            </w:pPr>
            <w:r w:rsidRPr="00B16DAD">
              <w:rPr>
                <w:b/>
              </w:rPr>
              <w:t xml:space="preserve">Daugavpils pilsētas </w:t>
            </w:r>
            <w:r w:rsidR="00532EC0" w:rsidRPr="00B16DAD">
              <w:rPr>
                <w:b/>
              </w:rPr>
              <w:t>pašvaldības teritorijā koku zāģēšanas rezultātā iegūtie kokmateriāli: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pPr>
              <w:jc w:val="center"/>
            </w:pPr>
          </w:p>
        </w:tc>
      </w:tr>
      <w:tr w:rsidR="00E07DBF" w:rsidRPr="00B16DAD" w:rsidTr="00B16D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532EC0" w:rsidP="00B16DAD">
            <w:r w:rsidRPr="00B16DAD">
              <w:t xml:space="preserve">Malka </w:t>
            </w:r>
            <w:r w:rsidR="00E07DBF" w:rsidRPr="00B16DAD">
              <w:t>(no kapiem)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532EC0" w:rsidP="00B16DAD">
            <w:pPr>
              <w:jc w:val="center"/>
            </w:pPr>
            <w:r w:rsidRPr="00B16DAD">
              <w:t>45.20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532EC0" w:rsidP="00B16DAD">
            <w:pPr>
              <w:jc w:val="center"/>
            </w:pPr>
            <w:r w:rsidRPr="00B16DAD"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4F0B80" w:rsidP="00B16DAD">
            <w:pPr>
              <w:jc w:val="center"/>
            </w:pPr>
            <w:r w:rsidRPr="00B16DAD">
              <w:t>452.00</w:t>
            </w:r>
          </w:p>
        </w:tc>
      </w:tr>
      <w:tr w:rsidR="00532EC0" w:rsidRPr="00B16DAD" w:rsidTr="00B16D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C0" w:rsidRPr="00B16DAD" w:rsidRDefault="00532EC0" w:rsidP="00B16DAD">
            <w:r w:rsidRPr="00B16DAD">
              <w:t>Malka (no pilsētas)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339.60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4F0B80" w:rsidP="00B16DAD">
            <w:pPr>
              <w:jc w:val="center"/>
            </w:pPr>
            <w:r w:rsidRPr="00B16DAD">
              <w:t>4075.20</w:t>
            </w:r>
          </w:p>
        </w:tc>
      </w:tr>
      <w:tr w:rsidR="00E07DBF" w:rsidRPr="00B16DAD" w:rsidTr="00B16D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BF" w:rsidRPr="00B16DAD" w:rsidRDefault="00E07DBF" w:rsidP="00B16DAD">
            <w:r w:rsidRPr="00B16DAD">
              <w:t>Malka</w:t>
            </w:r>
            <w:r w:rsidR="00532EC0" w:rsidRPr="00B16DAD">
              <w:t xml:space="preserve"> </w:t>
            </w:r>
            <w:r w:rsidRPr="00B16DAD">
              <w:t xml:space="preserve">(no </w:t>
            </w:r>
            <w:r w:rsidR="00532EC0" w:rsidRPr="00B16DAD">
              <w:t>projektiem</w:t>
            </w:r>
            <w:r w:rsidRPr="00B16DAD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532EC0" w:rsidP="00B16DAD">
            <w:pPr>
              <w:jc w:val="center"/>
            </w:pPr>
            <w:r w:rsidRPr="00B16DAD">
              <w:t>140.00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532EC0" w:rsidP="00B16DAD">
            <w:pPr>
              <w:jc w:val="center"/>
            </w:pPr>
            <w:r w:rsidRPr="00B16DAD">
              <w:t>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BF" w:rsidRPr="00B16DAD" w:rsidRDefault="004F0B80" w:rsidP="00B16DAD">
            <w:pPr>
              <w:jc w:val="center"/>
            </w:pPr>
            <w:r w:rsidRPr="00B16DAD">
              <w:t>2800.00</w:t>
            </w:r>
          </w:p>
        </w:tc>
      </w:tr>
      <w:tr w:rsidR="00532EC0" w:rsidRPr="00B16DAD" w:rsidTr="00B16D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r w:rsidRPr="00B16DAD">
              <w:t>Malka_1 (no projektiem)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14.66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4F0B80" w:rsidP="00B16DAD">
            <w:pPr>
              <w:jc w:val="center"/>
            </w:pPr>
            <w:r w:rsidRPr="00B16DAD"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4F0B80" w:rsidP="00B16DAD">
            <w:pPr>
              <w:jc w:val="center"/>
            </w:pPr>
            <w:r w:rsidRPr="00B16DAD">
              <w:t>205.24</w:t>
            </w:r>
          </w:p>
        </w:tc>
      </w:tr>
      <w:tr w:rsidR="00532EC0" w:rsidRPr="00B16DAD" w:rsidTr="00B16D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C0" w:rsidRPr="00B16DAD" w:rsidRDefault="00532EC0" w:rsidP="00B16DAD">
            <w:r w:rsidRPr="00B16DAD">
              <w:t>Tievā lietkoksne (no projektiem)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0.60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4F0B80" w:rsidP="00B16DAD">
            <w:pPr>
              <w:jc w:val="center"/>
            </w:pPr>
            <w:r w:rsidRPr="00B16DAD">
              <w:t>30.00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4F0B80" w:rsidP="00B16DAD">
            <w:pPr>
              <w:jc w:val="center"/>
            </w:pPr>
            <w:r w:rsidRPr="00B16DAD">
              <w:t>18.00</w:t>
            </w:r>
          </w:p>
        </w:tc>
      </w:tr>
      <w:tr w:rsidR="00532EC0" w:rsidRPr="00B16DAD" w:rsidTr="00B16D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r w:rsidRPr="00B16DAD">
              <w:t>Vidējā lietkoksne (no projektiem)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56.44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4F0B80" w:rsidP="00B16DAD">
            <w:pPr>
              <w:jc w:val="center"/>
            </w:pPr>
            <w:r w:rsidRPr="00B16DAD">
              <w:t>38.00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4F0B80" w:rsidP="00B16DAD">
            <w:pPr>
              <w:jc w:val="center"/>
            </w:pPr>
            <w:r w:rsidRPr="00B16DAD">
              <w:t>2144.72</w:t>
            </w:r>
          </w:p>
        </w:tc>
      </w:tr>
      <w:tr w:rsidR="00532EC0" w:rsidRPr="00B16DAD" w:rsidTr="00B16D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r w:rsidRPr="00B16DAD">
              <w:t>Malka (no meža cirtes)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</w:pPr>
            <w:r w:rsidRPr="00B16DAD">
              <w:t>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4F0B80" w:rsidP="00B16DAD">
            <w:pPr>
              <w:jc w:val="center"/>
            </w:pPr>
            <w:r w:rsidRPr="00B16DAD"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4F0B80" w:rsidP="00B16DAD">
            <w:pPr>
              <w:jc w:val="center"/>
            </w:pPr>
            <w:r w:rsidRPr="00B16DAD">
              <w:t>800.00</w:t>
            </w:r>
          </w:p>
        </w:tc>
      </w:tr>
      <w:tr w:rsidR="00532EC0" w:rsidRPr="00B16DAD" w:rsidTr="00B16DA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EC0" w:rsidRPr="00B16DAD" w:rsidRDefault="00532EC0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Kopā: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676.50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532EC0" w:rsidP="00B16DA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C0" w:rsidRPr="00B16DAD" w:rsidRDefault="004F0B80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10495.16</w:t>
            </w:r>
          </w:p>
        </w:tc>
      </w:tr>
    </w:tbl>
    <w:p w:rsidR="00E07DBF" w:rsidRPr="00B16DAD" w:rsidRDefault="00E07DBF" w:rsidP="00B16DAD">
      <w:pPr>
        <w:ind w:firstLine="720"/>
        <w:jc w:val="both"/>
      </w:pPr>
    </w:p>
    <w:p w:rsidR="00CE7157" w:rsidRPr="00B16DAD" w:rsidRDefault="00CE7157" w:rsidP="00B16DAD">
      <w:pPr>
        <w:pStyle w:val="BodyText"/>
        <w:numPr>
          <w:ilvl w:val="1"/>
          <w:numId w:val="5"/>
        </w:numPr>
        <w:rPr>
          <w:rFonts w:ascii="Times New Roman" w:hAnsi="Times New Roman"/>
        </w:rPr>
      </w:pPr>
      <w:r w:rsidRPr="00B16DAD">
        <w:rPr>
          <w:rFonts w:ascii="Times New Roman" w:hAnsi="Times New Roman"/>
        </w:rPr>
        <w:t xml:space="preserve"> automašīnu sekojošā daudzumā par nosacīto cenu: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1418"/>
        <w:gridCol w:w="1134"/>
        <w:gridCol w:w="1633"/>
        <w:gridCol w:w="1627"/>
      </w:tblGrid>
      <w:tr w:rsidR="00CE7157" w:rsidRPr="00B16DAD" w:rsidTr="00B16DAD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57" w:rsidRPr="00B16DAD" w:rsidRDefault="00CE7157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Automašīnas modelis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57" w:rsidRPr="00B16DAD" w:rsidRDefault="00CE7157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Daudzums</w:t>
            </w:r>
          </w:p>
          <w:p w:rsidR="00CE7157" w:rsidRPr="00B16DAD" w:rsidRDefault="00CE7157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57" w:rsidRPr="00B16DAD" w:rsidRDefault="00CE7157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Tirgus vērtība</w:t>
            </w:r>
          </w:p>
          <w:p w:rsidR="00CE7157" w:rsidRPr="00B16DAD" w:rsidRDefault="00CE7157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EUR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7" w:rsidRPr="00B16DAD" w:rsidRDefault="00CE7157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Atlikusī bilances vērtība EUR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57" w:rsidRPr="00B16DAD" w:rsidRDefault="00CE7157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 xml:space="preserve">Nosacītā cena </w:t>
            </w:r>
          </w:p>
          <w:p w:rsidR="00CE7157" w:rsidRPr="00B16DAD" w:rsidRDefault="00CE7157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EUR</w:t>
            </w:r>
          </w:p>
        </w:tc>
      </w:tr>
      <w:tr w:rsidR="008A405F" w:rsidRPr="00B16DAD" w:rsidTr="00B16DAD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5F" w:rsidRPr="00B16DAD" w:rsidRDefault="008A405F" w:rsidP="00B16DAD">
            <w:pPr>
              <w:jc w:val="both"/>
            </w:pPr>
            <w:r w:rsidRPr="00B16DAD">
              <w:t xml:space="preserve">Automašīna </w:t>
            </w:r>
            <w:proofErr w:type="spellStart"/>
            <w:r w:rsidRPr="00B16DAD">
              <w:t>Mitsubishi</w:t>
            </w:r>
            <w:proofErr w:type="spellEnd"/>
            <w:r w:rsidRPr="00B16DAD">
              <w:t xml:space="preserve"> L200 ar kravas kasti, izgatavošanas gads 2002, valsts reģistrācijas Nr.GF 9347, šasijas Nr.MMBJNK7402D051067, transportlīdzekļa reģistrācijas apliecības </w:t>
            </w:r>
          </w:p>
          <w:p w:rsidR="008A405F" w:rsidRPr="00B16DAD" w:rsidRDefault="008A405F" w:rsidP="00B16DAD">
            <w:pPr>
              <w:jc w:val="both"/>
            </w:pPr>
            <w:r w:rsidRPr="00B16DAD">
              <w:t>Nr. AF 161590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5F" w:rsidRPr="00B16DAD" w:rsidRDefault="008A405F" w:rsidP="00B16DAD">
            <w:pPr>
              <w:jc w:val="center"/>
            </w:pPr>
            <w:r w:rsidRPr="00B16DA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5F" w:rsidRPr="00B16DAD" w:rsidRDefault="008A405F" w:rsidP="00B16DAD">
            <w:pPr>
              <w:jc w:val="center"/>
            </w:pPr>
            <w:r w:rsidRPr="00B16DAD">
              <w:t>2242.50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5F" w:rsidRPr="00B16DAD" w:rsidRDefault="008A405F" w:rsidP="00B16DAD">
            <w:pPr>
              <w:jc w:val="center"/>
            </w:pPr>
            <w:r w:rsidRPr="00B16DAD"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5F" w:rsidRPr="00B16DAD" w:rsidRDefault="008A405F" w:rsidP="00B16DAD">
            <w:pPr>
              <w:jc w:val="center"/>
            </w:pPr>
            <w:r w:rsidRPr="00B16DAD">
              <w:t>2242.50</w:t>
            </w:r>
          </w:p>
        </w:tc>
      </w:tr>
      <w:tr w:rsidR="008A405F" w:rsidRPr="00B16DAD" w:rsidTr="00B16DAD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5F" w:rsidRPr="00B16DAD" w:rsidRDefault="008A405F" w:rsidP="00B16DAD">
            <w:pPr>
              <w:jc w:val="right"/>
              <w:rPr>
                <w:b/>
              </w:rPr>
            </w:pPr>
            <w:r w:rsidRPr="00B16DAD">
              <w:rPr>
                <w:b/>
              </w:rPr>
              <w:t>Kopā: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5F" w:rsidRPr="00B16DAD" w:rsidRDefault="008A405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5F" w:rsidRPr="00B16DAD" w:rsidRDefault="008A405F" w:rsidP="00B16DAD">
            <w:pPr>
              <w:jc w:val="center"/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5F" w:rsidRPr="00B16DAD" w:rsidRDefault="008A405F" w:rsidP="00B16DAD">
            <w:pPr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5F" w:rsidRPr="00B16DAD" w:rsidRDefault="008A405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2242.50</w:t>
            </w:r>
          </w:p>
        </w:tc>
      </w:tr>
    </w:tbl>
    <w:p w:rsidR="00E07DBF" w:rsidRPr="00B16DAD" w:rsidRDefault="00E07DBF" w:rsidP="00B16DAD">
      <w:pPr>
        <w:ind w:left="1211"/>
        <w:jc w:val="both"/>
      </w:pPr>
    </w:p>
    <w:p w:rsidR="008A405F" w:rsidRPr="00B16DAD" w:rsidRDefault="008A405F" w:rsidP="00B16DAD">
      <w:pPr>
        <w:pStyle w:val="BodyText"/>
        <w:numPr>
          <w:ilvl w:val="1"/>
          <w:numId w:val="5"/>
        </w:numPr>
        <w:rPr>
          <w:rFonts w:ascii="Times New Roman" w:hAnsi="Times New Roman"/>
        </w:rPr>
      </w:pPr>
      <w:r w:rsidRPr="00B16DAD">
        <w:rPr>
          <w:rFonts w:ascii="Times New Roman" w:hAnsi="Times New Roman"/>
        </w:rPr>
        <w:t xml:space="preserve"> kompresoru sekojošā daudzumā par nosacīto cenu: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1560"/>
        <w:gridCol w:w="1559"/>
        <w:gridCol w:w="1701"/>
      </w:tblGrid>
      <w:tr w:rsidR="008A405F" w:rsidRPr="00B16DAD" w:rsidTr="002512F4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5F" w:rsidRPr="00B16DAD" w:rsidRDefault="008A405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Kompresora modelis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5F" w:rsidRPr="00B16DAD" w:rsidRDefault="008A405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Daudzums</w:t>
            </w:r>
          </w:p>
          <w:p w:rsidR="008A405F" w:rsidRPr="00B16DAD" w:rsidRDefault="008A405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gab.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5F" w:rsidRPr="00B16DAD" w:rsidRDefault="008A405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Sākotnēja cena,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5F" w:rsidRPr="00B16DAD" w:rsidRDefault="008A405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Kopā</w:t>
            </w:r>
          </w:p>
          <w:p w:rsidR="008A405F" w:rsidRPr="00B16DAD" w:rsidRDefault="008A405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EUR</w:t>
            </w:r>
          </w:p>
        </w:tc>
      </w:tr>
      <w:tr w:rsidR="008A405F" w:rsidRPr="00B16DAD" w:rsidTr="002512F4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5F" w:rsidRPr="00B16DAD" w:rsidRDefault="002512F4" w:rsidP="00B16DAD">
            <w:pPr>
              <w:jc w:val="both"/>
            </w:pPr>
            <w:r w:rsidRPr="00B16DAD">
              <w:t>Kompresors COLTRI MCH 13, 300 BAR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5F" w:rsidRPr="00B16DAD" w:rsidRDefault="008A405F" w:rsidP="00B16DAD">
            <w:pPr>
              <w:jc w:val="center"/>
            </w:pPr>
            <w:r w:rsidRPr="00B16DA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5F" w:rsidRPr="00B16DAD" w:rsidRDefault="002512F4" w:rsidP="00B16DAD">
            <w:pPr>
              <w:jc w:val="center"/>
            </w:pPr>
            <w:r w:rsidRPr="00B16DAD">
              <w:t>1500.00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5F" w:rsidRPr="00B16DAD" w:rsidRDefault="002512F4" w:rsidP="00B16DAD">
            <w:pPr>
              <w:jc w:val="center"/>
            </w:pPr>
            <w:r w:rsidRPr="00B16DAD">
              <w:t>1500.00</w:t>
            </w:r>
          </w:p>
        </w:tc>
      </w:tr>
      <w:tr w:rsidR="008A405F" w:rsidRPr="00B16DAD" w:rsidTr="002512F4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5F" w:rsidRPr="00B16DAD" w:rsidRDefault="008A405F" w:rsidP="00B16DAD">
            <w:pPr>
              <w:jc w:val="right"/>
              <w:rPr>
                <w:b/>
              </w:rPr>
            </w:pPr>
            <w:r w:rsidRPr="00B16DAD">
              <w:rPr>
                <w:b/>
              </w:rPr>
              <w:t>Kopā: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5F" w:rsidRPr="00B16DAD" w:rsidRDefault="008A405F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5F" w:rsidRPr="00B16DAD" w:rsidRDefault="008A405F" w:rsidP="00B16DA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5F" w:rsidRPr="00B16DAD" w:rsidRDefault="002512F4" w:rsidP="00B16DAD">
            <w:pPr>
              <w:jc w:val="center"/>
              <w:rPr>
                <w:b/>
              </w:rPr>
            </w:pPr>
            <w:r w:rsidRPr="00B16DAD">
              <w:rPr>
                <w:b/>
              </w:rPr>
              <w:t>1500.00</w:t>
            </w:r>
          </w:p>
        </w:tc>
      </w:tr>
    </w:tbl>
    <w:p w:rsidR="008A405F" w:rsidRPr="00B16DAD" w:rsidRDefault="008A405F" w:rsidP="00B16DAD">
      <w:pPr>
        <w:ind w:left="1211"/>
        <w:jc w:val="both"/>
      </w:pPr>
    </w:p>
    <w:p w:rsidR="006E126D" w:rsidRPr="00B16DAD" w:rsidRDefault="006E126D" w:rsidP="00B16DAD">
      <w:pPr>
        <w:ind w:firstLine="720"/>
        <w:jc w:val="both"/>
      </w:pPr>
      <w:r w:rsidRPr="00B16DAD">
        <w:t>2. Uzdot Dauga</w:t>
      </w:r>
      <w:r w:rsidR="00AA299E" w:rsidRPr="00B16DAD">
        <w:t>vpils pilsētas pašvaldības iestā</w:t>
      </w:r>
      <w:r w:rsidRPr="00B16DAD">
        <w:t>dei „Komunālās saimniecības pārvalde” normatīvajos aktos noteiktā kārtībā organizēt</w:t>
      </w:r>
      <w:r w:rsidR="00AA299E" w:rsidRPr="00B16DAD">
        <w:t xml:space="preserve"> </w:t>
      </w:r>
      <w:r w:rsidR="00CA63DF" w:rsidRPr="00B16DAD">
        <w:t>un veikt kustamās man</w:t>
      </w:r>
      <w:r w:rsidR="00D14F14" w:rsidRPr="00B16DAD">
        <w:t>tas izsoli</w:t>
      </w:r>
      <w:r w:rsidR="00CA63DF" w:rsidRPr="00B16DAD">
        <w:t xml:space="preserve"> </w:t>
      </w:r>
      <w:r w:rsidR="00AA299E" w:rsidRPr="00B16DAD">
        <w:t xml:space="preserve">un </w:t>
      </w:r>
      <w:r w:rsidRPr="00B16DAD">
        <w:t xml:space="preserve">veikt citas </w:t>
      </w:r>
      <w:r w:rsidR="008135A2" w:rsidRPr="00B16DAD">
        <w:t xml:space="preserve">ar </w:t>
      </w:r>
      <w:r w:rsidRPr="00B16DAD">
        <w:t>izsoles procesa nodrošināšan</w:t>
      </w:r>
      <w:r w:rsidR="008135A2" w:rsidRPr="00B16DAD">
        <w:t>u saistītās nepieciešamās darbības</w:t>
      </w:r>
      <w:r w:rsidRPr="00B16DAD">
        <w:t>.</w:t>
      </w:r>
    </w:p>
    <w:p w:rsidR="006E126D" w:rsidRPr="00B16DAD" w:rsidRDefault="006E126D" w:rsidP="00B16DAD">
      <w:pPr>
        <w:ind w:firstLine="720"/>
        <w:jc w:val="both"/>
      </w:pPr>
      <w:r w:rsidRPr="00B16DAD">
        <w:t xml:space="preserve">3. Pilnvarot Daugavpils </w:t>
      </w:r>
      <w:r w:rsidR="0042009D" w:rsidRPr="00B16DAD">
        <w:t xml:space="preserve">pašvaldības izpilddirektori </w:t>
      </w:r>
      <w:proofErr w:type="spellStart"/>
      <w:r w:rsidR="0042009D" w:rsidRPr="00B16DAD">
        <w:t>S.Šņepsti</w:t>
      </w:r>
      <w:proofErr w:type="spellEnd"/>
      <w:r w:rsidR="0042009D" w:rsidRPr="00B16DAD">
        <w:t xml:space="preserve"> </w:t>
      </w:r>
      <w:r w:rsidRPr="00B16DAD">
        <w:t>apstiprināt pārdodamās kust</w:t>
      </w:r>
      <w:r w:rsidR="008135A2" w:rsidRPr="00B16DAD">
        <w:t>a</w:t>
      </w:r>
      <w:r w:rsidRPr="00B16DAD">
        <w:t>m</w:t>
      </w:r>
      <w:r w:rsidR="00933CAB" w:rsidRPr="00B16DAD">
        <w:t>ā</w:t>
      </w:r>
      <w:r w:rsidRPr="00B16DAD">
        <w:t xml:space="preserve">s mantas izsoles noteikumus un </w:t>
      </w:r>
      <w:r w:rsidR="002B4ACE" w:rsidRPr="00B16DAD">
        <w:t xml:space="preserve">veiktās </w:t>
      </w:r>
      <w:r w:rsidRPr="00B16DAD">
        <w:t>izsoles rezultātus.</w:t>
      </w:r>
      <w:r w:rsidR="0042009D" w:rsidRPr="00B16DAD">
        <w:t xml:space="preserve"> </w:t>
      </w:r>
    </w:p>
    <w:p w:rsidR="00486EAE" w:rsidRPr="00B16DAD" w:rsidRDefault="006E126D" w:rsidP="00B16DAD">
      <w:pPr>
        <w:pStyle w:val="Title"/>
        <w:ind w:firstLine="720"/>
        <w:jc w:val="both"/>
        <w:rPr>
          <w:rFonts w:ascii="Times New Roman" w:hAnsi="Times New Roman"/>
          <w:b w:val="0"/>
        </w:rPr>
      </w:pPr>
      <w:r w:rsidRPr="00B16DAD">
        <w:rPr>
          <w:rFonts w:ascii="Times New Roman" w:hAnsi="Times New Roman"/>
          <w:b w:val="0"/>
        </w:rPr>
        <w:t xml:space="preserve">4. Ieņēmumus no </w:t>
      </w:r>
      <w:r w:rsidR="0042009D" w:rsidRPr="00B16DAD">
        <w:rPr>
          <w:rFonts w:ascii="Times New Roman" w:hAnsi="Times New Roman"/>
          <w:b w:val="0"/>
        </w:rPr>
        <w:t>kustamā</w:t>
      </w:r>
      <w:r w:rsidR="00CA63DF" w:rsidRPr="00B16DAD">
        <w:rPr>
          <w:rFonts w:ascii="Times New Roman" w:hAnsi="Times New Roman"/>
          <w:b w:val="0"/>
        </w:rPr>
        <w:t xml:space="preserve">s </w:t>
      </w:r>
      <w:r w:rsidRPr="00B16DAD">
        <w:rPr>
          <w:rFonts w:ascii="Times New Roman" w:hAnsi="Times New Roman"/>
          <w:b w:val="0"/>
        </w:rPr>
        <w:t>mantas atsavināšanas ieskaitīt Daugavpils pilsētas pašvaldības budžetā.</w:t>
      </w:r>
      <w:r w:rsidR="00486EAE" w:rsidRPr="00B16DAD">
        <w:rPr>
          <w:rFonts w:ascii="Times New Roman" w:hAnsi="Times New Roman"/>
          <w:b w:val="0"/>
        </w:rPr>
        <w:t xml:space="preserve"> Daļu budžetā iekasētos līdzekļus piešķirt DPPI “Komunālās saimniecības pārvalde” materiālo vērtību (automašīnas kravas kastes būdas bez sānu logiem un durvju </w:t>
      </w:r>
      <w:proofErr w:type="spellStart"/>
      <w:r w:rsidR="00486EAE" w:rsidRPr="00B16DAD">
        <w:rPr>
          <w:rFonts w:ascii="Times New Roman" w:hAnsi="Times New Roman"/>
          <w:b w:val="0"/>
        </w:rPr>
        <w:t>domofona</w:t>
      </w:r>
      <w:proofErr w:type="spellEnd"/>
      <w:r w:rsidR="00486EAE" w:rsidRPr="00B16DAD">
        <w:rPr>
          <w:rFonts w:ascii="Times New Roman" w:hAnsi="Times New Roman"/>
          <w:b w:val="0"/>
        </w:rPr>
        <w:t xml:space="preserve"> sistēmas</w:t>
      </w:r>
      <w:r w:rsidR="00CE7D4E" w:rsidRPr="00B16DAD">
        <w:rPr>
          <w:rFonts w:ascii="Times New Roman" w:hAnsi="Times New Roman"/>
          <w:b w:val="0"/>
        </w:rPr>
        <w:t xml:space="preserve">) iegādei, </w:t>
      </w:r>
      <w:r w:rsidR="00486EAE" w:rsidRPr="00B16DAD">
        <w:rPr>
          <w:rFonts w:ascii="Times New Roman" w:hAnsi="Times New Roman"/>
          <w:b w:val="0"/>
        </w:rPr>
        <w:t xml:space="preserve">veicot apropriācijas </w:t>
      </w:r>
      <w:r w:rsidR="00CE7D4E" w:rsidRPr="00B16DAD">
        <w:rPr>
          <w:rFonts w:ascii="Times New Roman" w:hAnsi="Times New Roman"/>
          <w:b w:val="0"/>
        </w:rPr>
        <w:t>palielināšanu</w:t>
      </w:r>
      <w:r w:rsidR="00486EAE" w:rsidRPr="00B16DAD">
        <w:rPr>
          <w:rFonts w:ascii="Times New Roman" w:hAnsi="Times New Roman"/>
          <w:b w:val="0"/>
        </w:rPr>
        <w:t xml:space="preserve"> starp Daugavpils pilsētas pašvaldības iestādes “Komunālās saimniecības pārvalde” un </w:t>
      </w:r>
      <w:r w:rsidR="00486EAE" w:rsidRPr="00B16DAD">
        <w:rPr>
          <w:rStyle w:val="Strong"/>
          <w:rFonts w:ascii="Times New Roman" w:hAnsi="Times New Roman"/>
        </w:rPr>
        <w:t xml:space="preserve">Daugavpils pilsētas pašvaldības </w:t>
      </w:r>
      <w:r w:rsidR="00486EAE" w:rsidRPr="00B16DAD">
        <w:rPr>
          <w:rFonts w:ascii="Times New Roman" w:hAnsi="Times New Roman"/>
          <w:b w:val="0"/>
        </w:rPr>
        <w:t>pamatbudžeta ieņēmumu un izdevumu tāmēm.</w:t>
      </w:r>
    </w:p>
    <w:p w:rsidR="002F1556" w:rsidRPr="00B16DAD" w:rsidRDefault="00486EAE" w:rsidP="00B16DAD">
      <w:pPr>
        <w:pStyle w:val="Title"/>
        <w:ind w:firstLine="720"/>
        <w:jc w:val="both"/>
        <w:rPr>
          <w:rFonts w:ascii="Times New Roman" w:hAnsi="Times New Roman"/>
          <w:b w:val="0"/>
        </w:rPr>
      </w:pPr>
      <w:r w:rsidRPr="00B16DAD">
        <w:rPr>
          <w:rFonts w:ascii="Times New Roman" w:hAnsi="Times New Roman"/>
          <w:b w:val="0"/>
        </w:rPr>
        <w:t xml:space="preserve"> </w:t>
      </w:r>
    </w:p>
    <w:p w:rsidR="007E2480" w:rsidRPr="00C05096" w:rsidRDefault="007E2480" w:rsidP="00C05096">
      <w:pPr>
        <w:rPr>
          <w:i/>
        </w:rPr>
      </w:pPr>
      <w:r w:rsidRPr="00B16DAD">
        <w:t>Domes priekšsēdētājs</w:t>
      </w:r>
      <w:r w:rsidRPr="00B16DAD">
        <w:tab/>
      </w:r>
      <w:r w:rsidRPr="00B16DAD">
        <w:tab/>
      </w:r>
      <w:r w:rsidR="00C05096">
        <w:rPr>
          <w:i/>
        </w:rPr>
        <w:t>(personiskais paraksts)</w:t>
      </w:r>
      <w:bookmarkStart w:id="0" w:name="_GoBack"/>
      <w:bookmarkEnd w:id="0"/>
      <w:r w:rsidRPr="00B16DAD">
        <w:tab/>
      </w:r>
      <w:r w:rsidRPr="00B16DAD">
        <w:tab/>
      </w:r>
      <w:r w:rsidR="00486EAE" w:rsidRPr="00B16DAD">
        <w:tab/>
      </w:r>
      <w:r w:rsidR="00F176C3" w:rsidRPr="00B16DAD">
        <w:t>A.Elksniņš</w:t>
      </w:r>
    </w:p>
    <w:p w:rsidR="007E2480" w:rsidRPr="00B16DAD" w:rsidRDefault="007E2480" w:rsidP="00B16DAD"/>
    <w:sectPr w:rsidR="007E2480" w:rsidRPr="00B16DAD" w:rsidSect="00B16DAD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182" w:rsidRDefault="00993182" w:rsidP="00140555">
      <w:r>
        <w:separator/>
      </w:r>
    </w:p>
  </w:endnote>
  <w:endnote w:type="continuationSeparator" w:id="0">
    <w:p w:rsidR="00993182" w:rsidRDefault="00993182" w:rsidP="0014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55" w:rsidRDefault="00140555">
    <w:pPr>
      <w:pStyle w:val="Footer"/>
      <w:jc w:val="right"/>
    </w:pPr>
  </w:p>
  <w:p w:rsidR="00140555" w:rsidRDefault="00140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182" w:rsidRDefault="00993182" w:rsidP="00140555">
      <w:r>
        <w:separator/>
      </w:r>
    </w:p>
  </w:footnote>
  <w:footnote w:type="continuationSeparator" w:id="0">
    <w:p w:rsidR="00993182" w:rsidRDefault="00993182" w:rsidP="0014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BA3"/>
    <w:multiLevelType w:val="hybridMultilevel"/>
    <w:tmpl w:val="D018B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8BA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BB86CB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AC48A2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0D611C1"/>
    <w:multiLevelType w:val="hybridMultilevel"/>
    <w:tmpl w:val="7A664170"/>
    <w:lvl w:ilvl="0" w:tplc="023C0C3C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0750CB"/>
    <w:multiLevelType w:val="hybridMultilevel"/>
    <w:tmpl w:val="B6021146"/>
    <w:lvl w:ilvl="0" w:tplc="023C0C3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8B6A3B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FFD5E6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6D"/>
    <w:rsid w:val="000213FC"/>
    <w:rsid w:val="00047E94"/>
    <w:rsid w:val="000678FC"/>
    <w:rsid w:val="000C5A71"/>
    <w:rsid w:val="001247E2"/>
    <w:rsid w:val="00140555"/>
    <w:rsid w:val="00190D5B"/>
    <w:rsid w:val="001B6E12"/>
    <w:rsid w:val="001E2A59"/>
    <w:rsid w:val="00245D5E"/>
    <w:rsid w:val="002512F4"/>
    <w:rsid w:val="0026056B"/>
    <w:rsid w:val="002B434B"/>
    <w:rsid w:val="002B4ACE"/>
    <w:rsid w:val="002C6FCA"/>
    <w:rsid w:val="002E0857"/>
    <w:rsid w:val="002E63B9"/>
    <w:rsid w:val="002F1556"/>
    <w:rsid w:val="00326B5D"/>
    <w:rsid w:val="003807C0"/>
    <w:rsid w:val="003F58EC"/>
    <w:rsid w:val="003F752D"/>
    <w:rsid w:val="0042009D"/>
    <w:rsid w:val="004234D2"/>
    <w:rsid w:val="004322AA"/>
    <w:rsid w:val="00440684"/>
    <w:rsid w:val="0044450B"/>
    <w:rsid w:val="00450FFA"/>
    <w:rsid w:val="00481E22"/>
    <w:rsid w:val="00486EAE"/>
    <w:rsid w:val="004872E5"/>
    <w:rsid w:val="004A5504"/>
    <w:rsid w:val="004A6CA5"/>
    <w:rsid w:val="004C6454"/>
    <w:rsid w:val="004F0B80"/>
    <w:rsid w:val="004F4304"/>
    <w:rsid w:val="00532EC0"/>
    <w:rsid w:val="00534DD3"/>
    <w:rsid w:val="00540831"/>
    <w:rsid w:val="00561A51"/>
    <w:rsid w:val="00563854"/>
    <w:rsid w:val="00563B38"/>
    <w:rsid w:val="005A351A"/>
    <w:rsid w:val="005C293D"/>
    <w:rsid w:val="005C4697"/>
    <w:rsid w:val="005D0EB1"/>
    <w:rsid w:val="005F1A0A"/>
    <w:rsid w:val="006038A6"/>
    <w:rsid w:val="00637C2B"/>
    <w:rsid w:val="00676CD9"/>
    <w:rsid w:val="0068695D"/>
    <w:rsid w:val="006B3499"/>
    <w:rsid w:val="006B6E48"/>
    <w:rsid w:val="006D5C9B"/>
    <w:rsid w:val="006E126D"/>
    <w:rsid w:val="0074371D"/>
    <w:rsid w:val="00761CB3"/>
    <w:rsid w:val="007A577D"/>
    <w:rsid w:val="007E2480"/>
    <w:rsid w:val="007E7DB1"/>
    <w:rsid w:val="00803FE9"/>
    <w:rsid w:val="008135A2"/>
    <w:rsid w:val="00836EF2"/>
    <w:rsid w:val="008A405F"/>
    <w:rsid w:val="008D4C91"/>
    <w:rsid w:val="00933CAB"/>
    <w:rsid w:val="00974121"/>
    <w:rsid w:val="00993182"/>
    <w:rsid w:val="00994758"/>
    <w:rsid w:val="00A00C00"/>
    <w:rsid w:val="00A02700"/>
    <w:rsid w:val="00A20949"/>
    <w:rsid w:val="00A3472D"/>
    <w:rsid w:val="00A35481"/>
    <w:rsid w:val="00A445B0"/>
    <w:rsid w:val="00A75D77"/>
    <w:rsid w:val="00AA299E"/>
    <w:rsid w:val="00AC1EF3"/>
    <w:rsid w:val="00AC5850"/>
    <w:rsid w:val="00AD566C"/>
    <w:rsid w:val="00B16DAD"/>
    <w:rsid w:val="00B249CB"/>
    <w:rsid w:val="00B26C16"/>
    <w:rsid w:val="00B3538A"/>
    <w:rsid w:val="00B43D4E"/>
    <w:rsid w:val="00B67F59"/>
    <w:rsid w:val="00B962B8"/>
    <w:rsid w:val="00BA375E"/>
    <w:rsid w:val="00BC10A7"/>
    <w:rsid w:val="00BC3A30"/>
    <w:rsid w:val="00BD3A99"/>
    <w:rsid w:val="00BF7F02"/>
    <w:rsid w:val="00C05096"/>
    <w:rsid w:val="00C12FB7"/>
    <w:rsid w:val="00C31142"/>
    <w:rsid w:val="00C34714"/>
    <w:rsid w:val="00C35569"/>
    <w:rsid w:val="00C45567"/>
    <w:rsid w:val="00C7063A"/>
    <w:rsid w:val="00C817B2"/>
    <w:rsid w:val="00C93CC8"/>
    <w:rsid w:val="00CA63DF"/>
    <w:rsid w:val="00CB02DB"/>
    <w:rsid w:val="00CE7157"/>
    <w:rsid w:val="00CE7D4E"/>
    <w:rsid w:val="00D12BF4"/>
    <w:rsid w:val="00D14F14"/>
    <w:rsid w:val="00D255F2"/>
    <w:rsid w:val="00D673A6"/>
    <w:rsid w:val="00D72B23"/>
    <w:rsid w:val="00D9234B"/>
    <w:rsid w:val="00D94633"/>
    <w:rsid w:val="00DE3E37"/>
    <w:rsid w:val="00DE5680"/>
    <w:rsid w:val="00DE6EFE"/>
    <w:rsid w:val="00E07DBF"/>
    <w:rsid w:val="00E13D89"/>
    <w:rsid w:val="00E73EDB"/>
    <w:rsid w:val="00EE200C"/>
    <w:rsid w:val="00EF1CCE"/>
    <w:rsid w:val="00EF7735"/>
    <w:rsid w:val="00F03A35"/>
    <w:rsid w:val="00F113CE"/>
    <w:rsid w:val="00F176C3"/>
    <w:rsid w:val="00F653B9"/>
    <w:rsid w:val="00F70B9B"/>
    <w:rsid w:val="00FA64DB"/>
    <w:rsid w:val="00FC4066"/>
    <w:rsid w:val="00FE5C8E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CA3D1CCD-FF38-43E4-BBF6-FDB8F602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2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26D"/>
    <w:pPr>
      <w:jc w:val="center"/>
    </w:pPr>
    <w:rPr>
      <w:rFonts w:ascii="Tahoma" w:hAnsi="Tahoma"/>
      <w:b/>
      <w:bCs/>
      <w:lang w:eastAsia="en-US"/>
    </w:rPr>
  </w:style>
  <w:style w:type="character" w:customStyle="1" w:styleId="TitleChar">
    <w:name w:val="Title Char"/>
    <w:link w:val="Title"/>
    <w:rsid w:val="006E126D"/>
    <w:rPr>
      <w:rFonts w:ascii="Tahoma" w:eastAsia="Times New Roman" w:hAnsi="Tahom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6E126D"/>
    <w:pPr>
      <w:jc w:val="both"/>
    </w:pPr>
    <w:rPr>
      <w:rFonts w:ascii="Tahoma" w:hAnsi="Tahoma"/>
      <w:lang w:eastAsia="en-US"/>
    </w:rPr>
  </w:style>
  <w:style w:type="character" w:customStyle="1" w:styleId="BodyTextChar">
    <w:name w:val="Body Text Char"/>
    <w:link w:val="BodyText"/>
    <w:semiHidden/>
    <w:rsid w:val="006E126D"/>
    <w:rPr>
      <w:rFonts w:ascii="Tahoma" w:eastAsia="Times New Roman" w:hAnsi="Tahoma" w:cs="Times New Roman"/>
      <w:sz w:val="24"/>
      <w:szCs w:val="24"/>
    </w:rPr>
  </w:style>
  <w:style w:type="paragraph" w:styleId="NoSpacing">
    <w:name w:val="No Spacing"/>
    <w:uiPriority w:val="1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1Char">
    <w:name w:val="Heading 1 Char"/>
    <w:link w:val="Heading1"/>
    <w:uiPriority w:val="9"/>
    <w:rsid w:val="006E126D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">
    <w:name w:val="Heading 2 Char"/>
    <w:link w:val="Heading2"/>
    <w:uiPriority w:val="9"/>
    <w:rsid w:val="006E126D"/>
    <w:rPr>
      <w:rFonts w:ascii="Cambria" w:eastAsia="Times New Roman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">
    <w:name w:val="Heading 3 Char"/>
    <w:link w:val="Heading3"/>
    <w:uiPriority w:val="9"/>
    <w:rsid w:val="006E126D"/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paragraph" w:customStyle="1" w:styleId="tv2131">
    <w:name w:val="tv2131"/>
    <w:basedOn w:val="Normal"/>
    <w:rsid w:val="006E126D"/>
    <w:pPr>
      <w:spacing w:line="360" w:lineRule="auto"/>
      <w:ind w:firstLine="300"/>
    </w:pPr>
    <w:rPr>
      <w:color w:val="41414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405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4055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86E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D9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5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1B16-DF2D-4481-9CE1-21E244EB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3035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cp:lastModifiedBy>Milana Ivanova</cp:lastModifiedBy>
  <cp:revision>7</cp:revision>
  <cp:lastPrinted>2022-02-10T12:51:00Z</cp:lastPrinted>
  <dcterms:created xsi:type="dcterms:W3CDTF">2022-01-28T12:55:00Z</dcterms:created>
  <dcterms:modified xsi:type="dcterms:W3CDTF">2022-02-18T12:01:00Z</dcterms:modified>
</cp:coreProperties>
</file>