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88B" w:rsidRPr="0056688B" w:rsidRDefault="0056688B" w:rsidP="0056688B">
      <w:pPr>
        <w:tabs>
          <w:tab w:val="left" w:pos="3960"/>
        </w:tabs>
        <w:overflowPunct/>
        <w:autoSpaceDE/>
        <w:autoSpaceDN/>
        <w:adjustRightInd/>
        <w:jc w:val="center"/>
        <w:textAlignment w:val="auto"/>
        <w:rPr>
          <w:bCs/>
          <w:sz w:val="28"/>
          <w:lang w:eastAsia="ru-RU"/>
        </w:rPr>
      </w:pPr>
      <w:r w:rsidRPr="0056688B">
        <w:rPr>
          <w:b/>
          <w:noProof/>
          <w:sz w:val="28"/>
        </w:rPr>
        <w:drawing>
          <wp:inline distT="0" distB="0" distL="0" distR="0">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6688B" w:rsidRPr="0056688B" w:rsidRDefault="0056688B" w:rsidP="0056688B">
      <w:pPr>
        <w:tabs>
          <w:tab w:val="left" w:pos="3960"/>
        </w:tabs>
        <w:overflowPunct/>
        <w:autoSpaceDE/>
        <w:autoSpaceDN/>
        <w:adjustRightInd/>
        <w:jc w:val="center"/>
        <w:textAlignment w:val="auto"/>
        <w:rPr>
          <w:sz w:val="28"/>
          <w:lang w:eastAsia="ru-RU"/>
        </w:rPr>
      </w:pPr>
      <w:r w:rsidRPr="0056688B">
        <w:rPr>
          <w:b/>
          <w:noProof/>
          <w:sz w:val="28"/>
        </w:rPr>
        <mc:AlternateContent>
          <mc:Choice Requires="wps">
            <w:drawing>
              <wp:anchor distT="4294967294" distB="4294967294" distL="114300" distR="114300" simplePos="0" relativeHeight="251661312" behindDoc="0" locked="0" layoutInCell="1" allowOverlap="1">
                <wp:simplePos x="0" y="0"/>
                <wp:positionH relativeFrom="column">
                  <wp:posOffset>-20955</wp:posOffset>
                </wp:positionH>
                <wp:positionV relativeFrom="paragraph">
                  <wp:posOffset>222884</wp:posOffset>
                </wp:positionV>
                <wp:extent cx="6126480" cy="0"/>
                <wp:effectExtent l="0" t="0" r="26670"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45C7D" id="Straight Connector 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qiHQ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O6rSqIdAgAANwQAAA4AAAAAAAAAAAAAAAAALgIAAGRycy9lMm9Eb2MueG1sUEsBAi0A&#10;FAAGAAgAAAAhAHpkISzcAAAACAEAAA8AAAAAAAAAAAAAAAAAdwQAAGRycy9kb3ducmV2LnhtbFBL&#10;BQYAAAAABAAEAPMAAACABQAAAAA=&#10;" strokeweight="1.5pt">
                <w10:wrap type="topAndBottom"/>
              </v:line>
            </w:pict>
          </mc:Fallback>
        </mc:AlternateContent>
      </w:r>
      <w:r w:rsidRPr="0056688B">
        <w:rPr>
          <w:b/>
          <w:sz w:val="28"/>
          <w:lang w:eastAsia="ru-RU"/>
        </w:rPr>
        <w:t>DAUGAVPILS PILSĒTAS PAŠVALDĪBA</w:t>
      </w:r>
    </w:p>
    <w:p w:rsidR="0056688B" w:rsidRPr="0056688B" w:rsidRDefault="0056688B" w:rsidP="0056688B">
      <w:pPr>
        <w:overflowPunct/>
        <w:autoSpaceDE/>
        <w:autoSpaceDN/>
        <w:adjustRightInd/>
        <w:spacing w:line="276" w:lineRule="auto"/>
        <w:ind w:right="-341"/>
        <w:jc w:val="center"/>
        <w:textAlignment w:val="auto"/>
        <w:rPr>
          <w:sz w:val="20"/>
          <w:lang w:val="en-US" w:eastAsia="en-US"/>
        </w:rPr>
      </w:pPr>
      <w:proofErr w:type="spellStart"/>
      <w:r w:rsidRPr="0056688B">
        <w:rPr>
          <w:sz w:val="20"/>
          <w:lang w:val="en-US" w:eastAsia="en-US"/>
        </w:rPr>
        <w:t>Reģ</w:t>
      </w:r>
      <w:proofErr w:type="spellEnd"/>
      <w:r w:rsidRPr="0056688B">
        <w:rPr>
          <w:sz w:val="20"/>
          <w:lang w:val="en-US" w:eastAsia="en-US"/>
        </w:rPr>
        <w:t xml:space="preserve">. </w:t>
      </w:r>
      <w:proofErr w:type="spellStart"/>
      <w:r w:rsidRPr="0056688B">
        <w:rPr>
          <w:sz w:val="20"/>
          <w:lang w:val="en-US" w:eastAsia="en-US"/>
        </w:rPr>
        <w:t>Nr</w:t>
      </w:r>
      <w:proofErr w:type="spellEnd"/>
      <w:r w:rsidRPr="0056688B">
        <w:rPr>
          <w:sz w:val="20"/>
          <w:lang w:val="en-US" w:eastAsia="en-US"/>
        </w:rPr>
        <w:t xml:space="preserve">. 90000077325, K. </w:t>
      </w:r>
      <w:proofErr w:type="spellStart"/>
      <w:r w:rsidRPr="0056688B">
        <w:rPr>
          <w:sz w:val="20"/>
          <w:lang w:val="en-US" w:eastAsia="en-US"/>
        </w:rPr>
        <w:t>Valdemāra</w:t>
      </w:r>
      <w:proofErr w:type="spellEnd"/>
      <w:r w:rsidRPr="0056688B">
        <w:rPr>
          <w:sz w:val="20"/>
          <w:lang w:val="en-US" w:eastAsia="en-US"/>
        </w:rPr>
        <w:t xml:space="preserve"> </w:t>
      </w:r>
      <w:proofErr w:type="spellStart"/>
      <w:r w:rsidRPr="0056688B">
        <w:rPr>
          <w:sz w:val="20"/>
          <w:lang w:val="en-US" w:eastAsia="en-US"/>
        </w:rPr>
        <w:t>iela</w:t>
      </w:r>
      <w:proofErr w:type="spellEnd"/>
      <w:r w:rsidRPr="0056688B">
        <w:rPr>
          <w:sz w:val="20"/>
          <w:lang w:val="en-US" w:eastAsia="en-US"/>
        </w:rPr>
        <w:t xml:space="preserve"> 1, Daugavpils, LV-5401, </w:t>
      </w:r>
      <w:proofErr w:type="spellStart"/>
      <w:r w:rsidRPr="0056688B">
        <w:rPr>
          <w:sz w:val="20"/>
          <w:lang w:val="en-US" w:eastAsia="en-US"/>
        </w:rPr>
        <w:t>tālr</w:t>
      </w:r>
      <w:proofErr w:type="spellEnd"/>
      <w:r w:rsidRPr="0056688B">
        <w:rPr>
          <w:sz w:val="20"/>
          <w:lang w:val="en-US" w:eastAsia="en-US"/>
        </w:rPr>
        <w:t>. 6</w:t>
      </w:r>
      <w:r w:rsidRPr="0056688B">
        <w:rPr>
          <w:sz w:val="20"/>
          <w:lang w:val="pl-PL" w:eastAsia="en-US"/>
        </w:rPr>
        <w:t>5404344, 65404365, fakss 65421941</w:t>
      </w:r>
    </w:p>
    <w:p w:rsidR="0056688B" w:rsidRPr="0056688B" w:rsidRDefault="0056688B" w:rsidP="0056688B">
      <w:pPr>
        <w:overflowPunct/>
        <w:autoSpaceDE/>
        <w:autoSpaceDN/>
        <w:adjustRightInd/>
        <w:spacing w:line="276" w:lineRule="auto"/>
        <w:ind w:right="-341"/>
        <w:jc w:val="center"/>
        <w:textAlignment w:val="auto"/>
        <w:rPr>
          <w:sz w:val="20"/>
          <w:u w:val="single"/>
          <w:lang w:val="en-US" w:eastAsia="en-US"/>
        </w:rPr>
      </w:pPr>
      <w:proofErr w:type="gramStart"/>
      <w:r w:rsidRPr="0056688B">
        <w:rPr>
          <w:sz w:val="20"/>
          <w:lang w:val="en-US" w:eastAsia="en-US"/>
        </w:rPr>
        <w:t>e-pasts</w:t>
      </w:r>
      <w:proofErr w:type="gramEnd"/>
      <w:r w:rsidRPr="0056688B">
        <w:rPr>
          <w:sz w:val="20"/>
          <w:lang w:val="en-US" w:eastAsia="en-US"/>
        </w:rPr>
        <w:t xml:space="preserve">: info@daugavpils.lv   </w:t>
      </w:r>
      <w:r w:rsidRPr="0056688B">
        <w:rPr>
          <w:sz w:val="20"/>
          <w:u w:val="single"/>
          <w:lang w:val="en-US" w:eastAsia="en-US"/>
        </w:rPr>
        <w:t>www.daugavpils.lv</w:t>
      </w:r>
    </w:p>
    <w:p w:rsidR="0056688B" w:rsidRPr="0056688B" w:rsidRDefault="0056688B" w:rsidP="0056688B">
      <w:pPr>
        <w:tabs>
          <w:tab w:val="left" w:pos="3969"/>
          <w:tab w:val="left" w:pos="4395"/>
        </w:tabs>
        <w:overflowPunct/>
        <w:autoSpaceDE/>
        <w:autoSpaceDN/>
        <w:adjustRightInd/>
        <w:jc w:val="center"/>
        <w:textAlignment w:val="auto"/>
        <w:rPr>
          <w:b/>
          <w:sz w:val="28"/>
          <w:lang w:eastAsia="ru-RU"/>
        </w:rPr>
      </w:pPr>
    </w:p>
    <w:p w:rsidR="0056688B" w:rsidRPr="0056688B" w:rsidRDefault="0056688B" w:rsidP="0056688B">
      <w:pPr>
        <w:keepNext/>
        <w:overflowPunct/>
        <w:autoSpaceDE/>
        <w:autoSpaceDN/>
        <w:adjustRightInd/>
        <w:ind w:left="3600"/>
        <w:textAlignment w:val="auto"/>
        <w:outlineLvl w:val="0"/>
        <w:rPr>
          <w:bCs/>
          <w:noProof/>
          <w:szCs w:val="24"/>
          <w:lang w:eastAsia="en-US"/>
        </w:rPr>
      </w:pPr>
      <w:r w:rsidRPr="0056688B">
        <w:rPr>
          <w:b/>
          <w:bCs/>
          <w:noProof/>
          <w:szCs w:val="24"/>
          <w:lang w:eastAsia="en-US"/>
        </w:rPr>
        <w:t xml:space="preserve">        L Ē M U M S</w:t>
      </w:r>
    </w:p>
    <w:p w:rsidR="0056688B" w:rsidRPr="0056688B" w:rsidRDefault="0056688B" w:rsidP="0056688B">
      <w:pPr>
        <w:tabs>
          <w:tab w:val="left" w:pos="1440"/>
          <w:tab w:val="center" w:pos="4629"/>
        </w:tabs>
        <w:overflowPunct/>
        <w:autoSpaceDE/>
        <w:autoSpaceDN/>
        <w:adjustRightInd/>
        <w:jc w:val="center"/>
        <w:textAlignment w:val="auto"/>
        <w:rPr>
          <w:noProof/>
          <w:sz w:val="16"/>
          <w:szCs w:val="16"/>
          <w:lang w:val="en-US" w:eastAsia="en-US"/>
        </w:rPr>
      </w:pPr>
    </w:p>
    <w:p w:rsidR="0056688B" w:rsidRPr="0056688B" w:rsidRDefault="0056688B" w:rsidP="0056688B">
      <w:pPr>
        <w:tabs>
          <w:tab w:val="left" w:pos="1440"/>
          <w:tab w:val="center" w:pos="4629"/>
        </w:tabs>
        <w:overflowPunct/>
        <w:autoSpaceDE/>
        <w:autoSpaceDN/>
        <w:adjustRightInd/>
        <w:jc w:val="center"/>
        <w:textAlignment w:val="auto"/>
        <w:rPr>
          <w:noProof/>
          <w:szCs w:val="24"/>
          <w:lang w:val="en-US" w:eastAsia="en-US"/>
        </w:rPr>
      </w:pPr>
      <w:r w:rsidRPr="0056688B">
        <w:rPr>
          <w:noProof/>
          <w:szCs w:val="24"/>
          <w:lang w:val="en-US" w:eastAsia="en-US"/>
        </w:rPr>
        <w:t>Daugavpilī</w:t>
      </w:r>
    </w:p>
    <w:p w:rsidR="007E4143" w:rsidRDefault="007E4143" w:rsidP="006D17AB"/>
    <w:p w:rsidR="007E4143" w:rsidRDefault="007E4143" w:rsidP="006D17AB"/>
    <w:p w:rsidR="006D17AB" w:rsidRPr="007E4143" w:rsidRDefault="006D17AB" w:rsidP="006D17AB">
      <w:r w:rsidRPr="007E4143">
        <w:t>2022.gada 27.janvārī</w:t>
      </w:r>
      <w:r w:rsidRPr="007E4143">
        <w:tab/>
      </w:r>
      <w:r w:rsidRPr="007E4143">
        <w:tab/>
      </w:r>
      <w:r w:rsidRPr="007E4143">
        <w:tab/>
      </w:r>
      <w:r w:rsidRPr="007E4143">
        <w:tab/>
        <w:t xml:space="preserve">                                                </w:t>
      </w:r>
      <w:r w:rsidRPr="007E4143">
        <w:rPr>
          <w:b/>
        </w:rPr>
        <w:t>Nr.</w:t>
      </w:r>
      <w:r w:rsidR="007E4143" w:rsidRPr="007E4143">
        <w:rPr>
          <w:b/>
        </w:rPr>
        <w:t>30</w:t>
      </w:r>
      <w:r w:rsidRPr="007E4143">
        <w:t xml:space="preserve"> </w:t>
      </w:r>
    </w:p>
    <w:p w:rsidR="006D17AB" w:rsidRPr="007E4143" w:rsidRDefault="006D17AB" w:rsidP="006D17AB">
      <w:pPr>
        <w:ind w:left="5760" w:firstLine="720"/>
      </w:pPr>
      <w:r w:rsidRPr="007E4143">
        <w:t xml:space="preserve">            (prot. Nr.3,  </w:t>
      </w:r>
      <w:r w:rsidR="007E4143" w:rsidRPr="007E4143">
        <w:t>13</w:t>
      </w:r>
      <w:r w:rsidRPr="007E4143">
        <w:t>.§)</w:t>
      </w:r>
    </w:p>
    <w:p w:rsidR="006D17AB" w:rsidRPr="007E4143" w:rsidRDefault="006D17AB" w:rsidP="00E43D32">
      <w:pPr>
        <w:pStyle w:val="BodyTextIndent3"/>
        <w:tabs>
          <w:tab w:val="left" w:pos="9355"/>
        </w:tabs>
        <w:ind w:left="0" w:firstLine="0"/>
        <w:jc w:val="center"/>
        <w:rPr>
          <w:bCs/>
          <w:sz w:val="24"/>
        </w:rPr>
      </w:pPr>
    </w:p>
    <w:p w:rsidR="006D17AB" w:rsidRPr="007E4143" w:rsidRDefault="006D17AB" w:rsidP="00E43D32">
      <w:pPr>
        <w:pStyle w:val="BodyTextIndent3"/>
        <w:tabs>
          <w:tab w:val="left" w:pos="9355"/>
        </w:tabs>
        <w:ind w:left="0" w:firstLine="0"/>
        <w:jc w:val="center"/>
        <w:rPr>
          <w:bCs/>
          <w:sz w:val="24"/>
        </w:rPr>
      </w:pPr>
    </w:p>
    <w:p w:rsidR="00E43D32" w:rsidRPr="007E4143" w:rsidRDefault="00E43D32" w:rsidP="00E43D32">
      <w:pPr>
        <w:pStyle w:val="BodyTextIndent3"/>
        <w:tabs>
          <w:tab w:val="left" w:pos="9355"/>
        </w:tabs>
        <w:ind w:left="0" w:firstLine="0"/>
        <w:jc w:val="center"/>
        <w:rPr>
          <w:bCs/>
          <w:sz w:val="24"/>
        </w:rPr>
      </w:pPr>
      <w:r w:rsidRPr="007E4143">
        <w:rPr>
          <w:bCs/>
          <w:sz w:val="24"/>
        </w:rPr>
        <w:t xml:space="preserve">Par </w:t>
      </w:r>
      <w:proofErr w:type="spellStart"/>
      <w:r w:rsidRPr="007E4143">
        <w:rPr>
          <w:bCs/>
          <w:sz w:val="24"/>
        </w:rPr>
        <w:t>lokālplānojuma</w:t>
      </w:r>
      <w:proofErr w:type="spellEnd"/>
      <w:r w:rsidRPr="007E4143">
        <w:rPr>
          <w:bCs/>
          <w:sz w:val="24"/>
        </w:rPr>
        <w:t xml:space="preserve"> „</w:t>
      </w:r>
      <w:r w:rsidR="004362D3" w:rsidRPr="007E4143">
        <w:rPr>
          <w:bCs/>
          <w:sz w:val="24"/>
        </w:rPr>
        <w:t>Z</w:t>
      </w:r>
      <w:r w:rsidRPr="007E4143">
        <w:rPr>
          <w:bCs/>
          <w:sz w:val="24"/>
        </w:rPr>
        <w:t xml:space="preserve">emes vienībām ar kadastra apzīmējumiem </w:t>
      </w:r>
      <w:r w:rsidR="00B23D43" w:rsidRPr="007E4143">
        <w:rPr>
          <w:bCs/>
          <w:sz w:val="24"/>
        </w:rPr>
        <w:t>05000050701 un 05000050706</w:t>
      </w:r>
      <w:r w:rsidRPr="007E4143">
        <w:rPr>
          <w:bCs/>
          <w:sz w:val="24"/>
        </w:rPr>
        <w:t>,</w:t>
      </w:r>
      <w:r w:rsidR="00B23D43" w:rsidRPr="007E4143">
        <w:rPr>
          <w:bCs/>
          <w:sz w:val="24"/>
        </w:rPr>
        <w:t xml:space="preserve"> rūpniecisk</w:t>
      </w:r>
      <w:r w:rsidR="00400B1A" w:rsidRPr="007E4143">
        <w:rPr>
          <w:bCs/>
          <w:sz w:val="24"/>
        </w:rPr>
        <w:t>ā</w:t>
      </w:r>
      <w:r w:rsidR="00B23D43" w:rsidRPr="007E4143">
        <w:rPr>
          <w:bCs/>
          <w:sz w:val="24"/>
        </w:rPr>
        <w:t xml:space="preserve">s </w:t>
      </w:r>
      <w:r w:rsidR="00DD7BBD" w:rsidRPr="007E4143">
        <w:rPr>
          <w:bCs/>
          <w:sz w:val="24"/>
        </w:rPr>
        <w:t>apbūves teritorijas</w:t>
      </w:r>
      <w:r w:rsidR="00B23D43" w:rsidRPr="007E4143">
        <w:rPr>
          <w:bCs/>
          <w:sz w:val="24"/>
        </w:rPr>
        <w:t xml:space="preserve"> </w:t>
      </w:r>
      <w:r w:rsidR="00DD7BBD" w:rsidRPr="007E4143">
        <w:rPr>
          <w:bCs/>
          <w:sz w:val="24"/>
        </w:rPr>
        <w:t>izveide</w:t>
      </w:r>
      <w:r w:rsidR="00DA5392" w:rsidRPr="007E4143">
        <w:rPr>
          <w:bCs/>
          <w:sz w:val="24"/>
        </w:rPr>
        <w:t xml:space="preserve">i </w:t>
      </w:r>
      <w:r w:rsidR="00B23D43" w:rsidRPr="007E4143">
        <w:rPr>
          <w:bCs/>
          <w:sz w:val="24"/>
        </w:rPr>
        <w:t>Višķu ielā</w:t>
      </w:r>
      <w:r w:rsidR="00DD7BBD" w:rsidRPr="007E4143">
        <w:rPr>
          <w:bCs/>
          <w:sz w:val="24"/>
        </w:rPr>
        <w:t xml:space="preserve"> 34, Daugavpilī</w:t>
      </w:r>
      <w:r w:rsidRPr="007E4143">
        <w:rPr>
          <w:bCs/>
          <w:sz w:val="24"/>
        </w:rPr>
        <w:t>”</w:t>
      </w:r>
      <w:r w:rsidR="00B23D43" w:rsidRPr="007E4143">
        <w:rPr>
          <w:bCs/>
          <w:sz w:val="24"/>
        </w:rPr>
        <w:t xml:space="preserve"> kā Daugavpils pilsētas teritorijas plānojuma grozījumu</w:t>
      </w:r>
      <w:r w:rsidRPr="007E4143">
        <w:rPr>
          <w:bCs/>
          <w:sz w:val="24"/>
        </w:rPr>
        <w:t xml:space="preserve"> izstrādes uzsākšanu</w:t>
      </w:r>
    </w:p>
    <w:p w:rsidR="00E43D32" w:rsidRPr="007E4143" w:rsidRDefault="00E43D32" w:rsidP="00E43D32">
      <w:pPr>
        <w:pStyle w:val="BodyTextIndent3"/>
        <w:tabs>
          <w:tab w:val="left" w:pos="9355"/>
        </w:tabs>
        <w:ind w:left="0" w:firstLine="0"/>
        <w:rPr>
          <w:b w:val="0"/>
          <w:bCs/>
          <w:sz w:val="24"/>
        </w:rPr>
      </w:pPr>
    </w:p>
    <w:p w:rsidR="00E43D32" w:rsidRPr="007E4143" w:rsidRDefault="00E43D32" w:rsidP="006D17AB">
      <w:pPr>
        <w:ind w:firstLine="426"/>
        <w:jc w:val="both"/>
        <w:rPr>
          <w:szCs w:val="24"/>
        </w:rPr>
      </w:pPr>
      <w:r w:rsidRPr="007E4143">
        <w:rPr>
          <w:szCs w:val="24"/>
        </w:rPr>
        <w:t xml:space="preserve">Pamatojoties uz likuma “Par pašvaldībām” 14.panta otrās daļas 1.punktu, Teritorijas attīstības plānošanas likuma 12.panta pirmo daļu, </w:t>
      </w:r>
      <w:r w:rsidR="003C6E44" w:rsidRPr="007E4143">
        <w:rPr>
          <w:szCs w:val="24"/>
        </w:rPr>
        <w:t xml:space="preserve">23.panta ceturto daļu un </w:t>
      </w:r>
      <w:r w:rsidRPr="007E4143">
        <w:rPr>
          <w:szCs w:val="24"/>
        </w:rPr>
        <w:t>24.panta otro daļu, Ministru kabineta 2014.gada 14.oktobra noteikumu Nr.628 „Noteikumi par pašvaldību teritorijas attīstības plānošanas dokumentiem” 3.,75.</w:t>
      </w:r>
      <w:r w:rsidR="00B518A6" w:rsidRPr="007E4143">
        <w:rPr>
          <w:szCs w:val="24"/>
        </w:rPr>
        <w:t>,</w:t>
      </w:r>
      <w:r w:rsidRPr="007E4143">
        <w:rPr>
          <w:szCs w:val="24"/>
        </w:rPr>
        <w:t>76.</w:t>
      </w:r>
      <w:r w:rsidR="00B518A6" w:rsidRPr="007E4143">
        <w:rPr>
          <w:szCs w:val="24"/>
        </w:rPr>
        <w:t xml:space="preserve"> un 132.</w:t>
      </w:r>
      <w:r w:rsidRPr="007E4143">
        <w:rPr>
          <w:szCs w:val="24"/>
        </w:rPr>
        <w:t xml:space="preserve">punktu, </w:t>
      </w:r>
      <w:r w:rsidR="00B23D43" w:rsidRPr="007E4143">
        <w:rPr>
          <w:bCs/>
          <w:szCs w:val="24"/>
        </w:rPr>
        <w:t>Daugavpils pilsētas domes 2020.gada 24.marta saistošiem noteikumiem Nr.12 „Daugavpils pilsētas teritorijas plānojuma izmantošanas un apbūves saistošie noteikumi un grafiskā daļa”</w:t>
      </w:r>
      <w:r w:rsidRPr="007E4143">
        <w:rPr>
          <w:szCs w:val="24"/>
        </w:rPr>
        <w:t xml:space="preserve">, ņemot vērā Daugavpils </w:t>
      </w:r>
      <w:proofErr w:type="spellStart"/>
      <w:r w:rsidR="00B23D43" w:rsidRPr="007E4143">
        <w:rPr>
          <w:szCs w:val="24"/>
        </w:rPr>
        <w:t>valstspilsētas</w:t>
      </w:r>
      <w:proofErr w:type="spellEnd"/>
      <w:r w:rsidR="00B23D43" w:rsidRPr="007E4143">
        <w:rPr>
          <w:szCs w:val="24"/>
        </w:rPr>
        <w:t xml:space="preserve">  un Augšdaugavas novada </w:t>
      </w:r>
      <w:r w:rsidRPr="007E4143">
        <w:rPr>
          <w:szCs w:val="24"/>
        </w:rPr>
        <w:t>ilgtspējīgas attīstības stratēģijas līdz 2030.gadam v</w:t>
      </w:r>
      <w:r w:rsidR="00D62733" w:rsidRPr="007E4143">
        <w:rPr>
          <w:szCs w:val="24"/>
        </w:rPr>
        <w:t>adlīnijā</w:t>
      </w:r>
      <w:r w:rsidR="00B23D43" w:rsidRPr="007E4143">
        <w:rPr>
          <w:szCs w:val="24"/>
        </w:rPr>
        <w:t>s</w:t>
      </w:r>
      <w:r w:rsidRPr="007E4143">
        <w:rPr>
          <w:szCs w:val="24"/>
        </w:rPr>
        <w:t xml:space="preserve"> noteikto</w:t>
      </w:r>
      <w:r w:rsidR="00B23D43" w:rsidRPr="007E4143">
        <w:rPr>
          <w:szCs w:val="24"/>
        </w:rPr>
        <w:t xml:space="preserve"> (īpaši atbalstīt uz zināšanām, pētniecību un videi draudzīgām tehnoloģijām balstītu inovatīvo ražošanu)</w:t>
      </w:r>
      <w:r w:rsidRPr="007E4143">
        <w:rPr>
          <w:szCs w:val="24"/>
        </w:rPr>
        <w:t xml:space="preserve">, Daugavpils pilsētas </w:t>
      </w:r>
      <w:r w:rsidR="00B23D43" w:rsidRPr="007E4143">
        <w:rPr>
          <w:szCs w:val="24"/>
        </w:rPr>
        <w:t>pašvaldības</w:t>
      </w:r>
      <w:r w:rsidRPr="007E4143">
        <w:rPr>
          <w:szCs w:val="24"/>
        </w:rPr>
        <w:t xml:space="preserve"> Pilsētbūvniecības un vides komisijas 20</w:t>
      </w:r>
      <w:r w:rsidR="00B23D43" w:rsidRPr="007E4143">
        <w:rPr>
          <w:szCs w:val="24"/>
        </w:rPr>
        <w:t>21</w:t>
      </w:r>
      <w:r w:rsidRPr="007E4143">
        <w:rPr>
          <w:szCs w:val="24"/>
        </w:rPr>
        <w:t xml:space="preserve">.gada </w:t>
      </w:r>
      <w:r w:rsidR="00B23D43" w:rsidRPr="007E4143">
        <w:rPr>
          <w:szCs w:val="24"/>
        </w:rPr>
        <w:t xml:space="preserve">22.novembra sēdes protokola izrakstu Nr.2, </w:t>
      </w:r>
      <w:r w:rsidRPr="007E4143">
        <w:rPr>
          <w:szCs w:val="24"/>
        </w:rPr>
        <w:t xml:space="preserve">izskatot </w:t>
      </w:r>
      <w:r w:rsidR="00B23D43" w:rsidRPr="007E4143">
        <w:rPr>
          <w:szCs w:val="24"/>
        </w:rPr>
        <w:t xml:space="preserve">SIA </w:t>
      </w:r>
      <w:r w:rsidR="004E31FA" w:rsidRPr="007E4143">
        <w:rPr>
          <w:szCs w:val="24"/>
        </w:rPr>
        <w:t>„</w:t>
      </w:r>
      <w:r w:rsidR="00B23D43" w:rsidRPr="007E4143">
        <w:rPr>
          <w:szCs w:val="24"/>
        </w:rPr>
        <w:t>Regula Baltija” (reģ.Nr.41503036161) 2021.gada 17.decembra</w:t>
      </w:r>
      <w:r w:rsidR="00D62733" w:rsidRPr="007E4143">
        <w:rPr>
          <w:szCs w:val="24"/>
        </w:rPr>
        <w:t xml:space="preserve"> </w:t>
      </w:r>
      <w:r w:rsidRPr="007E4143">
        <w:rPr>
          <w:szCs w:val="24"/>
        </w:rPr>
        <w:t xml:space="preserve">iesniegumu, </w:t>
      </w:r>
      <w:r w:rsidR="007E4143" w:rsidRPr="007E4143">
        <w:rPr>
          <w:szCs w:val="24"/>
        </w:rPr>
        <w:t>atklāti balsojot: PAR – 15 (</w:t>
      </w:r>
      <w:proofErr w:type="spellStart"/>
      <w:r w:rsidR="007E4143" w:rsidRPr="007E4143">
        <w:rPr>
          <w:szCs w:val="24"/>
        </w:rPr>
        <w:t>I.Aleksejevs</w:t>
      </w:r>
      <w:proofErr w:type="spellEnd"/>
      <w:r w:rsidR="007E4143" w:rsidRPr="007E4143">
        <w:rPr>
          <w:szCs w:val="24"/>
        </w:rPr>
        <w:t xml:space="preserve">, </w:t>
      </w:r>
      <w:proofErr w:type="spellStart"/>
      <w:r w:rsidR="007E4143" w:rsidRPr="007E4143">
        <w:rPr>
          <w:szCs w:val="24"/>
        </w:rPr>
        <w:t>P.Dzalbe</w:t>
      </w:r>
      <w:proofErr w:type="spellEnd"/>
      <w:r w:rsidR="007E4143" w:rsidRPr="007E4143">
        <w:rPr>
          <w:szCs w:val="24"/>
        </w:rPr>
        <w:t xml:space="preserve">, </w:t>
      </w:r>
      <w:proofErr w:type="spellStart"/>
      <w:r w:rsidR="007E4143" w:rsidRPr="007E4143">
        <w:rPr>
          <w:szCs w:val="24"/>
        </w:rPr>
        <w:t>A.Elksniņš</w:t>
      </w:r>
      <w:proofErr w:type="spellEnd"/>
      <w:r w:rsidR="007E4143" w:rsidRPr="007E4143">
        <w:rPr>
          <w:szCs w:val="24"/>
        </w:rPr>
        <w:t xml:space="preserve">, </w:t>
      </w:r>
      <w:proofErr w:type="spellStart"/>
      <w:r w:rsidR="007E4143" w:rsidRPr="007E4143">
        <w:rPr>
          <w:szCs w:val="24"/>
        </w:rPr>
        <w:t>A.Gržibovskis</w:t>
      </w:r>
      <w:proofErr w:type="spellEnd"/>
      <w:r w:rsidR="007E4143" w:rsidRPr="007E4143">
        <w:rPr>
          <w:szCs w:val="24"/>
        </w:rPr>
        <w:t xml:space="preserve">, </w:t>
      </w:r>
      <w:proofErr w:type="spellStart"/>
      <w:r w:rsidR="007E4143" w:rsidRPr="007E4143">
        <w:rPr>
          <w:szCs w:val="24"/>
        </w:rPr>
        <w:t>L.Jankovska</w:t>
      </w:r>
      <w:proofErr w:type="spellEnd"/>
      <w:r w:rsidR="007E4143" w:rsidRPr="007E4143">
        <w:rPr>
          <w:szCs w:val="24"/>
        </w:rPr>
        <w:t xml:space="preserve">, </w:t>
      </w:r>
      <w:proofErr w:type="spellStart"/>
      <w:r w:rsidR="007E4143" w:rsidRPr="007E4143">
        <w:rPr>
          <w:szCs w:val="24"/>
        </w:rPr>
        <w:t>I.Jukšinska</w:t>
      </w:r>
      <w:proofErr w:type="spellEnd"/>
      <w:r w:rsidR="007E4143" w:rsidRPr="007E4143">
        <w:rPr>
          <w:szCs w:val="24"/>
        </w:rPr>
        <w:t xml:space="preserve">, </w:t>
      </w:r>
      <w:proofErr w:type="spellStart"/>
      <w:r w:rsidR="007E4143" w:rsidRPr="007E4143">
        <w:rPr>
          <w:szCs w:val="24"/>
        </w:rPr>
        <w:t>V.Kononovs</w:t>
      </w:r>
      <w:proofErr w:type="spellEnd"/>
      <w:r w:rsidR="007E4143" w:rsidRPr="007E4143">
        <w:rPr>
          <w:szCs w:val="24"/>
        </w:rPr>
        <w:t xml:space="preserve">, </w:t>
      </w:r>
      <w:proofErr w:type="spellStart"/>
      <w:r w:rsidR="007E4143" w:rsidRPr="007E4143">
        <w:rPr>
          <w:szCs w:val="24"/>
        </w:rPr>
        <w:t>N.Kožanova</w:t>
      </w:r>
      <w:proofErr w:type="spellEnd"/>
      <w:r w:rsidR="007E4143" w:rsidRPr="007E4143">
        <w:rPr>
          <w:szCs w:val="24"/>
        </w:rPr>
        <w:t xml:space="preserve">, </w:t>
      </w:r>
      <w:proofErr w:type="spellStart"/>
      <w:r w:rsidR="007E4143" w:rsidRPr="007E4143">
        <w:rPr>
          <w:szCs w:val="24"/>
        </w:rPr>
        <w:t>M.Lavrenovs</w:t>
      </w:r>
      <w:proofErr w:type="spellEnd"/>
      <w:r w:rsidR="007E4143" w:rsidRPr="007E4143">
        <w:rPr>
          <w:szCs w:val="24"/>
        </w:rPr>
        <w:t xml:space="preserve">, </w:t>
      </w:r>
      <w:proofErr w:type="spellStart"/>
      <w:r w:rsidR="007E4143" w:rsidRPr="007E4143">
        <w:rPr>
          <w:szCs w:val="24"/>
        </w:rPr>
        <w:t>J.Lāčplēsis</w:t>
      </w:r>
      <w:proofErr w:type="spellEnd"/>
      <w:r w:rsidR="007E4143" w:rsidRPr="007E4143">
        <w:rPr>
          <w:szCs w:val="24"/>
        </w:rPr>
        <w:t xml:space="preserve">, </w:t>
      </w:r>
      <w:proofErr w:type="spellStart"/>
      <w:r w:rsidR="007E4143" w:rsidRPr="007E4143">
        <w:rPr>
          <w:szCs w:val="24"/>
        </w:rPr>
        <w:t>I.Prelatovs</w:t>
      </w:r>
      <w:proofErr w:type="spellEnd"/>
      <w:r w:rsidR="007E4143" w:rsidRPr="007E4143">
        <w:rPr>
          <w:szCs w:val="24"/>
        </w:rPr>
        <w:t xml:space="preserve">, </w:t>
      </w:r>
      <w:proofErr w:type="spellStart"/>
      <w:r w:rsidR="007E4143" w:rsidRPr="007E4143">
        <w:rPr>
          <w:szCs w:val="24"/>
        </w:rPr>
        <w:t>V.Sporāne-Hudojana</w:t>
      </w:r>
      <w:proofErr w:type="spellEnd"/>
      <w:r w:rsidR="007E4143" w:rsidRPr="007E4143">
        <w:rPr>
          <w:szCs w:val="24"/>
        </w:rPr>
        <w:t xml:space="preserve">, </w:t>
      </w:r>
      <w:proofErr w:type="spellStart"/>
      <w:r w:rsidR="007E4143" w:rsidRPr="007E4143">
        <w:rPr>
          <w:szCs w:val="24"/>
        </w:rPr>
        <w:t>I.Šķinčs</w:t>
      </w:r>
      <w:proofErr w:type="spellEnd"/>
      <w:r w:rsidR="007E4143" w:rsidRPr="007E4143">
        <w:rPr>
          <w:szCs w:val="24"/>
        </w:rPr>
        <w:t xml:space="preserve">, </w:t>
      </w:r>
      <w:proofErr w:type="spellStart"/>
      <w:r w:rsidR="007E4143" w:rsidRPr="007E4143">
        <w:rPr>
          <w:szCs w:val="24"/>
        </w:rPr>
        <w:t>M.Truskovskis</w:t>
      </w:r>
      <w:proofErr w:type="spellEnd"/>
      <w:r w:rsidR="007E4143" w:rsidRPr="007E4143">
        <w:rPr>
          <w:szCs w:val="24"/>
        </w:rPr>
        <w:t xml:space="preserve">, </w:t>
      </w:r>
      <w:proofErr w:type="spellStart"/>
      <w:r w:rsidR="007E4143" w:rsidRPr="007E4143">
        <w:rPr>
          <w:szCs w:val="24"/>
        </w:rPr>
        <w:t>A.Vasiļjevs</w:t>
      </w:r>
      <w:proofErr w:type="spellEnd"/>
      <w:r w:rsidR="007E4143" w:rsidRPr="007E4143">
        <w:rPr>
          <w:szCs w:val="24"/>
        </w:rPr>
        <w:t xml:space="preserve">), PRET – nav, ATTURAS – nav, </w:t>
      </w:r>
      <w:r w:rsidRPr="007E4143">
        <w:rPr>
          <w:b/>
          <w:bCs/>
          <w:szCs w:val="24"/>
        </w:rPr>
        <w:t xml:space="preserve">Daugavpils </w:t>
      </w:r>
      <w:r w:rsidR="00B23D43" w:rsidRPr="007E4143">
        <w:rPr>
          <w:b/>
          <w:bCs/>
          <w:szCs w:val="24"/>
        </w:rPr>
        <w:t>dome</w:t>
      </w:r>
      <w:r w:rsidRPr="007E4143">
        <w:rPr>
          <w:b/>
          <w:bCs/>
          <w:szCs w:val="24"/>
        </w:rPr>
        <w:t xml:space="preserve"> nolemj:</w:t>
      </w:r>
    </w:p>
    <w:p w:rsidR="00E43D32" w:rsidRPr="00D5286E" w:rsidRDefault="00E43D32" w:rsidP="00E43D32">
      <w:pPr>
        <w:jc w:val="both"/>
        <w:rPr>
          <w:b/>
          <w:bCs/>
          <w:szCs w:val="24"/>
        </w:rPr>
      </w:pPr>
    </w:p>
    <w:p w:rsidR="00B23D43" w:rsidRPr="00D5286E" w:rsidRDefault="00B23D43" w:rsidP="006D17AB">
      <w:pPr>
        <w:numPr>
          <w:ilvl w:val="0"/>
          <w:numId w:val="25"/>
        </w:numPr>
        <w:overflowPunct/>
        <w:autoSpaceDE/>
        <w:autoSpaceDN/>
        <w:adjustRightInd/>
        <w:ind w:left="0" w:firstLine="426"/>
        <w:jc w:val="both"/>
        <w:textAlignment w:val="auto"/>
        <w:rPr>
          <w:szCs w:val="24"/>
        </w:rPr>
      </w:pPr>
      <w:r w:rsidRPr="00D5286E">
        <w:rPr>
          <w:szCs w:val="24"/>
        </w:rPr>
        <w:t xml:space="preserve">Uzsākt teritorijas Višķu ielā 34 (1.pielikums) </w:t>
      </w:r>
      <w:proofErr w:type="spellStart"/>
      <w:r w:rsidRPr="00D5286E">
        <w:rPr>
          <w:szCs w:val="24"/>
        </w:rPr>
        <w:t>lokālplānojuma</w:t>
      </w:r>
      <w:proofErr w:type="spellEnd"/>
      <w:r w:rsidRPr="00D5286E">
        <w:rPr>
          <w:szCs w:val="24"/>
        </w:rPr>
        <w:t xml:space="preserve"> izstrādi, lai grozītu Daugavpils pilsētas teritorijas plānojumu, radot priekšnoteikumus sekmīgai </w:t>
      </w:r>
      <w:r w:rsidRPr="00D5286E">
        <w:rPr>
          <w:bCs/>
          <w:szCs w:val="24"/>
        </w:rPr>
        <w:t>v</w:t>
      </w:r>
      <w:r w:rsidRPr="00D5286E">
        <w:rPr>
          <w:szCs w:val="24"/>
          <w:shd w:val="clear" w:color="auto" w:fill="FFFFFF"/>
        </w:rPr>
        <w:t xml:space="preserve">ieglās rūpniecības </w:t>
      </w:r>
      <w:r w:rsidRPr="00D5286E">
        <w:rPr>
          <w:szCs w:val="24"/>
        </w:rPr>
        <w:t>uzņēmējdarbība</w:t>
      </w:r>
      <w:r w:rsidR="00F43375" w:rsidRPr="00D5286E">
        <w:rPr>
          <w:szCs w:val="24"/>
        </w:rPr>
        <w:t>i</w:t>
      </w:r>
      <w:r w:rsidR="00D5286E" w:rsidRPr="00D5286E">
        <w:rPr>
          <w:szCs w:val="24"/>
          <w:shd w:val="clear" w:color="auto" w:fill="FFFFFF"/>
        </w:rPr>
        <w:t>, kas darbojas augsto tehnoloģiju nozarē.</w:t>
      </w:r>
    </w:p>
    <w:p w:rsidR="00B23D43" w:rsidRPr="00D5286E" w:rsidRDefault="00B23D43" w:rsidP="006D17AB">
      <w:pPr>
        <w:numPr>
          <w:ilvl w:val="0"/>
          <w:numId w:val="25"/>
        </w:numPr>
        <w:overflowPunct/>
        <w:autoSpaceDE/>
        <w:autoSpaceDN/>
        <w:adjustRightInd/>
        <w:ind w:left="0" w:firstLine="426"/>
        <w:jc w:val="both"/>
        <w:textAlignment w:val="auto"/>
        <w:rPr>
          <w:szCs w:val="24"/>
        </w:rPr>
      </w:pPr>
      <w:r w:rsidRPr="00D5286E">
        <w:rPr>
          <w:szCs w:val="24"/>
        </w:rPr>
        <w:t xml:space="preserve">Apstiprināt </w:t>
      </w:r>
      <w:proofErr w:type="spellStart"/>
      <w:r w:rsidRPr="00D5286E">
        <w:rPr>
          <w:szCs w:val="24"/>
        </w:rPr>
        <w:t>lokālplānojuma</w:t>
      </w:r>
      <w:proofErr w:type="spellEnd"/>
      <w:r w:rsidRPr="00D5286E">
        <w:rPr>
          <w:szCs w:val="24"/>
        </w:rPr>
        <w:t xml:space="preserve"> darba uzdevumu (2.pielikums).</w:t>
      </w:r>
    </w:p>
    <w:p w:rsidR="00B23D43" w:rsidRPr="00D5286E" w:rsidRDefault="00B23D43" w:rsidP="006D17AB">
      <w:pPr>
        <w:numPr>
          <w:ilvl w:val="0"/>
          <w:numId w:val="25"/>
        </w:numPr>
        <w:overflowPunct/>
        <w:autoSpaceDE/>
        <w:autoSpaceDN/>
        <w:adjustRightInd/>
        <w:ind w:left="0" w:firstLine="426"/>
        <w:jc w:val="both"/>
        <w:textAlignment w:val="auto"/>
        <w:rPr>
          <w:szCs w:val="24"/>
        </w:rPr>
      </w:pPr>
      <w:r w:rsidRPr="00D5286E">
        <w:rPr>
          <w:szCs w:val="24"/>
        </w:rPr>
        <w:t xml:space="preserve">Apstiprināt Daugavpils pilsētas pašvaldības Pilsētplānošanas un būvniecības departamenta Pilsētplānošanas nodaļas vadītāju par </w:t>
      </w:r>
      <w:proofErr w:type="spellStart"/>
      <w:r w:rsidRPr="00D5286E">
        <w:rPr>
          <w:szCs w:val="24"/>
        </w:rPr>
        <w:t>lokālplānojuma</w:t>
      </w:r>
      <w:proofErr w:type="spellEnd"/>
      <w:r w:rsidRPr="00D5286E">
        <w:rPr>
          <w:szCs w:val="24"/>
        </w:rPr>
        <w:t xml:space="preserve"> izstrādes vadītāju.</w:t>
      </w:r>
    </w:p>
    <w:p w:rsidR="00C3561C" w:rsidRPr="00D5286E" w:rsidRDefault="00F24634" w:rsidP="006D17AB">
      <w:pPr>
        <w:numPr>
          <w:ilvl w:val="0"/>
          <w:numId w:val="25"/>
        </w:numPr>
        <w:overflowPunct/>
        <w:autoSpaceDE/>
        <w:autoSpaceDN/>
        <w:adjustRightInd/>
        <w:ind w:left="0" w:firstLine="426"/>
        <w:jc w:val="both"/>
        <w:textAlignment w:val="auto"/>
        <w:rPr>
          <w:szCs w:val="24"/>
        </w:rPr>
      </w:pPr>
      <w:r>
        <w:rPr>
          <w:szCs w:val="24"/>
        </w:rPr>
        <w:t xml:space="preserve">Pilnvarot Daugavpils pilsētas pašvaldības izpilddirektori slēgt līgumu ar </w:t>
      </w:r>
      <w:r w:rsidR="00F43375" w:rsidRPr="00D5286E">
        <w:rPr>
          <w:szCs w:val="24"/>
        </w:rPr>
        <w:t xml:space="preserve">SIA </w:t>
      </w:r>
      <w:r>
        <w:rPr>
          <w:szCs w:val="24"/>
        </w:rPr>
        <w:t>„</w:t>
      </w:r>
      <w:r w:rsidR="00F43375" w:rsidRPr="00D5286E">
        <w:rPr>
          <w:szCs w:val="24"/>
        </w:rPr>
        <w:t>Regula Baltija”</w:t>
      </w:r>
      <w:r>
        <w:rPr>
          <w:szCs w:val="24"/>
        </w:rPr>
        <w:t xml:space="preserve"> (</w:t>
      </w:r>
      <w:r w:rsidR="00F43375" w:rsidRPr="00D5286E">
        <w:rPr>
          <w:szCs w:val="24"/>
        </w:rPr>
        <w:t>reģ.Nr.41503036161</w:t>
      </w:r>
      <w:r>
        <w:rPr>
          <w:szCs w:val="24"/>
        </w:rPr>
        <w:t>)</w:t>
      </w:r>
      <w:r w:rsidR="00F43375" w:rsidRPr="00D5286E">
        <w:rPr>
          <w:szCs w:val="24"/>
        </w:rPr>
        <w:t xml:space="preserve"> </w:t>
      </w:r>
      <w:r w:rsidR="00C3561C" w:rsidRPr="00D5286E">
        <w:rPr>
          <w:szCs w:val="24"/>
        </w:rPr>
        <w:t xml:space="preserve">par </w:t>
      </w:r>
      <w:proofErr w:type="spellStart"/>
      <w:r w:rsidR="00C3561C" w:rsidRPr="00D5286E">
        <w:rPr>
          <w:szCs w:val="24"/>
        </w:rPr>
        <w:t>lokālplāno</w:t>
      </w:r>
      <w:r w:rsidR="00F1793B" w:rsidRPr="00D5286E">
        <w:rPr>
          <w:szCs w:val="24"/>
        </w:rPr>
        <w:t>juma</w:t>
      </w:r>
      <w:proofErr w:type="spellEnd"/>
      <w:r w:rsidR="00F1793B" w:rsidRPr="00D5286E">
        <w:rPr>
          <w:szCs w:val="24"/>
        </w:rPr>
        <w:t xml:space="preserve"> izstrādi un finansēšanas kārtību (</w:t>
      </w:r>
      <w:r w:rsidR="00C3561C" w:rsidRPr="00D5286E">
        <w:rPr>
          <w:szCs w:val="24"/>
        </w:rPr>
        <w:t>3.p</w:t>
      </w:r>
      <w:r w:rsidR="00F1793B" w:rsidRPr="00D5286E">
        <w:rPr>
          <w:szCs w:val="24"/>
        </w:rPr>
        <w:t>ielikums).</w:t>
      </w:r>
    </w:p>
    <w:p w:rsidR="00E43D32" w:rsidRDefault="00E43D32" w:rsidP="006D17AB">
      <w:pPr>
        <w:pStyle w:val="NormalWeb"/>
        <w:numPr>
          <w:ilvl w:val="0"/>
          <w:numId w:val="25"/>
        </w:numPr>
        <w:spacing w:before="0" w:beforeAutospacing="0" w:after="0" w:afterAutospacing="0"/>
        <w:ind w:left="0" w:firstLine="426"/>
        <w:jc w:val="both"/>
      </w:pPr>
      <w:r w:rsidRPr="00D5286E">
        <w:t xml:space="preserve">Lēmumu par </w:t>
      </w:r>
      <w:proofErr w:type="spellStart"/>
      <w:r w:rsidRPr="00D5286E">
        <w:t>lokālplānojuma</w:t>
      </w:r>
      <w:proofErr w:type="spellEnd"/>
      <w:r w:rsidRPr="00D5286E">
        <w:t xml:space="preserve"> izstrādes uzsākšanu piecu darbdienu laikā </w:t>
      </w:r>
      <w:r w:rsidRPr="00D5286E">
        <w:rPr>
          <w:shd w:val="clear" w:color="auto" w:fill="FFFFFF"/>
        </w:rPr>
        <w:t>pēc tā spēkā stāšanās ievietot Teritorijas attīstības plānošanas informācijas sistēmā,</w:t>
      </w:r>
      <w:r w:rsidRPr="00D5286E">
        <w:t xml:space="preserve"> pašvaldības tīmekļa vietnē, kā arī divu nedēļu laikā publicēt paziņojumu vietējā laikrakstā.</w:t>
      </w:r>
    </w:p>
    <w:p w:rsidR="007E4143" w:rsidRDefault="007E4143" w:rsidP="007E4143">
      <w:pPr>
        <w:pStyle w:val="NormalWeb"/>
        <w:spacing w:before="0" w:beforeAutospacing="0" w:after="0" w:afterAutospacing="0"/>
        <w:jc w:val="both"/>
      </w:pPr>
    </w:p>
    <w:p w:rsidR="007E4143" w:rsidRPr="00D5286E" w:rsidRDefault="007E4143" w:rsidP="007E4143">
      <w:pPr>
        <w:pStyle w:val="NormalWeb"/>
        <w:spacing w:before="0" w:beforeAutospacing="0" w:after="0" w:afterAutospacing="0"/>
        <w:jc w:val="both"/>
      </w:pPr>
    </w:p>
    <w:p w:rsidR="00F43375" w:rsidRPr="00D5286E" w:rsidRDefault="00F43375" w:rsidP="006D17AB">
      <w:pPr>
        <w:pStyle w:val="NormalWeb"/>
        <w:numPr>
          <w:ilvl w:val="0"/>
          <w:numId w:val="25"/>
        </w:numPr>
        <w:spacing w:before="0" w:beforeAutospacing="0" w:after="0" w:afterAutospacing="0"/>
        <w:ind w:left="0" w:firstLine="426"/>
        <w:jc w:val="both"/>
      </w:pPr>
      <w:r w:rsidRPr="00D5286E">
        <w:t>Daugavpils pilsētas pašvaldības Pilsētplānošanas un būvniecības departaments ir atbildīgs par lēmuma izpildi.</w:t>
      </w:r>
    </w:p>
    <w:p w:rsidR="00F97393" w:rsidRPr="00D5286E" w:rsidRDefault="00F97393" w:rsidP="00E43D32">
      <w:pPr>
        <w:pStyle w:val="NormalWeb"/>
        <w:spacing w:before="0" w:beforeAutospacing="0" w:after="0" w:afterAutospacing="0"/>
        <w:jc w:val="both"/>
      </w:pPr>
    </w:p>
    <w:p w:rsidR="00E43D32" w:rsidRPr="00D5286E" w:rsidRDefault="00E43D32" w:rsidP="006D17AB">
      <w:pPr>
        <w:pStyle w:val="NormalWeb"/>
        <w:spacing w:before="0" w:beforeAutospacing="0" w:after="0" w:afterAutospacing="0"/>
        <w:jc w:val="both"/>
      </w:pPr>
      <w:r w:rsidRPr="00D5286E">
        <w:lastRenderedPageBreak/>
        <w:t>Pielikumā:</w:t>
      </w:r>
      <w:r w:rsidR="006D17AB">
        <w:t xml:space="preserve">  </w:t>
      </w:r>
      <w:r w:rsidRPr="00D5286E">
        <w:t xml:space="preserve">1. </w:t>
      </w:r>
      <w:proofErr w:type="spellStart"/>
      <w:r w:rsidRPr="00D5286E">
        <w:t>Lokālplānojuma</w:t>
      </w:r>
      <w:proofErr w:type="spellEnd"/>
      <w:r w:rsidRPr="00D5286E">
        <w:t xml:space="preserve"> teritorijas izvietojuma shēma;</w:t>
      </w:r>
    </w:p>
    <w:p w:rsidR="00E43D32" w:rsidRPr="00D5286E" w:rsidRDefault="006D17AB" w:rsidP="006D17AB">
      <w:pPr>
        <w:pStyle w:val="NormalWeb"/>
        <w:spacing w:before="0" w:beforeAutospacing="0" w:after="0" w:afterAutospacing="0"/>
        <w:ind w:left="1134"/>
        <w:jc w:val="both"/>
      </w:pPr>
      <w:r>
        <w:t xml:space="preserve"> </w:t>
      </w:r>
      <w:r w:rsidR="00E43D32" w:rsidRPr="00D5286E">
        <w:t xml:space="preserve">2. </w:t>
      </w:r>
      <w:proofErr w:type="spellStart"/>
      <w:r w:rsidR="00E43D32" w:rsidRPr="00D5286E">
        <w:t>Lokālplānojuma</w:t>
      </w:r>
      <w:proofErr w:type="spellEnd"/>
      <w:r w:rsidR="00E43D32" w:rsidRPr="00D5286E">
        <w:t xml:space="preserve"> darba </w:t>
      </w:r>
      <w:r w:rsidR="0094659D" w:rsidRPr="00D5286E">
        <w:t>uzdevums;</w:t>
      </w:r>
    </w:p>
    <w:p w:rsidR="00D62733" w:rsidRPr="00D5286E" w:rsidRDefault="006D17AB" w:rsidP="006D17AB">
      <w:pPr>
        <w:pStyle w:val="NormalWeb"/>
        <w:spacing w:before="0" w:beforeAutospacing="0" w:after="0" w:afterAutospacing="0"/>
        <w:ind w:left="1440" w:hanging="306"/>
        <w:jc w:val="both"/>
      </w:pPr>
      <w:r>
        <w:t xml:space="preserve"> </w:t>
      </w:r>
      <w:r w:rsidR="00EE5C46" w:rsidRPr="00D5286E">
        <w:t>3.</w:t>
      </w:r>
      <w:r w:rsidR="00F1793B" w:rsidRPr="00D5286E">
        <w:t xml:space="preserve"> </w:t>
      </w:r>
      <w:r w:rsidR="00EE5C46" w:rsidRPr="00D5286E">
        <w:t xml:space="preserve">Līguma projekts par </w:t>
      </w:r>
      <w:proofErr w:type="spellStart"/>
      <w:r w:rsidR="00EE5C46" w:rsidRPr="00D5286E">
        <w:t>lokālplān</w:t>
      </w:r>
      <w:r w:rsidR="00D62733" w:rsidRPr="00D5286E">
        <w:t>ojuma</w:t>
      </w:r>
      <w:proofErr w:type="spellEnd"/>
      <w:r w:rsidR="00D62733" w:rsidRPr="00D5286E">
        <w:t xml:space="preserve"> izstrādi un finansēšanas k</w:t>
      </w:r>
      <w:r w:rsidR="00EE5C46" w:rsidRPr="00D5286E">
        <w:t>ā</w:t>
      </w:r>
      <w:r w:rsidR="00D62733" w:rsidRPr="00D5286E">
        <w:t>rtību</w:t>
      </w:r>
      <w:r w:rsidR="00EE5C46" w:rsidRPr="00D5286E">
        <w:t>.</w:t>
      </w:r>
    </w:p>
    <w:p w:rsidR="00E43D32" w:rsidRPr="00D5286E" w:rsidRDefault="00E43D32" w:rsidP="00E43D32">
      <w:pPr>
        <w:pStyle w:val="NormalWeb"/>
        <w:spacing w:before="0" w:beforeAutospacing="0" w:after="0" w:afterAutospacing="0"/>
        <w:ind w:left="357"/>
        <w:jc w:val="both"/>
      </w:pPr>
    </w:p>
    <w:p w:rsidR="00F43375" w:rsidRPr="0056688B" w:rsidRDefault="006D17AB" w:rsidP="0056688B">
      <w:pPr>
        <w:rPr>
          <w:i/>
        </w:rPr>
      </w:pPr>
      <w:r>
        <w:rPr>
          <w:szCs w:val="24"/>
        </w:rPr>
        <w:t>D</w:t>
      </w:r>
      <w:r w:rsidR="00F43375" w:rsidRPr="006D17AB">
        <w:rPr>
          <w:szCs w:val="24"/>
        </w:rPr>
        <w:t xml:space="preserve">omes priekšsēdētājs </w:t>
      </w:r>
      <w:r w:rsidR="00F43375" w:rsidRPr="006D17AB">
        <w:rPr>
          <w:szCs w:val="24"/>
        </w:rPr>
        <w:tab/>
      </w:r>
      <w:r w:rsidR="00F43375" w:rsidRPr="006D17AB">
        <w:rPr>
          <w:szCs w:val="24"/>
        </w:rPr>
        <w:tab/>
      </w:r>
      <w:r w:rsidR="0056688B" w:rsidRPr="00EB2F9C">
        <w:rPr>
          <w:i/>
        </w:rPr>
        <w:t>(personiskais paraksts)</w:t>
      </w:r>
      <w:r w:rsidR="00F43375" w:rsidRPr="006D17AB">
        <w:rPr>
          <w:szCs w:val="24"/>
        </w:rPr>
        <w:tab/>
      </w:r>
      <w:r>
        <w:rPr>
          <w:szCs w:val="24"/>
        </w:rPr>
        <w:t xml:space="preserve">                   </w:t>
      </w:r>
      <w:r w:rsidR="00F43375" w:rsidRPr="006D17AB">
        <w:rPr>
          <w:szCs w:val="24"/>
        </w:rPr>
        <w:t>A.Elksniņš</w:t>
      </w:r>
    </w:p>
    <w:p w:rsidR="00F43375" w:rsidRPr="00D5286E" w:rsidRDefault="00F43375" w:rsidP="00F43375">
      <w:pPr>
        <w:pStyle w:val="NormalWeb"/>
        <w:spacing w:before="0" w:beforeAutospacing="0" w:after="0" w:afterAutospacing="0"/>
        <w:ind w:left="1440"/>
      </w:pPr>
    </w:p>
    <w:p w:rsidR="00F43375" w:rsidRDefault="00F43375" w:rsidP="00297D85">
      <w:pPr>
        <w:jc w:val="right"/>
        <w:rPr>
          <w:sz w:val="22"/>
          <w:szCs w:val="22"/>
        </w:rPr>
      </w:pPr>
    </w:p>
    <w:p w:rsidR="00F43375" w:rsidRDefault="00F43375" w:rsidP="00297D85">
      <w:pPr>
        <w:jc w:val="right"/>
        <w:rPr>
          <w:sz w:val="22"/>
          <w:szCs w:val="22"/>
        </w:rPr>
      </w:pPr>
    </w:p>
    <w:p w:rsidR="00F43375" w:rsidRDefault="00F43375" w:rsidP="00297D85">
      <w:pPr>
        <w:jc w:val="right"/>
        <w:rPr>
          <w:sz w:val="22"/>
          <w:szCs w:val="22"/>
        </w:rPr>
      </w:pPr>
    </w:p>
    <w:p w:rsidR="00F43375" w:rsidRDefault="00F43375" w:rsidP="00297D85">
      <w:pPr>
        <w:jc w:val="right"/>
        <w:rPr>
          <w:sz w:val="22"/>
          <w:szCs w:val="22"/>
        </w:rPr>
      </w:pPr>
    </w:p>
    <w:p w:rsidR="00F43375" w:rsidRDefault="00F43375" w:rsidP="00297D85">
      <w:pPr>
        <w:jc w:val="right"/>
        <w:rPr>
          <w:sz w:val="22"/>
          <w:szCs w:val="22"/>
        </w:rPr>
      </w:pPr>
    </w:p>
    <w:p w:rsidR="00F43375" w:rsidRDefault="00F43375" w:rsidP="00297D85">
      <w:pPr>
        <w:jc w:val="right"/>
        <w:rPr>
          <w:sz w:val="22"/>
          <w:szCs w:val="22"/>
        </w:rPr>
      </w:pPr>
    </w:p>
    <w:p w:rsidR="00F43375" w:rsidRDefault="00F43375" w:rsidP="00297D85">
      <w:pPr>
        <w:jc w:val="right"/>
        <w:rPr>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A56768" w:rsidRDefault="00A56768" w:rsidP="00297D85">
      <w:pPr>
        <w:jc w:val="right"/>
        <w:rPr>
          <w:color w:val="FF0000"/>
          <w:sz w:val="22"/>
          <w:szCs w:val="22"/>
        </w:rPr>
      </w:pPr>
    </w:p>
    <w:p w:rsidR="00A56768" w:rsidRDefault="00A56768" w:rsidP="00297D85">
      <w:pPr>
        <w:jc w:val="right"/>
        <w:rPr>
          <w:color w:val="FF0000"/>
          <w:sz w:val="22"/>
          <w:szCs w:val="22"/>
        </w:rPr>
      </w:pPr>
    </w:p>
    <w:p w:rsidR="00A56768" w:rsidRDefault="00A56768" w:rsidP="00297D85">
      <w:pPr>
        <w:jc w:val="right"/>
        <w:rPr>
          <w:color w:val="FF0000"/>
          <w:sz w:val="22"/>
          <w:szCs w:val="22"/>
        </w:rPr>
      </w:pPr>
    </w:p>
    <w:p w:rsidR="007E4143" w:rsidRDefault="007E4143" w:rsidP="00297D85">
      <w:pPr>
        <w:jc w:val="right"/>
        <w:rPr>
          <w:color w:val="FF0000"/>
          <w:sz w:val="22"/>
          <w:szCs w:val="22"/>
        </w:rPr>
      </w:pPr>
    </w:p>
    <w:p w:rsidR="007E4143" w:rsidRDefault="007E4143" w:rsidP="00297D85">
      <w:pPr>
        <w:jc w:val="right"/>
        <w:rPr>
          <w:color w:val="FF0000"/>
          <w:sz w:val="22"/>
          <w:szCs w:val="22"/>
        </w:rPr>
      </w:pPr>
    </w:p>
    <w:p w:rsidR="00581E60" w:rsidRPr="007E4143" w:rsidRDefault="0060273A" w:rsidP="00297D85">
      <w:pPr>
        <w:jc w:val="right"/>
        <w:rPr>
          <w:sz w:val="22"/>
          <w:szCs w:val="22"/>
        </w:rPr>
      </w:pPr>
      <w:r w:rsidRPr="007E4143">
        <w:rPr>
          <w:sz w:val="22"/>
          <w:szCs w:val="22"/>
        </w:rPr>
        <w:t xml:space="preserve">1. </w:t>
      </w:r>
      <w:r w:rsidR="00F94644" w:rsidRPr="007E4143">
        <w:rPr>
          <w:sz w:val="22"/>
          <w:szCs w:val="22"/>
        </w:rPr>
        <w:t>p</w:t>
      </w:r>
      <w:r w:rsidR="00297D85" w:rsidRPr="007E4143">
        <w:rPr>
          <w:sz w:val="22"/>
          <w:szCs w:val="22"/>
        </w:rPr>
        <w:t>ielikums</w:t>
      </w:r>
    </w:p>
    <w:p w:rsidR="00297D85" w:rsidRPr="007E4143" w:rsidRDefault="009C148B" w:rsidP="00297D85">
      <w:pPr>
        <w:jc w:val="right"/>
        <w:rPr>
          <w:sz w:val="22"/>
          <w:szCs w:val="22"/>
        </w:rPr>
      </w:pPr>
      <w:r w:rsidRPr="007E4143">
        <w:rPr>
          <w:sz w:val="22"/>
          <w:szCs w:val="22"/>
        </w:rPr>
        <w:t xml:space="preserve"> </w:t>
      </w:r>
      <w:r w:rsidR="0060273A" w:rsidRPr="007E4143">
        <w:rPr>
          <w:sz w:val="22"/>
          <w:szCs w:val="22"/>
        </w:rPr>
        <w:t>Daugavpils</w:t>
      </w:r>
      <w:r w:rsidRPr="007E4143">
        <w:rPr>
          <w:sz w:val="22"/>
          <w:szCs w:val="22"/>
        </w:rPr>
        <w:t xml:space="preserve"> domes</w:t>
      </w:r>
    </w:p>
    <w:p w:rsidR="00581E60" w:rsidRPr="007E4143" w:rsidRDefault="008D1E01" w:rsidP="008D1E01">
      <w:pPr>
        <w:jc w:val="right"/>
        <w:rPr>
          <w:sz w:val="22"/>
          <w:szCs w:val="22"/>
        </w:rPr>
      </w:pPr>
      <w:r w:rsidRPr="007E4143">
        <w:rPr>
          <w:sz w:val="22"/>
          <w:szCs w:val="22"/>
        </w:rPr>
        <w:t>20</w:t>
      </w:r>
      <w:r w:rsidR="004362D3" w:rsidRPr="007E4143">
        <w:rPr>
          <w:sz w:val="22"/>
          <w:szCs w:val="22"/>
        </w:rPr>
        <w:t>22</w:t>
      </w:r>
      <w:r w:rsidRPr="007E4143">
        <w:rPr>
          <w:sz w:val="22"/>
          <w:szCs w:val="22"/>
        </w:rPr>
        <w:t>.</w:t>
      </w:r>
      <w:r w:rsidR="0060273A" w:rsidRPr="007E4143">
        <w:rPr>
          <w:sz w:val="22"/>
          <w:szCs w:val="22"/>
        </w:rPr>
        <w:t> </w:t>
      </w:r>
      <w:r w:rsidRPr="007E4143">
        <w:rPr>
          <w:sz w:val="22"/>
          <w:szCs w:val="22"/>
        </w:rPr>
        <w:t xml:space="preserve">gada </w:t>
      </w:r>
      <w:r w:rsidR="00581E60" w:rsidRPr="007E4143">
        <w:rPr>
          <w:sz w:val="22"/>
          <w:szCs w:val="22"/>
        </w:rPr>
        <w:t>27.janvāra</w:t>
      </w:r>
      <w:r w:rsidRPr="007E4143">
        <w:rPr>
          <w:sz w:val="22"/>
          <w:szCs w:val="22"/>
        </w:rPr>
        <w:t xml:space="preserve"> </w:t>
      </w:r>
    </w:p>
    <w:p w:rsidR="008D1E01" w:rsidRPr="007E4143" w:rsidRDefault="008D1E01" w:rsidP="008D1E01">
      <w:pPr>
        <w:jc w:val="right"/>
        <w:rPr>
          <w:sz w:val="22"/>
          <w:szCs w:val="22"/>
        </w:rPr>
      </w:pPr>
      <w:r w:rsidRPr="007E4143">
        <w:rPr>
          <w:sz w:val="22"/>
          <w:szCs w:val="22"/>
        </w:rPr>
        <w:t>lēmumam Nr.</w:t>
      </w:r>
      <w:r w:rsidR="007E4143" w:rsidRPr="007E4143">
        <w:rPr>
          <w:sz w:val="22"/>
          <w:szCs w:val="22"/>
        </w:rPr>
        <w:t>30</w:t>
      </w:r>
    </w:p>
    <w:p w:rsidR="0060273A" w:rsidRDefault="0060273A" w:rsidP="008D1E01">
      <w:pPr>
        <w:jc w:val="right"/>
        <w:rPr>
          <w:sz w:val="22"/>
          <w:szCs w:val="22"/>
        </w:rPr>
      </w:pPr>
    </w:p>
    <w:p w:rsidR="00876F2D" w:rsidRPr="00876F2D" w:rsidRDefault="00915C85" w:rsidP="00876F2D">
      <w:pPr>
        <w:spacing w:before="120" w:after="120"/>
        <w:jc w:val="center"/>
        <w:rPr>
          <w:b/>
          <w:caps/>
          <w:sz w:val="22"/>
          <w:szCs w:val="22"/>
        </w:rPr>
      </w:pPr>
      <w:r w:rsidRPr="00876F2D">
        <w:rPr>
          <w:b/>
          <w:caps/>
          <w:sz w:val="22"/>
          <w:szCs w:val="22"/>
        </w:rPr>
        <w:t xml:space="preserve">Lokālplānojuma teritorijas izvietojuma shēma </w:t>
      </w:r>
    </w:p>
    <w:p w:rsidR="00915C85" w:rsidRPr="007A33E8" w:rsidRDefault="00915C85" w:rsidP="00876F2D">
      <w:pPr>
        <w:spacing w:before="120" w:after="120"/>
        <w:jc w:val="center"/>
        <w:rPr>
          <w:sz w:val="22"/>
          <w:szCs w:val="22"/>
        </w:rPr>
      </w:pPr>
      <w:r w:rsidRPr="007A33E8">
        <w:rPr>
          <w:sz w:val="22"/>
          <w:szCs w:val="22"/>
        </w:rPr>
        <w:t xml:space="preserve">uz LR Valsts zemes dienesta datu publicēšanas portāla </w:t>
      </w:r>
      <w:r w:rsidR="00876F2D" w:rsidRPr="007A33E8">
        <w:rPr>
          <w:sz w:val="22"/>
          <w:szCs w:val="22"/>
        </w:rPr>
        <w:t xml:space="preserve">un </w:t>
      </w:r>
      <w:r w:rsidR="00400B1A" w:rsidRPr="007A33E8">
        <w:rPr>
          <w:bCs/>
          <w:sz w:val="22"/>
          <w:szCs w:val="22"/>
        </w:rPr>
        <w:t>Daugavpils pilsētas domes 2020.gada 24.marta saistošo noteikumu Nr.12 „Daugavpils pilsētas teritorijas plānojuma izmantošanas un apbūves saistošie noteikumi un grafiskā daļa”</w:t>
      </w:r>
      <w:r w:rsidR="00876F2D" w:rsidRPr="007A33E8">
        <w:rPr>
          <w:sz w:val="22"/>
          <w:szCs w:val="22"/>
        </w:rPr>
        <w:t xml:space="preserve"> grafiskās daļas kartes </w:t>
      </w:r>
      <w:r w:rsidRPr="007A33E8">
        <w:rPr>
          <w:sz w:val="22"/>
          <w:szCs w:val="22"/>
        </w:rPr>
        <w:t>datiem</w:t>
      </w:r>
    </w:p>
    <w:p w:rsidR="00400B1A" w:rsidRPr="007A33E8" w:rsidRDefault="00400B1A" w:rsidP="00F94644">
      <w:pPr>
        <w:ind w:firstLine="720"/>
        <w:jc w:val="both"/>
        <w:rPr>
          <w:sz w:val="22"/>
          <w:szCs w:val="22"/>
        </w:rPr>
      </w:pPr>
    </w:p>
    <w:p w:rsidR="00ED02B3" w:rsidRPr="007A33E8" w:rsidRDefault="00915C85" w:rsidP="00400B1A">
      <w:pPr>
        <w:jc w:val="both"/>
        <w:rPr>
          <w:sz w:val="22"/>
          <w:szCs w:val="22"/>
        </w:rPr>
      </w:pPr>
      <w:proofErr w:type="spellStart"/>
      <w:r w:rsidRPr="007A33E8">
        <w:rPr>
          <w:sz w:val="22"/>
          <w:szCs w:val="22"/>
        </w:rPr>
        <w:t>Lokālplānojuma</w:t>
      </w:r>
      <w:proofErr w:type="spellEnd"/>
      <w:r w:rsidRPr="007A33E8">
        <w:rPr>
          <w:sz w:val="22"/>
          <w:szCs w:val="22"/>
        </w:rPr>
        <w:t xml:space="preserve"> teritorija</w:t>
      </w:r>
      <w:r w:rsidR="003A69E6" w:rsidRPr="007A33E8">
        <w:rPr>
          <w:sz w:val="22"/>
          <w:szCs w:val="22"/>
        </w:rPr>
        <w:t xml:space="preserve"> – zemes vienība</w:t>
      </w:r>
      <w:r w:rsidR="007F0105" w:rsidRPr="007A33E8">
        <w:rPr>
          <w:sz w:val="22"/>
          <w:szCs w:val="22"/>
        </w:rPr>
        <w:t>s</w:t>
      </w:r>
      <w:r w:rsidR="003A69E6" w:rsidRPr="007A33E8">
        <w:rPr>
          <w:sz w:val="22"/>
          <w:szCs w:val="22"/>
        </w:rPr>
        <w:t xml:space="preserve"> ar kadastra apzīmējum</w:t>
      </w:r>
      <w:r w:rsidR="00EB7980" w:rsidRPr="007A33E8">
        <w:rPr>
          <w:sz w:val="22"/>
          <w:szCs w:val="22"/>
        </w:rPr>
        <w:t>iem</w:t>
      </w:r>
      <w:r w:rsidR="003A69E6" w:rsidRPr="007A33E8">
        <w:rPr>
          <w:sz w:val="22"/>
          <w:szCs w:val="22"/>
        </w:rPr>
        <w:t xml:space="preserve"> </w:t>
      </w:r>
      <w:r w:rsidR="00400B1A" w:rsidRPr="007A33E8">
        <w:rPr>
          <w:sz w:val="22"/>
          <w:szCs w:val="22"/>
        </w:rPr>
        <w:t>05000050701 un 05000050706</w:t>
      </w:r>
      <w:r w:rsidR="00F94644" w:rsidRPr="007A33E8">
        <w:rPr>
          <w:sz w:val="22"/>
          <w:szCs w:val="22"/>
        </w:rPr>
        <w:t>.</w:t>
      </w:r>
    </w:p>
    <w:p w:rsidR="00400B1A" w:rsidRDefault="007A33E8" w:rsidP="00F94644">
      <w:pPr>
        <w:ind w:firstLine="720"/>
        <w:jc w:val="both"/>
        <w:rPr>
          <w:sz w:val="22"/>
          <w:szCs w:val="22"/>
        </w:rPr>
      </w:pPr>
      <w:r>
        <w:rPr>
          <w:noProof/>
          <w:sz w:val="22"/>
          <w:szCs w:val="22"/>
        </w:rPr>
        <w:drawing>
          <wp:anchor distT="0" distB="0" distL="114300" distR="114300" simplePos="0" relativeHeight="251659264" behindDoc="1" locked="0" layoutInCell="1" allowOverlap="1" wp14:anchorId="5CB7150A" wp14:editId="76AEF5AC">
            <wp:simplePos x="0" y="0"/>
            <wp:positionH relativeFrom="column">
              <wp:posOffset>-3810</wp:posOffset>
            </wp:positionH>
            <wp:positionV relativeFrom="paragraph">
              <wp:posOffset>129540</wp:posOffset>
            </wp:positionV>
            <wp:extent cx="2867025" cy="26670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7382" r="3743"/>
                    <a:stretch/>
                  </pic:blipFill>
                  <pic:spPr bwMode="auto">
                    <a:xfrm>
                      <a:off x="0" y="0"/>
                      <a:ext cx="2867025" cy="2667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0B1A">
        <w:rPr>
          <w:noProof/>
          <w:sz w:val="22"/>
          <w:szCs w:val="22"/>
        </w:rPr>
        <w:drawing>
          <wp:anchor distT="0" distB="0" distL="114300" distR="114300" simplePos="0" relativeHeight="251658240" behindDoc="1" locked="0" layoutInCell="1" allowOverlap="1" wp14:anchorId="3C405CE1" wp14:editId="0C3808D2">
            <wp:simplePos x="0" y="0"/>
            <wp:positionH relativeFrom="column">
              <wp:posOffset>2987040</wp:posOffset>
            </wp:positionH>
            <wp:positionV relativeFrom="paragraph">
              <wp:posOffset>130810</wp:posOffset>
            </wp:positionV>
            <wp:extent cx="2924175" cy="2662937"/>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26629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B1A" w:rsidRDefault="00400B1A" w:rsidP="00F94644">
      <w:pPr>
        <w:ind w:firstLine="720"/>
        <w:jc w:val="both"/>
        <w:rPr>
          <w:sz w:val="22"/>
          <w:szCs w:val="22"/>
        </w:rPr>
      </w:pPr>
    </w:p>
    <w:p w:rsidR="00400B1A" w:rsidRDefault="00400B1A" w:rsidP="00F94644">
      <w:pPr>
        <w:ind w:firstLine="720"/>
        <w:jc w:val="both"/>
        <w:rPr>
          <w:sz w:val="22"/>
          <w:szCs w:val="22"/>
        </w:rPr>
      </w:pPr>
    </w:p>
    <w:p w:rsidR="00400B1A" w:rsidRDefault="00400B1A" w:rsidP="00F94644">
      <w:pPr>
        <w:ind w:firstLine="720"/>
        <w:jc w:val="both"/>
        <w:rPr>
          <w:sz w:val="22"/>
          <w:szCs w:val="22"/>
        </w:rPr>
      </w:pPr>
    </w:p>
    <w:p w:rsidR="00400B1A" w:rsidRPr="00ED02B3" w:rsidRDefault="00400B1A" w:rsidP="00F94644">
      <w:pPr>
        <w:ind w:firstLine="720"/>
        <w:jc w:val="both"/>
        <w:rPr>
          <w:sz w:val="22"/>
          <w:szCs w:val="22"/>
        </w:rPr>
      </w:pPr>
    </w:p>
    <w:p w:rsidR="00915C85" w:rsidRDefault="00915C85" w:rsidP="008D1E01">
      <w:pPr>
        <w:jc w:val="right"/>
        <w:rPr>
          <w:sz w:val="22"/>
          <w:szCs w:val="22"/>
        </w:rPr>
      </w:pPr>
    </w:p>
    <w:p w:rsidR="00400B1A" w:rsidRDefault="00400B1A" w:rsidP="008D1E01">
      <w:pPr>
        <w:jc w:val="right"/>
        <w:rPr>
          <w:sz w:val="22"/>
          <w:szCs w:val="22"/>
        </w:rPr>
      </w:pPr>
    </w:p>
    <w:p w:rsidR="00400B1A" w:rsidRDefault="00400B1A" w:rsidP="008D1E01">
      <w:pPr>
        <w:jc w:val="right"/>
        <w:rPr>
          <w:sz w:val="22"/>
          <w:szCs w:val="22"/>
        </w:rPr>
      </w:pPr>
    </w:p>
    <w:p w:rsidR="00400B1A" w:rsidRDefault="00400B1A" w:rsidP="008D1E01">
      <w:pPr>
        <w:jc w:val="right"/>
        <w:rPr>
          <w:sz w:val="22"/>
          <w:szCs w:val="22"/>
        </w:rPr>
      </w:pPr>
    </w:p>
    <w:p w:rsidR="00400B1A" w:rsidRDefault="00400B1A" w:rsidP="008D1E01">
      <w:pPr>
        <w:jc w:val="right"/>
        <w:rPr>
          <w:sz w:val="22"/>
          <w:szCs w:val="22"/>
        </w:rPr>
      </w:pPr>
    </w:p>
    <w:p w:rsidR="00400B1A" w:rsidRDefault="00400B1A" w:rsidP="008D1E01">
      <w:pPr>
        <w:jc w:val="right"/>
        <w:rPr>
          <w:sz w:val="22"/>
          <w:szCs w:val="22"/>
        </w:rPr>
      </w:pPr>
    </w:p>
    <w:p w:rsidR="00400B1A" w:rsidRDefault="00400B1A" w:rsidP="008D1E01">
      <w:pPr>
        <w:jc w:val="right"/>
        <w:rPr>
          <w:sz w:val="22"/>
          <w:szCs w:val="22"/>
        </w:rPr>
      </w:pPr>
    </w:p>
    <w:p w:rsidR="00400B1A" w:rsidRDefault="00400B1A" w:rsidP="008D1E01">
      <w:pPr>
        <w:jc w:val="right"/>
        <w:rPr>
          <w:sz w:val="22"/>
          <w:szCs w:val="22"/>
        </w:rPr>
      </w:pPr>
    </w:p>
    <w:p w:rsidR="00400B1A" w:rsidRDefault="00400B1A" w:rsidP="008D1E01">
      <w:pPr>
        <w:jc w:val="right"/>
        <w:rPr>
          <w:sz w:val="22"/>
          <w:szCs w:val="22"/>
        </w:rPr>
      </w:pPr>
    </w:p>
    <w:p w:rsidR="00400B1A" w:rsidRDefault="00400B1A" w:rsidP="008D1E01">
      <w:pPr>
        <w:jc w:val="right"/>
        <w:rPr>
          <w:sz w:val="22"/>
          <w:szCs w:val="22"/>
        </w:rPr>
      </w:pPr>
    </w:p>
    <w:p w:rsidR="00400B1A" w:rsidRDefault="00400B1A" w:rsidP="008D1E01">
      <w:pPr>
        <w:jc w:val="right"/>
        <w:rPr>
          <w:sz w:val="22"/>
          <w:szCs w:val="22"/>
        </w:rPr>
      </w:pPr>
    </w:p>
    <w:p w:rsidR="00400B1A" w:rsidRDefault="00400B1A" w:rsidP="008D1E01">
      <w:pPr>
        <w:jc w:val="right"/>
        <w:rPr>
          <w:sz w:val="22"/>
          <w:szCs w:val="22"/>
        </w:rPr>
      </w:pPr>
    </w:p>
    <w:p w:rsidR="00400B1A" w:rsidRDefault="00400B1A" w:rsidP="008D1E01">
      <w:pPr>
        <w:jc w:val="right"/>
        <w:rPr>
          <w:sz w:val="22"/>
          <w:szCs w:val="22"/>
        </w:rPr>
      </w:pPr>
    </w:p>
    <w:p w:rsidR="00400B1A" w:rsidRDefault="00400B1A" w:rsidP="00725111">
      <w:pPr>
        <w:rPr>
          <w:b/>
          <w:sz w:val="22"/>
          <w:szCs w:val="22"/>
        </w:rPr>
      </w:pPr>
    </w:p>
    <w:p w:rsidR="00400B1A" w:rsidRDefault="00400B1A" w:rsidP="00725111">
      <w:pPr>
        <w:rPr>
          <w:b/>
          <w:sz w:val="22"/>
          <w:szCs w:val="22"/>
        </w:rPr>
      </w:pPr>
      <w:r>
        <w:rPr>
          <w:b/>
          <w:noProof/>
          <w:sz w:val="22"/>
          <w:szCs w:val="22"/>
        </w:rPr>
        <w:drawing>
          <wp:inline distT="0" distB="0" distL="0" distR="0">
            <wp:extent cx="5940425" cy="3749040"/>
            <wp:effectExtent l="0" t="0" r="317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ma.png"/>
                    <pic:cNvPicPr/>
                  </pic:nvPicPr>
                  <pic:blipFill>
                    <a:blip r:embed="rId11">
                      <a:extLst>
                        <a:ext uri="{28A0092B-C50C-407E-A947-70E740481C1C}">
                          <a14:useLocalDpi xmlns:a14="http://schemas.microsoft.com/office/drawing/2010/main" val="0"/>
                        </a:ext>
                      </a:extLst>
                    </a:blip>
                    <a:stretch>
                      <a:fillRect/>
                    </a:stretch>
                  </pic:blipFill>
                  <pic:spPr>
                    <a:xfrm>
                      <a:off x="0" y="0"/>
                      <a:ext cx="5940425" cy="3749040"/>
                    </a:xfrm>
                    <a:prstGeom prst="rect">
                      <a:avLst/>
                    </a:prstGeom>
                  </pic:spPr>
                </pic:pic>
              </a:graphicData>
            </a:graphic>
          </wp:inline>
        </w:drawing>
      </w:r>
    </w:p>
    <w:p w:rsidR="00400B1A" w:rsidRDefault="00400B1A" w:rsidP="00725111">
      <w:pPr>
        <w:rPr>
          <w:b/>
          <w:sz w:val="22"/>
          <w:szCs w:val="22"/>
        </w:rPr>
      </w:pPr>
    </w:p>
    <w:p w:rsidR="00725111" w:rsidRPr="00B90999" w:rsidRDefault="00B90999" w:rsidP="00725111">
      <w:pPr>
        <w:rPr>
          <w:szCs w:val="24"/>
        </w:rPr>
      </w:pPr>
      <w:r>
        <w:rPr>
          <w:szCs w:val="24"/>
        </w:rPr>
        <w:t>D</w:t>
      </w:r>
      <w:r w:rsidR="00725111" w:rsidRPr="00B90999">
        <w:rPr>
          <w:szCs w:val="24"/>
        </w:rPr>
        <w:t xml:space="preserve">omes priekšsēdētājs              </w:t>
      </w:r>
      <w:r w:rsidR="00A56768" w:rsidRPr="00EB2F9C">
        <w:rPr>
          <w:i/>
        </w:rPr>
        <w:t>(personiskais paraksts)</w:t>
      </w:r>
      <w:r>
        <w:rPr>
          <w:szCs w:val="24"/>
        </w:rPr>
        <w:t xml:space="preserve">                                 </w:t>
      </w:r>
      <w:r w:rsidR="00725111" w:rsidRPr="00B90999">
        <w:rPr>
          <w:szCs w:val="24"/>
        </w:rPr>
        <w:t xml:space="preserve"> </w:t>
      </w:r>
      <w:proofErr w:type="spellStart"/>
      <w:r w:rsidR="00D913DB" w:rsidRPr="00B90999">
        <w:rPr>
          <w:szCs w:val="24"/>
        </w:rPr>
        <w:t>A.Elksniņš</w:t>
      </w:r>
      <w:proofErr w:type="spellEnd"/>
      <w:r w:rsidR="00725111" w:rsidRPr="00B90999">
        <w:rPr>
          <w:szCs w:val="24"/>
        </w:rPr>
        <w:t xml:space="preserve">                                                </w:t>
      </w:r>
    </w:p>
    <w:p w:rsidR="00B90999" w:rsidRPr="007E4143" w:rsidRDefault="0060273A" w:rsidP="0060273A">
      <w:pPr>
        <w:jc w:val="right"/>
        <w:rPr>
          <w:sz w:val="22"/>
          <w:szCs w:val="22"/>
        </w:rPr>
      </w:pPr>
      <w:r w:rsidRPr="007E4143">
        <w:rPr>
          <w:sz w:val="22"/>
          <w:szCs w:val="22"/>
        </w:rPr>
        <w:t xml:space="preserve">2. </w:t>
      </w:r>
      <w:r w:rsidR="00F94644" w:rsidRPr="007E4143">
        <w:rPr>
          <w:sz w:val="22"/>
          <w:szCs w:val="22"/>
        </w:rPr>
        <w:t>p</w:t>
      </w:r>
      <w:r w:rsidRPr="007E4143">
        <w:rPr>
          <w:sz w:val="22"/>
          <w:szCs w:val="22"/>
        </w:rPr>
        <w:t xml:space="preserve">ielikums </w:t>
      </w:r>
    </w:p>
    <w:p w:rsidR="0060273A" w:rsidRPr="007E4143" w:rsidRDefault="0060273A" w:rsidP="0060273A">
      <w:pPr>
        <w:jc w:val="right"/>
        <w:rPr>
          <w:sz w:val="22"/>
          <w:szCs w:val="22"/>
        </w:rPr>
      </w:pPr>
      <w:r w:rsidRPr="007E4143">
        <w:rPr>
          <w:sz w:val="22"/>
          <w:szCs w:val="22"/>
        </w:rPr>
        <w:t>Daugavpils domes</w:t>
      </w:r>
    </w:p>
    <w:p w:rsidR="00B90999" w:rsidRPr="007E4143" w:rsidRDefault="004362D3" w:rsidP="004362D3">
      <w:pPr>
        <w:jc w:val="right"/>
        <w:rPr>
          <w:sz w:val="22"/>
          <w:szCs w:val="22"/>
        </w:rPr>
      </w:pPr>
      <w:r w:rsidRPr="007E4143">
        <w:rPr>
          <w:sz w:val="22"/>
          <w:szCs w:val="22"/>
        </w:rPr>
        <w:t xml:space="preserve">2022. gada </w:t>
      </w:r>
      <w:r w:rsidR="00B90999" w:rsidRPr="007E4143">
        <w:rPr>
          <w:sz w:val="22"/>
          <w:szCs w:val="22"/>
        </w:rPr>
        <w:t>27.janvāra</w:t>
      </w:r>
    </w:p>
    <w:p w:rsidR="004362D3" w:rsidRPr="007E4143" w:rsidRDefault="00B90999" w:rsidP="004362D3">
      <w:pPr>
        <w:jc w:val="right"/>
        <w:rPr>
          <w:sz w:val="22"/>
          <w:szCs w:val="22"/>
        </w:rPr>
      </w:pPr>
      <w:r w:rsidRPr="007E4143">
        <w:rPr>
          <w:sz w:val="22"/>
          <w:szCs w:val="22"/>
        </w:rPr>
        <w:t>lēmumam Nr.</w:t>
      </w:r>
      <w:r w:rsidR="007E4143">
        <w:rPr>
          <w:sz w:val="22"/>
          <w:szCs w:val="22"/>
        </w:rPr>
        <w:t>30</w:t>
      </w:r>
    </w:p>
    <w:p w:rsidR="0060273A" w:rsidRDefault="0060273A" w:rsidP="008D1E01">
      <w:pPr>
        <w:jc w:val="right"/>
        <w:rPr>
          <w:sz w:val="22"/>
          <w:szCs w:val="22"/>
        </w:rPr>
      </w:pPr>
    </w:p>
    <w:p w:rsidR="0060273A" w:rsidRDefault="00C70636" w:rsidP="00C70636">
      <w:pPr>
        <w:jc w:val="center"/>
        <w:rPr>
          <w:sz w:val="22"/>
          <w:szCs w:val="22"/>
        </w:rPr>
      </w:pPr>
      <w:r w:rsidRPr="00876F2D">
        <w:rPr>
          <w:b/>
          <w:caps/>
          <w:sz w:val="22"/>
          <w:szCs w:val="22"/>
        </w:rPr>
        <w:t xml:space="preserve">Lokālplānojuma </w:t>
      </w:r>
      <w:r>
        <w:rPr>
          <w:b/>
          <w:caps/>
          <w:sz w:val="22"/>
          <w:szCs w:val="22"/>
        </w:rPr>
        <w:t>darba uzdevums</w:t>
      </w:r>
    </w:p>
    <w:p w:rsidR="0060273A" w:rsidRDefault="0060273A" w:rsidP="008D1E01">
      <w:pPr>
        <w:jc w:val="right"/>
        <w:rPr>
          <w:sz w:val="22"/>
          <w:szCs w:val="22"/>
        </w:rPr>
      </w:pPr>
    </w:p>
    <w:p w:rsidR="00DF2CC3" w:rsidRPr="00D87981" w:rsidRDefault="00DF2CC3" w:rsidP="00DF2CC3">
      <w:pPr>
        <w:numPr>
          <w:ilvl w:val="0"/>
          <w:numId w:val="21"/>
        </w:numPr>
        <w:ind w:left="426" w:hanging="426"/>
        <w:rPr>
          <w:b/>
          <w:color w:val="000000"/>
          <w:sz w:val="22"/>
          <w:szCs w:val="22"/>
        </w:rPr>
      </w:pPr>
      <w:proofErr w:type="spellStart"/>
      <w:r w:rsidRPr="00D87981">
        <w:rPr>
          <w:b/>
          <w:color w:val="000000"/>
          <w:sz w:val="22"/>
          <w:szCs w:val="22"/>
        </w:rPr>
        <w:t>Lokālplānojuma</w:t>
      </w:r>
      <w:proofErr w:type="spellEnd"/>
      <w:r w:rsidRPr="00D87981">
        <w:rPr>
          <w:b/>
          <w:color w:val="000000"/>
          <w:sz w:val="22"/>
          <w:szCs w:val="22"/>
        </w:rPr>
        <w:t xml:space="preserve"> izstrādes pamatojums</w:t>
      </w:r>
    </w:p>
    <w:p w:rsidR="00DF2CC3" w:rsidRPr="00D87981" w:rsidRDefault="00DF2CC3" w:rsidP="00DF2CC3">
      <w:pPr>
        <w:jc w:val="both"/>
        <w:rPr>
          <w:color w:val="000000"/>
          <w:sz w:val="22"/>
          <w:szCs w:val="22"/>
        </w:rPr>
      </w:pPr>
    </w:p>
    <w:p w:rsidR="00D5286E" w:rsidRPr="00D5286E" w:rsidRDefault="00DF2CC3" w:rsidP="00D5286E">
      <w:pPr>
        <w:overflowPunct/>
        <w:autoSpaceDE/>
        <w:autoSpaceDN/>
        <w:adjustRightInd/>
        <w:jc w:val="both"/>
        <w:textAlignment w:val="auto"/>
        <w:rPr>
          <w:sz w:val="22"/>
          <w:szCs w:val="22"/>
          <w:shd w:val="clear" w:color="auto" w:fill="FFFFFF"/>
        </w:rPr>
      </w:pPr>
      <w:r w:rsidRPr="00D5286E">
        <w:rPr>
          <w:color w:val="000000"/>
          <w:sz w:val="22"/>
          <w:szCs w:val="22"/>
        </w:rPr>
        <w:t xml:space="preserve">Daugavpils pilsētas teritorijas plānojuma grozījumu nepieciešamība, lai </w:t>
      </w:r>
      <w:r w:rsidR="00D5286E" w:rsidRPr="00D5286E">
        <w:rPr>
          <w:color w:val="000000"/>
          <w:sz w:val="22"/>
          <w:szCs w:val="22"/>
        </w:rPr>
        <w:t xml:space="preserve">radītu priekšnoteikumus sekmīgai </w:t>
      </w:r>
      <w:r w:rsidR="00D5286E" w:rsidRPr="00D5286E">
        <w:rPr>
          <w:bCs/>
          <w:sz w:val="22"/>
          <w:szCs w:val="22"/>
        </w:rPr>
        <w:t>v</w:t>
      </w:r>
      <w:r w:rsidR="00D5286E" w:rsidRPr="00D5286E">
        <w:rPr>
          <w:sz w:val="22"/>
          <w:szCs w:val="22"/>
          <w:shd w:val="clear" w:color="auto" w:fill="FFFFFF"/>
        </w:rPr>
        <w:t xml:space="preserve">ieglās rūpniecības </w:t>
      </w:r>
      <w:r w:rsidR="00D5286E" w:rsidRPr="00D5286E">
        <w:rPr>
          <w:sz w:val="22"/>
          <w:szCs w:val="22"/>
        </w:rPr>
        <w:t>uzņēmējdarbībai</w:t>
      </w:r>
      <w:r w:rsidR="00D5286E" w:rsidRPr="00D5286E">
        <w:rPr>
          <w:sz w:val="22"/>
          <w:szCs w:val="22"/>
          <w:shd w:val="clear" w:color="auto" w:fill="FFFFFF"/>
        </w:rPr>
        <w:t xml:space="preserve">, kas darbojas augsto tehnoloģiju nozarē, proti, dokumentu un banknošu autentiskuma pārbaudes iekārtu ražošana, programmnodrošinājuma izstrāde u.tml. </w:t>
      </w:r>
      <w:r w:rsidR="00D5286E">
        <w:rPr>
          <w:sz w:val="22"/>
          <w:szCs w:val="22"/>
          <w:shd w:val="clear" w:color="auto" w:fill="FFFFFF"/>
        </w:rPr>
        <w:t xml:space="preserve">Lai nodrošinātu pilnvērtīgas iespējas īpašuma izmantošanai un attīstībai, paredzot </w:t>
      </w:r>
      <w:proofErr w:type="spellStart"/>
      <w:r w:rsidR="00D5286E">
        <w:rPr>
          <w:sz w:val="22"/>
          <w:szCs w:val="22"/>
          <w:shd w:val="clear" w:color="auto" w:fill="FFFFFF"/>
        </w:rPr>
        <w:t>lokālplānojumā</w:t>
      </w:r>
      <w:proofErr w:type="spellEnd"/>
      <w:r w:rsidR="00D5286E">
        <w:rPr>
          <w:sz w:val="22"/>
          <w:szCs w:val="22"/>
          <w:shd w:val="clear" w:color="auto" w:fill="FFFFFF"/>
        </w:rPr>
        <w:t xml:space="preserve"> mainīt funkcionālo zonējumu no Publiskās apbūves teritorijas uz Rūpnieciskās apbūves teritoriju, tādējādi nodrošinot uzņēmējdarbības attīstības iespējas.</w:t>
      </w:r>
    </w:p>
    <w:p w:rsidR="00D87981" w:rsidRPr="00D87981" w:rsidRDefault="00D87981" w:rsidP="00DF2CC3">
      <w:pPr>
        <w:jc w:val="both"/>
        <w:rPr>
          <w:color w:val="000000"/>
          <w:sz w:val="22"/>
          <w:szCs w:val="22"/>
        </w:rPr>
      </w:pPr>
    </w:p>
    <w:p w:rsidR="00D87981" w:rsidRDefault="00D87981" w:rsidP="00D87981">
      <w:pPr>
        <w:numPr>
          <w:ilvl w:val="0"/>
          <w:numId w:val="21"/>
        </w:numPr>
        <w:ind w:left="426" w:hanging="426"/>
        <w:jc w:val="both"/>
        <w:rPr>
          <w:b/>
          <w:color w:val="000000"/>
          <w:sz w:val="22"/>
          <w:szCs w:val="22"/>
        </w:rPr>
      </w:pPr>
      <w:proofErr w:type="spellStart"/>
      <w:r w:rsidRPr="00D87981">
        <w:rPr>
          <w:b/>
          <w:color w:val="000000"/>
          <w:sz w:val="22"/>
          <w:szCs w:val="22"/>
        </w:rPr>
        <w:t>Lokālplānojuma</w:t>
      </w:r>
      <w:proofErr w:type="spellEnd"/>
      <w:r w:rsidRPr="00D87981">
        <w:rPr>
          <w:b/>
          <w:color w:val="000000"/>
          <w:sz w:val="22"/>
          <w:szCs w:val="22"/>
        </w:rPr>
        <w:t xml:space="preserve"> teritorija</w:t>
      </w:r>
    </w:p>
    <w:p w:rsidR="00D87981" w:rsidRPr="00D87981" w:rsidRDefault="00D87981" w:rsidP="00D87981">
      <w:pPr>
        <w:ind w:left="426"/>
        <w:jc w:val="both"/>
        <w:rPr>
          <w:b/>
          <w:color w:val="000000"/>
          <w:sz w:val="22"/>
          <w:szCs w:val="22"/>
        </w:rPr>
      </w:pPr>
    </w:p>
    <w:p w:rsidR="00D87981" w:rsidRPr="00D87981" w:rsidRDefault="00D87981" w:rsidP="00D87981">
      <w:pPr>
        <w:jc w:val="both"/>
        <w:rPr>
          <w:color w:val="000000"/>
          <w:sz w:val="22"/>
          <w:szCs w:val="22"/>
        </w:rPr>
      </w:pPr>
      <w:proofErr w:type="spellStart"/>
      <w:r w:rsidRPr="00D87981">
        <w:rPr>
          <w:color w:val="000000"/>
          <w:sz w:val="22"/>
          <w:szCs w:val="22"/>
        </w:rPr>
        <w:t>Lokālplānojuma</w:t>
      </w:r>
      <w:proofErr w:type="spellEnd"/>
      <w:r w:rsidRPr="00D87981">
        <w:rPr>
          <w:color w:val="000000"/>
          <w:sz w:val="22"/>
          <w:szCs w:val="22"/>
        </w:rPr>
        <w:t xml:space="preserve"> teritorija </w:t>
      </w:r>
      <w:r>
        <w:rPr>
          <w:color w:val="000000"/>
          <w:sz w:val="22"/>
          <w:szCs w:val="22"/>
        </w:rPr>
        <w:t>(lēmuma 1.</w:t>
      </w:r>
      <w:r w:rsidR="0006481B">
        <w:rPr>
          <w:color w:val="000000"/>
          <w:sz w:val="22"/>
          <w:szCs w:val="22"/>
        </w:rPr>
        <w:t>p</w:t>
      </w:r>
      <w:r>
        <w:rPr>
          <w:color w:val="000000"/>
          <w:sz w:val="22"/>
          <w:szCs w:val="22"/>
        </w:rPr>
        <w:t xml:space="preserve">ielikums) </w:t>
      </w:r>
      <w:r w:rsidRPr="00D87981">
        <w:rPr>
          <w:color w:val="000000"/>
          <w:sz w:val="22"/>
          <w:szCs w:val="22"/>
        </w:rPr>
        <w:t>atrodas Daugavpil</w:t>
      </w:r>
      <w:r w:rsidR="00D5286E">
        <w:rPr>
          <w:color w:val="000000"/>
          <w:sz w:val="22"/>
          <w:szCs w:val="22"/>
        </w:rPr>
        <w:t>s pilsētas Ķīmijas apkaimē</w:t>
      </w:r>
      <w:r w:rsidRPr="00D87981">
        <w:rPr>
          <w:color w:val="000000"/>
          <w:sz w:val="22"/>
          <w:szCs w:val="22"/>
        </w:rPr>
        <w:t xml:space="preserve">. </w:t>
      </w:r>
      <w:proofErr w:type="spellStart"/>
      <w:r w:rsidRPr="00D87981">
        <w:rPr>
          <w:color w:val="000000"/>
          <w:sz w:val="22"/>
          <w:szCs w:val="22"/>
        </w:rPr>
        <w:t>Lokālplānojuma</w:t>
      </w:r>
      <w:proofErr w:type="spellEnd"/>
      <w:r w:rsidRPr="00D87981">
        <w:rPr>
          <w:color w:val="000000"/>
          <w:sz w:val="22"/>
          <w:szCs w:val="22"/>
        </w:rPr>
        <w:t xml:space="preserve"> teritorijas platība</w:t>
      </w:r>
      <w:r w:rsidR="00826873">
        <w:rPr>
          <w:color w:val="000000"/>
          <w:sz w:val="22"/>
          <w:szCs w:val="22"/>
        </w:rPr>
        <w:t xml:space="preserve"> </w:t>
      </w:r>
      <w:r w:rsidR="00161BFC">
        <w:rPr>
          <w:color w:val="000000"/>
          <w:sz w:val="22"/>
          <w:szCs w:val="22"/>
        </w:rPr>
        <w:t xml:space="preserve">ir </w:t>
      </w:r>
      <w:r w:rsidR="00D5286E">
        <w:rPr>
          <w:color w:val="000000"/>
          <w:sz w:val="22"/>
          <w:szCs w:val="22"/>
        </w:rPr>
        <w:t>7462</w:t>
      </w:r>
      <w:r w:rsidR="00826873">
        <w:rPr>
          <w:color w:val="000000"/>
          <w:sz w:val="22"/>
          <w:szCs w:val="22"/>
        </w:rPr>
        <w:t xml:space="preserve"> m</w:t>
      </w:r>
      <w:r w:rsidR="00826873">
        <w:rPr>
          <w:color w:val="000000"/>
          <w:sz w:val="22"/>
          <w:szCs w:val="22"/>
          <w:vertAlign w:val="superscript"/>
        </w:rPr>
        <w:t>2</w:t>
      </w:r>
      <w:r w:rsidRPr="00D87981">
        <w:rPr>
          <w:color w:val="000000"/>
          <w:sz w:val="22"/>
          <w:szCs w:val="22"/>
        </w:rPr>
        <w:t>.</w:t>
      </w:r>
    </w:p>
    <w:p w:rsidR="00D87981" w:rsidRPr="00D87981" w:rsidRDefault="00D87981" w:rsidP="00DF2CC3">
      <w:pPr>
        <w:jc w:val="both"/>
        <w:rPr>
          <w:color w:val="000000"/>
          <w:sz w:val="22"/>
          <w:szCs w:val="22"/>
        </w:rPr>
      </w:pPr>
    </w:p>
    <w:p w:rsidR="00D87981" w:rsidRDefault="00D87981" w:rsidP="00D87981">
      <w:pPr>
        <w:numPr>
          <w:ilvl w:val="0"/>
          <w:numId w:val="21"/>
        </w:numPr>
        <w:ind w:left="426" w:hanging="426"/>
        <w:rPr>
          <w:b/>
          <w:color w:val="000000"/>
          <w:sz w:val="22"/>
          <w:szCs w:val="22"/>
        </w:rPr>
      </w:pPr>
      <w:proofErr w:type="spellStart"/>
      <w:r w:rsidRPr="00D87981">
        <w:rPr>
          <w:b/>
          <w:color w:val="000000"/>
          <w:sz w:val="22"/>
          <w:szCs w:val="22"/>
        </w:rPr>
        <w:t>Lokālplānojuma</w:t>
      </w:r>
      <w:proofErr w:type="spellEnd"/>
      <w:r w:rsidRPr="00D87981">
        <w:rPr>
          <w:b/>
          <w:color w:val="000000"/>
          <w:sz w:val="22"/>
          <w:szCs w:val="22"/>
        </w:rPr>
        <w:t xml:space="preserve"> izstrādes </w:t>
      </w:r>
      <w:r w:rsidR="008922EF">
        <w:rPr>
          <w:b/>
          <w:color w:val="000000"/>
          <w:sz w:val="22"/>
          <w:szCs w:val="22"/>
        </w:rPr>
        <w:t>uzdevums</w:t>
      </w:r>
    </w:p>
    <w:p w:rsidR="00D87981" w:rsidRPr="00D87981" w:rsidRDefault="00D87981" w:rsidP="00D87981">
      <w:pPr>
        <w:ind w:left="426"/>
        <w:rPr>
          <w:b/>
          <w:color w:val="000000"/>
          <w:sz w:val="22"/>
          <w:szCs w:val="22"/>
        </w:rPr>
      </w:pPr>
    </w:p>
    <w:p w:rsidR="00DF7725" w:rsidRPr="00300465" w:rsidRDefault="0018628C" w:rsidP="00DF7725">
      <w:pPr>
        <w:numPr>
          <w:ilvl w:val="1"/>
          <w:numId w:val="21"/>
        </w:numPr>
        <w:jc w:val="both"/>
        <w:rPr>
          <w:b/>
          <w:color w:val="000000"/>
          <w:sz w:val="22"/>
          <w:szCs w:val="22"/>
        </w:rPr>
      </w:pPr>
      <w:r w:rsidRPr="0018628C">
        <w:rPr>
          <w:sz w:val="22"/>
          <w:szCs w:val="22"/>
        </w:rPr>
        <w:t>Veikt Daugavpils</w:t>
      </w:r>
      <w:r>
        <w:rPr>
          <w:sz w:val="22"/>
          <w:szCs w:val="22"/>
        </w:rPr>
        <w:t xml:space="preserve"> pilsētas </w:t>
      </w:r>
      <w:r w:rsidRPr="0018628C">
        <w:rPr>
          <w:sz w:val="22"/>
          <w:szCs w:val="22"/>
        </w:rPr>
        <w:t>teritorijas plānojuma grozījumus</w:t>
      </w:r>
      <w:r>
        <w:rPr>
          <w:sz w:val="22"/>
          <w:szCs w:val="22"/>
        </w:rPr>
        <w:t>, proti, m</w:t>
      </w:r>
      <w:r w:rsidRPr="0018628C">
        <w:rPr>
          <w:sz w:val="22"/>
          <w:szCs w:val="22"/>
        </w:rPr>
        <w:t xml:space="preserve">ainīt teritorijas </w:t>
      </w:r>
      <w:r>
        <w:rPr>
          <w:sz w:val="22"/>
          <w:szCs w:val="22"/>
        </w:rPr>
        <w:t>funkcionālo zonējumu saskaņā ar darba uzdevuma 1.punktu</w:t>
      </w:r>
      <w:r w:rsidR="00C70231">
        <w:rPr>
          <w:sz w:val="22"/>
          <w:szCs w:val="22"/>
        </w:rPr>
        <w:t xml:space="preserve">, </w:t>
      </w:r>
      <w:r w:rsidRPr="0018628C">
        <w:rPr>
          <w:sz w:val="22"/>
          <w:szCs w:val="22"/>
        </w:rPr>
        <w:t xml:space="preserve">ņemot vērā </w:t>
      </w:r>
      <w:r w:rsidR="00D5286E">
        <w:rPr>
          <w:color w:val="000000"/>
          <w:sz w:val="22"/>
          <w:szCs w:val="22"/>
        </w:rPr>
        <w:t>Ministru kabineta</w:t>
      </w:r>
      <w:r w:rsidR="00DF7725">
        <w:rPr>
          <w:color w:val="000000"/>
          <w:sz w:val="22"/>
          <w:szCs w:val="22"/>
        </w:rPr>
        <w:t xml:space="preserve"> 30.04.2013. noteikum</w:t>
      </w:r>
      <w:r w:rsidR="009304ED">
        <w:rPr>
          <w:color w:val="000000"/>
          <w:sz w:val="22"/>
          <w:szCs w:val="22"/>
        </w:rPr>
        <w:t>u</w:t>
      </w:r>
      <w:r w:rsidR="00DF7725">
        <w:rPr>
          <w:color w:val="000000"/>
          <w:sz w:val="22"/>
          <w:szCs w:val="22"/>
        </w:rPr>
        <w:t xml:space="preserve"> Nr.240 „Vispārīgie teritorijas plānošanas, izmantošanas un apbūves noteikumi”</w:t>
      </w:r>
      <w:r w:rsidR="009304ED">
        <w:rPr>
          <w:color w:val="000000"/>
          <w:sz w:val="22"/>
          <w:szCs w:val="22"/>
        </w:rPr>
        <w:t xml:space="preserve"> </w:t>
      </w:r>
      <w:r w:rsidR="00657F51">
        <w:rPr>
          <w:color w:val="000000"/>
          <w:sz w:val="22"/>
          <w:szCs w:val="22"/>
        </w:rPr>
        <w:t xml:space="preserve"> un </w:t>
      </w:r>
      <w:r w:rsidR="00D5286E">
        <w:rPr>
          <w:color w:val="000000"/>
          <w:sz w:val="22"/>
          <w:szCs w:val="22"/>
        </w:rPr>
        <w:t xml:space="preserve">Ministru kabineta </w:t>
      </w:r>
      <w:r w:rsidR="00B9214C">
        <w:rPr>
          <w:sz w:val="22"/>
          <w:szCs w:val="22"/>
        </w:rPr>
        <w:t>14.10.2014.</w:t>
      </w:r>
      <w:r w:rsidR="00B9214C" w:rsidRPr="00D87DDB">
        <w:rPr>
          <w:sz w:val="22"/>
          <w:szCs w:val="22"/>
        </w:rPr>
        <w:t xml:space="preserve"> noteikumu Nr.628 „Noteikumi par pašvaldību teritorijas attīstības plānošanas dokumentiem</w:t>
      </w:r>
      <w:r w:rsidR="00657F51" w:rsidRPr="00657F51">
        <w:rPr>
          <w:color w:val="000000"/>
          <w:sz w:val="22"/>
          <w:szCs w:val="22"/>
        </w:rPr>
        <w:t xml:space="preserve">” </w:t>
      </w:r>
      <w:r w:rsidR="00657F51">
        <w:rPr>
          <w:color w:val="000000"/>
          <w:sz w:val="22"/>
          <w:szCs w:val="22"/>
        </w:rPr>
        <w:t xml:space="preserve">prasības </w:t>
      </w:r>
      <w:r w:rsidR="00657F51" w:rsidRPr="00657F51">
        <w:rPr>
          <w:color w:val="000000"/>
          <w:sz w:val="22"/>
          <w:szCs w:val="22"/>
        </w:rPr>
        <w:t>un precizēt Daugavpils teritorijas plānojumā noteiktās aizsargjoslas un citus izmantošanas aprobežojumus</w:t>
      </w:r>
      <w:r w:rsidR="00657F51">
        <w:rPr>
          <w:color w:val="000000"/>
          <w:sz w:val="22"/>
          <w:szCs w:val="22"/>
        </w:rPr>
        <w:t>.</w:t>
      </w:r>
    </w:p>
    <w:p w:rsidR="00826873" w:rsidRDefault="00826873" w:rsidP="00826873">
      <w:pPr>
        <w:numPr>
          <w:ilvl w:val="1"/>
          <w:numId w:val="21"/>
        </w:numPr>
        <w:jc w:val="both"/>
        <w:rPr>
          <w:sz w:val="22"/>
          <w:szCs w:val="22"/>
        </w:rPr>
      </w:pPr>
      <w:r w:rsidRPr="008922EF">
        <w:rPr>
          <w:sz w:val="22"/>
          <w:szCs w:val="22"/>
        </w:rPr>
        <w:t xml:space="preserve">Pirms redakcijas izstrādes </w:t>
      </w:r>
      <w:r>
        <w:rPr>
          <w:sz w:val="22"/>
          <w:szCs w:val="22"/>
        </w:rPr>
        <w:t>uzsākšanas saņemt no LR Vides pārraudzības valsts biroja atbilstošo lēmumu par Stratēģiskā ietekmes uz vidi novērtējuma piemērošanas</w:t>
      </w:r>
      <w:r w:rsidR="00C70231">
        <w:rPr>
          <w:sz w:val="22"/>
          <w:szCs w:val="22"/>
        </w:rPr>
        <w:t xml:space="preserve"> vai </w:t>
      </w:r>
      <w:r w:rsidR="00D5286E">
        <w:rPr>
          <w:sz w:val="22"/>
          <w:szCs w:val="22"/>
        </w:rPr>
        <w:t>ne</w:t>
      </w:r>
      <w:r w:rsidR="00D5286E" w:rsidRPr="00D5286E">
        <w:rPr>
          <w:sz w:val="22"/>
          <w:szCs w:val="22"/>
        </w:rPr>
        <w:t xml:space="preserve"> </w:t>
      </w:r>
      <w:r w:rsidR="00D5286E">
        <w:rPr>
          <w:sz w:val="22"/>
          <w:szCs w:val="22"/>
        </w:rPr>
        <w:t>piemērošanas</w:t>
      </w:r>
      <w:r>
        <w:rPr>
          <w:sz w:val="22"/>
          <w:szCs w:val="22"/>
        </w:rPr>
        <w:t xml:space="preserve"> nepieciešamību</w:t>
      </w:r>
      <w:r w:rsidR="00C70231">
        <w:rPr>
          <w:sz w:val="22"/>
          <w:szCs w:val="22"/>
        </w:rPr>
        <w:t>.</w:t>
      </w:r>
    </w:p>
    <w:p w:rsidR="00D74F3A" w:rsidRPr="00D74F3A" w:rsidRDefault="00D74F3A" w:rsidP="00826873">
      <w:pPr>
        <w:numPr>
          <w:ilvl w:val="1"/>
          <w:numId w:val="21"/>
        </w:numPr>
        <w:shd w:val="clear" w:color="auto" w:fill="FFFFFF"/>
        <w:overflowPunct/>
        <w:adjustRightInd/>
        <w:spacing w:line="259" w:lineRule="exact"/>
        <w:jc w:val="both"/>
        <w:textAlignment w:val="auto"/>
        <w:rPr>
          <w:sz w:val="22"/>
          <w:szCs w:val="22"/>
        </w:rPr>
      </w:pPr>
      <w:proofErr w:type="spellStart"/>
      <w:r w:rsidRPr="00D74F3A">
        <w:rPr>
          <w:sz w:val="22"/>
          <w:szCs w:val="22"/>
        </w:rPr>
        <w:t>Lokālplānojumu</w:t>
      </w:r>
      <w:proofErr w:type="spellEnd"/>
      <w:r w:rsidRPr="00D74F3A">
        <w:rPr>
          <w:sz w:val="22"/>
          <w:szCs w:val="22"/>
        </w:rPr>
        <w:t xml:space="preserve"> izstrādāt, izmantojot </w:t>
      </w:r>
      <w:r w:rsidRPr="00D74F3A">
        <w:rPr>
          <w:color w:val="000000"/>
          <w:sz w:val="22"/>
          <w:szCs w:val="22"/>
        </w:rPr>
        <w:t>teritorijas attīstības plānošanas informācijas sistēmu (turpmāk – TAPIS), ievērojot normatīvajā aktā par TAPIS noteiktās prasības</w:t>
      </w:r>
      <w:r w:rsidR="00C70231">
        <w:rPr>
          <w:color w:val="000000"/>
          <w:sz w:val="22"/>
          <w:szCs w:val="22"/>
        </w:rPr>
        <w:t>.</w:t>
      </w:r>
    </w:p>
    <w:p w:rsidR="003024C1" w:rsidRPr="003024C1" w:rsidRDefault="003024C1" w:rsidP="003024C1">
      <w:pPr>
        <w:numPr>
          <w:ilvl w:val="1"/>
          <w:numId w:val="21"/>
        </w:numPr>
        <w:jc w:val="both"/>
        <w:rPr>
          <w:b/>
          <w:sz w:val="22"/>
          <w:szCs w:val="22"/>
        </w:rPr>
      </w:pPr>
      <w:r w:rsidRPr="00310B30">
        <w:rPr>
          <w:color w:val="000000"/>
          <w:sz w:val="22"/>
          <w:szCs w:val="22"/>
        </w:rPr>
        <w:t xml:space="preserve">Izstrādāt </w:t>
      </w:r>
      <w:proofErr w:type="spellStart"/>
      <w:r w:rsidRPr="00310B30">
        <w:rPr>
          <w:color w:val="000000"/>
          <w:sz w:val="22"/>
          <w:szCs w:val="22"/>
        </w:rPr>
        <w:t>lokālplānojuma</w:t>
      </w:r>
      <w:proofErr w:type="spellEnd"/>
      <w:r w:rsidRPr="00310B30">
        <w:rPr>
          <w:color w:val="000000"/>
          <w:sz w:val="22"/>
          <w:szCs w:val="22"/>
        </w:rPr>
        <w:t xml:space="preserve"> </w:t>
      </w:r>
      <w:r>
        <w:rPr>
          <w:color w:val="000000"/>
          <w:sz w:val="22"/>
          <w:szCs w:val="22"/>
        </w:rPr>
        <w:t>paskaidrojuma rakstu, ņemot vērā darba uzdevuma 6.1. apakšpunkta prasības</w:t>
      </w:r>
      <w:r w:rsidRPr="00310B30">
        <w:rPr>
          <w:sz w:val="22"/>
          <w:szCs w:val="22"/>
          <w:shd w:val="clear" w:color="auto" w:fill="FFFFFF"/>
        </w:rPr>
        <w:t>.</w:t>
      </w:r>
    </w:p>
    <w:p w:rsidR="003024C1" w:rsidRPr="00310B30" w:rsidRDefault="003024C1" w:rsidP="003024C1">
      <w:pPr>
        <w:numPr>
          <w:ilvl w:val="1"/>
          <w:numId w:val="21"/>
        </w:numPr>
        <w:jc w:val="both"/>
        <w:rPr>
          <w:b/>
          <w:sz w:val="22"/>
          <w:szCs w:val="22"/>
        </w:rPr>
      </w:pPr>
      <w:r w:rsidRPr="003024C1">
        <w:rPr>
          <w:color w:val="000000"/>
          <w:sz w:val="22"/>
          <w:szCs w:val="22"/>
        </w:rPr>
        <w:t xml:space="preserve">Izstrādāt </w:t>
      </w:r>
      <w:proofErr w:type="spellStart"/>
      <w:r w:rsidRPr="003024C1">
        <w:rPr>
          <w:color w:val="000000"/>
          <w:sz w:val="22"/>
          <w:szCs w:val="22"/>
        </w:rPr>
        <w:t>lokālplānojuma</w:t>
      </w:r>
      <w:proofErr w:type="spellEnd"/>
      <w:r w:rsidRPr="003024C1">
        <w:rPr>
          <w:color w:val="000000"/>
          <w:sz w:val="22"/>
          <w:szCs w:val="22"/>
        </w:rPr>
        <w:t xml:space="preserve"> grafisko daļu, </w:t>
      </w:r>
      <w:r>
        <w:rPr>
          <w:color w:val="000000"/>
          <w:sz w:val="22"/>
          <w:szCs w:val="22"/>
        </w:rPr>
        <w:t>ņemot vērā darba uzdevuma 6.2. apakšpunkta prasības</w:t>
      </w:r>
      <w:r w:rsidRPr="00310B30">
        <w:rPr>
          <w:sz w:val="22"/>
          <w:szCs w:val="22"/>
          <w:shd w:val="clear" w:color="auto" w:fill="FFFFFF"/>
        </w:rPr>
        <w:t>.</w:t>
      </w:r>
    </w:p>
    <w:p w:rsidR="00826873" w:rsidRPr="00826873" w:rsidRDefault="00DC469C" w:rsidP="00310B30">
      <w:pPr>
        <w:numPr>
          <w:ilvl w:val="1"/>
          <w:numId w:val="21"/>
        </w:numPr>
        <w:jc w:val="both"/>
        <w:rPr>
          <w:b/>
          <w:sz w:val="22"/>
          <w:szCs w:val="22"/>
        </w:rPr>
      </w:pPr>
      <w:r w:rsidRPr="00310B30">
        <w:rPr>
          <w:color w:val="000000"/>
          <w:sz w:val="22"/>
          <w:szCs w:val="22"/>
        </w:rPr>
        <w:t xml:space="preserve">Izstrādāt </w:t>
      </w:r>
      <w:proofErr w:type="spellStart"/>
      <w:r w:rsidRPr="00310B30">
        <w:rPr>
          <w:color w:val="000000"/>
          <w:sz w:val="22"/>
          <w:szCs w:val="22"/>
        </w:rPr>
        <w:t>lokālplānojuma</w:t>
      </w:r>
      <w:proofErr w:type="spellEnd"/>
      <w:r w:rsidRPr="00310B30">
        <w:rPr>
          <w:color w:val="000000"/>
          <w:sz w:val="22"/>
          <w:szCs w:val="22"/>
        </w:rPr>
        <w:t xml:space="preserve"> teritorij</w:t>
      </w:r>
      <w:r w:rsidR="007D04B1" w:rsidRPr="00310B30">
        <w:rPr>
          <w:color w:val="000000"/>
          <w:sz w:val="22"/>
          <w:szCs w:val="22"/>
        </w:rPr>
        <w:t xml:space="preserve">as izmantošanas un apbūves noteikumus, </w:t>
      </w:r>
      <w:r w:rsidR="003024C1">
        <w:rPr>
          <w:color w:val="000000"/>
          <w:sz w:val="22"/>
          <w:szCs w:val="22"/>
        </w:rPr>
        <w:t>ņemot vērā darba uzdevuma 6.3.apakšpunkta prasības,</w:t>
      </w:r>
      <w:r w:rsidR="003024C1" w:rsidRPr="00310B30">
        <w:rPr>
          <w:color w:val="000000"/>
          <w:sz w:val="22"/>
          <w:szCs w:val="22"/>
        </w:rPr>
        <w:t xml:space="preserve"> </w:t>
      </w:r>
      <w:r w:rsidR="007D04B1" w:rsidRPr="00310B30">
        <w:rPr>
          <w:color w:val="000000"/>
          <w:sz w:val="22"/>
          <w:szCs w:val="22"/>
        </w:rPr>
        <w:t>nosakot</w:t>
      </w:r>
      <w:r w:rsidR="00826873">
        <w:rPr>
          <w:color w:val="000000"/>
          <w:sz w:val="22"/>
          <w:szCs w:val="22"/>
        </w:rPr>
        <w:t xml:space="preserve"> teritorijas izmantošanas nosacījumus un apbūves parametrus (</w:t>
      </w:r>
      <w:r w:rsidR="00826873" w:rsidRPr="00310B30">
        <w:rPr>
          <w:color w:val="000000"/>
          <w:sz w:val="22"/>
          <w:szCs w:val="22"/>
        </w:rPr>
        <w:t>apbūves intensitāti, brīvās zaļās teritorijas rādītāju</w:t>
      </w:r>
      <w:r w:rsidR="00826873">
        <w:rPr>
          <w:color w:val="000000"/>
          <w:sz w:val="22"/>
          <w:szCs w:val="22"/>
        </w:rPr>
        <w:t xml:space="preserve">, </w:t>
      </w:r>
      <w:r w:rsidR="00826873" w:rsidRPr="00310B30">
        <w:rPr>
          <w:color w:val="000000"/>
          <w:sz w:val="22"/>
          <w:szCs w:val="22"/>
        </w:rPr>
        <w:t>apbūves blīvumu</w:t>
      </w:r>
      <w:r w:rsidR="00826873">
        <w:rPr>
          <w:color w:val="000000"/>
          <w:sz w:val="22"/>
          <w:szCs w:val="22"/>
        </w:rPr>
        <w:t>,</w:t>
      </w:r>
      <w:r w:rsidR="00826873" w:rsidRPr="00826873">
        <w:rPr>
          <w:color w:val="000000"/>
          <w:sz w:val="22"/>
          <w:szCs w:val="22"/>
        </w:rPr>
        <w:t xml:space="preserve"> </w:t>
      </w:r>
      <w:r w:rsidR="00826873">
        <w:rPr>
          <w:color w:val="000000"/>
          <w:sz w:val="22"/>
          <w:szCs w:val="22"/>
        </w:rPr>
        <w:t>zemes vienību minimālu platību, apbūve</w:t>
      </w:r>
      <w:r w:rsidR="00E24153">
        <w:rPr>
          <w:color w:val="000000"/>
          <w:sz w:val="22"/>
          <w:szCs w:val="22"/>
        </w:rPr>
        <w:t>s maksimālo augstumu u.c.), kā arī</w:t>
      </w:r>
      <w:r w:rsidR="00826873">
        <w:rPr>
          <w:color w:val="000000"/>
          <w:sz w:val="22"/>
          <w:szCs w:val="22"/>
        </w:rPr>
        <w:t xml:space="preserve"> citas prasības, aprobežojumus un nosacījumus, ņemot vērā teritorijas īpatnības.</w:t>
      </w:r>
      <w:r w:rsidR="007D04B1" w:rsidRPr="00310B30">
        <w:rPr>
          <w:color w:val="000000"/>
          <w:sz w:val="22"/>
          <w:szCs w:val="22"/>
        </w:rPr>
        <w:t xml:space="preserve"> </w:t>
      </w:r>
    </w:p>
    <w:p w:rsidR="0074026D" w:rsidRPr="008922EF" w:rsidRDefault="0074026D" w:rsidP="0074026D">
      <w:pPr>
        <w:jc w:val="both"/>
        <w:rPr>
          <w:b/>
          <w:sz w:val="22"/>
          <w:szCs w:val="22"/>
        </w:rPr>
      </w:pPr>
    </w:p>
    <w:p w:rsidR="008922EF" w:rsidRDefault="008922EF" w:rsidP="008922EF">
      <w:pPr>
        <w:numPr>
          <w:ilvl w:val="0"/>
          <w:numId w:val="21"/>
        </w:numPr>
        <w:ind w:left="426" w:hanging="426"/>
        <w:jc w:val="both"/>
        <w:rPr>
          <w:b/>
          <w:color w:val="000000"/>
          <w:sz w:val="22"/>
          <w:szCs w:val="22"/>
        </w:rPr>
      </w:pPr>
      <w:r>
        <w:rPr>
          <w:b/>
          <w:color w:val="000000"/>
          <w:sz w:val="22"/>
          <w:szCs w:val="22"/>
        </w:rPr>
        <w:t xml:space="preserve">Institūcijas, kurām </w:t>
      </w:r>
      <w:proofErr w:type="spellStart"/>
      <w:r>
        <w:rPr>
          <w:b/>
          <w:color w:val="000000"/>
          <w:sz w:val="22"/>
          <w:szCs w:val="22"/>
        </w:rPr>
        <w:t>lokāplānojuma</w:t>
      </w:r>
      <w:proofErr w:type="spellEnd"/>
      <w:r>
        <w:rPr>
          <w:b/>
          <w:color w:val="000000"/>
          <w:sz w:val="22"/>
          <w:szCs w:val="22"/>
        </w:rPr>
        <w:t xml:space="preserve"> izstrādātājs </w:t>
      </w:r>
      <w:r w:rsidR="007706D2">
        <w:rPr>
          <w:b/>
          <w:color w:val="000000"/>
          <w:sz w:val="22"/>
          <w:szCs w:val="22"/>
        </w:rPr>
        <w:t xml:space="preserve">pieprasa nosacījumus </w:t>
      </w:r>
      <w:proofErr w:type="spellStart"/>
      <w:r w:rsidR="007706D2">
        <w:rPr>
          <w:b/>
          <w:color w:val="000000"/>
          <w:sz w:val="22"/>
          <w:szCs w:val="22"/>
        </w:rPr>
        <w:t>lokālplānojuma</w:t>
      </w:r>
      <w:proofErr w:type="spellEnd"/>
      <w:r w:rsidR="007706D2">
        <w:rPr>
          <w:b/>
          <w:color w:val="000000"/>
          <w:sz w:val="22"/>
          <w:szCs w:val="22"/>
        </w:rPr>
        <w:t xml:space="preserve"> izstrādei un atzinumus par izstrādātajām </w:t>
      </w:r>
      <w:proofErr w:type="spellStart"/>
      <w:r w:rsidR="007706D2">
        <w:rPr>
          <w:b/>
          <w:color w:val="000000"/>
          <w:sz w:val="22"/>
          <w:szCs w:val="22"/>
        </w:rPr>
        <w:t>lokālplānojuma</w:t>
      </w:r>
      <w:proofErr w:type="spellEnd"/>
      <w:r w:rsidR="007706D2">
        <w:rPr>
          <w:b/>
          <w:color w:val="000000"/>
          <w:sz w:val="22"/>
          <w:szCs w:val="22"/>
        </w:rPr>
        <w:t xml:space="preserve"> redakcijām</w:t>
      </w:r>
      <w:r w:rsidRPr="008922EF">
        <w:rPr>
          <w:b/>
          <w:color w:val="000000"/>
          <w:sz w:val="22"/>
          <w:szCs w:val="22"/>
        </w:rPr>
        <w:t>:</w:t>
      </w:r>
    </w:p>
    <w:p w:rsidR="00463CB9" w:rsidRDefault="00463CB9" w:rsidP="00463CB9">
      <w:pPr>
        <w:ind w:left="426"/>
        <w:jc w:val="both"/>
        <w:rPr>
          <w:b/>
          <w:color w:val="000000"/>
          <w:sz w:val="22"/>
          <w:szCs w:val="22"/>
        </w:rPr>
      </w:pPr>
    </w:p>
    <w:p w:rsidR="007706D2" w:rsidRPr="00E24153" w:rsidRDefault="008922EF" w:rsidP="007706D2">
      <w:pPr>
        <w:numPr>
          <w:ilvl w:val="1"/>
          <w:numId w:val="21"/>
        </w:numPr>
        <w:jc w:val="both"/>
        <w:rPr>
          <w:b/>
          <w:color w:val="000000"/>
          <w:sz w:val="22"/>
          <w:szCs w:val="22"/>
        </w:rPr>
      </w:pPr>
      <w:r w:rsidRPr="007706D2">
        <w:rPr>
          <w:color w:val="000000"/>
          <w:sz w:val="22"/>
          <w:szCs w:val="22"/>
        </w:rPr>
        <w:t xml:space="preserve">Valsts vides dienests </w:t>
      </w:r>
      <w:r w:rsidR="00C70231">
        <w:rPr>
          <w:color w:val="000000"/>
          <w:sz w:val="22"/>
          <w:szCs w:val="22"/>
        </w:rPr>
        <w:t>– Latgales r</w:t>
      </w:r>
      <w:r w:rsidRPr="007706D2">
        <w:rPr>
          <w:color w:val="000000"/>
          <w:sz w:val="22"/>
          <w:szCs w:val="22"/>
        </w:rPr>
        <w:t>eģionālā vides pārvalde;</w:t>
      </w:r>
    </w:p>
    <w:p w:rsidR="007706D2" w:rsidRDefault="008922EF" w:rsidP="007706D2">
      <w:pPr>
        <w:numPr>
          <w:ilvl w:val="1"/>
          <w:numId w:val="21"/>
        </w:numPr>
        <w:jc w:val="both"/>
        <w:rPr>
          <w:b/>
          <w:color w:val="000000"/>
          <w:sz w:val="22"/>
          <w:szCs w:val="22"/>
        </w:rPr>
      </w:pPr>
      <w:r w:rsidRPr="007706D2">
        <w:rPr>
          <w:color w:val="000000"/>
          <w:sz w:val="22"/>
          <w:szCs w:val="22"/>
        </w:rPr>
        <w:t>Dabas aizsardzības pārvalde;</w:t>
      </w:r>
    </w:p>
    <w:p w:rsidR="007706D2" w:rsidRPr="00E50D42" w:rsidRDefault="008922EF" w:rsidP="007706D2">
      <w:pPr>
        <w:numPr>
          <w:ilvl w:val="1"/>
          <w:numId w:val="21"/>
        </w:numPr>
        <w:jc w:val="both"/>
        <w:rPr>
          <w:b/>
          <w:color w:val="000000"/>
          <w:sz w:val="22"/>
          <w:szCs w:val="22"/>
        </w:rPr>
      </w:pPr>
      <w:r w:rsidRPr="007706D2">
        <w:rPr>
          <w:color w:val="000000"/>
          <w:sz w:val="22"/>
          <w:szCs w:val="22"/>
        </w:rPr>
        <w:t>Latvijas Ģeotelpiskās informācijas aģentūra;</w:t>
      </w:r>
    </w:p>
    <w:p w:rsidR="007706D2" w:rsidRPr="007706D2" w:rsidRDefault="007706D2" w:rsidP="007706D2">
      <w:pPr>
        <w:numPr>
          <w:ilvl w:val="1"/>
          <w:numId w:val="21"/>
        </w:numPr>
        <w:jc w:val="both"/>
        <w:rPr>
          <w:b/>
          <w:color w:val="000000"/>
          <w:sz w:val="22"/>
          <w:szCs w:val="22"/>
        </w:rPr>
      </w:pPr>
      <w:r w:rsidRPr="008922EF">
        <w:rPr>
          <w:color w:val="000000"/>
          <w:sz w:val="22"/>
          <w:szCs w:val="22"/>
        </w:rPr>
        <w:t>Daugavpils pilsētas pašvaldības iestāde „Komunālā saimniecības pārvalde”</w:t>
      </w:r>
      <w:r>
        <w:rPr>
          <w:color w:val="000000"/>
          <w:sz w:val="22"/>
          <w:szCs w:val="22"/>
        </w:rPr>
        <w:t>;</w:t>
      </w:r>
    </w:p>
    <w:p w:rsidR="007706D2" w:rsidRPr="00161BFC" w:rsidRDefault="007706D2" w:rsidP="007706D2">
      <w:pPr>
        <w:numPr>
          <w:ilvl w:val="1"/>
          <w:numId w:val="21"/>
        </w:numPr>
        <w:jc w:val="both"/>
        <w:rPr>
          <w:b/>
          <w:color w:val="000000"/>
          <w:sz w:val="22"/>
          <w:szCs w:val="22"/>
        </w:rPr>
      </w:pPr>
      <w:r>
        <w:rPr>
          <w:color w:val="000000"/>
          <w:sz w:val="22"/>
          <w:szCs w:val="22"/>
        </w:rPr>
        <w:t>Veselības inspekcija</w:t>
      </w:r>
      <w:r w:rsidR="00C70231">
        <w:rPr>
          <w:color w:val="000000"/>
          <w:sz w:val="22"/>
          <w:szCs w:val="22"/>
        </w:rPr>
        <w:t xml:space="preserve"> –  </w:t>
      </w:r>
      <w:r w:rsidR="00161BFC">
        <w:rPr>
          <w:color w:val="000000"/>
          <w:sz w:val="22"/>
          <w:szCs w:val="22"/>
        </w:rPr>
        <w:t>Latgales kontroles nodaļa</w:t>
      </w:r>
      <w:r w:rsidR="00C70231">
        <w:rPr>
          <w:color w:val="000000"/>
          <w:sz w:val="22"/>
          <w:szCs w:val="22"/>
        </w:rPr>
        <w:t>.</w:t>
      </w:r>
    </w:p>
    <w:p w:rsidR="007F0105" w:rsidRPr="00D87DDB" w:rsidRDefault="007F0105" w:rsidP="00C70231">
      <w:pPr>
        <w:ind w:left="1080"/>
        <w:jc w:val="both"/>
        <w:rPr>
          <w:color w:val="000000"/>
          <w:sz w:val="22"/>
          <w:szCs w:val="22"/>
        </w:rPr>
      </w:pPr>
    </w:p>
    <w:p w:rsidR="00D87981" w:rsidRDefault="007706D2" w:rsidP="00300465">
      <w:pPr>
        <w:numPr>
          <w:ilvl w:val="0"/>
          <w:numId w:val="21"/>
        </w:numPr>
        <w:ind w:left="426" w:hanging="426"/>
        <w:jc w:val="both"/>
        <w:rPr>
          <w:b/>
          <w:color w:val="000000"/>
          <w:sz w:val="22"/>
          <w:szCs w:val="22"/>
        </w:rPr>
      </w:pPr>
      <w:r>
        <w:rPr>
          <w:b/>
          <w:color w:val="000000"/>
          <w:sz w:val="22"/>
          <w:szCs w:val="22"/>
        </w:rPr>
        <w:t xml:space="preserve">Normatīvie akti un dokumenti </w:t>
      </w:r>
      <w:proofErr w:type="spellStart"/>
      <w:r>
        <w:rPr>
          <w:b/>
          <w:color w:val="000000"/>
          <w:sz w:val="22"/>
          <w:szCs w:val="22"/>
        </w:rPr>
        <w:t>lokālplānojuma</w:t>
      </w:r>
      <w:proofErr w:type="spellEnd"/>
      <w:r>
        <w:rPr>
          <w:b/>
          <w:color w:val="000000"/>
          <w:sz w:val="22"/>
          <w:szCs w:val="22"/>
        </w:rPr>
        <w:t xml:space="preserve"> izstrādei</w:t>
      </w:r>
    </w:p>
    <w:p w:rsidR="00463CB9" w:rsidRDefault="00463CB9" w:rsidP="00463CB9">
      <w:pPr>
        <w:ind w:left="426"/>
        <w:jc w:val="both"/>
        <w:rPr>
          <w:b/>
          <w:color w:val="000000"/>
          <w:sz w:val="22"/>
          <w:szCs w:val="22"/>
        </w:rPr>
      </w:pPr>
    </w:p>
    <w:p w:rsidR="00300465" w:rsidRPr="00C70231" w:rsidRDefault="00300465" w:rsidP="00300465">
      <w:pPr>
        <w:numPr>
          <w:ilvl w:val="1"/>
          <w:numId w:val="21"/>
        </w:numPr>
        <w:jc w:val="both"/>
        <w:rPr>
          <w:b/>
          <w:color w:val="000000"/>
          <w:sz w:val="22"/>
          <w:szCs w:val="22"/>
        </w:rPr>
      </w:pPr>
      <w:r w:rsidRPr="00C70231">
        <w:rPr>
          <w:color w:val="000000"/>
          <w:sz w:val="22"/>
          <w:szCs w:val="22"/>
        </w:rPr>
        <w:t>Teritorijas attīstības plānošanas likums;</w:t>
      </w:r>
    </w:p>
    <w:p w:rsidR="00300465" w:rsidRPr="00C70231" w:rsidRDefault="00300465" w:rsidP="00300465">
      <w:pPr>
        <w:numPr>
          <w:ilvl w:val="1"/>
          <w:numId w:val="21"/>
        </w:numPr>
        <w:jc w:val="both"/>
        <w:rPr>
          <w:b/>
          <w:color w:val="000000"/>
          <w:sz w:val="22"/>
          <w:szCs w:val="22"/>
        </w:rPr>
      </w:pPr>
      <w:r w:rsidRPr="00C70231">
        <w:rPr>
          <w:color w:val="000000"/>
          <w:sz w:val="22"/>
          <w:szCs w:val="22"/>
        </w:rPr>
        <w:t>Aizsargjoslu likums;</w:t>
      </w:r>
    </w:p>
    <w:p w:rsidR="00C70231" w:rsidRPr="00C70231" w:rsidRDefault="00C70231" w:rsidP="00300465">
      <w:pPr>
        <w:numPr>
          <w:ilvl w:val="1"/>
          <w:numId w:val="21"/>
        </w:numPr>
        <w:jc w:val="both"/>
        <w:rPr>
          <w:b/>
          <w:color w:val="000000"/>
          <w:sz w:val="22"/>
          <w:szCs w:val="22"/>
        </w:rPr>
      </w:pPr>
      <w:r w:rsidRPr="00C70231">
        <w:rPr>
          <w:color w:val="000000"/>
          <w:sz w:val="22"/>
          <w:szCs w:val="22"/>
        </w:rPr>
        <w:t>Likums „Par ietekmes uz vidi novērtējumu”</w:t>
      </w:r>
    </w:p>
    <w:p w:rsidR="00935586" w:rsidRPr="00C70231" w:rsidRDefault="00C70231" w:rsidP="00935586">
      <w:pPr>
        <w:numPr>
          <w:ilvl w:val="1"/>
          <w:numId w:val="21"/>
        </w:numPr>
        <w:jc w:val="both"/>
        <w:rPr>
          <w:b/>
          <w:color w:val="000000"/>
          <w:sz w:val="22"/>
          <w:szCs w:val="22"/>
        </w:rPr>
      </w:pPr>
      <w:r w:rsidRPr="00C70231">
        <w:rPr>
          <w:color w:val="000000"/>
          <w:sz w:val="22"/>
          <w:szCs w:val="22"/>
        </w:rPr>
        <w:t>Ministru kabineta</w:t>
      </w:r>
      <w:r w:rsidR="00935586" w:rsidRPr="00C70231">
        <w:rPr>
          <w:color w:val="000000"/>
          <w:sz w:val="22"/>
          <w:szCs w:val="22"/>
        </w:rPr>
        <w:t xml:space="preserve"> </w:t>
      </w:r>
      <w:r w:rsidR="00E24153" w:rsidRPr="00C70231">
        <w:rPr>
          <w:color w:val="000000"/>
          <w:sz w:val="22"/>
          <w:szCs w:val="22"/>
        </w:rPr>
        <w:t>14.10.2014.noteikumi Nr.</w:t>
      </w:r>
      <w:r w:rsidR="00935586" w:rsidRPr="00C70231">
        <w:rPr>
          <w:color w:val="000000"/>
          <w:sz w:val="22"/>
          <w:szCs w:val="22"/>
        </w:rPr>
        <w:t>628 „Noteikumi par pašvaldību teritorijas attīstības plānošanas dokumentiem”;</w:t>
      </w:r>
    </w:p>
    <w:p w:rsidR="00592938" w:rsidRPr="00C70231" w:rsidRDefault="00C70231" w:rsidP="00300465">
      <w:pPr>
        <w:numPr>
          <w:ilvl w:val="1"/>
          <w:numId w:val="21"/>
        </w:numPr>
        <w:jc w:val="both"/>
        <w:rPr>
          <w:b/>
          <w:color w:val="000000"/>
          <w:sz w:val="22"/>
          <w:szCs w:val="22"/>
        </w:rPr>
      </w:pPr>
      <w:r w:rsidRPr="00C70231">
        <w:rPr>
          <w:color w:val="000000"/>
          <w:sz w:val="22"/>
          <w:szCs w:val="22"/>
        </w:rPr>
        <w:t>Ministru kabineta</w:t>
      </w:r>
      <w:r w:rsidR="00E24153" w:rsidRPr="00C70231">
        <w:rPr>
          <w:color w:val="000000"/>
          <w:sz w:val="22"/>
          <w:szCs w:val="22"/>
        </w:rPr>
        <w:t xml:space="preserve"> 30.04.2013.noteikumi Nr.</w:t>
      </w:r>
      <w:r w:rsidR="00592938" w:rsidRPr="00C70231">
        <w:rPr>
          <w:color w:val="000000"/>
          <w:sz w:val="22"/>
          <w:szCs w:val="22"/>
        </w:rPr>
        <w:t>240 „Vispārīgie teritorijas plānošanas, izmantošanas un apbūves noteikumi”;</w:t>
      </w:r>
    </w:p>
    <w:p w:rsidR="00C70231" w:rsidRPr="00C70231" w:rsidRDefault="00C70231" w:rsidP="00300465">
      <w:pPr>
        <w:numPr>
          <w:ilvl w:val="1"/>
          <w:numId w:val="21"/>
        </w:numPr>
        <w:jc w:val="both"/>
        <w:rPr>
          <w:b/>
          <w:color w:val="000000"/>
          <w:sz w:val="22"/>
          <w:szCs w:val="22"/>
        </w:rPr>
      </w:pPr>
      <w:r>
        <w:rPr>
          <w:color w:val="000000"/>
          <w:sz w:val="22"/>
          <w:szCs w:val="22"/>
        </w:rPr>
        <w:t>Ministru kabineta 08.07.2014.noteikumi Nr.392 „Teritorijas attīstības plānošanas informācijas sistēmas noteikumi”;</w:t>
      </w:r>
    </w:p>
    <w:p w:rsidR="00300465" w:rsidRPr="00C70231" w:rsidRDefault="00463CB9" w:rsidP="00300465">
      <w:pPr>
        <w:numPr>
          <w:ilvl w:val="1"/>
          <w:numId w:val="21"/>
        </w:numPr>
        <w:jc w:val="both"/>
        <w:rPr>
          <w:b/>
          <w:color w:val="000000"/>
          <w:sz w:val="22"/>
          <w:szCs w:val="22"/>
        </w:rPr>
      </w:pPr>
      <w:r w:rsidRPr="00C70231">
        <w:rPr>
          <w:color w:val="000000"/>
          <w:sz w:val="22"/>
          <w:szCs w:val="22"/>
        </w:rPr>
        <w:t xml:space="preserve">Daugavpils pilsētas </w:t>
      </w:r>
      <w:r w:rsidR="00300465" w:rsidRPr="00C70231">
        <w:rPr>
          <w:color w:val="000000"/>
          <w:sz w:val="22"/>
          <w:szCs w:val="22"/>
        </w:rPr>
        <w:t>ilgtspējīgās attīstības stratēģija</w:t>
      </w:r>
      <w:r w:rsidRPr="00C70231">
        <w:rPr>
          <w:color w:val="000000"/>
          <w:sz w:val="22"/>
          <w:szCs w:val="22"/>
        </w:rPr>
        <w:t xml:space="preserve"> līdz 2030.gadam;</w:t>
      </w:r>
    </w:p>
    <w:p w:rsidR="00C70231" w:rsidRPr="00C70231" w:rsidRDefault="00C70231" w:rsidP="00300465">
      <w:pPr>
        <w:numPr>
          <w:ilvl w:val="1"/>
          <w:numId w:val="21"/>
        </w:numPr>
        <w:jc w:val="both"/>
        <w:rPr>
          <w:b/>
          <w:color w:val="000000"/>
          <w:sz w:val="22"/>
          <w:szCs w:val="22"/>
        </w:rPr>
      </w:pPr>
      <w:r w:rsidRPr="00C70231">
        <w:rPr>
          <w:sz w:val="22"/>
          <w:szCs w:val="22"/>
        </w:rPr>
        <w:t xml:space="preserve">Daugavpils </w:t>
      </w:r>
      <w:proofErr w:type="spellStart"/>
      <w:r w:rsidRPr="00C70231">
        <w:rPr>
          <w:sz w:val="22"/>
          <w:szCs w:val="22"/>
        </w:rPr>
        <w:t>valstspilsētas</w:t>
      </w:r>
      <w:proofErr w:type="spellEnd"/>
      <w:r w:rsidRPr="00C70231">
        <w:rPr>
          <w:sz w:val="22"/>
          <w:szCs w:val="22"/>
        </w:rPr>
        <w:t xml:space="preserve">  un Augšdaugavas novada ilgtspējīgas attīstības stratēģijas līdz 2030.gadam</w:t>
      </w:r>
      <w:r>
        <w:rPr>
          <w:sz w:val="22"/>
          <w:szCs w:val="22"/>
        </w:rPr>
        <w:t>;</w:t>
      </w:r>
    </w:p>
    <w:p w:rsidR="00300465" w:rsidRPr="00C70231" w:rsidRDefault="00C70231" w:rsidP="00300465">
      <w:pPr>
        <w:numPr>
          <w:ilvl w:val="1"/>
          <w:numId w:val="21"/>
        </w:numPr>
        <w:jc w:val="both"/>
        <w:rPr>
          <w:b/>
          <w:color w:val="000000"/>
          <w:sz w:val="22"/>
          <w:szCs w:val="22"/>
        </w:rPr>
      </w:pPr>
      <w:r w:rsidRPr="00C70231">
        <w:rPr>
          <w:bCs/>
          <w:sz w:val="22"/>
          <w:szCs w:val="22"/>
        </w:rPr>
        <w:t>Daugavpils pilsētas domes 2020.gada 24.marta saistošie noteikumi Nr.12 „Daugavpils pilsētas teritorijas plānojuma izmantošanas un apbūves saistošie noteikumi un grafiskā daļa</w:t>
      </w:r>
      <w:r>
        <w:rPr>
          <w:color w:val="000000"/>
          <w:sz w:val="22"/>
          <w:szCs w:val="22"/>
        </w:rPr>
        <w:t>.</w:t>
      </w:r>
    </w:p>
    <w:p w:rsidR="00463CB9" w:rsidRPr="00463CB9" w:rsidRDefault="00463CB9" w:rsidP="00463CB9">
      <w:pPr>
        <w:ind w:left="1080"/>
        <w:jc w:val="both"/>
        <w:rPr>
          <w:color w:val="000000"/>
          <w:sz w:val="22"/>
          <w:szCs w:val="22"/>
        </w:rPr>
      </w:pPr>
    </w:p>
    <w:p w:rsidR="00D87981" w:rsidRPr="00111C82" w:rsidRDefault="00463CB9" w:rsidP="00D87981">
      <w:pPr>
        <w:numPr>
          <w:ilvl w:val="0"/>
          <w:numId w:val="21"/>
        </w:numPr>
        <w:ind w:left="426" w:hanging="426"/>
        <w:rPr>
          <w:b/>
          <w:color w:val="000000"/>
          <w:sz w:val="22"/>
          <w:szCs w:val="22"/>
        </w:rPr>
      </w:pPr>
      <w:r w:rsidRPr="00111C82">
        <w:rPr>
          <w:b/>
          <w:color w:val="000000"/>
          <w:sz w:val="22"/>
          <w:szCs w:val="22"/>
        </w:rPr>
        <w:t xml:space="preserve">Prasības </w:t>
      </w:r>
      <w:proofErr w:type="spellStart"/>
      <w:r w:rsidRPr="00111C82">
        <w:rPr>
          <w:b/>
          <w:color w:val="000000"/>
          <w:sz w:val="22"/>
          <w:szCs w:val="22"/>
        </w:rPr>
        <w:t>lokālplānojuma</w:t>
      </w:r>
      <w:proofErr w:type="spellEnd"/>
      <w:r w:rsidRPr="00111C82">
        <w:rPr>
          <w:b/>
          <w:color w:val="000000"/>
          <w:sz w:val="22"/>
          <w:szCs w:val="22"/>
        </w:rPr>
        <w:t xml:space="preserve"> izstrādei:</w:t>
      </w:r>
    </w:p>
    <w:p w:rsidR="00463CB9" w:rsidRPr="00463CB9" w:rsidRDefault="00463CB9" w:rsidP="00463CB9">
      <w:pPr>
        <w:ind w:left="426"/>
        <w:rPr>
          <w:color w:val="000000"/>
          <w:sz w:val="22"/>
          <w:szCs w:val="22"/>
        </w:rPr>
      </w:pPr>
    </w:p>
    <w:p w:rsidR="00463CB9" w:rsidRPr="006F6A68" w:rsidRDefault="00463CB9" w:rsidP="00463CB9">
      <w:pPr>
        <w:numPr>
          <w:ilvl w:val="1"/>
          <w:numId w:val="21"/>
        </w:numPr>
        <w:rPr>
          <w:sz w:val="22"/>
          <w:szCs w:val="22"/>
        </w:rPr>
      </w:pPr>
      <w:r w:rsidRPr="006F6A68">
        <w:rPr>
          <w:sz w:val="22"/>
          <w:szCs w:val="22"/>
        </w:rPr>
        <w:t>Paskaidrojuma raksts:</w:t>
      </w:r>
    </w:p>
    <w:p w:rsidR="00D446EB" w:rsidRDefault="006F6A68" w:rsidP="00D446EB">
      <w:pPr>
        <w:pStyle w:val="ListParagraph"/>
        <w:numPr>
          <w:ilvl w:val="2"/>
          <w:numId w:val="21"/>
        </w:numPr>
        <w:jc w:val="both"/>
        <w:rPr>
          <w:sz w:val="22"/>
          <w:szCs w:val="22"/>
        </w:rPr>
      </w:pPr>
      <w:r w:rsidRPr="00D446EB">
        <w:rPr>
          <w:sz w:val="22"/>
          <w:szCs w:val="22"/>
        </w:rPr>
        <w:t>teritorijas pašreizējās izmantošanas apraksts un teritorijas attīstības nosacījumi;</w:t>
      </w:r>
    </w:p>
    <w:p w:rsidR="00D446EB" w:rsidRDefault="00D446EB" w:rsidP="00D446EB">
      <w:pPr>
        <w:pStyle w:val="ListParagraph"/>
        <w:numPr>
          <w:ilvl w:val="2"/>
          <w:numId w:val="21"/>
        </w:numPr>
        <w:jc w:val="both"/>
        <w:rPr>
          <w:sz w:val="22"/>
          <w:szCs w:val="22"/>
        </w:rPr>
      </w:pPr>
      <w:r w:rsidRPr="00D446EB">
        <w:rPr>
          <w:sz w:val="22"/>
          <w:szCs w:val="22"/>
        </w:rPr>
        <w:t>t</w:t>
      </w:r>
      <w:r w:rsidR="00E4526D" w:rsidRPr="00D446EB">
        <w:rPr>
          <w:sz w:val="22"/>
          <w:szCs w:val="22"/>
        </w:rPr>
        <w:t>eritorijas plānojuma grozījumu nepieciešamības pamatojums un lokālplānojuma risinājumu apraksts</w:t>
      </w:r>
      <w:r w:rsidR="006F6A68" w:rsidRPr="00D446EB">
        <w:rPr>
          <w:sz w:val="22"/>
          <w:szCs w:val="22"/>
        </w:rPr>
        <w:t xml:space="preserve"> </w:t>
      </w:r>
      <w:r w:rsidR="006F6A68" w:rsidRPr="00D446EB">
        <w:rPr>
          <w:sz w:val="22"/>
          <w:szCs w:val="22"/>
          <w:shd w:val="clear" w:color="auto" w:fill="FFFFFF"/>
        </w:rPr>
        <w:t>un tā saistība ar piegulošajām teritorijām</w:t>
      </w:r>
      <w:r w:rsidR="00463CB9" w:rsidRPr="00D446EB">
        <w:rPr>
          <w:sz w:val="22"/>
          <w:szCs w:val="22"/>
        </w:rPr>
        <w:t>;</w:t>
      </w:r>
    </w:p>
    <w:p w:rsidR="00D446EB" w:rsidRDefault="00463CB9" w:rsidP="00D446EB">
      <w:pPr>
        <w:pStyle w:val="ListParagraph"/>
        <w:numPr>
          <w:ilvl w:val="2"/>
          <w:numId w:val="21"/>
        </w:numPr>
        <w:jc w:val="both"/>
        <w:rPr>
          <w:sz w:val="22"/>
          <w:szCs w:val="22"/>
        </w:rPr>
      </w:pPr>
      <w:r w:rsidRPr="00D446EB">
        <w:rPr>
          <w:sz w:val="22"/>
          <w:szCs w:val="22"/>
        </w:rPr>
        <w:t>teritorijas attīstī</w:t>
      </w:r>
      <w:r w:rsidR="006F6A68" w:rsidRPr="00D446EB">
        <w:rPr>
          <w:sz w:val="22"/>
          <w:szCs w:val="22"/>
        </w:rPr>
        <w:t>bas mērķis un uzdevumi;</w:t>
      </w:r>
    </w:p>
    <w:p w:rsidR="006F6A68" w:rsidRPr="00D446EB" w:rsidRDefault="006F6A68" w:rsidP="00D446EB">
      <w:pPr>
        <w:pStyle w:val="ListParagraph"/>
        <w:numPr>
          <w:ilvl w:val="2"/>
          <w:numId w:val="21"/>
        </w:numPr>
        <w:jc w:val="both"/>
        <w:rPr>
          <w:sz w:val="22"/>
          <w:szCs w:val="22"/>
        </w:rPr>
      </w:pPr>
      <w:r w:rsidRPr="00D446EB">
        <w:rPr>
          <w:sz w:val="22"/>
          <w:szCs w:val="22"/>
          <w:shd w:val="clear" w:color="auto" w:fill="FFFFFF"/>
        </w:rPr>
        <w:t>risinājumu atbilstība pašvaldības ilgtspējīgas attīstības stratēģijai</w:t>
      </w:r>
      <w:r w:rsidRPr="00D446EB">
        <w:rPr>
          <w:sz w:val="22"/>
          <w:szCs w:val="22"/>
        </w:rPr>
        <w:t>.</w:t>
      </w:r>
    </w:p>
    <w:p w:rsidR="00463CB9" w:rsidRPr="0064418F" w:rsidRDefault="00463CB9" w:rsidP="005D6411">
      <w:pPr>
        <w:numPr>
          <w:ilvl w:val="1"/>
          <w:numId w:val="21"/>
        </w:numPr>
        <w:spacing w:before="120" w:after="120"/>
        <w:ind w:left="1077"/>
        <w:rPr>
          <w:sz w:val="22"/>
          <w:szCs w:val="22"/>
        </w:rPr>
      </w:pPr>
      <w:r w:rsidRPr="0064418F">
        <w:rPr>
          <w:sz w:val="22"/>
          <w:szCs w:val="22"/>
        </w:rPr>
        <w:t>Grafiskā daļa:</w:t>
      </w:r>
    </w:p>
    <w:p w:rsidR="00D446EB" w:rsidRDefault="00B9214C" w:rsidP="00792C8F">
      <w:pPr>
        <w:pStyle w:val="ListParagraph"/>
        <w:numPr>
          <w:ilvl w:val="2"/>
          <w:numId w:val="21"/>
        </w:numPr>
        <w:jc w:val="both"/>
        <w:rPr>
          <w:sz w:val="22"/>
          <w:szCs w:val="22"/>
        </w:rPr>
      </w:pPr>
      <w:r w:rsidRPr="0064418F">
        <w:rPr>
          <w:sz w:val="22"/>
          <w:szCs w:val="22"/>
        </w:rPr>
        <w:t>l</w:t>
      </w:r>
      <w:r w:rsidR="00E4526D" w:rsidRPr="0064418F">
        <w:rPr>
          <w:sz w:val="22"/>
          <w:szCs w:val="22"/>
        </w:rPr>
        <w:t xml:space="preserve">okālplānojuma grafisko daļu </w:t>
      </w:r>
      <w:r w:rsidR="00DA6A0E" w:rsidRPr="0064418F">
        <w:rPr>
          <w:sz w:val="22"/>
          <w:szCs w:val="22"/>
        </w:rPr>
        <w:t>izstrādāt</w:t>
      </w:r>
      <w:r w:rsidRPr="0064418F">
        <w:rPr>
          <w:sz w:val="22"/>
          <w:szCs w:val="22"/>
        </w:rPr>
        <w:t>, izmantojot</w:t>
      </w:r>
      <w:r w:rsidR="00D446EB" w:rsidRPr="0064418F">
        <w:rPr>
          <w:sz w:val="22"/>
          <w:szCs w:val="22"/>
        </w:rPr>
        <w:t xml:space="preserve">: </w:t>
      </w:r>
      <w:r w:rsidRPr="0064418F">
        <w:rPr>
          <w:sz w:val="22"/>
          <w:szCs w:val="22"/>
        </w:rPr>
        <w:t>aktuālāko pieejamo Latvijas ģeotelpiskās informāc</w:t>
      </w:r>
      <w:r w:rsidR="00F04D78" w:rsidRPr="0064418F">
        <w:rPr>
          <w:sz w:val="22"/>
          <w:szCs w:val="22"/>
        </w:rPr>
        <w:t>ijas aģentūras uzturēto topogrā</w:t>
      </w:r>
      <w:r w:rsidRPr="0064418F">
        <w:rPr>
          <w:sz w:val="22"/>
          <w:szCs w:val="22"/>
        </w:rPr>
        <w:t>fisko karti</w:t>
      </w:r>
      <w:r w:rsidR="00DA6A0E" w:rsidRPr="0064418F">
        <w:rPr>
          <w:sz w:val="22"/>
          <w:szCs w:val="22"/>
        </w:rPr>
        <w:t xml:space="preserve"> (M 1:2000)</w:t>
      </w:r>
      <w:r w:rsidRPr="0064418F">
        <w:rPr>
          <w:sz w:val="22"/>
          <w:szCs w:val="22"/>
        </w:rPr>
        <w:t>. Kā palīgmateriālu var izmantot pieejamo</w:t>
      </w:r>
      <w:r w:rsidR="00E4526D" w:rsidRPr="0064418F">
        <w:rPr>
          <w:sz w:val="22"/>
          <w:szCs w:val="22"/>
        </w:rPr>
        <w:t xml:space="preserve"> </w:t>
      </w:r>
      <w:r w:rsidRPr="0064418F">
        <w:rPr>
          <w:sz w:val="22"/>
          <w:szCs w:val="22"/>
        </w:rPr>
        <w:t>Latvijas ģeotelpiskās informācijas aģentūras</w:t>
      </w:r>
      <w:r w:rsidRPr="00792C8F">
        <w:rPr>
          <w:sz w:val="22"/>
          <w:szCs w:val="22"/>
        </w:rPr>
        <w:t xml:space="preserve"> uzturēto ortofoto</w:t>
      </w:r>
      <w:r w:rsidR="00DA6A0E" w:rsidRPr="00792C8F">
        <w:rPr>
          <w:sz w:val="22"/>
          <w:szCs w:val="22"/>
        </w:rPr>
        <w:t>;</w:t>
      </w:r>
      <w:r w:rsidR="00D446EB" w:rsidRPr="00792C8F">
        <w:rPr>
          <w:sz w:val="22"/>
          <w:szCs w:val="22"/>
        </w:rPr>
        <w:t xml:space="preserve"> </w:t>
      </w:r>
      <w:r w:rsidR="00D446EB" w:rsidRPr="00792C8F">
        <w:rPr>
          <w:sz w:val="22"/>
          <w:szCs w:val="22"/>
          <w:lang w:val="lv-LV"/>
        </w:rPr>
        <w:t>aktuālo Valsts zemes dienesta Nekustamā īpašuma valsts kadastra informācijas sistēmā reģistrēto informāciju par zemes vienībām</w:t>
      </w:r>
      <w:r w:rsidR="00D446EB" w:rsidRPr="00792C8F">
        <w:rPr>
          <w:sz w:val="22"/>
          <w:szCs w:val="22"/>
        </w:rPr>
        <w:t>;</w:t>
      </w:r>
    </w:p>
    <w:p w:rsidR="00FB72C2" w:rsidRDefault="00FB72C2" w:rsidP="00792C8F">
      <w:pPr>
        <w:pStyle w:val="ListParagraph"/>
        <w:numPr>
          <w:ilvl w:val="2"/>
          <w:numId w:val="21"/>
        </w:numPr>
        <w:jc w:val="both"/>
        <w:rPr>
          <w:sz w:val="22"/>
          <w:szCs w:val="22"/>
        </w:rPr>
      </w:pPr>
      <w:r w:rsidRPr="00792C8F">
        <w:rPr>
          <w:sz w:val="22"/>
          <w:szCs w:val="22"/>
        </w:rPr>
        <w:t>teritorijas pašreizējās izmantošanas plāns ar teritorijā esošajām aizsargjoslām un aprobežojumiem (M 1:2000);</w:t>
      </w:r>
    </w:p>
    <w:p w:rsidR="00FB72C2" w:rsidRDefault="00D446EB" w:rsidP="00792C8F">
      <w:pPr>
        <w:pStyle w:val="ListParagraph"/>
        <w:numPr>
          <w:ilvl w:val="2"/>
          <w:numId w:val="21"/>
        </w:numPr>
        <w:jc w:val="both"/>
        <w:rPr>
          <w:sz w:val="22"/>
          <w:szCs w:val="22"/>
        </w:rPr>
      </w:pPr>
      <w:r w:rsidRPr="00792C8F">
        <w:rPr>
          <w:sz w:val="22"/>
          <w:szCs w:val="22"/>
        </w:rPr>
        <w:t xml:space="preserve">teritorijas plānotā funkcionālā zonējuma </w:t>
      </w:r>
      <w:r w:rsidR="00FB72C2" w:rsidRPr="00792C8F">
        <w:rPr>
          <w:sz w:val="22"/>
          <w:szCs w:val="22"/>
        </w:rPr>
        <w:t>plāns ar teritorijā esošajām aizsargjoslām un aprobežojumiem (M 1:2000);</w:t>
      </w:r>
    </w:p>
    <w:p w:rsidR="00463CB9" w:rsidRDefault="00463CB9" w:rsidP="00792C8F">
      <w:pPr>
        <w:pStyle w:val="ListParagraph"/>
        <w:numPr>
          <w:ilvl w:val="2"/>
          <w:numId w:val="21"/>
        </w:numPr>
        <w:jc w:val="both"/>
        <w:rPr>
          <w:sz w:val="22"/>
          <w:szCs w:val="22"/>
        </w:rPr>
      </w:pPr>
      <w:r w:rsidRPr="00792C8F">
        <w:rPr>
          <w:sz w:val="22"/>
          <w:szCs w:val="22"/>
        </w:rPr>
        <w:t xml:space="preserve">citi plāni, shēmas, </w:t>
      </w:r>
      <w:r w:rsidR="00E4526D" w:rsidRPr="00792C8F">
        <w:rPr>
          <w:sz w:val="22"/>
          <w:szCs w:val="22"/>
        </w:rPr>
        <w:t>atbilstoši 4. punkta minēto inst</w:t>
      </w:r>
      <w:r w:rsidR="00B9214C" w:rsidRPr="00792C8F">
        <w:rPr>
          <w:sz w:val="22"/>
          <w:szCs w:val="22"/>
        </w:rPr>
        <w:t>ituciju sniegriem nosacījumiem</w:t>
      </w:r>
      <w:r w:rsidR="00792C8F">
        <w:rPr>
          <w:sz w:val="22"/>
          <w:szCs w:val="22"/>
        </w:rPr>
        <w:t>;</w:t>
      </w:r>
    </w:p>
    <w:p w:rsidR="00D446EB" w:rsidRPr="00792C8F" w:rsidRDefault="00792C8F" w:rsidP="00792C8F">
      <w:pPr>
        <w:pStyle w:val="ListParagraph"/>
        <w:numPr>
          <w:ilvl w:val="2"/>
          <w:numId w:val="21"/>
        </w:numPr>
        <w:jc w:val="both"/>
        <w:rPr>
          <w:sz w:val="22"/>
          <w:szCs w:val="22"/>
        </w:rPr>
      </w:pPr>
      <w:r>
        <w:rPr>
          <w:sz w:val="22"/>
          <w:szCs w:val="22"/>
          <w:lang w:val="lv-LV"/>
        </w:rPr>
        <w:t>g</w:t>
      </w:r>
      <w:r w:rsidR="00D446EB" w:rsidRPr="00792C8F">
        <w:rPr>
          <w:sz w:val="22"/>
          <w:szCs w:val="22"/>
          <w:lang w:val="lv-LV"/>
        </w:rPr>
        <w:t>rafisko daļu noformē, norādot koordinātu sistēmu, koordinātu tīklu, karšu nosaukumus, karšu pamatnes mēroga, lietotos apzīmējumus ar skaidrojumiem un grafiskās daļas izstrādātāju</w:t>
      </w:r>
      <w:r>
        <w:rPr>
          <w:sz w:val="22"/>
          <w:szCs w:val="22"/>
          <w:lang w:val="lv-LV"/>
        </w:rPr>
        <w:t>.</w:t>
      </w:r>
    </w:p>
    <w:p w:rsidR="00792C8F" w:rsidRPr="00792C8F" w:rsidRDefault="00792C8F" w:rsidP="00792C8F">
      <w:pPr>
        <w:pStyle w:val="ListParagraph"/>
        <w:ind w:left="1854"/>
        <w:jc w:val="both"/>
        <w:rPr>
          <w:sz w:val="22"/>
          <w:szCs w:val="22"/>
        </w:rPr>
      </w:pPr>
    </w:p>
    <w:p w:rsidR="00792C8F" w:rsidRDefault="005D6411" w:rsidP="00792C8F">
      <w:pPr>
        <w:pStyle w:val="ListParagraph"/>
        <w:numPr>
          <w:ilvl w:val="1"/>
          <w:numId w:val="21"/>
        </w:numPr>
        <w:spacing w:before="120" w:after="120"/>
        <w:ind w:left="1077"/>
        <w:jc w:val="both"/>
        <w:rPr>
          <w:sz w:val="22"/>
          <w:szCs w:val="22"/>
        </w:rPr>
      </w:pPr>
      <w:r w:rsidRPr="006F6A68">
        <w:rPr>
          <w:sz w:val="22"/>
          <w:szCs w:val="22"/>
        </w:rPr>
        <w:t>Teritorijas izmantošanas un apbūves noteikum</w:t>
      </w:r>
      <w:r w:rsidR="00792C8F">
        <w:rPr>
          <w:sz w:val="22"/>
          <w:szCs w:val="22"/>
        </w:rPr>
        <w:t>os</w:t>
      </w:r>
      <w:r w:rsidRPr="006F6A68">
        <w:rPr>
          <w:sz w:val="22"/>
          <w:szCs w:val="22"/>
        </w:rPr>
        <w:t>:</w:t>
      </w:r>
      <w:r w:rsidR="00B8108E" w:rsidRPr="006F6A68">
        <w:rPr>
          <w:sz w:val="22"/>
          <w:szCs w:val="22"/>
        </w:rPr>
        <w:t xml:space="preserve"> </w:t>
      </w:r>
    </w:p>
    <w:p w:rsidR="00792C8F" w:rsidRDefault="00792C8F" w:rsidP="00792C8F">
      <w:pPr>
        <w:pStyle w:val="ListParagraph"/>
        <w:spacing w:before="120" w:after="120"/>
        <w:ind w:left="1077"/>
        <w:jc w:val="both"/>
        <w:rPr>
          <w:sz w:val="22"/>
          <w:szCs w:val="22"/>
        </w:rPr>
      </w:pPr>
    </w:p>
    <w:p w:rsidR="00792C8F" w:rsidRDefault="00792C8F" w:rsidP="00792C8F">
      <w:pPr>
        <w:pStyle w:val="ListParagraph"/>
        <w:numPr>
          <w:ilvl w:val="2"/>
          <w:numId w:val="21"/>
        </w:numPr>
        <w:spacing w:before="120" w:after="120"/>
        <w:jc w:val="both"/>
        <w:rPr>
          <w:sz w:val="22"/>
          <w:szCs w:val="22"/>
        </w:rPr>
      </w:pPr>
      <w:r w:rsidRPr="00792C8F">
        <w:rPr>
          <w:sz w:val="22"/>
          <w:szCs w:val="22"/>
        </w:rPr>
        <w:t>noteikt</w:t>
      </w:r>
      <w:r w:rsidR="005D6411" w:rsidRPr="00792C8F">
        <w:rPr>
          <w:sz w:val="22"/>
          <w:szCs w:val="22"/>
        </w:rPr>
        <w:t xml:space="preserve"> teritorijas </w:t>
      </w:r>
      <w:r w:rsidRPr="00792C8F">
        <w:rPr>
          <w:sz w:val="22"/>
          <w:szCs w:val="22"/>
        </w:rPr>
        <w:t xml:space="preserve">atļautās izmantošanas veidus, </w:t>
      </w:r>
      <w:r w:rsidR="005D6411" w:rsidRPr="00792C8F">
        <w:rPr>
          <w:sz w:val="22"/>
          <w:szCs w:val="22"/>
        </w:rPr>
        <w:t>izmantošanas no</w:t>
      </w:r>
      <w:r>
        <w:rPr>
          <w:sz w:val="22"/>
          <w:szCs w:val="22"/>
        </w:rPr>
        <w:t xml:space="preserve">sacījumus un apbūves parametrus, kā arī noteikt </w:t>
      </w:r>
      <w:r w:rsidRPr="00792C8F">
        <w:rPr>
          <w:sz w:val="22"/>
          <w:szCs w:val="22"/>
        </w:rPr>
        <w:t>citas prasības (</w:t>
      </w:r>
      <w:r w:rsidRPr="00792C8F">
        <w:rPr>
          <w:sz w:val="22"/>
          <w:szCs w:val="22"/>
          <w:lang w:val="af-ZA"/>
        </w:rPr>
        <w:t>inženiertehniskajam nodrošinājumam, arhitektoniski telpiskajam risinājumam u.c.)</w:t>
      </w:r>
      <w:r w:rsidRPr="00792C8F">
        <w:rPr>
          <w:sz w:val="22"/>
          <w:szCs w:val="22"/>
        </w:rPr>
        <w:t xml:space="preserve">, aprobežojumus un nosacījumus (vides pieejamības nosacījumi, </w:t>
      </w:r>
      <w:r w:rsidRPr="00792C8F">
        <w:rPr>
          <w:sz w:val="22"/>
          <w:szCs w:val="22"/>
          <w:lang w:val="af-ZA"/>
        </w:rPr>
        <w:t>labiekārtojuma nosacījumi)</w:t>
      </w:r>
      <w:r w:rsidRPr="00792C8F">
        <w:rPr>
          <w:sz w:val="22"/>
          <w:szCs w:val="22"/>
        </w:rPr>
        <w:t>, ņemot vērā teritorijas īpatnības, specifiku un lokālplānojuma izstrādes uzdevumus</w:t>
      </w:r>
      <w:r w:rsidR="004C3C69">
        <w:rPr>
          <w:sz w:val="22"/>
          <w:szCs w:val="22"/>
        </w:rPr>
        <w:t>;</w:t>
      </w:r>
    </w:p>
    <w:p w:rsidR="00792C8F" w:rsidRDefault="00792C8F" w:rsidP="00792C8F">
      <w:pPr>
        <w:pStyle w:val="ListParagraph"/>
        <w:numPr>
          <w:ilvl w:val="2"/>
          <w:numId w:val="21"/>
        </w:numPr>
        <w:spacing w:before="120" w:after="120"/>
        <w:jc w:val="both"/>
        <w:rPr>
          <w:sz w:val="22"/>
          <w:szCs w:val="22"/>
        </w:rPr>
      </w:pPr>
      <w:r>
        <w:rPr>
          <w:sz w:val="22"/>
          <w:szCs w:val="22"/>
        </w:rPr>
        <w:t>lokālplānojuma īstenošanas kārtību un nosacījumus.</w:t>
      </w:r>
    </w:p>
    <w:p w:rsidR="005D6411" w:rsidRPr="005D6411" w:rsidRDefault="005D6411" w:rsidP="005D6411">
      <w:pPr>
        <w:numPr>
          <w:ilvl w:val="0"/>
          <w:numId w:val="21"/>
        </w:numPr>
        <w:overflowPunct/>
        <w:autoSpaceDE/>
        <w:autoSpaceDN/>
        <w:adjustRightInd/>
        <w:spacing w:before="120" w:after="120"/>
        <w:ind w:left="714" w:hanging="357"/>
        <w:jc w:val="both"/>
        <w:textAlignment w:val="auto"/>
        <w:rPr>
          <w:b/>
          <w:bCs/>
          <w:color w:val="000000"/>
          <w:sz w:val="22"/>
          <w:szCs w:val="22"/>
          <w:lang w:val="af-ZA"/>
        </w:rPr>
      </w:pPr>
      <w:r w:rsidRPr="005D6411">
        <w:rPr>
          <w:b/>
          <w:bCs/>
          <w:color w:val="000000"/>
          <w:sz w:val="22"/>
          <w:szCs w:val="22"/>
          <w:lang w:val="af-ZA"/>
        </w:rPr>
        <w:t>Prasības lokālplānojuma publiskajai apspriešanai:</w:t>
      </w:r>
    </w:p>
    <w:p w:rsidR="00792C8F" w:rsidRPr="00792C8F" w:rsidRDefault="00792C8F" w:rsidP="005D6411">
      <w:pPr>
        <w:numPr>
          <w:ilvl w:val="1"/>
          <w:numId w:val="21"/>
        </w:numPr>
        <w:overflowPunct/>
        <w:autoSpaceDE/>
        <w:autoSpaceDN/>
        <w:adjustRightInd/>
        <w:jc w:val="both"/>
        <w:textAlignment w:val="auto"/>
        <w:rPr>
          <w:b/>
          <w:bCs/>
          <w:color w:val="000000"/>
          <w:sz w:val="22"/>
          <w:szCs w:val="22"/>
          <w:lang w:val="af-ZA"/>
        </w:rPr>
      </w:pPr>
      <w:r w:rsidRPr="00792C8F">
        <w:rPr>
          <w:bCs/>
          <w:color w:val="000000"/>
          <w:sz w:val="22"/>
          <w:szCs w:val="22"/>
          <w:lang w:val="af-ZA"/>
        </w:rPr>
        <w:t xml:space="preserve">Atbilstoši Ministru kabineta </w:t>
      </w:r>
      <w:r w:rsidRPr="00792C8F">
        <w:rPr>
          <w:color w:val="000000"/>
          <w:sz w:val="22"/>
          <w:szCs w:val="22"/>
        </w:rPr>
        <w:t>14.10.2014.noteikumu Nr.628 „Noteikumi par pašvaldību teritorijas attīstības plānošanas dokumentiem”</w:t>
      </w:r>
      <w:r>
        <w:rPr>
          <w:color w:val="000000"/>
          <w:sz w:val="22"/>
          <w:szCs w:val="22"/>
        </w:rPr>
        <w:t xml:space="preserve"> (turpmāk – MK noteikumi Nr.628</w:t>
      </w:r>
      <w:r w:rsidRPr="00792C8F">
        <w:rPr>
          <w:color w:val="000000"/>
          <w:sz w:val="22"/>
          <w:szCs w:val="22"/>
        </w:rPr>
        <w:t xml:space="preserve"> un šī darba uzdevuma 7.punkta prasībām sagatavoto </w:t>
      </w:r>
      <w:proofErr w:type="spellStart"/>
      <w:r w:rsidRPr="00792C8F">
        <w:rPr>
          <w:color w:val="000000"/>
          <w:sz w:val="22"/>
          <w:szCs w:val="22"/>
        </w:rPr>
        <w:t>lokālplānojuma</w:t>
      </w:r>
      <w:proofErr w:type="spellEnd"/>
      <w:r w:rsidRPr="00792C8F">
        <w:rPr>
          <w:color w:val="000000"/>
          <w:sz w:val="22"/>
          <w:szCs w:val="22"/>
        </w:rPr>
        <w:t xml:space="preserve"> redakciju </w:t>
      </w:r>
      <w:r w:rsidR="005D6411" w:rsidRPr="00792C8F">
        <w:rPr>
          <w:color w:val="000000"/>
          <w:sz w:val="22"/>
          <w:szCs w:val="22"/>
          <w:lang w:val="af-ZA"/>
        </w:rPr>
        <w:t xml:space="preserve">kopā ar sagatavoto ziņojumu </w:t>
      </w:r>
      <w:r>
        <w:rPr>
          <w:color w:val="000000"/>
          <w:sz w:val="22"/>
          <w:szCs w:val="22"/>
          <w:lang w:val="af-ZA"/>
        </w:rPr>
        <w:t xml:space="preserve">Daugavpils pilsētas pašvaldības Pilsētplānošnas un būvniecības departaments </w:t>
      </w:r>
      <w:r w:rsidR="005D6411" w:rsidRPr="00792C8F">
        <w:rPr>
          <w:color w:val="000000"/>
          <w:sz w:val="22"/>
          <w:szCs w:val="22"/>
          <w:lang w:val="af-ZA"/>
        </w:rPr>
        <w:t xml:space="preserve">iesniedz izskatīšanai Daugavpils pilsētas </w:t>
      </w:r>
      <w:r w:rsidR="00721222">
        <w:rPr>
          <w:color w:val="000000"/>
          <w:sz w:val="22"/>
          <w:szCs w:val="22"/>
          <w:lang w:val="af-ZA"/>
        </w:rPr>
        <w:t>pašvaldībā</w:t>
      </w:r>
      <w:r w:rsidR="005D6411" w:rsidRPr="00792C8F">
        <w:rPr>
          <w:color w:val="000000"/>
          <w:sz w:val="22"/>
          <w:szCs w:val="22"/>
          <w:lang w:val="af-ZA"/>
        </w:rPr>
        <w:t xml:space="preserve">, kura pieņem lēmumu par lokālplānojuma redakcijas nodošanu publiskajai apspriešanai un institūciju atzinumu saņemšanai saskaņā </w:t>
      </w:r>
      <w:r w:rsidR="00B8108E" w:rsidRPr="00792C8F">
        <w:rPr>
          <w:color w:val="000000"/>
          <w:sz w:val="22"/>
          <w:szCs w:val="22"/>
          <w:lang w:val="af-ZA"/>
        </w:rPr>
        <w:t xml:space="preserve">MK noteikumu </w:t>
      </w:r>
      <w:r>
        <w:rPr>
          <w:color w:val="000000"/>
          <w:sz w:val="22"/>
          <w:szCs w:val="22"/>
          <w:lang w:val="af-ZA"/>
        </w:rPr>
        <w:t xml:space="preserve">Nr.628 </w:t>
      </w:r>
      <w:r w:rsidR="00B8108E" w:rsidRPr="00792C8F">
        <w:rPr>
          <w:color w:val="000000"/>
          <w:sz w:val="22"/>
          <w:szCs w:val="22"/>
          <w:lang w:val="af-ZA"/>
        </w:rPr>
        <w:t>noteiktājā kā</w:t>
      </w:r>
      <w:r w:rsidR="00057C03" w:rsidRPr="00792C8F">
        <w:rPr>
          <w:color w:val="000000"/>
          <w:sz w:val="22"/>
          <w:szCs w:val="22"/>
          <w:lang w:val="af-ZA"/>
        </w:rPr>
        <w:t>rtībā un termiņos</w:t>
      </w:r>
      <w:r w:rsidR="005D6411" w:rsidRPr="00792C8F">
        <w:rPr>
          <w:bCs/>
          <w:color w:val="000000"/>
          <w:sz w:val="22"/>
          <w:szCs w:val="22"/>
          <w:lang w:val="af-ZA"/>
        </w:rPr>
        <w:t>.</w:t>
      </w:r>
      <w:r w:rsidR="005D6411" w:rsidRPr="00792C8F">
        <w:rPr>
          <w:color w:val="000000"/>
          <w:sz w:val="22"/>
          <w:szCs w:val="22"/>
          <w:lang w:val="af-ZA"/>
        </w:rPr>
        <w:t xml:space="preserve"> </w:t>
      </w:r>
    </w:p>
    <w:p w:rsidR="00792C8F" w:rsidRPr="00792C8F" w:rsidRDefault="00057C03" w:rsidP="005D6411">
      <w:pPr>
        <w:numPr>
          <w:ilvl w:val="1"/>
          <w:numId w:val="21"/>
        </w:numPr>
        <w:overflowPunct/>
        <w:autoSpaceDE/>
        <w:autoSpaceDN/>
        <w:adjustRightInd/>
        <w:jc w:val="both"/>
        <w:textAlignment w:val="auto"/>
        <w:rPr>
          <w:b/>
          <w:bCs/>
          <w:color w:val="000000"/>
          <w:sz w:val="22"/>
          <w:szCs w:val="22"/>
          <w:lang w:val="af-ZA"/>
        </w:rPr>
      </w:pPr>
      <w:r w:rsidRPr="00792C8F">
        <w:rPr>
          <w:color w:val="000000"/>
          <w:sz w:val="22"/>
          <w:szCs w:val="22"/>
          <w:lang w:val="af-ZA"/>
        </w:rPr>
        <w:t>P</w:t>
      </w:r>
      <w:r w:rsidR="005D6411" w:rsidRPr="00792C8F">
        <w:rPr>
          <w:color w:val="000000"/>
          <w:sz w:val="22"/>
          <w:szCs w:val="22"/>
          <w:lang w:val="af-ZA"/>
        </w:rPr>
        <w:t>ēc</w:t>
      </w:r>
      <w:r w:rsidR="00792C8F">
        <w:rPr>
          <w:color w:val="000000"/>
          <w:sz w:val="22"/>
          <w:szCs w:val="22"/>
          <w:lang w:val="af-ZA"/>
        </w:rPr>
        <w:t xml:space="preserve"> </w:t>
      </w:r>
      <w:r w:rsidR="00721222">
        <w:rPr>
          <w:color w:val="000000"/>
          <w:sz w:val="22"/>
          <w:szCs w:val="22"/>
          <w:lang w:val="af-ZA"/>
        </w:rPr>
        <w:t>Pašvaldības</w:t>
      </w:r>
      <w:r w:rsidR="00792C8F">
        <w:rPr>
          <w:color w:val="000000"/>
          <w:sz w:val="22"/>
          <w:szCs w:val="22"/>
          <w:lang w:val="af-ZA"/>
        </w:rPr>
        <w:t xml:space="preserve"> lēmuma pieņemšanas</w:t>
      </w:r>
      <w:r w:rsidR="005D6411" w:rsidRPr="00792C8F">
        <w:rPr>
          <w:color w:val="000000"/>
          <w:sz w:val="22"/>
          <w:szCs w:val="22"/>
          <w:lang w:val="af-ZA"/>
        </w:rPr>
        <w:t xml:space="preserve"> </w:t>
      </w:r>
      <w:r w:rsidR="00792C8F">
        <w:rPr>
          <w:color w:val="000000"/>
          <w:sz w:val="22"/>
          <w:szCs w:val="22"/>
          <w:lang w:val="af-ZA"/>
        </w:rPr>
        <w:t xml:space="preserve">pa lokālplānojuma redakcijas nodošanu </w:t>
      </w:r>
      <w:r w:rsidR="00792C8F" w:rsidRPr="00792C8F">
        <w:rPr>
          <w:color w:val="000000"/>
          <w:sz w:val="22"/>
          <w:szCs w:val="22"/>
          <w:lang w:val="af-ZA"/>
        </w:rPr>
        <w:t>publiskajai apspriešanai un institūciju atzinumu saņemšanai</w:t>
      </w:r>
      <w:r w:rsidR="00792C8F">
        <w:rPr>
          <w:color w:val="000000"/>
          <w:sz w:val="22"/>
          <w:szCs w:val="22"/>
          <w:lang w:val="af-ZA"/>
        </w:rPr>
        <w:t xml:space="preserve"> lokālplānojuma izstrādātājs vienojas ar lokālplānojuma izstrādes vadītāju par publiskas apspriešanas norises laiku un publiskās apspriešanas datumu, uz kuru izstrādātājs sagatavo prezentācijas materiālu par lokālplānojuma risinājumiem. </w:t>
      </w:r>
    </w:p>
    <w:p w:rsidR="00792C8F" w:rsidRPr="00792C8F" w:rsidRDefault="00792C8F" w:rsidP="005D6411">
      <w:pPr>
        <w:numPr>
          <w:ilvl w:val="1"/>
          <w:numId w:val="21"/>
        </w:numPr>
        <w:overflowPunct/>
        <w:autoSpaceDE/>
        <w:autoSpaceDN/>
        <w:adjustRightInd/>
        <w:jc w:val="both"/>
        <w:textAlignment w:val="auto"/>
        <w:rPr>
          <w:b/>
          <w:bCs/>
          <w:color w:val="000000"/>
          <w:sz w:val="22"/>
          <w:szCs w:val="22"/>
          <w:lang w:val="af-ZA"/>
        </w:rPr>
      </w:pPr>
      <w:r>
        <w:rPr>
          <w:color w:val="000000"/>
          <w:sz w:val="22"/>
          <w:szCs w:val="22"/>
          <w:lang w:val="af-ZA"/>
        </w:rPr>
        <w:t>Ne vēlāk kā vienu nedēļu pirms publiskās apspriešanas uzsākšanas lokālplānojuma izstrādātājs iesniedz Daugavpils pilsētas pašvaldības Pilsētplānošanas un būvniecības departamentā publiskās apspriešanas planšetes maketu tās satura saskaņošanai. Planšetes saturs ietver paziņojumu par lokālplānojuma publisko apspriešanu, kas sastadīt atbilstoši MK noteikumu Nr.628 83.punkta prasībām, un būtiskāko vizuālo un teksta informāciju par lokālplānojuma risinājumiem.</w:t>
      </w:r>
    </w:p>
    <w:p w:rsidR="00792C8F" w:rsidRPr="00792C8F" w:rsidRDefault="00792C8F" w:rsidP="005D6411">
      <w:pPr>
        <w:numPr>
          <w:ilvl w:val="1"/>
          <w:numId w:val="21"/>
        </w:numPr>
        <w:overflowPunct/>
        <w:autoSpaceDE/>
        <w:autoSpaceDN/>
        <w:adjustRightInd/>
        <w:jc w:val="both"/>
        <w:textAlignment w:val="auto"/>
        <w:rPr>
          <w:b/>
          <w:bCs/>
          <w:color w:val="000000"/>
          <w:sz w:val="22"/>
          <w:szCs w:val="22"/>
          <w:lang w:val="af-ZA"/>
        </w:rPr>
      </w:pPr>
      <w:proofErr w:type="spellStart"/>
      <w:r>
        <w:rPr>
          <w:sz w:val="22"/>
          <w:szCs w:val="22"/>
        </w:rPr>
        <w:t>Lokālplānojuma</w:t>
      </w:r>
      <w:proofErr w:type="spellEnd"/>
      <w:r>
        <w:rPr>
          <w:sz w:val="22"/>
          <w:szCs w:val="22"/>
        </w:rPr>
        <w:t xml:space="preserve"> redakcijas publiskās apspriešanas organizēšana:</w:t>
      </w:r>
    </w:p>
    <w:p w:rsidR="00792C8F" w:rsidRPr="00792C8F" w:rsidRDefault="00792C8F" w:rsidP="00792C8F">
      <w:pPr>
        <w:numPr>
          <w:ilvl w:val="2"/>
          <w:numId w:val="21"/>
        </w:numPr>
        <w:overflowPunct/>
        <w:autoSpaceDE/>
        <w:autoSpaceDN/>
        <w:adjustRightInd/>
        <w:jc w:val="both"/>
        <w:textAlignment w:val="auto"/>
        <w:rPr>
          <w:bCs/>
          <w:color w:val="000000"/>
          <w:sz w:val="22"/>
          <w:szCs w:val="22"/>
          <w:lang w:val="af-ZA"/>
        </w:rPr>
      </w:pPr>
      <w:r w:rsidRPr="00792C8F">
        <w:rPr>
          <w:sz w:val="22"/>
          <w:szCs w:val="22"/>
        </w:rPr>
        <w:t xml:space="preserve">klātienes formas gadījumā, saskaņā ar </w:t>
      </w:r>
      <w:r>
        <w:rPr>
          <w:sz w:val="22"/>
          <w:szCs w:val="22"/>
        </w:rPr>
        <w:t>MK</w:t>
      </w:r>
      <w:r w:rsidRPr="00792C8F">
        <w:rPr>
          <w:sz w:val="22"/>
          <w:szCs w:val="22"/>
        </w:rPr>
        <w:t xml:space="preserve"> noteikumu Nr.628 prasībām. Publiskās apspriešanas termiņš - </w:t>
      </w:r>
      <w:r>
        <w:rPr>
          <w:sz w:val="22"/>
          <w:szCs w:val="22"/>
        </w:rPr>
        <w:t>četras</w:t>
      </w:r>
      <w:r w:rsidRPr="00792C8F">
        <w:rPr>
          <w:sz w:val="22"/>
          <w:szCs w:val="22"/>
        </w:rPr>
        <w:t xml:space="preserve"> nedēļas</w:t>
      </w:r>
      <w:r>
        <w:rPr>
          <w:sz w:val="22"/>
          <w:szCs w:val="22"/>
        </w:rPr>
        <w:t>;</w:t>
      </w:r>
    </w:p>
    <w:p w:rsidR="00792C8F" w:rsidRPr="00792C8F" w:rsidRDefault="00792C8F" w:rsidP="00792C8F">
      <w:pPr>
        <w:numPr>
          <w:ilvl w:val="2"/>
          <w:numId w:val="21"/>
        </w:numPr>
        <w:overflowPunct/>
        <w:autoSpaceDE/>
        <w:autoSpaceDN/>
        <w:adjustRightInd/>
        <w:jc w:val="both"/>
        <w:textAlignment w:val="auto"/>
        <w:rPr>
          <w:sz w:val="22"/>
          <w:szCs w:val="22"/>
        </w:rPr>
      </w:pPr>
      <w:r w:rsidRPr="00792C8F">
        <w:rPr>
          <w:sz w:val="22"/>
          <w:szCs w:val="22"/>
        </w:rPr>
        <w:t>neklātienes formas (attālināti) gadījumā (Covid-19 infekcijas izplatības laikā)</w:t>
      </w:r>
      <w:r>
        <w:rPr>
          <w:sz w:val="22"/>
          <w:szCs w:val="22"/>
        </w:rPr>
        <w:t xml:space="preserve"> </w:t>
      </w:r>
      <w:r w:rsidRPr="00792C8F">
        <w:rPr>
          <w:sz w:val="22"/>
          <w:szCs w:val="22"/>
        </w:rPr>
        <w:t xml:space="preserve">saskaņā ar </w:t>
      </w:r>
      <w:r>
        <w:rPr>
          <w:sz w:val="22"/>
          <w:szCs w:val="22"/>
        </w:rPr>
        <w:t>MK</w:t>
      </w:r>
      <w:r w:rsidRPr="00792C8F">
        <w:rPr>
          <w:sz w:val="22"/>
          <w:szCs w:val="22"/>
        </w:rPr>
        <w:t xml:space="preserve"> noteikumu Nr.628 prasībām, ievērojot Covid-19 infekcijas izplatības pārvaldības likuma prasības. Publiskās apspriešanas termiņš - četras nedēļas. P</w:t>
      </w:r>
      <w:r w:rsidRPr="00792C8F">
        <w:rPr>
          <w:sz w:val="22"/>
          <w:szCs w:val="22"/>
          <w:shd w:val="clear" w:color="auto" w:fill="FFFFFF"/>
        </w:rPr>
        <w:t xml:space="preserve">aziņojumu par </w:t>
      </w:r>
      <w:proofErr w:type="spellStart"/>
      <w:r>
        <w:rPr>
          <w:sz w:val="22"/>
          <w:szCs w:val="22"/>
          <w:shd w:val="clear" w:color="auto" w:fill="FFFFFF"/>
        </w:rPr>
        <w:t>lokālplānojuma</w:t>
      </w:r>
      <w:proofErr w:type="spellEnd"/>
      <w:r>
        <w:rPr>
          <w:sz w:val="22"/>
          <w:szCs w:val="22"/>
          <w:shd w:val="clear" w:color="auto" w:fill="FFFFFF"/>
        </w:rPr>
        <w:t xml:space="preserve"> </w:t>
      </w:r>
      <w:r w:rsidRPr="00792C8F">
        <w:rPr>
          <w:sz w:val="22"/>
          <w:szCs w:val="22"/>
          <w:shd w:val="clear" w:color="auto" w:fill="FFFFFF"/>
        </w:rPr>
        <w:t xml:space="preserve">publisko apspriešanu ievieto </w:t>
      </w:r>
      <w:r w:rsidRPr="00792C8F">
        <w:rPr>
          <w:sz w:val="22"/>
          <w:szCs w:val="22"/>
        </w:rPr>
        <w:t xml:space="preserve">Teritorijas attīstības plānošanas informācijas sistēmā, pašvaldības tīmekļa vietnē </w:t>
      </w:r>
      <w:hyperlink r:id="rId12" w:history="1">
        <w:r w:rsidRPr="00792C8F">
          <w:rPr>
            <w:rStyle w:val="Hyperlink"/>
            <w:sz w:val="22"/>
            <w:szCs w:val="22"/>
          </w:rPr>
          <w:t>www.daugavpils.lv</w:t>
        </w:r>
      </w:hyperlink>
      <w:r w:rsidRPr="00792C8F">
        <w:rPr>
          <w:sz w:val="22"/>
          <w:szCs w:val="22"/>
        </w:rPr>
        <w:t xml:space="preserve">, vismaz divos plašsaziņas kanālos (piemēram, reģionālajos vai vietējos laikrakstos, pašvaldības sociālo tīklu kontos, reģionālajos TV kanālos, u.c.). publiskajā </w:t>
      </w:r>
      <w:proofErr w:type="spellStart"/>
      <w:r w:rsidRPr="00792C8F">
        <w:rPr>
          <w:sz w:val="22"/>
          <w:szCs w:val="22"/>
        </w:rPr>
        <w:t>ārtelpā</w:t>
      </w:r>
      <w:proofErr w:type="spellEnd"/>
      <w:r w:rsidRPr="00792C8F">
        <w:rPr>
          <w:sz w:val="22"/>
          <w:szCs w:val="22"/>
        </w:rPr>
        <w:t xml:space="preserve"> – pie Daugavpils pilsētas </w:t>
      </w:r>
      <w:r>
        <w:rPr>
          <w:sz w:val="22"/>
          <w:szCs w:val="22"/>
        </w:rPr>
        <w:t>pašvaldības</w:t>
      </w:r>
      <w:r w:rsidRPr="00792C8F">
        <w:rPr>
          <w:sz w:val="22"/>
          <w:szCs w:val="22"/>
        </w:rPr>
        <w:t xml:space="preserve"> administrācijas (Krišjāņa Valdemāra ielā 1, Daugavpilī) un Daugavpils pilsētas </w:t>
      </w:r>
      <w:r>
        <w:rPr>
          <w:sz w:val="22"/>
          <w:szCs w:val="22"/>
        </w:rPr>
        <w:t>pašvaldības</w:t>
      </w:r>
      <w:r w:rsidRPr="00792C8F">
        <w:rPr>
          <w:sz w:val="22"/>
          <w:szCs w:val="22"/>
        </w:rPr>
        <w:t xml:space="preserve"> Pilsētplānošanas un būvniecības departamenta (Raiņa iel</w:t>
      </w:r>
      <w:r>
        <w:rPr>
          <w:sz w:val="22"/>
          <w:szCs w:val="22"/>
        </w:rPr>
        <w:t>ā</w:t>
      </w:r>
      <w:r w:rsidRPr="00792C8F">
        <w:rPr>
          <w:sz w:val="22"/>
          <w:szCs w:val="22"/>
        </w:rPr>
        <w:t xml:space="preserve"> 28, Daugavpilī) ēkām. Paziņojumā jānorada sanāksmes datums, laiks un saite uz tiešsaistes sarunu rīku. Publiskās apspriešanas sanāksmi izziņo ne vēlāk kā 10 dienas pirms tās norises.</w:t>
      </w:r>
    </w:p>
    <w:p w:rsidR="005D6411" w:rsidRPr="005D6411" w:rsidRDefault="005D6411" w:rsidP="005D6411">
      <w:pPr>
        <w:numPr>
          <w:ilvl w:val="1"/>
          <w:numId w:val="21"/>
        </w:numPr>
        <w:overflowPunct/>
        <w:autoSpaceDE/>
        <w:autoSpaceDN/>
        <w:adjustRightInd/>
        <w:jc w:val="both"/>
        <w:textAlignment w:val="auto"/>
        <w:rPr>
          <w:b/>
          <w:bCs/>
          <w:color w:val="000000"/>
          <w:sz w:val="22"/>
          <w:szCs w:val="22"/>
          <w:lang w:val="af-ZA"/>
        </w:rPr>
      </w:pPr>
      <w:r w:rsidRPr="005D6411">
        <w:rPr>
          <w:color w:val="000000"/>
          <w:sz w:val="22"/>
          <w:szCs w:val="22"/>
          <w:lang w:val="af-ZA"/>
        </w:rPr>
        <w:t>Sākot ar lokālplānojuma publiskās apspriešanas pirmo dienu, tiek izvietotas publiskās apspriešanas planšetes un informatīvais stends lokālplānojuma teritorijā iedzīvotājiem brīvi pieejamā vietā</w:t>
      </w:r>
      <w:r>
        <w:rPr>
          <w:color w:val="000000"/>
          <w:sz w:val="22"/>
          <w:szCs w:val="22"/>
          <w:lang w:val="af-ZA"/>
        </w:rPr>
        <w:t>.</w:t>
      </w:r>
    </w:p>
    <w:p w:rsidR="00D913DB" w:rsidRPr="00313B63" w:rsidRDefault="005D6411" w:rsidP="00D913DB">
      <w:pPr>
        <w:numPr>
          <w:ilvl w:val="1"/>
          <w:numId w:val="21"/>
        </w:numPr>
        <w:overflowPunct/>
        <w:autoSpaceDE/>
        <w:autoSpaceDN/>
        <w:adjustRightInd/>
        <w:jc w:val="both"/>
        <w:textAlignment w:val="auto"/>
        <w:rPr>
          <w:b/>
          <w:bCs/>
          <w:color w:val="000000"/>
          <w:sz w:val="22"/>
          <w:szCs w:val="22"/>
          <w:lang w:val="af-ZA"/>
        </w:rPr>
      </w:pPr>
      <w:r w:rsidRPr="005D6411">
        <w:rPr>
          <w:color w:val="000000"/>
          <w:sz w:val="22"/>
          <w:szCs w:val="22"/>
          <w:lang w:val="af-ZA"/>
        </w:rPr>
        <w:t xml:space="preserve">Pēc publiskās apspriešanas beigām tiek apkopoti tās rezultāti </w:t>
      </w:r>
      <w:r w:rsidR="00057C03">
        <w:rPr>
          <w:color w:val="000000"/>
          <w:sz w:val="22"/>
          <w:szCs w:val="22"/>
          <w:lang w:val="af-ZA"/>
        </w:rPr>
        <w:t>MK notei</w:t>
      </w:r>
      <w:r w:rsidR="00522661">
        <w:rPr>
          <w:color w:val="000000"/>
          <w:sz w:val="22"/>
          <w:szCs w:val="22"/>
          <w:lang w:val="af-ZA"/>
        </w:rPr>
        <w:t xml:space="preserve">kumu </w:t>
      </w:r>
      <w:r w:rsidR="00792C8F">
        <w:rPr>
          <w:color w:val="000000"/>
          <w:sz w:val="22"/>
          <w:szCs w:val="22"/>
          <w:lang w:val="af-ZA"/>
        </w:rPr>
        <w:t xml:space="preserve">Nr.628 </w:t>
      </w:r>
      <w:r w:rsidR="00522661">
        <w:rPr>
          <w:color w:val="000000"/>
          <w:sz w:val="22"/>
          <w:szCs w:val="22"/>
          <w:lang w:val="af-ZA"/>
        </w:rPr>
        <w:t>noteiktājā kā</w:t>
      </w:r>
      <w:r w:rsidR="00057C03">
        <w:rPr>
          <w:color w:val="000000"/>
          <w:sz w:val="22"/>
          <w:szCs w:val="22"/>
          <w:lang w:val="af-ZA"/>
        </w:rPr>
        <w:t>rtībā un termiņos</w:t>
      </w:r>
      <w:r>
        <w:rPr>
          <w:color w:val="000000"/>
          <w:sz w:val="22"/>
          <w:szCs w:val="22"/>
          <w:lang w:val="af-ZA"/>
        </w:rPr>
        <w:t>.</w:t>
      </w:r>
    </w:p>
    <w:p w:rsidR="00463CB9" w:rsidRPr="005D6411" w:rsidRDefault="00463CB9" w:rsidP="005D6411">
      <w:pPr>
        <w:ind w:left="4484"/>
        <w:rPr>
          <w:color w:val="000000"/>
          <w:sz w:val="22"/>
          <w:szCs w:val="22"/>
          <w:lang w:val="af-ZA"/>
        </w:rPr>
      </w:pPr>
    </w:p>
    <w:p w:rsidR="005D6411" w:rsidRPr="005D6411" w:rsidRDefault="00483F0F" w:rsidP="005D6411">
      <w:pPr>
        <w:pStyle w:val="ListParagraph"/>
        <w:numPr>
          <w:ilvl w:val="0"/>
          <w:numId w:val="21"/>
        </w:numPr>
        <w:overflowPunct/>
        <w:autoSpaceDE/>
        <w:autoSpaceDN/>
        <w:adjustRightInd/>
        <w:jc w:val="both"/>
        <w:textAlignment w:val="auto"/>
        <w:rPr>
          <w:b/>
          <w:bCs/>
          <w:color w:val="000000"/>
          <w:sz w:val="22"/>
          <w:szCs w:val="22"/>
          <w:lang w:val="af-ZA"/>
        </w:rPr>
      </w:pPr>
      <w:r>
        <w:rPr>
          <w:b/>
          <w:color w:val="000000"/>
          <w:sz w:val="22"/>
          <w:szCs w:val="22"/>
          <w:lang w:val="af-ZA"/>
        </w:rPr>
        <w:t>Prasības l</w:t>
      </w:r>
      <w:r w:rsidR="005D6411" w:rsidRPr="005D6411">
        <w:rPr>
          <w:b/>
          <w:color w:val="000000"/>
          <w:sz w:val="22"/>
          <w:szCs w:val="22"/>
          <w:lang w:val="af-ZA"/>
        </w:rPr>
        <w:t>okālplānojuma noformēšana</w:t>
      </w:r>
      <w:r>
        <w:rPr>
          <w:b/>
          <w:color w:val="000000"/>
          <w:sz w:val="22"/>
          <w:szCs w:val="22"/>
          <w:lang w:val="af-ZA"/>
        </w:rPr>
        <w:t>i</w:t>
      </w:r>
      <w:r w:rsidR="005D6411" w:rsidRPr="005D6411">
        <w:rPr>
          <w:b/>
          <w:color w:val="000000"/>
          <w:sz w:val="22"/>
          <w:szCs w:val="22"/>
          <w:lang w:val="af-ZA"/>
        </w:rPr>
        <w:t>:</w:t>
      </w:r>
    </w:p>
    <w:p w:rsidR="005D6411" w:rsidRPr="005D6411" w:rsidRDefault="005D6411" w:rsidP="005D6411">
      <w:pPr>
        <w:pStyle w:val="ListParagraph"/>
        <w:overflowPunct/>
        <w:autoSpaceDE/>
        <w:autoSpaceDN/>
        <w:adjustRightInd/>
        <w:jc w:val="both"/>
        <w:textAlignment w:val="auto"/>
        <w:rPr>
          <w:b/>
          <w:bCs/>
          <w:color w:val="000000"/>
          <w:sz w:val="22"/>
          <w:szCs w:val="22"/>
          <w:lang w:val="af-ZA"/>
        </w:rPr>
      </w:pPr>
    </w:p>
    <w:p w:rsidR="005D6411" w:rsidRPr="005D6411" w:rsidRDefault="005D6411" w:rsidP="005D6411">
      <w:pPr>
        <w:numPr>
          <w:ilvl w:val="1"/>
          <w:numId w:val="21"/>
        </w:numPr>
        <w:overflowPunct/>
        <w:autoSpaceDE/>
        <w:autoSpaceDN/>
        <w:adjustRightInd/>
        <w:jc w:val="both"/>
        <w:textAlignment w:val="auto"/>
        <w:rPr>
          <w:b/>
          <w:bCs/>
          <w:color w:val="000000"/>
          <w:sz w:val="22"/>
          <w:szCs w:val="22"/>
          <w:lang w:val="af-ZA"/>
        </w:rPr>
      </w:pPr>
      <w:r w:rsidRPr="005D6411">
        <w:rPr>
          <w:color w:val="000000"/>
          <w:sz w:val="22"/>
          <w:szCs w:val="22"/>
          <w:lang w:val="af-ZA"/>
        </w:rPr>
        <w:t>Lokālplā</w:t>
      </w:r>
      <w:smartTag w:uri="urn:schemas-microsoft-com:office:smarttags" w:element="PersonName">
        <w:r w:rsidRPr="005D6411">
          <w:rPr>
            <w:color w:val="000000"/>
            <w:sz w:val="22"/>
            <w:szCs w:val="22"/>
            <w:lang w:val="af-ZA"/>
          </w:rPr>
          <w:t>no</w:t>
        </w:r>
      </w:smartTag>
      <w:r w:rsidRPr="005D6411">
        <w:rPr>
          <w:color w:val="000000"/>
          <w:sz w:val="22"/>
          <w:szCs w:val="22"/>
          <w:lang w:val="af-ZA"/>
        </w:rPr>
        <w:t xml:space="preserve">jumam jābūt izstrādātam valsts valodā un </w:t>
      </w:r>
      <w:smartTag w:uri="urn:schemas-microsoft-com:office:smarttags" w:element="PersonName">
        <w:r w:rsidRPr="005D6411">
          <w:rPr>
            <w:color w:val="000000"/>
            <w:sz w:val="22"/>
            <w:szCs w:val="22"/>
            <w:lang w:val="af-ZA"/>
          </w:rPr>
          <w:t>no</w:t>
        </w:r>
      </w:smartTag>
      <w:r w:rsidRPr="005D6411">
        <w:rPr>
          <w:color w:val="000000"/>
          <w:sz w:val="22"/>
          <w:szCs w:val="22"/>
          <w:lang w:val="af-ZA"/>
        </w:rPr>
        <w:t>formētam datorizdrukā uz A4 formāta lapām. Ja nepieciešams, ilustrāciju un grafisko pielikumu lapas var būt A3 vai citā formātā, kas iesiets A4 formāta sējumā. Tam jābūt iesietam cietos vākos un visām lapām jābūt sanumurētām</w:t>
      </w:r>
      <w:r w:rsidR="00483F0F">
        <w:rPr>
          <w:color w:val="000000"/>
          <w:sz w:val="22"/>
          <w:szCs w:val="22"/>
          <w:lang w:val="af-ZA"/>
        </w:rPr>
        <w:t>.</w:t>
      </w:r>
    </w:p>
    <w:p w:rsidR="005D6411" w:rsidRPr="00483F0F" w:rsidRDefault="00483F0F" w:rsidP="005D6411">
      <w:pPr>
        <w:numPr>
          <w:ilvl w:val="1"/>
          <w:numId w:val="21"/>
        </w:numPr>
        <w:overflowPunct/>
        <w:autoSpaceDE/>
        <w:autoSpaceDN/>
        <w:adjustRightInd/>
        <w:jc w:val="both"/>
        <w:textAlignment w:val="auto"/>
        <w:rPr>
          <w:color w:val="000000"/>
          <w:sz w:val="22"/>
          <w:szCs w:val="22"/>
          <w:lang w:val="af-ZA"/>
        </w:rPr>
      </w:pPr>
      <w:r w:rsidRPr="00483F0F">
        <w:rPr>
          <w:color w:val="000000"/>
          <w:sz w:val="22"/>
          <w:szCs w:val="22"/>
          <w:lang w:val="af-ZA"/>
        </w:rPr>
        <w:t>Teritorijas attīstības plānošanas sistēmā (TAPIS) izstrādātais lokālplānojuma p</w:t>
      </w:r>
      <w:r w:rsidR="005D6411" w:rsidRPr="00483F0F">
        <w:rPr>
          <w:color w:val="000000"/>
          <w:sz w:val="22"/>
          <w:szCs w:val="22"/>
          <w:lang w:val="af-ZA"/>
        </w:rPr>
        <w:t>rojekt</w:t>
      </w:r>
      <w:r w:rsidRPr="00483F0F">
        <w:rPr>
          <w:color w:val="000000"/>
          <w:sz w:val="22"/>
          <w:szCs w:val="22"/>
          <w:lang w:val="af-ZA"/>
        </w:rPr>
        <w:t>s</w:t>
      </w:r>
      <w:r w:rsidR="005D6411" w:rsidRPr="00483F0F">
        <w:rPr>
          <w:color w:val="000000"/>
          <w:sz w:val="22"/>
          <w:szCs w:val="22"/>
          <w:lang w:val="af-ZA"/>
        </w:rPr>
        <w:t xml:space="preserve"> </w:t>
      </w:r>
      <w:r w:rsidRPr="00483F0F">
        <w:rPr>
          <w:color w:val="000000"/>
          <w:sz w:val="22"/>
          <w:szCs w:val="22"/>
          <w:lang w:val="af-ZA"/>
        </w:rPr>
        <w:t xml:space="preserve">iesniedzams Daugavpils pilsētas pašvaldības Pilsētplānošanas un būvniecības departamentā 2 (divos) eksemplāros, klāt pievienojot datu nesēju ar </w:t>
      </w:r>
      <w:r>
        <w:rPr>
          <w:color w:val="000000"/>
          <w:sz w:val="22"/>
          <w:szCs w:val="22"/>
          <w:lang w:val="af-ZA"/>
        </w:rPr>
        <w:t>lokālplānojuma grafisko daļu elektroniskajā</w:t>
      </w:r>
      <w:r w:rsidR="005D6411" w:rsidRPr="00483F0F">
        <w:rPr>
          <w:color w:val="000000"/>
          <w:sz w:val="22"/>
          <w:szCs w:val="22"/>
          <w:lang w:val="af-ZA"/>
        </w:rPr>
        <w:t xml:space="preserve"> formā (</w:t>
      </w:r>
      <w:r>
        <w:rPr>
          <w:color w:val="000000"/>
          <w:sz w:val="22"/>
          <w:szCs w:val="22"/>
          <w:lang w:val="af-ZA"/>
        </w:rPr>
        <w:t>*.dwg vai *.dgn datņu formātā).</w:t>
      </w:r>
    </w:p>
    <w:p w:rsidR="005D6411" w:rsidRPr="005D6411" w:rsidRDefault="005D6411" w:rsidP="005D6411">
      <w:pPr>
        <w:numPr>
          <w:ilvl w:val="1"/>
          <w:numId w:val="21"/>
        </w:numPr>
        <w:jc w:val="both"/>
        <w:rPr>
          <w:iCs/>
          <w:color w:val="000000"/>
          <w:sz w:val="22"/>
          <w:szCs w:val="22"/>
          <w:lang w:val="af-ZA"/>
        </w:rPr>
      </w:pPr>
      <w:r w:rsidRPr="005D6411">
        <w:rPr>
          <w:iCs/>
          <w:color w:val="000000"/>
          <w:sz w:val="22"/>
          <w:szCs w:val="22"/>
          <w:lang w:val="af-ZA"/>
        </w:rPr>
        <w:t>Vis</w:t>
      </w:r>
      <w:r w:rsidR="00483F0F">
        <w:rPr>
          <w:iCs/>
          <w:color w:val="000000"/>
          <w:sz w:val="22"/>
          <w:szCs w:val="22"/>
          <w:lang w:val="af-ZA"/>
        </w:rPr>
        <w:t>ās</w:t>
      </w:r>
      <w:r w:rsidRPr="005D6411">
        <w:rPr>
          <w:iCs/>
          <w:color w:val="000000"/>
          <w:sz w:val="22"/>
          <w:szCs w:val="22"/>
          <w:lang w:val="af-ZA"/>
        </w:rPr>
        <w:t xml:space="preserve"> grafiskās daļas rasējumu lap</w:t>
      </w:r>
      <w:r w:rsidR="00483F0F">
        <w:rPr>
          <w:iCs/>
          <w:color w:val="000000"/>
          <w:sz w:val="22"/>
          <w:szCs w:val="22"/>
          <w:lang w:val="af-ZA"/>
        </w:rPr>
        <w:t>ās</w:t>
      </w:r>
      <w:r w:rsidRPr="005D6411">
        <w:rPr>
          <w:iCs/>
          <w:color w:val="000000"/>
          <w:sz w:val="22"/>
          <w:szCs w:val="22"/>
          <w:lang w:val="af-ZA"/>
        </w:rPr>
        <w:t xml:space="preserve"> labajā apakšējā stūrī jābūt rakstlaukumam, kurā norāda šādu informāciju – pasūtītājs, izstrādātājs, lokālplānojuma nosaukums, rasējuma lapas nosaukums, kopējais lapu skaits daļā, lapas numurs pēc kārtas, mērogs, kā arī </w:t>
      </w:r>
      <w:r w:rsidR="00483F0F">
        <w:rPr>
          <w:iCs/>
          <w:color w:val="000000"/>
          <w:sz w:val="22"/>
          <w:szCs w:val="22"/>
          <w:lang w:val="af-ZA"/>
        </w:rPr>
        <w:t>lokāl</w:t>
      </w:r>
      <w:r w:rsidRPr="005D6411">
        <w:rPr>
          <w:iCs/>
          <w:color w:val="000000"/>
          <w:sz w:val="22"/>
          <w:szCs w:val="22"/>
          <w:lang w:val="af-ZA"/>
        </w:rPr>
        <w:t>plānojuma izstrādātāja, daļas vai sadaļas vadītāja un tehniskā izstrādātāja uzvārds, paraksts un datums);</w:t>
      </w:r>
    </w:p>
    <w:p w:rsidR="005D6411" w:rsidRPr="005D6411" w:rsidRDefault="005D6411" w:rsidP="005D6411">
      <w:pPr>
        <w:numPr>
          <w:ilvl w:val="1"/>
          <w:numId w:val="21"/>
        </w:numPr>
        <w:jc w:val="both"/>
        <w:rPr>
          <w:iCs/>
          <w:color w:val="000000"/>
          <w:sz w:val="22"/>
          <w:szCs w:val="22"/>
          <w:lang w:val="af-ZA"/>
        </w:rPr>
      </w:pPr>
      <w:r w:rsidRPr="005D6411">
        <w:rPr>
          <w:iCs/>
          <w:color w:val="000000"/>
          <w:sz w:val="22"/>
          <w:szCs w:val="22"/>
          <w:lang w:val="af-ZA"/>
        </w:rPr>
        <w:t>Lokālplānojuma un grafiskās daļas kartēs un plānos obligāti norāda lietotos (no</w:t>
      </w:r>
      <w:r w:rsidR="00483F0F">
        <w:rPr>
          <w:iCs/>
          <w:color w:val="000000"/>
          <w:sz w:val="22"/>
          <w:szCs w:val="22"/>
          <w:lang w:val="af-ZA"/>
        </w:rPr>
        <w:t>sacītos) apzīmējumus.</w:t>
      </w:r>
    </w:p>
    <w:p w:rsidR="005D6411" w:rsidRPr="005D6411" w:rsidRDefault="005D6411" w:rsidP="005D6411">
      <w:pPr>
        <w:numPr>
          <w:ilvl w:val="1"/>
          <w:numId w:val="21"/>
        </w:numPr>
        <w:jc w:val="both"/>
        <w:rPr>
          <w:color w:val="000000"/>
          <w:sz w:val="22"/>
          <w:szCs w:val="22"/>
          <w:lang w:val="af-ZA"/>
        </w:rPr>
      </w:pPr>
      <w:r w:rsidRPr="005D6411">
        <w:rPr>
          <w:color w:val="000000"/>
          <w:sz w:val="22"/>
          <w:szCs w:val="22"/>
          <w:lang w:val="af-ZA"/>
        </w:rPr>
        <w:t>Sagatavotajā materiālā jābūt norādēm uz informācijas avotiem, jau izstrādātajiem   projektiem, jāievēro autoru un t</w:t>
      </w:r>
      <w:r w:rsidR="00483F0F">
        <w:rPr>
          <w:color w:val="000000"/>
          <w:sz w:val="22"/>
          <w:szCs w:val="22"/>
          <w:lang w:val="af-ZA"/>
        </w:rPr>
        <w:t>rešo personu autorības tiesības.</w:t>
      </w:r>
    </w:p>
    <w:p w:rsidR="005D6411" w:rsidRPr="005D6411" w:rsidRDefault="005D6411" w:rsidP="005D6411">
      <w:pPr>
        <w:numPr>
          <w:ilvl w:val="1"/>
          <w:numId w:val="21"/>
        </w:numPr>
        <w:jc w:val="both"/>
        <w:rPr>
          <w:iCs/>
          <w:color w:val="000000"/>
          <w:sz w:val="22"/>
          <w:szCs w:val="22"/>
          <w:lang w:val="af-ZA"/>
        </w:rPr>
      </w:pPr>
      <w:r w:rsidRPr="005D6411">
        <w:rPr>
          <w:iCs/>
          <w:color w:val="000000"/>
          <w:sz w:val="22"/>
          <w:szCs w:val="22"/>
          <w:lang w:val="af-ZA"/>
        </w:rPr>
        <w:t>Lokālplānojuma atbilstību Latvijas Republikas normatīvo aktu prasībām uz saskaņojumu lapas apliecina lokālplāno</w:t>
      </w:r>
      <w:r w:rsidR="00483F0F">
        <w:rPr>
          <w:iCs/>
          <w:color w:val="000000"/>
          <w:sz w:val="22"/>
          <w:szCs w:val="22"/>
          <w:lang w:val="af-ZA"/>
        </w:rPr>
        <w:t>juma izstrādātājs.</w:t>
      </w:r>
    </w:p>
    <w:p w:rsidR="005D6411" w:rsidRPr="005D6411" w:rsidRDefault="005D6411" w:rsidP="005D6411">
      <w:pPr>
        <w:numPr>
          <w:ilvl w:val="1"/>
          <w:numId w:val="21"/>
        </w:numPr>
        <w:jc w:val="both"/>
        <w:rPr>
          <w:b/>
          <w:bCs/>
          <w:color w:val="000000"/>
          <w:sz w:val="22"/>
          <w:szCs w:val="22"/>
          <w:lang w:val="af-ZA"/>
        </w:rPr>
      </w:pPr>
      <w:r w:rsidRPr="005D6411">
        <w:rPr>
          <w:iCs/>
          <w:color w:val="000000"/>
          <w:sz w:val="22"/>
          <w:szCs w:val="22"/>
          <w:lang w:val="af-ZA"/>
        </w:rPr>
        <w:t xml:space="preserve">Lokālplānojumam jābūt noformētam atbilstoši Ministru kabineta </w:t>
      </w:r>
      <w:r w:rsidR="00483F0F">
        <w:rPr>
          <w:iCs/>
          <w:color w:val="000000"/>
          <w:sz w:val="22"/>
          <w:szCs w:val="22"/>
          <w:lang w:val="af-ZA"/>
        </w:rPr>
        <w:t>04.09.2018.</w:t>
      </w:r>
      <w:r w:rsidRPr="005D6411">
        <w:rPr>
          <w:iCs/>
          <w:color w:val="000000"/>
          <w:sz w:val="22"/>
          <w:szCs w:val="22"/>
          <w:lang w:val="af-ZA"/>
        </w:rPr>
        <w:t>noteikumiem Nr.</w:t>
      </w:r>
      <w:r w:rsidR="00483F0F">
        <w:rPr>
          <w:iCs/>
          <w:color w:val="000000"/>
          <w:sz w:val="22"/>
          <w:szCs w:val="22"/>
          <w:lang w:val="af-ZA"/>
        </w:rPr>
        <w:t>558</w:t>
      </w:r>
      <w:r w:rsidRPr="005D6411">
        <w:rPr>
          <w:iCs/>
          <w:color w:val="000000"/>
          <w:sz w:val="22"/>
          <w:szCs w:val="22"/>
          <w:lang w:val="af-ZA"/>
        </w:rPr>
        <w:t xml:space="preserve"> „Dokumentu izstrādāšanas un noformēšanas kārtība”.</w:t>
      </w:r>
    </w:p>
    <w:p w:rsidR="005D6411" w:rsidRPr="00827B96" w:rsidRDefault="005D6411" w:rsidP="005D6411">
      <w:pPr>
        <w:rPr>
          <w:color w:val="000000"/>
          <w:sz w:val="26"/>
          <w:szCs w:val="26"/>
          <w:lang w:val="af-ZA"/>
        </w:rPr>
      </w:pPr>
    </w:p>
    <w:p w:rsidR="00D87981" w:rsidRPr="00B90999" w:rsidRDefault="00D87981" w:rsidP="005D6411">
      <w:pPr>
        <w:ind w:left="426"/>
        <w:rPr>
          <w:color w:val="000000"/>
          <w:sz w:val="22"/>
          <w:szCs w:val="22"/>
          <w:lang w:val="af-ZA"/>
        </w:rPr>
      </w:pPr>
    </w:p>
    <w:p w:rsidR="005D6411" w:rsidRPr="00B90999" w:rsidRDefault="00B90999" w:rsidP="005D6411">
      <w:pPr>
        <w:rPr>
          <w:sz w:val="22"/>
          <w:szCs w:val="22"/>
        </w:rPr>
      </w:pPr>
      <w:r w:rsidRPr="00B90999">
        <w:rPr>
          <w:sz w:val="22"/>
          <w:szCs w:val="22"/>
        </w:rPr>
        <w:t>D</w:t>
      </w:r>
      <w:r w:rsidR="005D6411" w:rsidRPr="00B90999">
        <w:rPr>
          <w:sz w:val="22"/>
          <w:szCs w:val="22"/>
        </w:rPr>
        <w:t xml:space="preserve">omes priekšsēdētājs                </w:t>
      </w:r>
      <w:r w:rsidR="00A56768" w:rsidRPr="00EB2F9C">
        <w:rPr>
          <w:i/>
        </w:rPr>
        <w:t>(personiskais paraksts)</w:t>
      </w:r>
      <w:bookmarkStart w:id="0" w:name="_GoBack"/>
      <w:bookmarkEnd w:id="0"/>
      <w:r w:rsidRPr="00B90999">
        <w:rPr>
          <w:sz w:val="22"/>
          <w:szCs w:val="22"/>
        </w:rPr>
        <w:t xml:space="preserve">                                           </w:t>
      </w:r>
      <w:r>
        <w:rPr>
          <w:sz w:val="22"/>
          <w:szCs w:val="22"/>
        </w:rPr>
        <w:t xml:space="preserve">      </w:t>
      </w:r>
      <w:r w:rsidRPr="00B90999">
        <w:rPr>
          <w:sz w:val="22"/>
          <w:szCs w:val="22"/>
        </w:rPr>
        <w:t xml:space="preserve"> </w:t>
      </w:r>
      <w:proofErr w:type="spellStart"/>
      <w:r w:rsidR="00D913DB" w:rsidRPr="00B90999">
        <w:rPr>
          <w:sz w:val="22"/>
          <w:szCs w:val="22"/>
        </w:rPr>
        <w:t>A.Elksniņš</w:t>
      </w:r>
      <w:proofErr w:type="spellEnd"/>
      <w:r w:rsidR="005D6411" w:rsidRPr="00B90999">
        <w:rPr>
          <w:sz w:val="22"/>
          <w:szCs w:val="22"/>
        </w:rPr>
        <w:t xml:space="preserve">                                             </w:t>
      </w:r>
    </w:p>
    <w:p w:rsidR="0060273A" w:rsidRDefault="0060273A" w:rsidP="008D1E01">
      <w:pPr>
        <w:jc w:val="right"/>
        <w:rPr>
          <w:sz w:val="22"/>
          <w:szCs w:val="22"/>
        </w:rPr>
      </w:pPr>
    </w:p>
    <w:p w:rsidR="00BA6C0F" w:rsidRDefault="00BA6C0F" w:rsidP="008D1E01">
      <w:pPr>
        <w:jc w:val="right"/>
        <w:rPr>
          <w:sz w:val="22"/>
          <w:szCs w:val="22"/>
        </w:rPr>
      </w:pPr>
    </w:p>
    <w:p w:rsidR="00BA6C0F" w:rsidRPr="007E4143" w:rsidRDefault="006530BB" w:rsidP="00BA6C0F">
      <w:pPr>
        <w:jc w:val="right"/>
        <w:rPr>
          <w:sz w:val="22"/>
          <w:szCs w:val="22"/>
        </w:rPr>
      </w:pPr>
      <w:r w:rsidRPr="007E4143">
        <w:rPr>
          <w:sz w:val="22"/>
          <w:szCs w:val="22"/>
        </w:rPr>
        <w:t xml:space="preserve">3. pielikums Daugavpils </w:t>
      </w:r>
      <w:r w:rsidR="00BA6C0F" w:rsidRPr="007E4143">
        <w:rPr>
          <w:sz w:val="22"/>
          <w:szCs w:val="22"/>
        </w:rPr>
        <w:t>domes</w:t>
      </w:r>
    </w:p>
    <w:p w:rsidR="004362D3" w:rsidRPr="007E4143" w:rsidRDefault="004362D3" w:rsidP="004362D3">
      <w:pPr>
        <w:jc w:val="right"/>
        <w:rPr>
          <w:sz w:val="22"/>
          <w:szCs w:val="22"/>
        </w:rPr>
      </w:pPr>
      <w:r w:rsidRPr="007E4143">
        <w:rPr>
          <w:sz w:val="22"/>
          <w:szCs w:val="22"/>
        </w:rPr>
        <w:t xml:space="preserve">2022.gada </w:t>
      </w:r>
      <w:r w:rsidR="00B92E8B" w:rsidRPr="007E4143">
        <w:rPr>
          <w:sz w:val="22"/>
          <w:szCs w:val="22"/>
        </w:rPr>
        <w:t>27.janvāra lēmumam Nr.</w:t>
      </w:r>
      <w:r w:rsidR="007E4143" w:rsidRPr="007E4143">
        <w:rPr>
          <w:sz w:val="22"/>
          <w:szCs w:val="22"/>
        </w:rPr>
        <w:t>30</w:t>
      </w:r>
    </w:p>
    <w:p w:rsidR="00BA6C0F" w:rsidRPr="001448EC" w:rsidRDefault="00BA6C0F" w:rsidP="00BA6C0F">
      <w:pPr>
        <w:pStyle w:val="Title"/>
        <w:spacing w:after="120"/>
        <w:rPr>
          <w:rFonts w:ascii="Times New Roman" w:hAnsi="Times New Roman"/>
          <w:i w:val="0"/>
          <w:sz w:val="22"/>
          <w:szCs w:val="22"/>
          <w:lang w:val="lv-LV"/>
        </w:rPr>
      </w:pPr>
    </w:p>
    <w:p w:rsidR="00BA6C0F" w:rsidRPr="00A83EBF" w:rsidRDefault="00BA6C0F" w:rsidP="00BA6C0F">
      <w:pPr>
        <w:pStyle w:val="Title"/>
        <w:spacing w:after="120"/>
        <w:rPr>
          <w:rFonts w:ascii="Times New Roman" w:hAnsi="Times New Roman"/>
          <w:i w:val="0"/>
          <w:sz w:val="24"/>
          <w:lang w:val="lv-LV"/>
        </w:rPr>
      </w:pPr>
      <w:r w:rsidRPr="00A83EBF">
        <w:rPr>
          <w:rFonts w:ascii="Times New Roman" w:hAnsi="Times New Roman"/>
          <w:i w:val="0"/>
          <w:sz w:val="24"/>
          <w:lang w:val="lv-LV"/>
        </w:rPr>
        <w:t xml:space="preserve">LĪGUMS PAR </w:t>
      </w:r>
      <w:r w:rsidR="004E662F" w:rsidRPr="00A83EBF">
        <w:rPr>
          <w:rFonts w:ascii="Times New Roman" w:hAnsi="Times New Roman"/>
          <w:i w:val="0"/>
          <w:sz w:val="24"/>
          <w:lang w:val="lv-LV"/>
        </w:rPr>
        <w:t>LOKĀLPLĀNOJUMA</w:t>
      </w:r>
      <w:r w:rsidRPr="00A83EBF">
        <w:rPr>
          <w:rFonts w:ascii="Times New Roman" w:hAnsi="Times New Roman"/>
          <w:i w:val="0"/>
          <w:sz w:val="24"/>
          <w:lang w:val="lv-LV"/>
        </w:rPr>
        <w:t xml:space="preserve"> IZSTRĀDI</w:t>
      </w:r>
      <w:r w:rsidR="004C2C87" w:rsidRPr="00A83EBF">
        <w:rPr>
          <w:rFonts w:ascii="Times New Roman" w:hAnsi="Times New Roman"/>
          <w:i w:val="0"/>
          <w:sz w:val="24"/>
          <w:lang w:val="lv-LV"/>
        </w:rPr>
        <w:t xml:space="preserve"> UN FINANSĒŠANAS KĀ</w:t>
      </w:r>
      <w:r w:rsidR="001448EC" w:rsidRPr="00A83EBF">
        <w:rPr>
          <w:rFonts w:ascii="Times New Roman" w:hAnsi="Times New Roman"/>
          <w:i w:val="0"/>
          <w:sz w:val="24"/>
          <w:lang w:val="lv-LV"/>
        </w:rPr>
        <w:t>RTĪBU</w:t>
      </w:r>
    </w:p>
    <w:p w:rsidR="00BA6C0F" w:rsidRPr="00A83EBF" w:rsidRDefault="00BA6C0F" w:rsidP="00BA6C0F">
      <w:pPr>
        <w:spacing w:after="120"/>
        <w:rPr>
          <w:szCs w:val="24"/>
        </w:rPr>
      </w:pPr>
    </w:p>
    <w:p w:rsidR="00BA6C0F" w:rsidRPr="00A83EBF" w:rsidRDefault="00BA6C0F" w:rsidP="00BA6C0F">
      <w:pPr>
        <w:spacing w:after="120"/>
        <w:rPr>
          <w:szCs w:val="24"/>
        </w:rPr>
      </w:pPr>
      <w:r w:rsidRPr="00A83EBF">
        <w:rPr>
          <w:szCs w:val="24"/>
        </w:rPr>
        <w:t>Daugavpilī                                                                                 </w:t>
      </w:r>
      <w:r w:rsidR="00313B63" w:rsidRPr="00A83EBF">
        <w:rPr>
          <w:szCs w:val="24"/>
        </w:rPr>
        <w:tab/>
      </w:r>
      <w:r w:rsidR="00313B63" w:rsidRPr="00A83EBF">
        <w:rPr>
          <w:szCs w:val="24"/>
        </w:rPr>
        <w:tab/>
      </w:r>
      <w:r w:rsidRPr="00A83EBF">
        <w:rPr>
          <w:szCs w:val="24"/>
        </w:rPr>
        <w:t> </w:t>
      </w:r>
      <w:r w:rsidR="00483F0F" w:rsidRPr="00A83EBF">
        <w:rPr>
          <w:szCs w:val="24"/>
        </w:rPr>
        <w:t>2022</w:t>
      </w:r>
      <w:r w:rsidRPr="00A83EBF">
        <w:rPr>
          <w:szCs w:val="24"/>
        </w:rPr>
        <w:t>.</w:t>
      </w:r>
      <w:r w:rsidR="005A29DA" w:rsidRPr="00A83EBF">
        <w:rPr>
          <w:szCs w:val="24"/>
        </w:rPr>
        <w:t xml:space="preserve"> </w:t>
      </w:r>
      <w:r w:rsidRPr="00A83EBF">
        <w:rPr>
          <w:szCs w:val="24"/>
        </w:rPr>
        <w:t>gada___._____________</w:t>
      </w:r>
    </w:p>
    <w:p w:rsidR="00BA6C0F" w:rsidRPr="00A83EBF" w:rsidRDefault="00BA6C0F" w:rsidP="00BA6C0F">
      <w:pPr>
        <w:jc w:val="both"/>
        <w:rPr>
          <w:szCs w:val="24"/>
        </w:rPr>
      </w:pPr>
    </w:p>
    <w:p w:rsidR="00BA6C0F" w:rsidRPr="00A83EBF" w:rsidRDefault="00BA6C0F" w:rsidP="00BA6C0F">
      <w:pPr>
        <w:jc w:val="both"/>
        <w:rPr>
          <w:szCs w:val="24"/>
        </w:rPr>
      </w:pPr>
      <w:r w:rsidRPr="006530BB">
        <w:rPr>
          <w:szCs w:val="24"/>
        </w:rPr>
        <w:t xml:space="preserve">Daugavpils pilsētas </w:t>
      </w:r>
      <w:r w:rsidR="00483F0F" w:rsidRPr="006530BB">
        <w:rPr>
          <w:szCs w:val="24"/>
        </w:rPr>
        <w:t>pašvaldība</w:t>
      </w:r>
      <w:r w:rsidRPr="006530BB">
        <w:rPr>
          <w:szCs w:val="24"/>
        </w:rPr>
        <w:t>, reģ.Nr.9</w:t>
      </w:r>
      <w:r w:rsidR="00483F0F" w:rsidRPr="006530BB">
        <w:rPr>
          <w:szCs w:val="24"/>
        </w:rPr>
        <w:t>0000077325, juridiskā adrese Krišjāņa</w:t>
      </w:r>
      <w:r w:rsidRPr="006530BB">
        <w:rPr>
          <w:szCs w:val="24"/>
        </w:rPr>
        <w:t xml:space="preserve"> Valdemāra ielā 1, Daugavpilī, turpmāk tekstā – </w:t>
      </w:r>
      <w:r w:rsidRPr="006530BB">
        <w:rPr>
          <w:b/>
          <w:bCs/>
          <w:szCs w:val="24"/>
        </w:rPr>
        <w:t>Pašvaldība</w:t>
      </w:r>
      <w:r w:rsidRPr="006530BB">
        <w:rPr>
          <w:szCs w:val="24"/>
        </w:rPr>
        <w:t xml:space="preserve">, kuras vārdā, </w:t>
      </w:r>
      <w:r w:rsidR="00483F0F" w:rsidRPr="006530BB">
        <w:rPr>
          <w:color w:val="000000"/>
          <w:szCs w:val="24"/>
        </w:rPr>
        <w:t xml:space="preserve">pamatojoties uz Daugavpils pilsētas domes 2005.gada 11.augusta saistošiem noteikumiem Nr.5 </w:t>
      </w:r>
      <w:r w:rsidR="00483F0F" w:rsidRPr="006530BB">
        <w:rPr>
          <w:b/>
          <w:bCs/>
          <w:szCs w:val="24"/>
        </w:rPr>
        <w:t>“</w:t>
      </w:r>
      <w:r w:rsidR="00483F0F" w:rsidRPr="006530BB">
        <w:rPr>
          <w:color w:val="000000"/>
          <w:szCs w:val="24"/>
        </w:rPr>
        <w:t xml:space="preserve">Daugavpils </w:t>
      </w:r>
      <w:proofErr w:type="spellStart"/>
      <w:r w:rsidR="00483F0F" w:rsidRPr="006530BB">
        <w:rPr>
          <w:color w:val="000000"/>
          <w:szCs w:val="24"/>
        </w:rPr>
        <w:t>valstspilsētas</w:t>
      </w:r>
      <w:proofErr w:type="spellEnd"/>
      <w:r w:rsidR="00483F0F" w:rsidRPr="006530BB">
        <w:rPr>
          <w:color w:val="000000"/>
          <w:szCs w:val="24"/>
        </w:rPr>
        <w:t xml:space="preserve"> </w:t>
      </w:r>
      <w:r w:rsidR="00483F0F" w:rsidRPr="006530BB">
        <w:rPr>
          <w:szCs w:val="24"/>
        </w:rPr>
        <w:t>pašvaldības nolikums</w:t>
      </w:r>
      <w:r w:rsidR="00483F0F" w:rsidRPr="006530BB">
        <w:rPr>
          <w:rFonts w:hint="eastAsia"/>
          <w:szCs w:val="24"/>
        </w:rPr>
        <w:t>”</w:t>
      </w:r>
      <w:r w:rsidR="004E31FA" w:rsidRPr="006530BB">
        <w:rPr>
          <w:szCs w:val="24"/>
        </w:rPr>
        <w:t xml:space="preserve"> un Daugavpils domes 2022.gada __janvāra lēmumu Nr.___</w:t>
      </w:r>
      <w:r w:rsidR="00483F0F" w:rsidRPr="006530BB">
        <w:rPr>
          <w:szCs w:val="24"/>
        </w:rPr>
        <w:t xml:space="preserve">, rīkojas Pašvaldības </w:t>
      </w:r>
      <w:r w:rsidR="004E31FA" w:rsidRPr="006530BB">
        <w:rPr>
          <w:szCs w:val="24"/>
        </w:rPr>
        <w:t>izpilddirektore Sabī</w:t>
      </w:r>
      <w:r w:rsidR="00F24634" w:rsidRPr="006530BB">
        <w:rPr>
          <w:szCs w:val="24"/>
        </w:rPr>
        <w:t xml:space="preserve">ne </w:t>
      </w:r>
      <w:proofErr w:type="spellStart"/>
      <w:r w:rsidR="00F24634" w:rsidRPr="006530BB">
        <w:rPr>
          <w:szCs w:val="24"/>
        </w:rPr>
        <w:t>Šņepste</w:t>
      </w:r>
      <w:proofErr w:type="spellEnd"/>
      <w:r w:rsidR="00483F0F" w:rsidRPr="006530BB">
        <w:rPr>
          <w:szCs w:val="24"/>
        </w:rPr>
        <w:t>, no vienas puses</w:t>
      </w:r>
      <w:r w:rsidRPr="006530BB">
        <w:rPr>
          <w:szCs w:val="24"/>
        </w:rPr>
        <w:t xml:space="preserve">, un </w:t>
      </w:r>
      <w:proofErr w:type="spellStart"/>
      <w:r w:rsidRPr="006530BB">
        <w:rPr>
          <w:szCs w:val="24"/>
        </w:rPr>
        <w:t>lokā</w:t>
      </w:r>
      <w:r w:rsidR="00483F0F" w:rsidRPr="006530BB">
        <w:rPr>
          <w:szCs w:val="24"/>
        </w:rPr>
        <w:t>lplānojuma</w:t>
      </w:r>
      <w:proofErr w:type="spellEnd"/>
      <w:r w:rsidR="00483F0F" w:rsidRPr="006530BB">
        <w:rPr>
          <w:szCs w:val="24"/>
        </w:rPr>
        <w:t xml:space="preserve"> izstrādes </w:t>
      </w:r>
      <w:r w:rsidR="00483F0F" w:rsidRPr="00A83EBF">
        <w:rPr>
          <w:color w:val="000000"/>
          <w:szCs w:val="24"/>
        </w:rPr>
        <w:t>ierosinātājs</w:t>
      </w:r>
      <w:r w:rsidR="00C43E08" w:rsidRPr="00A83EBF">
        <w:rPr>
          <w:szCs w:val="24"/>
        </w:rPr>
        <w:t xml:space="preserve"> </w:t>
      </w:r>
      <w:r w:rsidR="00483F0F" w:rsidRPr="00A83EBF">
        <w:rPr>
          <w:szCs w:val="24"/>
        </w:rPr>
        <w:t xml:space="preserve">SIA </w:t>
      </w:r>
      <w:r w:rsidR="004E31FA">
        <w:rPr>
          <w:szCs w:val="24"/>
        </w:rPr>
        <w:t>„</w:t>
      </w:r>
      <w:r w:rsidR="00483F0F" w:rsidRPr="00A83EBF">
        <w:rPr>
          <w:szCs w:val="24"/>
        </w:rPr>
        <w:t>Regula Baltija”, reģ.Nr.41503036161</w:t>
      </w:r>
      <w:r w:rsidRPr="00A83EBF">
        <w:rPr>
          <w:iCs/>
          <w:color w:val="000000"/>
          <w:szCs w:val="24"/>
        </w:rPr>
        <w:t xml:space="preserve">, </w:t>
      </w:r>
      <w:r w:rsidRPr="00A83EBF">
        <w:rPr>
          <w:color w:val="000000"/>
          <w:szCs w:val="24"/>
        </w:rPr>
        <w:t xml:space="preserve">turpmāk tekstā – </w:t>
      </w:r>
      <w:r w:rsidRPr="00A83EBF">
        <w:rPr>
          <w:b/>
          <w:bCs/>
          <w:color w:val="000000"/>
          <w:szCs w:val="24"/>
        </w:rPr>
        <w:t>Ierosinātājs</w:t>
      </w:r>
      <w:r w:rsidRPr="00A83EBF">
        <w:rPr>
          <w:i/>
          <w:iCs/>
          <w:color w:val="000000"/>
          <w:szCs w:val="24"/>
        </w:rPr>
        <w:t xml:space="preserve">, </w:t>
      </w:r>
      <w:r w:rsidR="00483F0F" w:rsidRPr="00A83EBF">
        <w:rPr>
          <w:color w:val="000000"/>
          <w:szCs w:val="24"/>
        </w:rPr>
        <w:t>kura vārdā, pamatojoties uz statūtiem, rīkojas</w:t>
      </w:r>
      <w:r w:rsidR="00483F0F" w:rsidRPr="00A83EBF">
        <w:rPr>
          <w:b/>
          <w:bCs/>
          <w:color w:val="000000"/>
          <w:szCs w:val="24"/>
        </w:rPr>
        <w:t xml:space="preserve"> </w:t>
      </w:r>
      <w:r w:rsidR="00483F0F" w:rsidRPr="00A83EBF">
        <w:rPr>
          <w:bCs/>
          <w:color w:val="000000"/>
          <w:szCs w:val="24"/>
        </w:rPr>
        <w:t>__________</w:t>
      </w:r>
      <w:r w:rsidR="00483F0F" w:rsidRPr="00A83EBF">
        <w:rPr>
          <w:color w:val="000000"/>
          <w:szCs w:val="24"/>
        </w:rPr>
        <w:t>, no otras puses</w:t>
      </w:r>
      <w:r w:rsidRPr="00A83EBF">
        <w:rPr>
          <w:color w:val="000000"/>
          <w:szCs w:val="24"/>
        </w:rPr>
        <w:t>, abas puses kopā turpmāk sauktas par Līdzējiem</w:t>
      </w:r>
      <w:r w:rsidRPr="00A83EBF">
        <w:rPr>
          <w:szCs w:val="24"/>
        </w:rPr>
        <w:t xml:space="preserve">, pamatojoties uz </w:t>
      </w:r>
      <w:r w:rsidRPr="00A83EBF">
        <w:rPr>
          <w:color w:val="000000"/>
          <w:szCs w:val="24"/>
        </w:rPr>
        <w:t xml:space="preserve">Teritorijas attīstības plānošanas likumu, </w:t>
      </w:r>
      <w:r w:rsidR="00D913DB" w:rsidRPr="00A83EBF">
        <w:rPr>
          <w:szCs w:val="24"/>
        </w:rPr>
        <w:t>Ministru kabineta 2014.gada 14.oktobra noteikumu Nr.628 „Noteikumi par pašvaldību teritorijas attīstības plānošanas dokumentiem</w:t>
      </w:r>
      <w:r w:rsidRPr="00A83EBF">
        <w:rPr>
          <w:color w:val="000000"/>
          <w:szCs w:val="24"/>
        </w:rPr>
        <w:t xml:space="preserve">", </w:t>
      </w:r>
      <w:r w:rsidRPr="00A83EBF">
        <w:rPr>
          <w:szCs w:val="24"/>
        </w:rPr>
        <w:t>bez viltus, maldiem un spaidiem noslēdz šo līgumu, saistošu ne tikai pašiem Līdzējiem, bet arī viņu tiesību pārņēmējiem.</w:t>
      </w:r>
    </w:p>
    <w:p w:rsidR="00BA6C0F" w:rsidRPr="00A83EBF" w:rsidRDefault="00BA6C0F" w:rsidP="00BA6C0F">
      <w:pPr>
        <w:ind w:firstLine="720"/>
        <w:jc w:val="both"/>
        <w:rPr>
          <w:i/>
          <w:iCs/>
          <w:szCs w:val="24"/>
        </w:rPr>
      </w:pPr>
      <w:r w:rsidRPr="00A83EBF">
        <w:rPr>
          <w:szCs w:val="24"/>
        </w:rPr>
        <w:t xml:space="preserve">            </w:t>
      </w:r>
    </w:p>
    <w:p w:rsidR="00BA6C0F" w:rsidRPr="00A83EBF" w:rsidRDefault="00BA6C0F" w:rsidP="00BA6C0F">
      <w:pPr>
        <w:pStyle w:val="BodyText"/>
        <w:numPr>
          <w:ilvl w:val="0"/>
          <w:numId w:val="31"/>
        </w:numPr>
        <w:overflowPunct/>
        <w:autoSpaceDE/>
        <w:autoSpaceDN/>
        <w:adjustRightInd/>
        <w:spacing w:after="0"/>
        <w:jc w:val="center"/>
        <w:textAlignment w:val="auto"/>
        <w:rPr>
          <w:b/>
          <w:bCs/>
          <w:szCs w:val="24"/>
        </w:rPr>
      </w:pPr>
      <w:r w:rsidRPr="00A83EBF">
        <w:rPr>
          <w:b/>
          <w:bCs/>
          <w:szCs w:val="24"/>
        </w:rPr>
        <w:t>LĪGUMA PRIEKŠMETS</w:t>
      </w:r>
    </w:p>
    <w:p w:rsidR="00D913DB" w:rsidRPr="00A83EBF" w:rsidRDefault="001448EC" w:rsidP="00483F0F">
      <w:pPr>
        <w:pStyle w:val="BodyTextIndent3"/>
        <w:tabs>
          <w:tab w:val="left" w:pos="9355"/>
        </w:tabs>
        <w:ind w:left="0"/>
        <w:rPr>
          <w:b w:val="0"/>
          <w:bCs/>
          <w:sz w:val="24"/>
        </w:rPr>
      </w:pPr>
      <w:r w:rsidRPr="00A83EBF">
        <w:rPr>
          <w:b w:val="0"/>
          <w:bCs/>
          <w:sz w:val="24"/>
        </w:rPr>
        <w:tab/>
      </w:r>
    </w:p>
    <w:p w:rsidR="00BA6C0F" w:rsidRPr="00A83EBF" w:rsidRDefault="00BA6C0F" w:rsidP="00483F0F">
      <w:pPr>
        <w:pStyle w:val="BodyTextIndent3"/>
        <w:tabs>
          <w:tab w:val="left" w:pos="9355"/>
        </w:tabs>
        <w:ind w:left="0" w:firstLine="0"/>
        <w:rPr>
          <w:b w:val="0"/>
          <w:sz w:val="24"/>
        </w:rPr>
      </w:pPr>
      <w:r w:rsidRPr="00A83EBF">
        <w:rPr>
          <w:b w:val="0"/>
          <w:bCs/>
          <w:sz w:val="24"/>
        </w:rPr>
        <w:t xml:space="preserve">Pašvaldība </w:t>
      </w:r>
      <w:r w:rsidRPr="00A83EBF">
        <w:rPr>
          <w:b w:val="0"/>
          <w:sz w:val="24"/>
        </w:rPr>
        <w:t xml:space="preserve">atļauj un </w:t>
      </w:r>
      <w:r w:rsidRPr="00A83EBF">
        <w:rPr>
          <w:b w:val="0"/>
          <w:bCs/>
          <w:color w:val="000000"/>
          <w:sz w:val="24"/>
        </w:rPr>
        <w:t>Ierosinātājs</w:t>
      </w:r>
      <w:r w:rsidRPr="00A83EBF">
        <w:rPr>
          <w:b w:val="0"/>
          <w:sz w:val="24"/>
        </w:rPr>
        <w:t xml:space="preserve"> apņemas </w:t>
      </w:r>
      <w:r w:rsidRPr="00A83EBF">
        <w:rPr>
          <w:b w:val="0"/>
          <w:bCs/>
          <w:sz w:val="24"/>
        </w:rPr>
        <w:t>izstrādāt</w:t>
      </w:r>
      <w:r w:rsidRPr="00A83EBF">
        <w:rPr>
          <w:b w:val="0"/>
          <w:sz w:val="24"/>
        </w:rPr>
        <w:t> </w:t>
      </w:r>
      <w:proofErr w:type="spellStart"/>
      <w:r w:rsidRPr="00A83EBF">
        <w:rPr>
          <w:b w:val="0"/>
          <w:bCs/>
          <w:sz w:val="24"/>
        </w:rPr>
        <w:t>lokālplānojumu</w:t>
      </w:r>
      <w:proofErr w:type="spellEnd"/>
      <w:r w:rsidRPr="00A83EBF">
        <w:rPr>
          <w:b w:val="0"/>
          <w:sz w:val="24"/>
        </w:rPr>
        <w:t xml:space="preserve"> saskaņā ar spēkā esošajiem normatīvajiem aktiem, Daugavpils domes </w:t>
      </w:r>
      <w:r w:rsidR="00483F0F" w:rsidRPr="00A83EBF">
        <w:rPr>
          <w:b w:val="0"/>
          <w:sz w:val="24"/>
        </w:rPr>
        <w:t>2022</w:t>
      </w:r>
      <w:r w:rsidRPr="00A83EBF">
        <w:rPr>
          <w:b w:val="0"/>
          <w:sz w:val="24"/>
        </w:rPr>
        <w:t>. gada __.</w:t>
      </w:r>
      <w:r w:rsidR="00483F0F" w:rsidRPr="00A83EBF">
        <w:rPr>
          <w:b w:val="0"/>
          <w:sz w:val="24"/>
        </w:rPr>
        <w:t>______</w:t>
      </w:r>
      <w:r w:rsidR="00D913DB" w:rsidRPr="00A83EBF">
        <w:rPr>
          <w:b w:val="0"/>
          <w:sz w:val="24"/>
        </w:rPr>
        <w:t xml:space="preserve"> </w:t>
      </w:r>
      <w:r w:rsidRPr="00A83EBF">
        <w:rPr>
          <w:b w:val="0"/>
          <w:sz w:val="24"/>
        </w:rPr>
        <w:t>lēmumu Nr. __ “</w:t>
      </w:r>
      <w:r w:rsidR="00483F0F" w:rsidRPr="00A83EBF">
        <w:rPr>
          <w:b w:val="0"/>
          <w:bCs/>
          <w:sz w:val="24"/>
        </w:rPr>
        <w:t xml:space="preserve"> Par </w:t>
      </w:r>
      <w:proofErr w:type="spellStart"/>
      <w:r w:rsidR="00483F0F" w:rsidRPr="00A83EBF">
        <w:rPr>
          <w:b w:val="0"/>
          <w:bCs/>
          <w:sz w:val="24"/>
        </w:rPr>
        <w:t>lokālplānojuma</w:t>
      </w:r>
      <w:proofErr w:type="spellEnd"/>
      <w:r w:rsidR="00483F0F" w:rsidRPr="00A83EBF">
        <w:rPr>
          <w:b w:val="0"/>
          <w:bCs/>
          <w:sz w:val="24"/>
        </w:rPr>
        <w:t xml:space="preserve"> „Zemes vienībām ar kadastra apzīmējumiem 05000050701 un 05000050706, rūpnieciskās apbūves teritorijas izveidei Višķu ielā 34, Daugavpilī” kā Daugavpils pilsētas teritorijas plānojuma grozījumu izstrādes uzsākšanu</w:t>
      </w:r>
      <w:r w:rsidR="00D913DB" w:rsidRPr="00A83EBF">
        <w:rPr>
          <w:b w:val="0"/>
          <w:bCs/>
          <w:sz w:val="24"/>
        </w:rPr>
        <w:t>”</w:t>
      </w:r>
      <w:r w:rsidRPr="00A83EBF">
        <w:rPr>
          <w:b w:val="0"/>
          <w:bCs/>
          <w:sz w:val="24"/>
        </w:rPr>
        <w:t xml:space="preserve"> </w:t>
      </w:r>
      <w:r w:rsidRPr="00A83EBF">
        <w:rPr>
          <w:b w:val="0"/>
          <w:sz w:val="24"/>
        </w:rPr>
        <w:t>un šī līguma noteikumiem.</w:t>
      </w:r>
    </w:p>
    <w:p w:rsidR="00D913DB" w:rsidRPr="00A83EBF" w:rsidRDefault="00D913DB" w:rsidP="00BA6C0F">
      <w:pPr>
        <w:pStyle w:val="BodyText"/>
        <w:rPr>
          <w:szCs w:val="24"/>
        </w:rPr>
      </w:pPr>
    </w:p>
    <w:p w:rsidR="00BA6C0F" w:rsidRPr="00A83EBF" w:rsidRDefault="00BA6C0F" w:rsidP="00BA6C0F">
      <w:pPr>
        <w:pStyle w:val="BodyText"/>
        <w:numPr>
          <w:ilvl w:val="0"/>
          <w:numId w:val="31"/>
        </w:numPr>
        <w:overflowPunct/>
        <w:autoSpaceDE/>
        <w:autoSpaceDN/>
        <w:adjustRightInd/>
        <w:spacing w:after="0"/>
        <w:jc w:val="center"/>
        <w:textAlignment w:val="auto"/>
        <w:rPr>
          <w:b/>
          <w:bCs/>
          <w:szCs w:val="24"/>
        </w:rPr>
      </w:pPr>
      <w:r w:rsidRPr="00A83EBF">
        <w:rPr>
          <w:b/>
          <w:bCs/>
          <w:szCs w:val="24"/>
        </w:rPr>
        <w:t>LOKĀLPLĀNOJUMA IZSTRĀDES FINANSĒŠANAS APMĒRS</w:t>
      </w:r>
    </w:p>
    <w:p w:rsidR="00BA6C0F" w:rsidRPr="00A83EBF" w:rsidRDefault="00BA6C0F" w:rsidP="00BA6C0F">
      <w:pPr>
        <w:pStyle w:val="BodyText"/>
        <w:ind w:left="720"/>
        <w:rPr>
          <w:szCs w:val="24"/>
        </w:rPr>
      </w:pPr>
    </w:p>
    <w:p w:rsidR="00BA6C0F" w:rsidRPr="00A83EBF" w:rsidRDefault="00BA6C0F" w:rsidP="00483F0F">
      <w:pPr>
        <w:pStyle w:val="BodyText"/>
        <w:jc w:val="both"/>
        <w:rPr>
          <w:b/>
          <w:bCs/>
          <w:szCs w:val="24"/>
        </w:rPr>
      </w:pPr>
      <w:r w:rsidRPr="00A83EBF">
        <w:rPr>
          <w:szCs w:val="24"/>
        </w:rPr>
        <w:t xml:space="preserve">Līguma 1.punktā paredzētā </w:t>
      </w:r>
      <w:proofErr w:type="spellStart"/>
      <w:r w:rsidRPr="00A83EBF">
        <w:rPr>
          <w:szCs w:val="24"/>
        </w:rPr>
        <w:t>lokālplānojuma</w:t>
      </w:r>
      <w:proofErr w:type="spellEnd"/>
      <w:r w:rsidRPr="00A83EBF">
        <w:rPr>
          <w:szCs w:val="24"/>
        </w:rPr>
        <w:t xml:space="preserve"> izstrādi </w:t>
      </w:r>
      <w:r w:rsidRPr="00A83EBF">
        <w:rPr>
          <w:b/>
          <w:bCs/>
          <w:i/>
          <w:iCs/>
          <w:szCs w:val="24"/>
        </w:rPr>
        <w:t>pilnā apmērā</w:t>
      </w:r>
      <w:r w:rsidRPr="00A83EBF">
        <w:rPr>
          <w:szCs w:val="24"/>
        </w:rPr>
        <w:t xml:space="preserve"> par saviem līdzekļiem finansē </w:t>
      </w:r>
      <w:r w:rsidRPr="00A83EBF">
        <w:rPr>
          <w:b/>
          <w:bCs/>
          <w:color w:val="000000"/>
          <w:szCs w:val="24"/>
        </w:rPr>
        <w:t>Ierosinātājs</w:t>
      </w:r>
      <w:r w:rsidRPr="00A83EBF">
        <w:rPr>
          <w:b/>
          <w:bCs/>
          <w:szCs w:val="24"/>
        </w:rPr>
        <w:t>.</w:t>
      </w:r>
    </w:p>
    <w:p w:rsidR="00483F0F" w:rsidRPr="00A83EBF" w:rsidRDefault="00483F0F" w:rsidP="00483F0F">
      <w:pPr>
        <w:pStyle w:val="BodyText"/>
        <w:numPr>
          <w:ilvl w:val="0"/>
          <w:numId w:val="31"/>
        </w:numPr>
        <w:overflowPunct/>
        <w:autoSpaceDE/>
        <w:autoSpaceDN/>
        <w:adjustRightInd/>
        <w:spacing w:before="120" w:line="360" w:lineRule="auto"/>
        <w:ind w:right="1077"/>
        <w:jc w:val="center"/>
        <w:textAlignment w:val="auto"/>
        <w:rPr>
          <w:b/>
          <w:szCs w:val="24"/>
        </w:rPr>
      </w:pPr>
      <w:r w:rsidRPr="00A83EBF">
        <w:rPr>
          <w:b/>
          <w:szCs w:val="24"/>
        </w:rPr>
        <w:t>DETĀLPLĀNOJUMA IZSTRĀDĀTĀJS</w:t>
      </w:r>
    </w:p>
    <w:p w:rsidR="00483F0F" w:rsidRPr="00A83EBF" w:rsidRDefault="00483F0F" w:rsidP="00483F0F">
      <w:pPr>
        <w:numPr>
          <w:ilvl w:val="1"/>
          <w:numId w:val="31"/>
        </w:numPr>
        <w:overflowPunct/>
        <w:autoSpaceDE/>
        <w:autoSpaceDN/>
        <w:adjustRightInd/>
        <w:ind w:left="1078" w:hanging="539"/>
        <w:jc w:val="both"/>
        <w:textAlignment w:val="auto"/>
        <w:rPr>
          <w:szCs w:val="24"/>
        </w:rPr>
      </w:pPr>
      <w:r w:rsidRPr="00A83EBF">
        <w:rPr>
          <w:szCs w:val="24"/>
        </w:rPr>
        <w:t xml:space="preserve">Līguma 1.punktā paredzētā </w:t>
      </w:r>
      <w:proofErr w:type="spellStart"/>
      <w:r w:rsidRPr="00A83EBF">
        <w:rPr>
          <w:szCs w:val="24"/>
        </w:rPr>
        <w:t>lokālplānojuma</w:t>
      </w:r>
      <w:proofErr w:type="spellEnd"/>
      <w:r w:rsidRPr="00A83EBF">
        <w:rPr>
          <w:szCs w:val="24"/>
        </w:rPr>
        <w:t xml:space="preserve"> izstrādātājs ir - ______________________________, turpmāk tekstā – Izstrādātājs</w:t>
      </w:r>
      <w:r w:rsidRPr="00A83EBF">
        <w:rPr>
          <w:bCs/>
          <w:szCs w:val="24"/>
        </w:rPr>
        <w:t>.</w:t>
      </w:r>
    </w:p>
    <w:p w:rsidR="00483F0F" w:rsidRPr="00A83EBF" w:rsidRDefault="00483F0F" w:rsidP="00483F0F">
      <w:pPr>
        <w:numPr>
          <w:ilvl w:val="1"/>
          <w:numId w:val="31"/>
        </w:numPr>
        <w:overflowPunct/>
        <w:autoSpaceDE/>
        <w:autoSpaceDN/>
        <w:adjustRightInd/>
        <w:ind w:left="1078" w:hanging="539"/>
        <w:jc w:val="both"/>
        <w:textAlignment w:val="auto"/>
        <w:rPr>
          <w:szCs w:val="24"/>
        </w:rPr>
      </w:pPr>
      <w:r w:rsidRPr="00A83EBF">
        <w:rPr>
          <w:szCs w:val="24"/>
        </w:rPr>
        <w:t xml:space="preserve">Ierosinātājs un Izstrādātājs nodrošina, ka </w:t>
      </w:r>
      <w:proofErr w:type="spellStart"/>
      <w:r w:rsidRPr="00A83EBF">
        <w:rPr>
          <w:szCs w:val="24"/>
        </w:rPr>
        <w:t>lokālplānojumu</w:t>
      </w:r>
      <w:proofErr w:type="spellEnd"/>
      <w:r w:rsidRPr="00A83EBF">
        <w:rPr>
          <w:szCs w:val="24"/>
        </w:rPr>
        <w:t xml:space="preserve"> izstrādā personas, kuru kvalifikācija un izglītība atbilst Ministru kabineta 2014.gada 14.oktobra noteikumu Nr.628 „Noteikumi par pašvaldību teritorijas attīstības plānošanas dokumentiem” 137.-139.punktos noteiktajām prasībām. </w:t>
      </w:r>
    </w:p>
    <w:p w:rsidR="00483F0F" w:rsidRPr="00A83EBF" w:rsidRDefault="00483F0F" w:rsidP="00483F0F">
      <w:pPr>
        <w:pStyle w:val="BodyText"/>
        <w:overflowPunct/>
        <w:autoSpaceDE/>
        <w:autoSpaceDN/>
        <w:adjustRightInd/>
        <w:spacing w:after="0"/>
        <w:ind w:right="1077"/>
        <w:jc w:val="center"/>
        <w:textAlignment w:val="auto"/>
        <w:rPr>
          <w:b/>
          <w:bCs/>
          <w:szCs w:val="24"/>
        </w:rPr>
      </w:pPr>
    </w:p>
    <w:p w:rsidR="00BA6C0F" w:rsidRPr="00A83EBF" w:rsidRDefault="00BA6C0F" w:rsidP="00BA6C0F">
      <w:pPr>
        <w:pStyle w:val="BodyText"/>
        <w:numPr>
          <w:ilvl w:val="0"/>
          <w:numId w:val="31"/>
        </w:numPr>
        <w:overflowPunct/>
        <w:autoSpaceDE/>
        <w:autoSpaceDN/>
        <w:adjustRightInd/>
        <w:spacing w:after="0"/>
        <w:ind w:right="1077"/>
        <w:jc w:val="center"/>
        <w:textAlignment w:val="auto"/>
        <w:rPr>
          <w:b/>
          <w:bCs/>
          <w:szCs w:val="24"/>
        </w:rPr>
      </w:pPr>
      <w:r w:rsidRPr="00A83EBF">
        <w:rPr>
          <w:b/>
          <w:bCs/>
          <w:szCs w:val="24"/>
        </w:rPr>
        <w:t>LĪDZĒJU TIESĪBAS UN PIENĀKUMI</w:t>
      </w:r>
    </w:p>
    <w:p w:rsidR="00BA6C0F" w:rsidRPr="00A83EBF" w:rsidRDefault="00BA6C0F" w:rsidP="00BA6C0F">
      <w:pPr>
        <w:pStyle w:val="BodyText"/>
        <w:ind w:left="720" w:right="1077"/>
        <w:rPr>
          <w:szCs w:val="24"/>
        </w:rPr>
      </w:pPr>
    </w:p>
    <w:p w:rsidR="00483F0F" w:rsidRPr="00A83EBF" w:rsidRDefault="00BA6C0F" w:rsidP="00483F0F">
      <w:pPr>
        <w:pStyle w:val="ListParagraph"/>
        <w:numPr>
          <w:ilvl w:val="1"/>
          <w:numId w:val="31"/>
        </w:numPr>
        <w:jc w:val="both"/>
        <w:rPr>
          <w:color w:val="000000"/>
          <w:sz w:val="24"/>
          <w:szCs w:val="24"/>
        </w:rPr>
      </w:pPr>
      <w:r w:rsidRPr="00A83EBF">
        <w:rPr>
          <w:b/>
          <w:bCs/>
          <w:sz w:val="24"/>
          <w:szCs w:val="24"/>
        </w:rPr>
        <w:t>Pašvaldība</w:t>
      </w:r>
      <w:r w:rsidRPr="00A83EBF">
        <w:rPr>
          <w:b/>
          <w:bCs/>
          <w:i/>
          <w:iCs/>
          <w:color w:val="000000"/>
          <w:sz w:val="24"/>
          <w:szCs w:val="24"/>
        </w:rPr>
        <w:t xml:space="preserve"> </w:t>
      </w:r>
      <w:r w:rsidRPr="00A83EBF">
        <w:rPr>
          <w:b/>
          <w:bCs/>
          <w:color w:val="000000"/>
          <w:sz w:val="24"/>
          <w:szCs w:val="24"/>
        </w:rPr>
        <w:t>apņemas</w:t>
      </w:r>
      <w:r w:rsidR="00483F0F" w:rsidRPr="00A83EBF">
        <w:rPr>
          <w:b/>
          <w:bCs/>
          <w:color w:val="000000"/>
          <w:sz w:val="24"/>
          <w:szCs w:val="24"/>
        </w:rPr>
        <w:t>:</w:t>
      </w:r>
    </w:p>
    <w:p w:rsidR="00483F0F" w:rsidRPr="00A83EBF" w:rsidRDefault="00483F0F" w:rsidP="00483F0F">
      <w:pPr>
        <w:pStyle w:val="ListParagraph"/>
        <w:ind w:left="1080"/>
        <w:jc w:val="both"/>
        <w:rPr>
          <w:color w:val="000000"/>
          <w:sz w:val="24"/>
          <w:szCs w:val="24"/>
        </w:rPr>
      </w:pPr>
    </w:p>
    <w:p w:rsidR="00483F0F" w:rsidRPr="00A83EBF" w:rsidRDefault="00483F0F" w:rsidP="00483F0F">
      <w:pPr>
        <w:pStyle w:val="ListParagraph"/>
        <w:numPr>
          <w:ilvl w:val="2"/>
          <w:numId w:val="31"/>
        </w:numPr>
        <w:jc w:val="both"/>
        <w:rPr>
          <w:color w:val="000000"/>
          <w:sz w:val="24"/>
          <w:szCs w:val="24"/>
        </w:rPr>
      </w:pPr>
      <w:r w:rsidRPr="00A83EBF">
        <w:rPr>
          <w:sz w:val="24"/>
          <w:szCs w:val="24"/>
          <w:lang w:val="lv-LV"/>
        </w:rPr>
        <w:t xml:space="preserve">pieņemt lēmumus </w:t>
      </w:r>
      <w:proofErr w:type="spellStart"/>
      <w:r w:rsidRPr="00A83EBF">
        <w:rPr>
          <w:sz w:val="24"/>
          <w:szCs w:val="24"/>
          <w:lang w:val="lv-LV"/>
        </w:rPr>
        <w:t>lokālplānojuma</w:t>
      </w:r>
      <w:proofErr w:type="spellEnd"/>
      <w:r w:rsidRPr="00A83EBF">
        <w:rPr>
          <w:sz w:val="24"/>
          <w:szCs w:val="24"/>
          <w:lang w:val="lv-LV"/>
        </w:rPr>
        <w:t xml:space="preserve"> izstrādes gaitā normatīvajos aktos noteiktajā kārtībā un termiņos;</w:t>
      </w:r>
    </w:p>
    <w:p w:rsidR="00483F0F" w:rsidRPr="00A83EBF" w:rsidRDefault="00483F0F" w:rsidP="00483F0F">
      <w:pPr>
        <w:numPr>
          <w:ilvl w:val="2"/>
          <w:numId w:val="31"/>
        </w:numPr>
        <w:shd w:val="clear" w:color="auto" w:fill="FFFFFF"/>
        <w:overflowPunct/>
        <w:autoSpaceDE/>
        <w:autoSpaceDN/>
        <w:adjustRightInd/>
        <w:spacing w:line="259" w:lineRule="exact"/>
        <w:jc w:val="both"/>
        <w:textAlignment w:val="auto"/>
        <w:rPr>
          <w:color w:val="000000"/>
          <w:szCs w:val="24"/>
        </w:rPr>
      </w:pPr>
      <w:r w:rsidRPr="00A83EBF">
        <w:rPr>
          <w:szCs w:val="24"/>
        </w:rPr>
        <w:t xml:space="preserve">nodrošināt Izstrādātājam piekļuvi </w:t>
      </w:r>
      <w:r w:rsidRPr="00A83EBF">
        <w:rPr>
          <w:bCs/>
          <w:szCs w:val="24"/>
        </w:rPr>
        <w:t>Teritorijas attīstības plānošanas sistēmā (turpmāk – TAPIS)</w:t>
      </w:r>
      <w:r w:rsidRPr="00A83EBF">
        <w:rPr>
          <w:szCs w:val="24"/>
        </w:rPr>
        <w:t>;</w:t>
      </w:r>
    </w:p>
    <w:p w:rsidR="00483F0F" w:rsidRPr="00A83EBF" w:rsidRDefault="00483F0F" w:rsidP="00483F0F">
      <w:pPr>
        <w:numPr>
          <w:ilvl w:val="2"/>
          <w:numId w:val="31"/>
        </w:numPr>
        <w:shd w:val="clear" w:color="auto" w:fill="FFFFFF"/>
        <w:overflowPunct/>
        <w:autoSpaceDE/>
        <w:autoSpaceDN/>
        <w:adjustRightInd/>
        <w:spacing w:line="259" w:lineRule="exact"/>
        <w:jc w:val="both"/>
        <w:textAlignment w:val="auto"/>
        <w:rPr>
          <w:color w:val="000000"/>
          <w:szCs w:val="24"/>
        </w:rPr>
      </w:pPr>
      <w:r w:rsidRPr="00A83EBF">
        <w:rPr>
          <w:color w:val="000000"/>
          <w:szCs w:val="24"/>
        </w:rPr>
        <w:t xml:space="preserve">pieprasīt un saņemt no darba uzdevuma minētajām institūcijām nosacījumus </w:t>
      </w:r>
      <w:proofErr w:type="spellStart"/>
      <w:r w:rsidRPr="00A83EBF">
        <w:rPr>
          <w:color w:val="000000"/>
          <w:szCs w:val="24"/>
        </w:rPr>
        <w:t>lokālplānojuma</w:t>
      </w:r>
      <w:proofErr w:type="spellEnd"/>
      <w:r w:rsidRPr="00A83EBF">
        <w:rPr>
          <w:color w:val="000000"/>
          <w:szCs w:val="24"/>
        </w:rPr>
        <w:t xml:space="preserve"> izstrādei;</w:t>
      </w:r>
    </w:p>
    <w:p w:rsidR="00483F0F" w:rsidRPr="00A83EBF" w:rsidRDefault="00BA6C0F" w:rsidP="00483F0F">
      <w:pPr>
        <w:numPr>
          <w:ilvl w:val="2"/>
          <w:numId w:val="31"/>
        </w:numPr>
        <w:overflowPunct/>
        <w:autoSpaceDE/>
        <w:autoSpaceDN/>
        <w:adjustRightInd/>
        <w:jc w:val="both"/>
        <w:textAlignment w:val="auto"/>
        <w:rPr>
          <w:color w:val="000000"/>
          <w:szCs w:val="24"/>
        </w:rPr>
      </w:pPr>
      <w:r w:rsidRPr="00A83EBF">
        <w:rPr>
          <w:color w:val="000000"/>
          <w:szCs w:val="24"/>
        </w:rPr>
        <w:t xml:space="preserve">nodrošināt </w:t>
      </w:r>
      <w:proofErr w:type="spellStart"/>
      <w:r w:rsidR="00483F0F" w:rsidRPr="00A83EBF">
        <w:rPr>
          <w:color w:val="000000"/>
          <w:szCs w:val="24"/>
        </w:rPr>
        <w:t>lokālplānojuma</w:t>
      </w:r>
      <w:proofErr w:type="spellEnd"/>
      <w:r w:rsidR="00483F0F" w:rsidRPr="00A83EBF">
        <w:rPr>
          <w:color w:val="000000"/>
          <w:szCs w:val="24"/>
        </w:rPr>
        <w:t xml:space="preserve"> izstrādes vadību, tai skaitā </w:t>
      </w:r>
      <w:r w:rsidR="00483F0F" w:rsidRPr="00A83EBF">
        <w:rPr>
          <w:szCs w:val="24"/>
        </w:rPr>
        <w:t xml:space="preserve">nodrošināt sabiedrības informēšanu un līdzdalību </w:t>
      </w:r>
      <w:proofErr w:type="spellStart"/>
      <w:r w:rsidR="00483F0F" w:rsidRPr="00A83EBF">
        <w:rPr>
          <w:szCs w:val="24"/>
        </w:rPr>
        <w:t>lokālplānojuma</w:t>
      </w:r>
      <w:proofErr w:type="spellEnd"/>
      <w:r w:rsidR="00483F0F" w:rsidRPr="00A83EBF">
        <w:rPr>
          <w:szCs w:val="24"/>
        </w:rPr>
        <w:t xml:space="preserve"> izstrādē:</w:t>
      </w:r>
    </w:p>
    <w:p w:rsidR="00483F0F" w:rsidRPr="00A83EBF" w:rsidRDefault="00483F0F" w:rsidP="00483F0F">
      <w:pPr>
        <w:numPr>
          <w:ilvl w:val="3"/>
          <w:numId w:val="31"/>
        </w:numPr>
        <w:overflowPunct/>
        <w:autoSpaceDE/>
        <w:autoSpaceDN/>
        <w:adjustRightInd/>
        <w:ind w:left="1622"/>
        <w:jc w:val="both"/>
        <w:textAlignment w:val="auto"/>
        <w:rPr>
          <w:szCs w:val="24"/>
        </w:rPr>
      </w:pPr>
      <w:r w:rsidRPr="00A83EBF">
        <w:rPr>
          <w:bCs/>
          <w:szCs w:val="24"/>
        </w:rPr>
        <w:t xml:space="preserve">ievietot paziņojumus par </w:t>
      </w:r>
      <w:proofErr w:type="spellStart"/>
      <w:r w:rsidRPr="00A83EBF">
        <w:rPr>
          <w:bCs/>
          <w:szCs w:val="24"/>
        </w:rPr>
        <w:t>lokālplānojuma</w:t>
      </w:r>
      <w:proofErr w:type="spellEnd"/>
      <w:r w:rsidRPr="00A83EBF">
        <w:rPr>
          <w:bCs/>
          <w:szCs w:val="24"/>
        </w:rPr>
        <w:t xml:space="preserve"> izstrādes uzsākšanu TAPIS, pašvaldības tīmekļa vietnē </w:t>
      </w:r>
      <w:hyperlink r:id="rId13" w:history="1">
        <w:r w:rsidRPr="00A83EBF">
          <w:rPr>
            <w:rStyle w:val="Hyperlink"/>
            <w:bCs/>
            <w:szCs w:val="24"/>
          </w:rPr>
          <w:t>www.daugavpils.lv</w:t>
        </w:r>
      </w:hyperlink>
      <w:r w:rsidRPr="00A83EBF">
        <w:rPr>
          <w:bCs/>
          <w:szCs w:val="24"/>
        </w:rPr>
        <w:t xml:space="preserve">, </w:t>
      </w:r>
      <w:r w:rsidRPr="00A83EBF">
        <w:rPr>
          <w:szCs w:val="24"/>
        </w:rPr>
        <w:t>publicēt paziņojumu vietējā laikrakstā;</w:t>
      </w:r>
    </w:p>
    <w:p w:rsidR="00483F0F" w:rsidRPr="00A83EBF" w:rsidRDefault="00483F0F" w:rsidP="00483F0F">
      <w:pPr>
        <w:numPr>
          <w:ilvl w:val="3"/>
          <w:numId w:val="31"/>
        </w:numPr>
        <w:overflowPunct/>
        <w:autoSpaceDE/>
        <w:autoSpaceDN/>
        <w:adjustRightInd/>
        <w:ind w:left="1622"/>
        <w:jc w:val="both"/>
        <w:textAlignment w:val="auto"/>
        <w:rPr>
          <w:szCs w:val="24"/>
        </w:rPr>
      </w:pPr>
      <w:r w:rsidRPr="00A83EBF">
        <w:rPr>
          <w:bCs/>
          <w:szCs w:val="24"/>
        </w:rPr>
        <w:t xml:space="preserve">ievietot paziņojumus par </w:t>
      </w:r>
      <w:proofErr w:type="spellStart"/>
      <w:r w:rsidRPr="00A83EBF">
        <w:rPr>
          <w:bCs/>
          <w:szCs w:val="24"/>
        </w:rPr>
        <w:t>lokālplānojuma</w:t>
      </w:r>
      <w:proofErr w:type="spellEnd"/>
      <w:r w:rsidRPr="00A83EBF">
        <w:rPr>
          <w:bCs/>
          <w:szCs w:val="24"/>
        </w:rPr>
        <w:t xml:space="preserve"> nodošanu publiskai apspriešanai TAPIS, pašvaldības tīmekļa vietnē </w:t>
      </w:r>
      <w:hyperlink r:id="rId14" w:history="1">
        <w:r w:rsidRPr="00A83EBF">
          <w:rPr>
            <w:rStyle w:val="Hyperlink"/>
            <w:bCs/>
            <w:szCs w:val="24"/>
          </w:rPr>
          <w:t>www.daugavpils.lv</w:t>
        </w:r>
      </w:hyperlink>
      <w:r w:rsidRPr="00A83EBF">
        <w:rPr>
          <w:bCs/>
          <w:szCs w:val="24"/>
        </w:rPr>
        <w:t xml:space="preserve">, </w:t>
      </w:r>
      <w:r w:rsidRPr="00A83EBF">
        <w:rPr>
          <w:szCs w:val="24"/>
        </w:rPr>
        <w:t>publicēt paziņojumu vietējā laikrakstā (neklātienes formas (attālināti) gadījumā (Covid-19 infekcijas izplatības laikā) vismaz divos plašsaziņas kanālos);</w:t>
      </w:r>
    </w:p>
    <w:p w:rsidR="00483F0F" w:rsidRPr="00A83EBF" w:rsidRDefault="00483F0F" w:rsidP="00483F0F">
      <w:pPr>
        <w:numPr>
          <w:ilvl w:val="3"/>
          <w:numId w:val="31"/>
        </w:numPr>
        <w:overflowPunct/>
        <w:autoSpaceDE/>
        <w:autoSpaceDN/>
        <w:adjustRightInd/>
        <w:jc w:val="both"/>
        <w:textAlignment w:val="auto"/>
        <w:rPr>
          <w:color w:val="000000"/>
          <w:szCs w:val="24"/>
        </w:rPr>
      </w:pPr>
      <w:proofErr w:type="spellStart"/>
      <w:r w:rsidRPr="00A83EBF">
        <w:rPr>
          <w:szCs w:val="24"/>
        </w:rPr>
        <w:t>lokālplānojuma</w:t>
      </w:r>
      <w:proofErr w:type="spellEnd"/>
      <w:r w:rsidRPr="00A83EBF">
        <w:rPr>
          <w:szCs w:val="24"/>
        </w:rPr>
        <w:t xml:space="preserve"> publiskās apspriešanas klātienes formas gadījumā, nodrošināt telpas </w:t>
      </w:r>
      <w:proofErr w:type="spellStart"/>
      <w:r w:rsidRPr="00A83EBF">
        <w:rPr>
          <w:szCs w:val="24"/>
        </w:rPr>
        <w:t>lokālplānojuma</w:t>
      </w:r>
      <w:proofErr w:type="spellEnd"/>
      <w:r w:rsidRPr="00A83EBF">
        <w:rPr>
          <w:szCs w:val="24"/>
        </w:rPr>
        <w:t xml:space="preserve"> publiskās apspriešanas procesā nepieciešamajai materiālu publiskai izstādīšanai, sabiedriskās apspriešanas sapulču organizēšanai;</w:t>
      </w:r>
    </w:p>
    <w:p w:rsidR="00483F0F" w:rsidRPr="00A83EBF" w:rsidRDefault="00483F0F" w:rsidP="00483F0F">
      <w:pPr>
        <w:numPr>
          <w:ilvl w:val="3"/>
          <w:numId w:val="31"/>
        </w:numPr>
        <w:overflowPunct/>
        <w:autoSpaceDE/>
        <w:autoSpaceDN/>
        <w:adjustRightInd/>
        <w:jc w:val="both"/>
        <w:textAlignment w:val="auto"/>
        <w:rPr>
          <w:color w:val="000000"/>
          <w:szCs w:val="24"/>
        </w:rPr>
      </w:pPr>
      <w:proofErr w:type="spellStart"/>
      <w:r w:rsidRPr="00A83EBF">
        <w:rPr>
          <w:szCs w:val="24"/>
        </w:rPr>
        <w:t>lokālplānojuma</w:t>
      </w:r>
      <w:proofErr w:type="spellEnd"/>
      <w:r w:rsidRPr="00A83EBF">
        <w:rPr>
          <w:szCs w:val="24"/>
        </w:rPr>
        <w:t xml:space="preserve"> publiskās apspriešanas neklātienes formas (attālināti) gadījumā (Covid-19 infekcijas izplatības laikā), ievērojot Covid-19 infekcijas izplatības pārvaldības likuma prasības, nodrošināt telpas </w:t>
      </w:r>
      <w:proofErr w:type="spellStart"/>
      <w:r w:rsidRPr="00A83EBF">
        <w:rPr>
          <w:szCs w:val="24"/>
        </w:rPr>
        <w:t>lokālplānojuma</w:t>
      </w:r>
      <w:proofErr w:type="spellEnd"/>
      <w:r w:rsidRPr="00A83EBF">
        <w:rPr>
          <w:szCs w:val="24"/>
        </w:rPr>
        <w:t xml:space="preserve"> publiskās apspriešanas procesā nepieciešamajai materiālu publiskai izstādīšanai, sabiedriskās apspriešanas sapulču organizēšanai, kā arī publiskajā </w:t>
      </w:r>
      <w:proofErr w:type="spellStart"/>
      <w:r w:rsidRPr="00A83EBF">
        <w:rPr>
          <w:szCs w:val="24"/>
        </w:rPr>
        <w:t>ārtelpā</w:t>
      </w:r>
      <w:proofErr w:type="spellEnd"/>
      <w:r w:rsidRPr="00A83EBF">
        <w:rPr>
          <w:szCs w:val="24"/>
        </w:rPr>
        <w:t xml:space="preserve"> – pie Daugavpils pilsētas pašvaldības administrācijas (Krišjāņa Valdemāra ielā 1, Daugavpilī) un Daugavpils pilsētas pašvaldības Pilsētplānošanas un būvniecības departamenta (Raiņa ielā 28, Daugavpilī) ēkām uz publisko </w:t>
      </w:r>
      <w:proofErr w:type="spellStart"/>
      <w:r w:rsidRPr="00A83EBF">
        <w:rPr>
          <w:szCs w:val="24"/>
        </w:rPr>
        <w:t>ārtelpu</w:t>
      </w:r>
      <w:proofErr w:type="spellEnd"/>
      <w:r w:rsidRPr="00A83EBF">
        <w:rPr>
          <w:szCs w:val="24"/>
        </w:rPr>
        <w:t xml:space="preserve"> vērstajos logos vai durvīs, u.c.</w:t>
      </w:r>
    </w:p>
    <w:p w:rsidR="00483F0F" w:rsidRPr="00A83EBF" w:rsidRDefault="00483F0F" w:rsidP="00483F0F">
      <w:pPr>
        <w:numPr>
          <w:ilvl w:val="3"/>
          <w:numId w:val="31"/>
        </w:numPr>
        <w:overflowPunct/>
        <w:autoSpaceDE/>
        <w:autoSpaceDN/>
        <w:adjustRightInd/>
        <w:jc w:val="both"/>
        <w:textAlignment w:val="auto"/>
        <w:rPr>
          <w:color w:val="000000"/>
          <w:szCs w:val="24"/>
        </w:rPr>
      </w:pPr>
      <w:r w:rsidRPr="00A83EBF">
        <w:rPr>
          <w:szCs w:val="24"/>
        </w:rPr>
        <w:t xml:space="preserve">vadīt </w:t>
      </w:r>
      <w:proofErr w:type="spellStart"/>
      <w:r w:rsidRPr="00A83EBF">
        <w:rPr>
          <w:szCs w:val="24"/>
        </w:rPr>
        <w:t>lokālplānojuma</w:t>
      </w:r>
      <w:proofErr w:type="spellEnd"/>
      <w:r w:rsidRPr="00A83EBF">
        <w:rPr>
          <w:szCs w:val="24"/>
        </w:rPr>
        <w:t xml:space="preserve"> sabiedriskās apspriešanas sanāksmes, kā arī un piedalīties citās darba gaitā nepieciešamās sanāksmēs vai darba grupās;</w:t>
      </w:r>
    </w:p>
    <w:p w:rsidR="00483F0F" w:rsidRPr="00A83EBF" w:rsidRDefault="00483F0F" w:rsidP="00483F0F">
      <w:pPr>
        <w:numPr>
          <w:ilvl w:val="3"/>
          <w:numId w:val="31"/>
        </w:numPr>
        <w:overflowPunct/>
        <w:autoSpaceDE/>
        <w:autoSpaceDN/>
        <w:adjustRightInd/>
        <w:ind w:left="1622"/>
        <w:jc w:val="both"/>
        <w:textAlignment w:val="auto"/>
        <w:rPr>
          <w:szCs w:val="24"/>
        </w:rPr>
      </w:pPr>
      <w:r w:rsidRPr="00A83EBF">
        <w:rPr>
          <w:szCs w:val="24"/>
        </w:rPr>
        <w:t xml:space="preserve">Pašvaldības lēmumu par </w:t>
      </w:r>
      <w:proofErr w:type="spellStart"/>
      <w:r w:rsidRPr="00A83EBF">
        <w:rPr>
          <w:szCs w:val="24"/>
        </w:rPr>
        <w:t>lokālplānojuma</w:t>
      </w:r>
      <w:proofErr w:type="spellEnd"/>
      <w:r w:rsidRPr="00A83EBF">
        <w:rPr>
          <w:szCs w:val="24"/>
        </w:rPr>
        <w:t xml:space="preserve"> apstiprināšanu ievietot TAPIS, </w:t>
      </w:r>
      <w:r w:rsidRPr="00A83EBF">
        <w:rPr>
          <w:bCs/>
          <w:szCs w:val="24"/>
        </w:rPr>
        <w:t xml:space="preserve">pašvaldības tīmekļa vietnē </w:t>
      </w:r>
      <w:hyperlink r:id="rId15" w:history="1">
        <w:r w:rsidRPr="00A83EBF">
          <w:rPr>
            <w:rStyle w:val="Hyperlink"/>
            <w:bCs/>
            <w:szCs w:val="24"/>
          </w:rPr>
          <w:t>www.daugavpils.lv</w:t>
        </w:r>
      </w:hyperlink>
      <w:r w:rsidRPr="00A83EBF">
        <w:rPr>
          <w:bCs/>
          <w:szCs w:val="24"/>
        </w:rPr>
        <w:t xml:space="preserve">, </w:t>
      </w:r>
      <w:r w:rsidRPr="00A83EBF">
        <w:rPr>
          <w:szCs w:val="24"/>
        </w:rPr>
        <w:t>publicēt paziņojumu par saistošo noteikumu pieņemšanu vietējā laikrakstā un laikrakstā „Latvijas Vēstnesis”;</w:t>
      </w:r>
    </w:p>
    <w:p w:rsidR="00483F0F" w:rsidRPr="00A83EBF" w:rsidRDefault="00483F0F" w:rsidP="00483F0F">
      <w:pPr>
        <w:numPr>
          <w:ilvl w:val="2"/>
          <w:numId w:val="31"/>
        </w:numPr>
        <w:overflowPunct/>
        <w:autoSpaceDE/>
        <w:autoSpaceDN/>
        <w:adjustRightInd/>
        <w:jc w:val="both"/>
        <w:textAlignment w:val="auto"/>
        <w:rPr>
          <w:szCs w:val="24"/>
        </w:rPr>
      </w:pPr>
      <w:r w:rsidRPr="00A83EBF">
        <w:rPr>
          <w:szCs w:val="24"/>
        </w:rPr>
        <w:t xml:space="preserve">izskatīt </w:t>
      </w:r>
      <w:proofErr w:type="spellStart"/>
      <w:r w:rsidRPr="00A83EBF">
        <w:rPr>
          <w:szCs w:val="24"/>
        </w:rPr>
        <w:t>lokālplānojuma</w:t>
      </w:r>
      <w:proofErr w:type="spellEnd"/>
      <w:r w:rsidRPr="00A83EBF">
        <w:rPr>
          <w:szCs w:val="24"/>
        </w:rPr>
        <w:t xml:space="preserve"> redakciju un sagatavot ziņojumu par tā turpmāko virzību;</w:t>
      </w:r>
    </w:p>
    <w:p w:rsidR="00483F0F" w:rsidRPr="00A83EBF" w:rsidRDefault="00483F0F" w:rsidP="00483F0F">
      <w:pPr>
        <w:numPr>
          <w:ilvl w:val="2"/>
          <w:numId w:val="31"/>
        </w:numPr>
        <w:overflowPunct/>
        <w:autoSpaceDE/>
        <w:autoSpaceDN/>
        <w:adjustRightInd/>
        <w:jc w:val="both"/>
        <w:textAlignment w:val="auto"/>
        <w:rPr>
          <w:szCs w:val="24"/>
        </w:rPr>
      </w:pPr>
      <w:r w:rsidRPr="00A83EBF">
        <w:rPr>
          <w:szCs w:val="24"/>
        </w:rPr>
        <w:t xml:space="preserve">pieprasīt atzinumus par </w:t>
      </w:r>
      <w:proofErr w:type="spellStart"/>
      <w:r w:rsidRPr="00A83EBF">
        <w:rPr>
          <w:szCs w:val="24"/>
        </w:rPr>
        <w:t>lokālplānojuma</w:t>
      </w:r>
      <w:proofErr w:type="spellEnd"/>
      <w:r w:rsidRPr="00A83EBF">
        <w:rPr>
          <w:szCs w:val="24"/>
        </w:rPr>
        <w:t xml:space="preserve"> redakciju;</w:t>
      </w:r>
    </w:p>
    <w:p w:rsidR="00483F0F" w:rsidRPr="00A83EBF" w:rsidRDefault="00483F0F" w:rsidP="00483F0F">
      <w:pPr>
        <w:numPr>
          <w:ilvl w:val="2"/>
          <w:numId w:val="31"/>
        </w:numPr>
        <w:overflowPunct/>
        <w:autoSpaceDE/>
        <w:autoSpaceDN/>
        <w:adjustRightInd/>
        <w:jc w:val="both"/>
        <w:textAlignment w:val="auto"/>
        <w:rPr>
          <w:color w:val="000000"/>
          <w:szCs w:val="24"/>
        </w:rPr>
      </w:pPr>
      <w:r w:rsidRPr="00A83EBF">
        <w:rPr>
          <w:szCs w:val="24"/>
        </w:rPr>
        <w:t>sagatavot ziņojumu par publiskās apspriešanas laikā saņemto priekšlikumu vērā ņemšanu vai noraidīšanu;</w:t>
      </w:r>
    </w:p>
    <w:p w:rsidR="00483F0F" w:rsidRPr="00A83EBF" w:rsidRDefault="00BA6C0F" w:rsidP="00483F0F">
      <w:pPr>
        <w:numPr>
          <w:ilvl w:val="2"/>
          <w:numId w:val="31"/>
        </w:numPr>
        <w:overflowPunct/>
        <w:autoSpaceDE/>
        <w:autoSpaceDN/>
        <w:adjustRightInd/>
        <w:jc w:val="both"/>
        <w:textAlignment w:val="auto"/>
        <w:rPr>
          <w:color w:val="000000"/>
          <w:szCs w:val="24"/>
        </w:rPr>
      </w:pPr>
      <w:r w:rsidRPr="00A83EBF">
        <w:rPr>
          <w:szCs w:val="24"/>
        </w:rPr>
        <w:t>ievietot lēmumu par saistošo noteikumu apstiprināšanu un tam pievienotos dokumentus pašvaldības tīmekļa vietnē;</w:t>
      </w:r>
    </w:p>
    <w:p w:rsidR="00BA6C0F" w:rsidRPr="00A83EBF" w:rsidRDefault="00BA6C0F" w:rsidP="00483F0F">
      <w:pPr>
        <w:numPr>
          <w:ilvl w:val="2"/>
          <w:numId w:val="31"/>
        </w:numPr>
        <w:overflowPunct/>
        <w:autoSpaceDE/>
        <w:autoSpaceDN/>
        <w:adjustRightInd/>
        <w:jc w:val="both"/>
        <w:textAlignment w:val="auto"/>
        <w:rPr>
          <w:color w:val="000000"/>
          <w:szCs w:val="24"/>
        </w:rPr>
      </w:pPr>
      <w:r w:rsidRPr="00A83EBF">
        <w:rPr>
          <w:color w:val="000000"/>
          <w:szCs w:val="24"/>
        </w:rPr>
        <w:t xml:space="preserve">reģistrēt apstiprināto </w:t>
      </w:r>
      <w:proofErr w:type="spellStart"/>
      <w:r w:rsidRPr="00A83EBF">
        <w:rPr>
          <w:color w:val="000000"/>
          <w:szCs w:val="24"/>
        </w:rPr>
        <w:t>lokālplānojumu</w:t>
      </w:r>
      <w:proofErr w:type="spellEnd"/>
      <w:r w:rsidRPr="00A83EBF">
        <w:rPr>
          <w:color w:val="000000"/>
          <w:szCs w:val="24"/>
        </w:rPr>
        <w:t xml:space="preserve"> Pašvaldības arhīvā.</w:t>
      </w:r>
    </w:p>
    <w:p w:rsidR="00BA6C0F" w:rsidRPr="00A83EBF" w:rsidRDefault="00BA6C0F" w:rsidP="00BA6C0F">
      <w:pPr>
        <w:shd w:val="clear" w:color="auto" w:fill="FFFFFF"/>
        <w:spacing w:before="7" w:line="259" w:lineRule="exact"/>
        <w:ind w:left="14"/>
        <w:jc w:val="both"/>
        <w:rPr>
          <w:b/>
          <w:bCs/>
          <w:szCs w:val="24"/>
        </w:rPr>
      </w:pPr>
    </w:p>
    <w:p w:rsidR="00483F0F" w:rsidRPr="00A83EBF" w:rsidRDefault="001448EC" w:rsidP="001448EC">
      <w:pPr>
        <w:pStyle w:val="ListParagraph"/>
        <w:numPr>
          <w:ilvl w:val="1"/>
          <w:numId w:val="31"/>
        </w:numPr>
        <w:shd w:val="clear" w:color="auto" w:fill="FFFFFF"/>
        <w:spacing w:before="7" w:line="259" w:lineRule="exact"/>
        <w:jc w:val="both"/>
        <w:rPr>
          <w:color w:val="000000"/>
          <w:sz w:val="24"/>
          <w:szCs w:val="24"/>
        </w:rPr>
      </w:pPr>
      <w:r w:rsidRPr="00A83EBF">
        <w:rPr>
          <w:b/>
          <w:bCs/>
          <w:sz w:val="24"/>
          <w:szCs w:val="24"/>
          <w:lang w:val="lv-LV"/>
        </w:rPr>
        <w:t>I</w:t>
      </w:r>
      <w:r w:rsidR="00BA6C0F" w:rsidRPr="00A83EBF">
        <w:rPr>
          <w:b/>
          <w:bCs/>
          <w:color w:val="000000"/>
          <w:sz w:val="24"/>
          <w:szCs w:val="24"/>
        </w:rPr>
        <w:t>erosinātājs apņemas</w:t>
      </w:r>
      <w:r w:rsidR="00483F0F" w:rsidRPr="00A83EBF">
        <w:rPr>
          <w:b/>
          <w:bCs/>
          <w:color w:val="000000"/>
          <w:sz w:val="24"/>
          <w:szCs w:val="24"/>
        </w:rPr>
        <w:t>:</w:t>
      </w:r>
    </w:p>
    <w:p w:rsidR="00483F0F" w:rsidRPr="00A83EBF" w:rsidRDefault="00483F0F" w:rsidP="00483F0F">
      <w:pPr>
        <w:pStyle w:val="ListParagraph"/>
        <w:shd w:val="clear" w:color="auto" w:fill="FFFFFF"/>
        <w:spacing w:before="7" w:line="259" w:lineRule="exact"/>
        <w:ind w:left="1080"/>
        <w:jc w:val="both"/>
        <w:rPr>
          <w:color w:val="000000"/>
          <w:sz w:val="24"/>
          <w:szCs w:val="24"/>
        </w:rPr>
      </w:pPr>
    </w:p>
    <w:p w:rsidR="00BA6C0F" w:rsidRPr="00A83EBF" w:rsidRDefault="00BA6C0F" w:rsidP="00483F0F">
      <w:pPr>
        <w:pStyle w:val="ListParagraph"/>
        <w:numPr>
          <w:ilvl w:val="2"/>
          <w:numId w:val="31"/>
        </w:numPr>
        <w:shd w:val="clear" w:color="auto" w:fill="FFFFFF"/>
        <w:spacing w:before="7" w:line="259" w:lineRule="exact"/>
        <w:jc w:val="both"/>
        <w:rPr>
          <w:color w:val="000000"/>
          <w:sz w:val="24"/>
          <w:szCs w:val="24"/>
        </w:rPr>
      </w:pPr>
      <w:r w:rsidRPr="00A83EBF">
        <w:rPr>
          <w:color w:val="000000"/>
          <w:sz w:val="24"/>
          <w:szCs w:val="24"/>
        </w:rPr>
        <w:t xml:space="preserve">organizēt un nodrošināt lokālplānojuma izstrādi atbilstoši normatīvo aktu un darba uzdevuma prasībām, kā arī nodot izstrādāto lokālplānojumu </w:t>
      </w:r>
      <w:r w:rsidR="00483F0F" w:rsidRPr="00A83EBF">
        <w:rPr>
          <w:color w:val="000000"/>
          <w:sz w:val="24"/>
          <w:szCs w:val="24"/>
        </w:rPr>
        <w:t>redakciju</w:t>
      </w:r>
      <w:r w:rsidR="00483F0F" w:rsidRPr="00A83EBF">
        <w:rPr>
          <w:sz w:val="24"/>
          <w:szCs w:val="24"/>
          <w:lang w:val="lv-LV"/>
        </w:rPr>
        <w:t xml:space="preserve"> izskatīšanai izstrādes vadītājam un nepieciešamības gadījumā, veikt labojumus tajā</w:t>
      </w:r>
      <w:r w:rsidR="00483F0F" w:rsidRPr="00A83EBF">
        <w:rPr>
          <w:color w:val="000000"/>
          <w:sz w:val="24"/>
          <w:szCs w:val="24"/>
        </w:rPr>
        <w:t>;</w:t>
      </w:r>
    </w:p>
    <w:p w:rsidR="00BA6C0F" w:rsidRPr="00A83EBF" w:rsidRDefault="00BA6C0F" w:rsidP="00483F0F">
      <w:pPr>
        <w:pStyle w:val="ListParagraph"/>
        <w:numPr>
          <w:ilvl w:val="2"/>
          <w:numId w:val="31"/>
        </w:numPr>
        <w:shd w:val="clear" w:color="auto" w:fill="FFFFFF"/>
        <w:spacing w:before="7" w:line="259" w:lineRule="exact"/>
        <w:jc w:val="both"/>
        <w:rPr>
          <w:color w:val="000000"/>
          <w:sz w:val="24"/>
          <w:szCs w:val="24"/>
        </w:rPr>
      </w:pPr>
      <w:r w:rsidRPr="00A83EBF">
        <w:rPr>
          <w:sz w:val="24"/>
          <w:szCs w:val="24"/>
        </w:rPr>
        <w:t>nodrošināt un finansēt nepieciešamo materiālu sagatavošanu lokālplānojuma izstrādei, saskaņā ar darba uzdevuma prasībām;</w:t>
      </w:r>
    </w:p>
    <w:p w:rsidR="00C5660B" w:rsidRPr="00A83EBF" w:rsidRDefault="00935586" w:rsidP="00483F0F">
      <w:pPr>
        <w:pStyle w:val="ListParagraph"/>
        <w:numPr>
          <w:ilvl w:val="2"/>
          <w:numId w:val="31"/>
        </w:numPr>
        <w:shd w:val="clear" w:color="auto" w:fill="FFFFFF"/>
        <w:spacing w:before="7" w:line="259" w:lineRule="exact"/>
        <w:jc w:val="both"/>
        <w:rPr>
          <w:color w:val="000000"/>
          <w:sz w:val="24"/>
          <w:szCs w:val="24"/>
        </w:rPr>
      </w:pPr>
      <w:r w:rsidRPr="00A83EBF">
        <w:rPr>
          <w:color w:val="000000"/>
          <w:sz w:val="24"/>
          <w:szCs w:val="24"/>
        </w:rPr>
        <w:t>izstrādāt</w:t>
      </w:r>
      <w:r w:rsidR="00C5660B" w:rsidRPr="00A83EBF">
        <w:rPr>
          <w:color w:val="000000"/>
          <w:sz w:val="24"/>
          <w:szCs w:val="24"/>
        </w:rPr>
        <w:t xml:space="preserve"> lokālplānojumu, </w:t>
      </w:r>
      <w:r w:rsidR="00C5660B" w:rsidRPr="00A83EBF">
        <w:rPr>
          <w:sz w:val="24"/>
          <w:szCs w:val="24"/>
        </w:rPr>
        <w:t>izmantojot TAPIS;</w:t>
      </w:r>
    </w:p>
    <w:p w:rsidR="00BA6C0F" w:rsidRPr="00A83EBF" w:rsidRDefault="00BA6C0F" w:rsidP="00483F0F">
      <w:pPr>
        <w:pStyle w:val="ListParagraph"/>
        <w:numPr>
          <w:ilvl w:val="2"/>
          <w:numId w:val="31"/>
        </w:numPr>
        <w:shd w:val="clear" w:color="auto" w:fill="FFFFFF"/>
        <w:spacing w:before="7" w:line="259" w:lineRule="exact"/>
        <w:jc w:val="both"/>
        <w:rPr>
          <w:color w:val="000000"/>
          <w:sz w:val="24"/>
          <w:szCs w:val="24"/>
        </w:rPr>
      </w:pPr>
      <w:r w:rsidRPr="00A83EBF">
        <w:rPr>
          <w:sz w:val="24"/>
          <w:szCs w:val="24"/>
        </w:rPr>
        <w:t xml:space="preserve">atbilstoši darba uzdevuma prasībām sagatavot un </w:t>
      </w:r>
      <w:r w:rsidRPr="00A83EBF">
        <w:rPr>
          <w:color w:val="000000"/>
          <w:sz w:val="24"/>
          <w:szCs w:val="24"/>
        </w:rPr>
        <w:t>izstādīt</w:t>
      </w:r>
      <w:r w:rsidRPr="00A83EBF">
        <w:rPr>
          <w:sz w:val="24"/>
          <w:szCs w:val="24"/>
        </w:rPr>
        <w:t xml:space="preserve"> materiālus publiskās apspriešanas procesam un piedalīties publiskās apspriešanas sanāksmē (-ēs);</w:t>
      </w:r>
    </w:p>
    <w:p w:rsidR="00BA6C0F" w:rsidRPr="00A83EBF" w:rsidRDefault="00BA6C0F" w:rsidP="00483F0F">
      <w:pPr>
        <w:pStyle w:val="ListParagraph"/>
        <w:numPr>
          <w:ilvl w:val="2"/>
          <w:numId w:val="31"/>
        </w:numPr>
        <w:shd w:val="clear" w:color="auto" w:fill="FFFFFF"/>
        <w:spacing w:before="7" w:line="259" w:lineRule="exact"/>
        <w:jc w:val="both"/>
        <w:rPr>
          <w:color w:val="000000"/>
          <w:sz w:val="24"/>
          <w:szCs w:val="24"/>
        </w:rPr>
      </w:pPr>
      <w:r w:rsidRPr="00A83EBF">
        <w:rPr>
          <w:sz w:val="24"/>
          <w:szCs w:val="24"/>
        </w:rPr>
        <w:t xml:space="preserve">sagatavot un iesniegt apstiprinātā lokālplānojuma materiālus nodošanai </w:t>
      </w:r>
      <w:r w:rsidR="00483F0F" w:rsidRPr="00A83EBF">
        <w:rPr>
          <w:sz w:val="24"/>
          <w:szCs w:val="24"/>
        </w:rPr>
        <w:t xml:space="preserve">Pašvaldības </w:t>
      </w:r>
      <w:r w:rsidRPr="00A83EBF">
        <w:rPr>
          <w:sz w:val="24"/>
          <w:szCs w:val="24"/>
        </w:rPr>
        <w:t>arhīvā</w:t>
      </w:r>
      <w:r w:rsidR="00483F0F" w:rsidRPr="00A83EBF">
        <w:rPr>
          <w:sz w:val="24"/>
          <w:szCs w:val="24"/>
        </w:rPr>
        <w:t xml:space="preserve">, kas sagatavoti </w:t>
      </w:r>
      <w:r w:rsidRPr="00A83EBF">
        <w:rPr>
          <w:sz w:val="24"/>
          <w:szCs w:val="24"/>
        </w:rPr>
        <w:t xml:space="preserve"> atbilstoši normatīvo aktu prasībām</w:t>
      </w:r>
      <w:r w:rsidR="00483F0F" w:rsidRPr="00A83EBF">
        <w:rPr>
          <w:sz w:val="24"/>
          <w:szCs w:val="24"/>
        </w:rPr>
        <w:t>;</w:t>
      </w:r>
    </w:p>
    <w:p w:rsidR="00483F0F" w:rsidRPr="00A83EBF" w:rsidRDefault="00483F0F" w:rsidP="00483F0F">
      <w:pPr>
        <w:numPr>
          <w:ilvl w:val="2"/>
          <w:numId w:val="31"/>
        </w:numPr>
        <w:overflowPunct/>
        <w:autoSpaceDE/>
        <w:autoSpaceDN/>
        <w:adjustRightInd/>
        <w:jc w:val="both"/>
        <w:textAlignment w:val="auto"/>
        <w:rPr>
          <w:szCs w:val="24"/>
        </w:rPr>
      </w:pPr>
      <w:r w:rsidRPr="00A83EBF">
        <w:rPr>
          <w:szCs w:val="24"/>
          <w:shd w:val="clear" w:color="auto" w:fill="FFFFFF"/>
        </w:rPr>
        <w:t>saskaņā ar pašvaldības izsniegto rēķinu apmaksāt Pašvaldības izdevumus par Līguma  4.1.4.1., 4.1.4.2.un 4.1.4.6.apakšpunktos paredzēto paziņojumu sagatavošanu, nosūtīšanu un publicēšanu;</w:t>
      </w:r>
    </w:p>
    <w:p w:rsidR="00BA6C0F" w:rsidRPr="00A83EBF" w:rsidRDefault="00BA6C0F" w:rsidP="00483F0F">
      <w:pPr>
        <w:pStyle w:val="ListParagraph"/>
        <w:numPr>
          <w:ilvl w:val="2"/>
          <w:numId w:val="31"/>
        </w:numPr>
        <w:shd w:val="clear" w:color="auto" w:fill="FFFFFF"/>
        <w:spacing w:before="7" w:line="259" w:lineRule="exact"/>
        <w:jc w:val="both"/>
        <w:rPr>
          <w:color w:val="000000"/>
          <w:sz w:val="24"/>
          <w:szCs w:val="24"/>
        </w:rPr>
      </w:pPr>
      <w:r w:rsidRPr="00A83EBF">
        <w:rPr>
          <w:color w:val="000000"/>
          <w:sz w:val="24"/>
          <w:szCs w:val="24"/>
        </w:rPr>
        <w:t>rakstveidā nekavējoties informēt Pašvaldību par visiem apstākļiem, kas atklājušies lokālplānojuma izstrādes procesā un var neparedzēti ietekmēt šī līguma izpildi, kā arī rakstveidā saskaņot ar Pašvaldību jebkuru līguma izpildes procesā radušos nepieciešamo atkāpi no līguma noteikumiem.</w:t>
      </w:r>
    </w:p>
    <w:p w:rsidR="00BA6C0F" w:rsidRPr="00A83EBF" w:rsidRDefault="00BA6C0F" w:rsidP="00BA6C0F">
      <w:pPr>
        <w:shd w:val="clear" w:color="auto" w:fill="FFFFFF"/>
        <w:spacing w:line="259" w:lineRule="exact"/>
        <w:ind w:left="29"/>
        <w:jc w:val="both"/>
        <w:rPr>
          <w:color w:val="000000"/>
          <w:szCs w:val="24"/>
        </w:rPr>
      </w:pPr>
    </w:p>
    <w:p w:rsidR="006826FC" w:rsidRPr="00A83EBF" w:rsidRDefault="006826FC" w:rsidP="001448EC">
      <w:pPr>
        <w:pStyle w:val="BodyText"/>
        <w:numPr>
          <w:ilvl w:val="0"/>
          <w:numId w:val="31"/>
        </w:numPr>
        <w:overflowPunct/>
        <w:autoSpaceDE/>
        <w:autoSpaceDN/>
        <w:adjustRightInd/>
        <w:spacing w:after="0"/>
        <w:jc w:val="center"/>
        <w:textAlignment w:val="auto"/>
        <w:rPr>
          <w:b/>
          <w:bCs/>
          <w:szCs w:val="24"/>
        </w:rPr>
      </w:pPr>
      <w:r w:rsidRPr="00A83EBF">
        <w:rPr>
          <w:b/>
          <w:bCs/>
          <w:szCs w:val="24"/>
        </w:rPr>
        <w:t>IZSTRĀDES GRAFIKS</w:t>
      </w:r>
    </w:p>
    <w:p w:rsidR="006826FC" w:rsidRDefault="006826FC" w:rsidP="006826FC">
      <w:pPr>
        <w:pStyle w:val="BodyText"/>
        <w:overflowPunct/>
        <w:autoSpaceDE/>
        <w:autoSpaceDN/>
        <w:adjustRightInd/>
        <w:spacing w:after="0"/>
        <w:jc w:val="center"/>
        <w:textAlignment w:val="auto"/>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789"/>
        <w:gridCol w:w="2484"/>
        <w:gridCol w:w="2487"/>
      </w:tblGrid>
      <w:tr w:rsidR="006826FC" w:rsidRPr="00412FC9" w:rsidTr="00A83EBF">
        <w:tc>
          <w:tcPr>
            <w:tcW w:w="811" w:type="dxa"/>
            <w:shd w:val="clear" w:color="auto" w:fill="auto"/>
          </w:tcPr>
          <w:p w:rsidR="006826FC" w:rsidRPr="00412FC9" w:rsidRDefault="006826FC" w:rsidP="00232A8A">
            <w:pPr>
              <w:pStyle w:val="BodyTextIndent"/>
              <w:ind w:left="0"/>
              <w:jc w:val="center"/>
              <w:rPr>
                <w:b/>
                <w:bCs/>
                <w:sz w:val="22"/>
                <w:szCs w:val="22"/>
              </w:rPr>
            </w:pPr>
            <w:r w:rsidRPr="00412FC9">
              <w:rPr>
                <w:b/>
                <w:bCs/>
                <w:sz w:val="22"/>
                <w:szCs w:val="22"/>
              </w:rPr>
              <w:t>N.p.k.</w:t>
            </w:r>
          </w:p>
        </w:tc>
        <w:tc>
          <w:tcPr>
            <w:tcW w:w="3789" w:type="dxa"/>
            <w:shd w:val="clear" w:color="auto" w:fill="auto"/>
          </w:tcPr>
          <w:p w:rsidR="006826FC" w:rsidRPr="00412FC9" w:rsidRDefault="006826FC" w:rsidP="00232A8A">
            <w:pPr>
              <w:pStyle w:val="BodyTextIndent"/>
              <w:ind w:left="0"/>
              <w:jc w:val="center"/>
              <w:rPr>
                <w:b/>
                <w:bCs/>
                <w:sz w:val="22"/>
                <w:szCs w:val="22"/>
              </w:rPr>
            </w:pPr>
            <w:r w:rsidRPr="00412FC9">
              <w:rPr>
                <w:b/>
                <w:bCs/>
                <w:sz w:val="22"/>
                <w:szCs w:val="22"/>
              </w:rPr>
              <w:t>Pasākums</w:t>
            </w:r>
          </w:p>
        </w:tc>
        <w:tc>
          <w:tcPr>
            <w:tcW w:w="2484" w:type="dxa"/>
            <w:shd w:val="clear" w:color="auto" w:fill="auto"/>
          </w:tcPr>
          <w:p w:rsidR="006826FC" w:rsidRPr="00412FC9" w:rsidRDefault="006826FC" w:rsidP="00232A8A">
            <w:pPr>
              <w:pStyle w:val="BodyTextIndent"/>
              <w:ind w:left="0"/>
              <w:jc w:val="center"/>
              <w:rPr>
                <w:b/>
                <w:bCs/>
                <w:sz w:val="22"/>
                <w:szCs w:val="22"/>
              </w:rPr>
            </w:pPr>
            <w:r w:rsidRPr="00412FC9">
              <w:rPr>
                <w:b/>
                <w:bCs/>
                <w:sz w:val="22"/>
                <w:szCs w:val="22"/>
              </w:rPr>
              <w:t>Termiņš</w:t>
            </w:r>
          </w:p>
        </w:tc>
        <w:tc>
          <w:tcPr>
            <w:tcW w:w="2487" w:type="dxa"/>
            <w:shd w:val="clear" w:color="auto" w:fill="auto"/>
          </w:tcPr>
          <w:p w:rsidR="006826FC" w:rsidRPr="00412FC9" w:rsidRDefault="006826FC" w:rsidP="00232A8A">
            <w:pPr>
              <w:pStyle w:val="BodyTextIndent"/>
              <w:ind w:left="0"/>
              <w:jc w:val="center"/>
              <w:rPr>
                <w:b/>
                <w:bCs/>
                <w:sz w:val="22"/>
                <w:szCs w:val="22"/>
              </w:rPr>
            </w:pPr>
            <w:r w:rsidRPr="00412FC9">
              <w:rPr>
                <w:b/>
                <w:bCs/>
                <w:sz w:val="22"/>
                <w:szCs w:val="22"/>
              </w:rPr>
              <w:t>Atbildīga persona</w:t>
            </w:r>
          </w:p>
        </w:tc>
      </w:tr>
      <w:tr w:rsidR="006826FC" w:rsidRPr="00412FC9" w:rsidTr="00A83EBF">
        <w:tc>
          <w:tcPr>
            <w:tcW w:w="811" w:type="dxa"/>
            <w:shd w:val="clear" w:color="auto" w:fill="auto"/>
          </w:tcPr>
          <w:p w:rsidR="006826FC" w:rsidRPr="00412FC9" w:rsidRDefault="006826FC" w:rsidP="00232A8A">
            <w:pPr>
              <w:pStyle w:val="BodyTextIndent"/>
              <w:ind w:left="0"/>
              <w:jc w:val="center"/>
              <w:rPr>
                <w:b/>
                <w:bCs/>
                <w:sz w:val="22"/>
                <w:szCs w:val="22"/>
              </w:rPr>
            </w:pPr>
            <w:r w:rsidRPr="00412FC9">
              <w:rPr>
                <w:b/>
                <w:bCs/>
                <w:sz w:val="22"/>
                <w:szCs w:val="22"/>
              </w:rPr>
              <w:t>1.</w:t>
            </w:r>
          </w:p>
        </w:tc>
        <w:tc>
          <w:tcPr>
            <w:tcW w:w="3789" w:type="dxa"/>
            <w:shd w:val="clear" w:color="auto" w:fill="auto"/>
          </w:tcPr>
          <w:p w:rsidR="006826FC" w:rsidRPr="00412FC9" w:rsidRDefault="00313B63" w:rsidP="004C6D47">
            <w:pPr>
              <w:pStyle w:val="BodyTextIndent"/>
              <w:ind w:left="0"/>
              <w:rPr>
                <w:b/>
                <w:bCs/>
                <w:sz w:val="22"/>
                <w:szCs w:val="22"/>
              </w:rPr>
            </w:pPr>
            <w:r>
              <w:rPr>
                <w:b/>
                <w:bCs/>
                <w:sz w:val="22"/>
                <w:szCs w:val="22"/>
              </w:rPr>
              <w:t>Sagatavošanās</w:t>
            </w:r>
            <w:r w:rsidR="006826FC" w:rsidRPr="00412FC9">
              <w:rPr>
                <w:b/>
                <w:bCs/>
                <w:sz w:val="22"/>
                <w:szCs w:val="22"/>
              </w:rPr>
              <w:t xml:space="preserve"> </w:t>
            </w:r>
            <w:proofErr w:type="spellStart"/>
            <w:r w:rsidR="006826FC" w:rsidRPr="00412FC9">
              <w:rPr>
                <w:b/>
                <w:bCs/>
                <w:sz w:val="22"/>
                <w:szCs w:val="22"/>
              </w:rPr>
              <w:t>lokālplānojuma</w:t>
            </w:r>
            <w:proofErr w:type="spellEnd"/>
            <w:r w:rsidR="006826FC" w:rsidRPr="00412FC9">
              <w:rPr>
                <w:b/>
                <w:bCs/>
                <w:sz w:val="22"/>
                <w:szCs w:val="22"/>
              </w:rPr>
              <w:t xml:space="preserve"> izstrādei</w:t>
            </w:r>
          </w:p>
        </w:tc>
        <w:tc>
          <w:tcPr>
            <w:tcW w:w="2484" w:type="dxa"/>
            <w:shd w:val="clear" w:color="auto" w:fill="auto"/>
          </w:tcPr>
          <w:p w:rsidR="006826FC" w:rsidRPr="00412FC9" w:rsidRDefault="006826FC" w:rsidP="00232A8A">
            <w:pPr>
              <w:pStyle w:val="BodyTextIndent"/>
              <w:ind w:left="0"/>
              <w:jc w:val="center"/>
              <w:rPr>
                <w:b/>
                <w:bCs/>
                <w:sz w:val="22"/>
                <w:szCs w:val="22"/>
              </w:rPr>
            </w:pPr>
          </w:p>
        </w:tc>
        <w:tc>
          <w:tcPr>
            <w:tcW w:w="2487" w:type="dxa"/>
            <w:shd w:val="clear" w:color="auto" w:fill="auto"/>
          </w:tcPr>
          <w:p w:rsidR="006826FC" w:rsidRPr="00412FC9" w:rsidRDefault="006826FC" w:rsidP="00232A8A">
            <w:pPr>
              <w:pStyle w:val="BodyTextIndent"/>
              <w:ind w:left="0"/>
              <w:jc w:val="center"/>
              <w:rPr>
                <w:b/>
                <w:bCs/>
                <w:sz w:val="22"/>
                <w:szCs w:val="22"/>
              </w:rPr>
            </w:pP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1.1.</w:t>
            </w:r>
          </w:p>
        </w:tc>
        <w:tc>
          <w:tcPr>
            <w:tcW w:w="3789"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 xml:space="preserve">Piekļuves teritorijas attīstības plānošanas informācijas sistēmai (TAPIS) nodrošināšana </w:t>
            </w:r>
            <w:proofErr w:type="spellStart"/>
            <w:r w:rsidRPr="00412FC9">
              <w:rPr>
                <w:bCs/>
                <w:sz w:val="22"/>
                <w:szCs w:val="22"/>
              </w:rPr>
              <w:t>lokālplānojuma</w:t>
            </w:r>
            <w:proofErr w:type="spellEnd"/>
            <w:r w:rsidRPr="00412FC9">
              <w:rPr>
                <w:bCs/>
                <w:sz w:val="22"/>
                <w:szCs w:val="22"/>
              </w:rPr>
              <w:t xml:space="preserve"> izstrādes speciālistiem</w:t>
            </w:r>
          </w:p>
        </w:tc>
        <w:tc>
          <w:tcPr>
            <w:tcW w:w="2484" w:type="dxa"/>
            <w:shd w:val="clear" w:color="auto" w:fill="auto"/>
          </w:tcPr>
          <w:p w:rsidR="006826FC" w:rsidRPr="00412FC9" w:rsidRDefault="006826FC" w:rsidP="004C6D47">
            <w:pPr>
              <w:pStyle w:val="BodyTextIndent"/>
              <w:ind w:left="0"/>
              <w:jc w:val="both"/>
              <w:rPr>
                <w:bCs/>
                <w:sz w:val="22"/>
                <w:szCs w:val="22"/>
              </w:rPr>
            </w:pPr>
            <w:r w:rsidRPr="00412FC9">
              <w:rPr>
                <w:bCs/>
                <w:sz w:val="22"/>
                <w:szCs w:val="22"/>
              </w:rPr>
              <w:t xml:space="preserve">Piecu darba dienu laikā no  </w:t>
            </w:r>
            <w:r w:rsidR="004C6D47">
              <w:rPr>
                <w:bCs/>
                <w:sz w:val="22"/>
                <w:szCs w:val="22"/>
              </w:rPr>
              <w:t xml:space="preserve">līguma parakstīšanas </w:t>
            </w:r>
            <w:r w:rsidRPr="00412FC9">
              <w:rPr>
                <w:bCs/>
                <w:sz w:val="22"/>
                <w:szCs w:val="22"/>
              </w:rPr>
              <w:t>brīža</w:t>
            </w:r>
          </w:p>
        </w:tc>
        <w:tc>
          <w:tcPr>
            <w:tcW w:w="2487" w:type="dxa"/>
            <w:shd w:val="clear" w:color="auto" w:fill="auto"/>
          </w:tcPr>
          <w:p w:rsidR="006826FC" w:rsidRPr="00412FC9" w:rsidRDefault="004C6D47" w:rsidP="00313B63">
            <w:pPr>
              <w:pStyle w:val="BodyTextIndent"/>
              <w:ind w:left="0"/>
              <w:jc w:val="both"/>
              <w:rPr>
                <w:bCs/>
                <w:sz w:val="22"/>
                <w:szCs w:val="22"/>
              </w:rPr>
            </w:pPr>
            <w:proofErr w:type="spellStart"/>
            <w:r>
              <w:rPr>
                <w:bCs/>
                <w:sz w:val="22"/>
                <w:szCs w:val="22"/>
              </w:rPr>
              <w:t>l</w:t>
            </w:r>
            <w:r w:rsidR="004C2C87">
              <w:rPr>
                <w:bCs/>
                <w:sz w:val="22"/>
                <w:szCs w:val="22"/>
              </w:rPr>
              <w:t>okālplā</w:t>
            </w:r>
            <w:r w:rsidR="006826FC" w:rsidRPr="00412FC9">
              <w:rPr>
                <w:bCs/>
                <w:sz w:val="22"/>
                <w:szCs w:val="22"/>
              </w:rPr>
              <w:t>nojuma</w:t>
            </w:r>
            <w:proofErr w:type="spellEnd"/>
            <w:r w:rsidR="006826FC" w:rsidRPr="00412FC9">
              <w:rPr>
                <w:bCs/>
                <w:sz w:val="22"/>
                <w:szCs w:val="22"/>
              </w:rPr>
              <w:t xml:space="preserve"> izstrādes vadītājs </w:t>
            </w: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1.2.</w:t>
            </w:r>
          </w:p>
        </w:tc>
        <w:tc>
          <w:tcPr>
            <w:tcW w:w="3789"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 xml:space="preserve">Sabiedrības informēšana par </w:t>
            </w:r>
            <w:proofErr w:type="spellStart"/>
            <w:r w:rsidRPr="00412FC9">
              <w:rPr>
                <w:bCs/>
                <w:sz w:val="22"/>
                <w:szCs w:val="22"/>
              </w:rPr>
              <w:t>lokālplānojuma</w:t>
            </w:r>
            <w:proofErr w:type="spellEnd"/>
            <w:r w:rsidRPr="00412FC9">
              <w:rPr>
                <w:bCs/>
                <w:sz w:val="22"/>
                <w:szCs w:val="22"/>
              </w:rPr>
              <w:t xml:space="preserve"> izstrādes uzsākšanu</w:t>
            </w:r>
          </w:p>
        </w:tc>
        <w:tc>
          <w:tcPr>
            <w:tcW w:w="2484"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mēneša laikā pēc lēmuma pieņemšanas</w:t>
            </w:r>
          </w:p>
        </w:tc>
        <w:tc>
          <w:tcPr>
            <w:tcW w:w="2487" w:type="dxa"/>
            <w:shd w:val="clear" w:color="auto" w:fill="auto"/>
          </w:tcPr>
          <w:p w:rsidR="006826FC" w:rsidRPr="00412FC9" w:rsidRDefault="004C6D47" w:rsidP="00313B63">
            <w:pPr>
              <w:pStyle w:val="BodyTextIndent"/>
              <w:ind w:left="0"/>
              <w:jc w:val="both"/>
              <w:rPr>
                <w:bCs/>
                <w:sz w:val="22"/>
                <w:szCs w:val="22"/>
              </w:rPr>
            </w:pPr>
            <w:proofErr w:type="spellStart"/>
            <w:r>
              <w:rPr>
                <w:bCs/>
                <w:sz w:val="22"/>
                <w:szCs w:val="22"/>
              </w:rPr>
              <w:t>l</w:t>
            </w:r>
            <w:r w:rsidR="004C2C87" w:rsidRPr="004C2C87">
              <w:rPr>
                <w:bCs/>
                <w:sz w:val="22"/>
                <w:szCs w:val="22"/>
              </w:rPr>
              <w:t>okālplānojuma</w:t>
            </w:r>
            <w:proofErr w:type="spellEnd"/>
            <w:r w:rsidR="004C2C87" w:rsidRPr="004C2C87">
              <w:rPr>
                <w:bCs/>
                <w:sz w:val="22"/>
                <w:szCs w:val="22"/>
              </w:rPr>
              <w:t xml:space="preserve"> izstrādes vadītājs</w:t>
            </w: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1.3.</w:t>
            </w:r>
          </w:p>
        </w:tc>
        <w:tc>
          <w:tcPr>
            <w:tcW w:w="3789"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 xml:space="preserve">Nosacījumu un informācijas pieprasīšana </w:t>
            </w:r>
            <w:proofErr w:type="spellStart"/>
            <w:r w:rsidRPr="00412FC9">
              <w:rPr>
                <w:bCs/>
                <w:sz w:val="22"/>
                <w:szCs w:val="22"/>
              </w:rPr>
              <w:t>lokālplānojuma</w:t>
            </w:r>
            <w:proofErr w:type="spellEnd"/>
            <w:r w:rsidRPr="00412FC9">
              <w:rPr>
                <w:bCs/>
                <w:sz w:val="22"/>
                <w:szCs w:val="22"/>
              </w:rPr>
              <w:t xml:space="preserve"> izstrādei no institūcijām</w:t>
            </w:r>
          </w:p>
        </w:tc>
        <w:tc>
          <w:tcPr>
            <w:tcW w:w="2484"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mēneša laikā pēc lēmuma pieņemšanas</w:t>
            </w:r>
          </w:p>
        </w:tc>
        <w:tc>
          <w:tcPr>
            <w:tcW w:w="2487" w:type="dxa"/>
            <w:shd w:val="clear" w:color="auto" w:fill="auto"/>
          </w:tcPr>
          <w:p w:rsidR="006826FC" w:rsidRPr="00412FC9" w:rsidRDefault="004C6D47" w:rsidP="00313B63">
            <w:pPr>
              <w:pStyle w:val="BodyTextIndent"/>
              <w:ind w:left="0"/>
              <w:jc w:val="both"/>
              <w:rPr>
                <w:bCs/>
                <w:sz w:val="22"/>
                <w:szCs w:val="22"/>
              </w:rPr>
            </w:pPr>
            <w:proofErr w:type="spellStart"/>
            <w:r>
              <w:rPr>
                <w:bCs/>
                <w:sz w:val="22"/>
                <w:szCs w:val="22"/>
              </w:rPr>
              <w:t>l</w:t>
            </w:r>
            <w:r w:rsidR="004C2C87" w:rsidRPr="004C2C87">
              <w:rPr>
                <w:bCs/>
                <w:sz w:val="22"/>
                <w:szCs w:val="22"/>
              </w:rPr>
              <w:t>okālplānojuma</w:t>
            </w:r>
            <w:proofErr w:type="spellEnd"/>
            <w:r w:rsidR="004C2C87" w:rsidRPr="004C2C87">
              <w:rPr>
                <w:bCs/>
                <w:sz w:val="22"/>
                <w:szCs w:val="22"/>
              </w:rPr>
              <w:t xml:space="preserve"> izstrādes vadītājs</w:t>
            </w: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1.4.</w:t>
            </w:r>
          </w:p>
        </w:tc>
        <w:tc>
          <w:tcPr>
            <w:tcW w:w="3789" w:type="dxa"/>
            <w:shd w:val="clear" w:color="auto" w:fill="auto"/>
          </w:tcPr>
          <w:p w:rsidR="006826FC" w:rsidRPr="00412FC9" w:rsidRDefault="006826FC" w:rsidP="004C6D47">
            <w:pPr>
              <w:pStyle w:val="BodyTextIndent"/>
              <w:ind w:left="0"/>
              <w:jc w:val="both"/>
              <w:rPr>
                <w:bCs/>
                <w:sz w:val="22"/>
                <w:szCs w:val="22"/>
              </w:rPr>
            </w:pPr>
            <w:r w:rsidRPr="00412FC9">
              <w:rPr>
                <w:sz w:val="22"/>
                <w:szCs w:val="22"/>
              </w:rPr>
              <w:t>Pamatojoties uz Ministru kabineta 2004.gada 23.marta noteikumu Nr.157 „Kārtība, kādā veicams ietekmes uz vidi stratēģiskais novērtējums” (MK noteikumi Nr.157) 5.punktu konsultācijas ar Valsts vides dienest</w:t>
            </w:r>
            <w:r w:rsidR="004C6D47">
              <w:rPr>
                <w:sz w:val="22"/>
                <w:szCs w:val="22"/>
              </w:rPr>
              <w:t>u</w:t>
            </w:r>
            <w:r w:rsidRPr="00412FC9">
              <w:rPr>
                <w:sz w:val="22"/>
                <w:szCs w:val="22"/>
              </w:rPr>
              <w:t>, Dabas aizsardzības pārvald</w:t>
            </w:r>
            <w:r w:rsidR="004C6D47">
              <w:rPr>
                <w:sz w:val="22"/>
                <w:szCs w:val="22"/>
              </w:rPr>
              <w:t>i</w:t>
            </w:r>
            <w:r w:rsidRPr="00412FC9">
              <w:rPr>
                <w:sz w:val="22"/>
                <w:szCs w:val="22"/>
              </w:rPr>
              <w:t xml:space="preserve"> un Veselības inspekcij</w:t>
            </w:r>
            <w:r w:rsidR="004C6D47">
              <w:rPr>
                <w:sz w:val="22"/>
                <w:szCs w:val="22"/>
              </w:rPr>
              <w:t xml:space="preserve">u, lai saņemtu iestāžu </w:t>
            </w:r>
            <w:proofErr w:type="spellStart"/>
            <w:r w:rsidR="004C6D47">
              <w:rPr>
                <w:sz w:val="22"/>
                <w:szCs w:val="22"/>
              </w:rPr>
              <w:t>viedoklus</w:t>
            </w:r>
            <w:proofErr w:type="spellEnd"/>
            <w:r w:rsidRPr="00412FC9">
              <w:rPr>
                <w:sz w:val="22"/>
                <w:szCs w:val="22"/>
              </w:rPr>
              <w:t xml:space="preserve"> par </w:t>
            </w:r>
            <w:proofErr w:type="spellStart"/>
            <w:r w:rsidRPr="00412FC9">
              <w:rPr>
                <w:sz w:val="22"/>
                <w:szCs w:val="22"/>
              </w:rPr>
              <w:t>lokālplānojuma</w:t>
            </w:r>
            <w:proofErr w:type="spellEnd"/>
            <w:r w:rsidRPr="00412FC9">
              <w:rPr>
                <w:sz w:val="22"/>
                <w:szCs w:val="22"/>
              </w:rPr>
              <w:t xml:space="preserve"> īstenošanas iespējamo ietekmi uz vidi un cilvēku veselību, kā arī par stratēģiskā novērtējuma nepieciešamību</w:t>
            </w:r>
          </w:p>
        </w:tc>
        <w:tc>
          <w:tcPr>
            <w:tcW w:w="2484"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mēneša laikā pēc lēmuma pieņemšanas</w:t>
            </w:r>
          </w:p>
        </w:tc>
        <w:tc>
          <w:tcPr>
            <w:tcW w:w="2487" w:type="dxa"/>
            <w:shd w:val="clear" w:color="auto" w:fill="auto"/>
          </w:tcPr>
          <w:p w:rsidR="006826FC" w:rsidRPr="00412FC9" w:rsidRDefault="004C6D47" w:rsidP="00232A8A">
            <w:pPr>
              <w:pStyle w:val="BodyTextIndent"/>
              <w:ind w:left="0"/>
              <w:jc w:val="both"/>
              <w:rPr>
                <w:bCs/>
                <w:sz w:val="22"/>
                <w:szCs w:val="22"/>
              </w:rPr>
            </w:pPr>
            <w:proofErr w:type="spellStart"/>
            <w:r>
              <w:rPr>
                <w:bCs/>
                <w:sz w:val="22"/>
                <w:szCs w:val="22"/>
              </w:rPr>
              <w:t>l</w:t>
            </w:r>
            <w:r w:rsidR="004C2C87" w:rsidRPr="004C2C87">
              <w:rPr>
                <w:bCs/>
                <w:sz w:val="22"/>
                <w:szCs w:val="22"/>
              </w:rPr>
              <w:t>okālplānojuma</w:t>
            </w:r>
            <w:proofErr w:type="spellEnd"/>
            <w:r w:rsidR="004C2C87" w:rsidRPr="004C2C87">
              <w:rPr>
                <w:bCs/>
                <w:sz w:val="22"/>
                <w:szCs w:val="22"/>
              </w:rPr>
              <w:t xml:space="preserve"> izstrādes vadītājs</w:t>
            </w: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1.5.</w:t>
            </w:r>
          </w:p>
        </w:tc>
        <w:tc>
          <w:tcPr>
            <w:tcW w:w="3789" w:type="dxa"/>
            <w:shd w:val="clear" w:color="auto" w:fill="auto"/>
          </w:tcPr>
          <w:p w:rsidR="006826FC" w:rsidRPr="00412FC9" w:rsidRDefault="006826FC" w:rsidP="00232A8A">
            <w:pPr>
              <w:pStyle w:val="BodyTextIndent"/>
              <w:ind w:left="0"/>
              <w:jc w:val="both"/>
              <w:rPr>
                <w:bCs/>
                <w:sz w:val="22"/>
                <w:szCs w:val="22"/>
              </w:rPr>
            </w:pPr>
            <w:r w:rsidRPr="00412FC9">
              <w:rPr>
                <w:sz w:val="22"/>
                <w:szCs w:val="22"/>
              </w:rPr>
              <w:t>Lai noskaidrotu vai plānošanas dokumentam ir vai nav nepieciešams stratēģiskais ietekmes uz vidi novērtējums, pamatojoties uz MK noteikumu Nr.157 6.punktu, pēc šo minēto noteikumu 5.punktā notikušajām konsultācijām, tika iesniegts iesniegums par plānošanas dokumenta izstrādes uzsākšanu Vi</w:t>
            </w:r>
            <w:r w:rsidR="00A83EBF">
              <w:rPr>
                <w:sz w:val="22"/>
                <w:szCs w:val="22"/>
              </w:rPr>
              <w:t>des pārraudzības valsts birojam</w:t>
            </w:r>
          </w:p>
        </w:tc>
        <w:tc>
          <w:tcPr>
            <w:tcW w:w="2484"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mēneša laikā pēc 1.4.punkta izpildes</w:t>
            </w:r>
          </w:p>
        </w:tc>
        <w:tc>
          <w:tcPr>
            <w:tcW w:w="2487" w:type="dxa"/>
            <w:shd w:val="clear" w:color="auto" w:fill="auto"/>
          </w:tcPr>
          <w:p w:rsidR="006826FC" w:rsidRPr="00412FC9" w:rsidRDefault="004C6D47" w:rsidP="00232A8A">
            <w:pPr>
              <w:pStyle w:val="BodyTextIndent"/>
              <w:ind w:left="0"/>
              <w:jc w:val="both"/>
              <w:rPr>
                <w:bCs/>
                <w:sz w:val="22"/>
                <w:szCs w:val="22"/>
              </w:rPr>
            </w:pPr>
            <w:proofErr w:type="spellStart"/>
            <w:r>
              <w:rPr>
                <w:bCs/>
                <w:sz w:val="22"/>
                <w:szCs w:val="22"/>
              </w:rPr>
              <w:t>l</w:t>
            </w:r>
            <w:r w:rsidR="004C2C87" w:rsidRPr="004C2C87">
              <w:rPr>
                <w:bCs/>
                <w:sz w:val="22"/>
                <w:szCs w:val="22"/>
              </w:rPr>
              <w:t>okālplānojuma</w:t>
            </w:r>
            <w:proofErr w:type="spellEnd"/>
            <w:r w:rsidR="004C2C87" w:rsidRPr="004C2C87">
              <w:rPr>
                <w:bCs/>
                <w:sz w:val="22"/>
                <w:szCs w:val="22"/>
              </w:rPr>
              <w:t xml:space="preserve"> izstrādes vadītājs</w:t>
            </w:r>
          </w:p>
        </w:tc>
      </w:tr>
      <w:tr w:rsidR="006826FC" w:rsidRPr="00412FC9" w:rsidTr="00A83EBF">
        <w:tc>
          <w:tcPr>
            <w:tcW w:w="811" w:type="dxa"/>
            <w:shd w:val="clear" w:color="auto" w:fill="auto"/>
          </w:tcPr>
          <w:p w:rsidR="006826FC" w:rsidRPr="00412FC9" w:rsidRDefault="006826FC" w:rsidP="00232A8A">
            <w:pPr>
              <w:pStyle w:val="BodyTextIndent"/>
              <w:ind w:left="0"/>
              <w:jc w:val="center"/>
              <w:rPr>
                <w:b/>
                <w:bCs/>
                <w:sz w:val="22"/>
                <w:szCs w:val="22"/>
              </w:rPr>
            </w:pPr>
            <w:r w:rsidRPr="00412FC9">
              <w:rPr>
                <w:b/>
                <w:bCs/>
                <w:sz w:val="22"/>
                <w:szCs w:val="22"/>
              </w:rPr>
              <w:t>2.</w:t>
            </w:r>
          </w:p>
        </w:tc>
        <w:tc>
          <w:tcPr>
            <w:tcW w:w="3789" w:type="dxa"/>
            <w:shd w:val="clear" w:color="auto" w:fill="auto"/>
          </w:tcPr>
          <w:p w:rsidR="006826FC" w:rsidRPr="00412FC9" w:rsidRDefault="006826FC" w:rsidP="00232A8A">
            <w:pPr>
              <w:pStyle w:val="BodyTextIndent"/>
              <w:ind w:left="0"/>
              <w:jc w:val="both"/>
              <w:rPr>
                <w:b/>
                <w:bCs/>
                <w:sz w:val="22"/>
                <w:szCs w:val="22"/>
              </w:rPr>
            </w:pPr>
            <w:proofErr w:type="spellStart"/>
            <w:r w:rsidRPr="00412FC9">
              <w:rPr>
                <w:b/>
                <w:bCs/>
                <w:sz w:val="22"/>
                <w:szCs w:val="22"/>
              </w:rPr>
              <w:t>Lokālplānojuma</w:t>
            </w:r>
            <w:proofErr w:type="spellEnd"/>
            <w:r w:rsidRPr="00412FC9">
              <w:rPr>
                <w:b/>
                <w:bCs/>
                <w:sz w:val="22"/>
                <w:szCs w:val="22"/>
              </w:rPr>
              <w:t xml:space="preserve"> redakcijas 1.0. izstrāde</w:t>
            </w:r>
          </w:p>
        </w:tc>
        <w:tc>
          <w:tcPr>
            <w:tcW w:w="2484" w:type="dxa"/>
            <w:shd w:val="clear" w:color="auto" w:fill="auto"/>
          </w:tcPr>
          <w:p w:rsidR="006826FC" w:rsidRPr="00412FC9" w:rsidRDefault="006826FC" w:rsidP="00232A8A">
            <w:pPr>
              <w:pStyle w:val="BodyTextIndent"/>
              <w:ind w:left="0"/>
              <w:jc w:val="both"/>
              <w:rPr>
                <w:b/>
                <w:bCs/>
                <w:sz w:val="22"/>
                <w:szCs w:val="22"/>
              </w:rPr>
            </w:pPr>
          </w:p>
        </w:tc>
        <w:tc>
          <w:tcPr>
            <w:tcW w:w="2487" w:type="dxa"/>
            <w:shd w:val="clear" w:color="auto" w:fill="auto"/>
          </w:tcPr>
          <w:p w:rsidR="006826FC" w:rsidRPr="00412FC9" w:rsidRDefault="006826FC" w:rsidP="00232A8A">
            <w:pPr>
              <w:pStyle w:val="BodyTextIndent"/>
              <w:ind w:left="0"/>
              <w:jc w:val="both"/>
              <w:rPr>
                <w:b/>
                <w:bCs/>
                <w:sz w:val="22"/>
                <w:szCs w:val="22"/>
              </w:rPr>
            </w:pP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2.1.</w:t>
            </w:r>
          </w:p>
        </w:tc>
        <w:tc>
          <w:tcPr>
            <w:tcW w:w="3789" w:type="dxa"/>
            <w:shd w:val="clear" w:color="auto" w:fill="auto"/>
          </w:tcPr>
          <w:p w:rsidR="006826FC" w:rsidRPr="00412FC9" w:rsidRDefault="006826FC" w:rsidP="00A83EBF">
            <w:pPr>
              <w:pStyle w:val="BodyTextIndent"/>
              <w:ind w:left="0"/>
              <w:jc w:val="both"/>
              <w:rPr>
                <w:bCs/>
                <w:sz w:val="22"/>
                <w:szCs w:val="22"/>
              </w:rPr>
            </w:pPr>
            <w:proofErr w:type="spellStart"/>
            <w:r w:rsidRPr="00412FC9">
              <w:rPr>
                <w:bCs/>
                <w:sz w:val="22"/>
                <w:szCs w:val="22"/>
              </w:rPr>
              <w:t>Lokālplānojuma</w:t>
            </w:r>
            <w:proofErr w:type="spellEnd"/>
            <w:r w:rsidRPr="00412FC9">
              <w:rPr>
                <w:bCs/>
                <w:sz w:val="22"/>
                <w:szCs w:val="22"/>
              </w:rPr>
              <w:t xml:space="preserve"> izstrāde, izmantojot TAPIS</w:t>
            </w:r>
          </w:p>
        </w:tc>
        <w:tc>
          <w:tcPr>
            <w:tcW w:w="2484" w:type="dxa"/>
            <w:shd w:val="clear" w:color="auto" w:fill="auto"/>
          </w:tcPr>
          <w:p w:rsidR="006826FC" w:rsidRPr="00412FC9" w:rsidRDefault="006826FC" w:rsidP="00232A8A">
            <w:pPr>
              <w:pStyle w:val="BodyTextIndent"/>
              <w:ind w:left="0"/>
              <w:jc w:val="both"/>
              <w:rPr>
                <w:bCs/>
                <w:sz w:val="22"/>
                <w:szCs w:val="22"/>
              </w:rPr>
            </w:pPr>
          </w:p>
        </w:tc>
        <w:tc>
          <w:tcPr>
            <w:tcW w:w="2487" w:type="dxa"/>
            <w:shd w:val="clear" w:color="auto" w:fill="auto"/>
          </w:tcPr>
          <w:p w:rsidR="00232A8A" w:rsidRDefault="00A83EBF" w:rsidP="00232A8A">
            <w:pPr>
              <w:pStyle w:val="BodyTextIndent"/>
              <w:ind w:left="0"/>
              <w:jc w:val="both"/>
              <w:rPr>
                <w:bCs/>
                <w:sz w:val="22"/>
                <w:szCs w:val="22"/>
              </w:rPr>
            </w:pPr>
            <w:proofErr w:type="spellStart"/>
            <w:r>
              <w:rPr>
                <w:bCs/>
                <w:sz w:val="22"/>
                <w:szCs w:val="22"/>
              </w:rPr>
              <w:t>l</w:t>
            </w:r>
            <w:r w:rsidR="00F97393">
              <w:rPr>
                <w:bCs/>
                <w:sz w:val="22"/>
                <w:szCs w:val="22"/>
              </w:rPr>
              <w:t>okālplā</w:t>
            </w:r>
            <w:r w:rsidR="006826FC" w:rsidRPr="00412FC9">
              <w:rPr>
                <w:bCs/>
                <w:sz w:val="22"/>
                <w:szCs w:val="22"/>
              </w:rPr>
              <w:t>nojuma</w:t>
            </w:r>
            <w:proofErr w:type="spellEnd"/>
            <w:r w:rsidR="006826FC" w:rsidRPr="00412FC9">
              <w:rPr>
                <w:bCs/>
                <w:sz w:val="22"/>
                <w:szCs w:val="22"/>
              </w:rPr>
              <w:t xml:space="preserve"> </w:t>
            </w:r>
            <w:r w:rsidR="00232A8A" w:rsidRPr="00232A8A">
              <w:rPr>
                <w:bCs/>
                <w:sz w:val="22"/>
                <w:szCs w:val="22"/>
              </w:rPr>
              <w:t>izstrādātājs</w:t>
            </w:r>
          </w:p>
          <w:p w:rsidR="00232A8A" w:rsidRPr="00412FC9" w:rsidRDefault="00232A8A" w:rsidP="00232A8A">
            <w:pPr>
              <w:pStyle w:val="BodyTextIndent"/>
              <w:ind w:left="0"/>
              <w:jc w:val="both"/>
              <w:rPr>
                <w:bCs/>
                <w:sz w:val="22"/>
                <w:szCs w:val="22"/>
              </w:rPr>
            </w:pP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2.2.</w:t>
            </w:r>
          </w:p>
        </w:tc>
        <w:tc>
          <w:tcPr>
            <w:tcW w:w="3789" w:type="dxa"/>
            <w:shd w:val="clear" w:color="auto" w:fill="auto"/>
          </w:tcPr>
          <w:p w:rsidR="006826FC" w:rsidRPr="00412FC9" w:rsidRDefault="006826FC" w:rsidP="00A83EBF">
            <w:pPr>
              <w:pStyle w:val="BodyTextIndent"/>
              <w:ind w:left="0"/>
              <w:jc w:val="both"/>
              <w:rPr>
                <w:bCs/>
                <w:sz w:val="22"/>
                <w:szCs w:val="22"/>
              </w:rPr>
            </w:pPr>
            <w:r w:rsidRPr="00412FC9">
              <w:rPr>
                <w:bCs/>
                <w:sz w:val="22"/>
                <w:szCs w:val="22"/>
              </w:rPr>
              <w:t xml:space="preserve">Paskaidrojuma raksta izstrāde, ņemot vērā ar </w:t>
            </w:r>
            <w:r w:rsidR="00A83EBF">
              <w:rPr>
                <w:bCs/>
                <w:sz w:val="22"/>
                <w:szCs w:val="22"/>
              </w:rPr>
              <w:t>Pašvaldības</w:t>
            </w:r>
            <w:r w:rsidRPr="00412FC9">
              <w:rPr>
                <w:bCs/>
                <w:sz w:val="22"/>
                <w:szCs w:val="22"/>
              </w:rPr>
              <w:t xml:space="preserve"> lēmumu apstiprināto darba uzdevumu un institūciju nosacījumus</w:t>
            </w:r>
          </w:p>
        </w:tc>
        <w:tc>
          <w:tcPr>
            <w:tcW w:w="2484"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 xml:space="preserve">mēneša laikā pēc institūciju nosacījumu un </w:t>
            </w:r>
            <w:r w:rsidRPr="00412FC9">
              <w:rPr>
                <w:sz w:val="22"/>
                <w:szCs w:val="22"/>
              </w:rPr>
              <w:t>Vides pārraudzības valsts biroja lēmuma</w:t>
            </w:r>
            <w:r w:rsidRPr="00412FC9">
              <w:rPr>
                <w:bCs/>
                <w:sz w:val="22"/>
                <w:szCs w:val="22"/>
              </w:rPr>
              <w:t xml:space="preserve"> saņemšanas</w:t>
            </w:r>
          </w:p>
        </w:tc>
        <w:tc>
          <w:tcPr>
            <w:tcW w:w="2487" w:type="dxa"/>
            <w:shd w:val="clear" w:color="auto" w:fill="auto"/>
          </w:tcPr>
          <w:p w:rsidR="006826FC" w:rsidRPr="00412FC9" w:rsidRDefault="00A83EBF" w:rsidP="000B7501">
            <w:pPr>
              <w:pStyle w:val="BodyTextIndent"/>
              <w:ind w:left="0"/>
              <w:jc w:val="both"/>
              <w:rPr>
                <w:bCs/>
                <w:sz w:val="22"/>
                <w:szCs w:val="22"/>
              </w:rPr>
            </w:pPr>
            <w:proofErr w:type="spellStart"/>
            <w:r>
              <w:rPr>
                <w:bCs/>
                <w:sz w:val="22"/>
                <w:szCs w:val="22"/>
              </w:rPr>
              <w:t>l</w:t>
            </w:r>
            <w:r w:rsidR="00F97393">
              <w:rPr>
                <w:bCs/>
                <w:sz w:val="22"/>
                <w:szCs w:val="22"/>
              </w:rPr>
              <w:t>okālplā</w:t>
            </w:r>
            <w:r w:rsidR="006826FC" w:rsidRPr="00412FC9">
              <w:rPr>
                <w:bCs/>
                <w:sz w:val="22"/>
                <w:szCs w:val="22"/>
              </w:rPr>
              <w:t>nojuma</w:t>
            </w:r>
            <w:proofErr w:type="spellEnd"/>
            <w:r w:rsidR="006826FC" w:rsidRPr="00412FC9">
              <w:rPr>
                <w:bCs/>
                <w:sz w:val="22"/>
                <w:szCs w:val="22"/>
              </w:rPr>
              <w:t xml:space="preserve"> izstrādātājs </w:t>
            </w: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2.3.</w:t>
            </w:r>
          </w:p>
        </w:tc>
        <w:tc>
          <w:tcPr>
            <w:tcW w:w="3789"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Grafiskās daļas izstrāde, ņemot vērā ar Domes lēmumu apstiprināto darba uzdevumu un institūciju nosacījumus. Datu lejupielāde TAPIS.</w:t>
            </w:r>
          </w:p>
          <w:p w:rsidR="006826FC" w:rsidRPr="00412FC9" w:rsidRDefault="006826FC" w:rsidP="00232A8A">
            <w:pPr>
              <w:pStyle w:val="BodyTextIndent"/>
              <w:ind w:left="0"/>
              <w:jc w:val="both"/>
              <w:rPr>
                <w:bCs/>
                <w:sz w:val="22"/>
                <w:szCs w:val="22"/>
              </w:rPr>
            </w:pPr>
            <w:proofErr w:type="spellStart"/>
            <w:r w:rsidRPr="00412FC9">
              <w:rPr>
                <w:bCs/>
                <w:sz w:val="22"/>
                <w:szCs w:val="22"/>
              </w:rPr>
              <w:t>Kartoshēmu</w:t>
            </w:r>
            <w:proofErr w:type="spellEnd"/>
            <w:r w:rsidRPr="00412FC9">
              <w:rPr>
                <w:bCs/>
                <w:sz w:val="22"/>
                <w:szCs w:val="22"/>
              </w:rPr>
              <w:t xml:space="preserve"> izstrāde, ņemot vērā ar </w:t>
            </w:r>
            <w:r w:rsidR="00A83EBF">
              <w:rPr>
                <w:bCs/>
                <w:sz w:val="22"/>
                <w:szCs w:val="22"/>
              </w:rPr>
              <w:t>Pašvaldības</w:t>
            </w:r>
            <w:r w:rsidRPr="00412FC9">
              <w:rPr>
                <w:bCs/>
                <w:sz w:val="22"/>
                <w:szCs w:val="22"/>
              </w:rPr>
              <w:t xml:space="preserve"> lēmumu apstiprināto darba uzdevumu un institūciju nosacījumus.</w:t>
            </w:r>
          </w:p>
        </w:tc>
        <w:tc>
          <w:tcPr>
            <w:tcW w:w="2484"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 xml:space="preserve">mēneša laikā pēc institūciju nosacījumu un </w:t>
            </w:r>
            <w:r w:rsidRPr="00412FC9">
              <w:rPr>
                <w:sz w:val="22"/>
                <w:szCs w:val="22"/>
              </w:rPr>
              <w:t>Vides pārraudzības valsts biroja lēmuma</w:t>
            </w:r>
            <w:r w:rsidRPr="00412FC9">
              <w:rPr>
                <w:bCs/>
                <w:sz w:val="22"/>
                <w:szCs w:val="22"/>
              </w:rPr>
              <w:t xml:space="preserve"> saņemšanas</w:t>
            </w:r>
          </w:p>
        </w:tc>
        <w:tc>
          <w:tcPr>
            <w:tcW w:w="2487" w:type="dxa"/>
            <w:shd w:val="clear" w:color="auto" w:fill="auto"/>
          </w:tcPr>
          <w:p w:rsidR="006826FC" w:rsidRPr="00412FC9" w:rsidRDefault="00A83EBF" w:rsidP="000B7501">
            <w:pPr>
              <w:pStyle w:val="BodyTextIndent"/>
              <w:ind w:left="0"/>
              <w:jc w:val="both"/>
              <w:rPr>
                <w:bCs/>
                <w:sz w:val="22"/>
                <w:szCs w:val="22"/>
              </w:rPr>
            </w:pPr>
            <w:proofErr w:type="spellStart"/>
            <w:r>
              <w:rPr>
                <w:bCs/>
                <w:sz w:val="22"/>
                <w:szCs w:val="22"/>
              </w:rPr>
              <w:t>l</w:t>
            </w:r>
            <w:r w:rsidR="00F97393">
              <w:rPr>
                <w:bCs/>
                <w:sz w:val="22"/>
                <w:szCs w:val="22"/>
              </w:rPr>
              <w:t>okālplā</w:t>
            </w:r>
            <w:r w:rsidR="006826FC" w:rsidRPr="00412FC9">
              <w:rPr>
                <w:bCs/>
                <w:sz w:val="22"/>
                <w:szCs w:val="22"/>
              </w:rPr>
              <w:t>nojuma</w:t>
            </w:r>
            <w:proofErr w:type="spellEnd"/>
            <w:r w:rsidR="006826FC" w:rsidRPr="00412FC9">
              <w:rPr>
                <w:bCs/>
                <w:sz w:val="22"/>
                <w:szCs w:val="22"/>
              </w:rPr>
              <w:t xml:space="preserve"> izstrādātājs </w:t>
            </w: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2.4.</w:t>
            </w:r>
          </w:p>
        </w:tc>
        <w:tc>
          <w:tcPr>
            <w:tcW w:w="3789" w:type="dxa"/>
            <w:shd w:val="clear" w:color="auto" w:fill="auto"/>
          </w:tcPr>
          <w:p w:rsidR="006826FC" w:rsidRPr="00412FC9" w:rsidRDefault="006826FC" w:rsidP="00A83EBF">
            <w:pPr>
              <w:pStyle w:val="BodyTextIndent"/>
              <w:ind w:left="0"/>
              <w:jc w:val="both"/>
              <w:rPr>
                <w:bCs/>
                <w:sz w:val="22"/>
                <w:szCs w:val="22"/>
              </w:rPr>
            </w:pPr>
            <w:r w:rsidRPr="00412FC9">
              <w:rPr>
                <w:bCs/>
                <w:sz w:val="22"/>
                <w:szCs w:val="22"/>
              </w:rPr>
              <w:t xml:space="preserve">Teritorijas izmantošanas un apbūves noteikumu izstrāde, ņemot vērā ar </w:t>
            </w:r>
            <w:r w:rsidR="00A83EBF">
              <w:rPr>
                <w:bCs/>
                <w:sz w:val="22"/>
                <w:szCs w:val="22"/>
              </w:rPr>
              <w:t xml:space="preserve">Pašvaldības </w:t>
            </w:r>
            <w:r w:rsidRPr="00412FC9">
              <w:rPr>
                <w:bCs/>
                <w:sz w:val="22"/>
                <w:szCs w:val="22"/>
              </w:rPr>
              <w:t>lēmumu apstiprināto darba uzdevumu un institūciju nosacījumus</w:t>
            </w:r>
          </w:p>
        </w:tc>
        <w:tc>
          <w:tcPr>
            <w:tcW w:w="2484"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 xml:space="preserve">mēneša laikā pēc institūciju nosacījumu un </w:t>
            </w:r>
            <w:r w:rsidRPr="00412FC9">
              <w:rPr>
                <w:sz w:val="22"/>
                <w:szCs w:val="22"/>
              </w:rPr>
              <w:t>Vides pārraudzības valsts biroja lēmuma</w:t>
            </w:r>
            <w:r w:rsidRPr="00412FC9">
              <w:rPr>
                <w:bCs/>
                <w:sz w:val="22"/>
                <w:szCs w:val="22"/>
              </w:rPr>
              <w:t xml:space="preserve"> saņemšanas</w:t>
            </w:r>
          </w:p>
        </w:tc>
        <w:tc>
          <w:tcPr>
            <w:tcW w:w="2487" w:type="dxa"/>
            <w:shd w:val="clear" w:color="auto" w:fill="auto"/>
          </w:tcPr>
          <w:p w:rsidR="006826FC" w:rsidRPr="00412FC9" w:rsidRDefault="00A83EBF" w:rsidP="000B7501">
            <w:pPr>
              <w:pStyle w:val="BodyTextIndent"/>
              <w:ind w:left="0"/>
              <w:jc w:val="both"/>
              <w:rPr>
                <w:bCs/>
                <w:sz w:val="22"/>
                <w:szCs w:val="22"/>
              </w:rPr>
            </w:pPr>
            <w:proofErr w:type="spellStart"/>
            <w:r>
              <w:rPr>
                <w:bCs/>
                <w:sz w:val="22"/>
                <w:szCs w:val="22"/>
              </w:rPr>
              <w:t>l</w:t>
            </w:r>
            <w:r w:rsidR="00F97393">
              <w:rPr>
                <w:bCs/>
                <w:sz w:val="22"/>
                <w:szCs w:val="22"/>
              </w:rPr>
              <w:t>okālplā</w:t>
            </w:r>
            <w:r w:rsidR="006826FC" w:rsidRPr="00412FC9">
              <w:rPr>
                <w:bCs/>
                <w:sz w:val="22"/>
                <w:szCs w:val="22"/>
              </w:rPr>
              <w:t>nojuma</w:t>
            </w:r>
            <w:proofErr w:type="spellEnd"/>
            <w:r w:rsidR="006826FC" w:rsidRPr="00412FC9">
              <w:rPr>
                <w:bCs/>
                <w:sz w:val="22"/>
                <w:szCs w:val="22"/>
              </w:rPr>
              <w:t xml:space="preserve"> izstrādātājs </w:t>
            </w: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2.5.</w:t>
            </w:r>
          </w:p>
        </w:tc>
        <w:tc>
          <w:tcPr>
            <w:tcW w:w="3789"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 xml:space="preserve">Gadījumā, ja </w:t>
            </w:r>
            <w:r w:rsidRPr="00412FC9">
              <w:rPr>
                <w:sz w:val="22"/>
                <w:szCs w:val="22"/>
              </w:rPr>
              <w:t>Vides pārraudzības valsts birojs</w:t>
            </w:r>
            <w:r w:rsidRPr="00412FC9">
              <w:rPr>
                <w:bCs/>
                <w:sz w:val="22"/>
                <w:szCs w:val="22"/>
              </w:rPr>
              <w:t xml:space="preserve"> pieņems lēmumu par </w:t>
            </w:r>
            <w:r w:rsidRPr="00412FC9">
              <w:rPr>
                <w:sz w:val="22"/>
                <w:szCs w:val="22"/>
              </w:rPr>
              <w:t xml:space="preserve">stratēģiskā ietekmes uz vidi novērtējuma procedūras piemērošanu </w:t>
            </w:r>
            <w:proofErr w:type="spellStart"/>
            <w:r w:rsidRPr="00412FC9">
              <w:rPr>
                <w:sz w:val="22"/>
                <w:szCs w:val="22"/>
              </w:rPr>
              <w:t>lokālplānojumam</w:t>
            </w:r>
            <w:proofErr w:type="spellEnd"/>
            <w:r w:rsidRPr="00412FC9">
              <w:rPr>
                <w:sz w:val="22"/>
                <w:szCs w:val="22"/>
              </w:rPr>
              <w:t>, vides pārskata izstrāde</w:t>
            </w:r>
          </w:p>
        </w:tc>
        <w:tc>
          <w:tcPr>
            <w:tcW w:w="2484"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 xml:space="preserve">mēneša laikā </w:t>
            </w:r>
            <w:proofErr w:type="spellStart"/>
            <w:r w:rsidRPr="00412FC9">
              <w:rPr>
                <w:bCs/>
                <w:sz w:val="22"/>
                <w:szCs w:val="22"/>
              </w:rPr>
              <w:t>lokālplānojuma</w:t>
            </w:r>
            <w:proofErr w:type="spellEnd"/>
            <w:r w:rsidRPr="00412FC9">
              <w:rPr>
                <w:bCs/>
                <w:sz w:val="22"/>
                <w:szCs w:val="22"/>
              </w:rPr>
              <w:t xml:space="preserve"> redakcijas 1.0. izstrādes</w:t>
            </w:r>
          </w:p>
        </w:tc>
        <w:tc>
          <w:tcPr>
            <w:tcW w:w="2487" w:type="dxa"/>
            <w:shd w:val="clear" w:color="auto" w:fill="auto"/>
          </w:tcPr>
          <w:p w:rsidR="006826FC" w:rsidRPr="00412FC9" w:rsidRDefault="00A83EBF" w:rsidP="000B7501">
            <w:pPr>
              <w:pStyle w:val="BodyTextIndent"/>
              <w:ind w:left="0"/>
              <w:jc w:val="both"/>
              <w:rPr>
                <w:bCs/>
                <w:sz w:val="22"/>
                <w:szCs w:val="22"/>
              </w:rPr>
            </w:pPr>
            <w:proofErr w:type="spellStart"/>
            <w:r>
              <w:rPr>
                <w:bCs/>
                <w:sz w:val="22"/>
                <w:szCs w:val="22"/>
              </w:rPr>
              <w:t>l</w:t>
            </w:r>
            <w:r w:rsidR="00F97393">
              <w:rPr>
                <w:bCs/>
                <w:sz w:val="22"/>
                <w:szCs w:val="22"/>
              </w:rPr>
              <w:t>okālplā</w:t>
            </w:r>
            <w:r w:rsidR="006826FC" w:rsidRPr="00412FC9">
              <w:rPr>
                <w:bCs/>
                <w:sz w:val="22"/>
                <w:szCs w:val="22"/>
              </w:rPr>
              <w:t>nojuma</w:t>
            </w:r>
            <w:proofErr w:type="spellEnd"/>
            <w:r w:rsidR="006826FC" w:rsidRPr="00412FC9">
              <w:rPr>
                <w:bCs/>
                <w:sz w:val="22"/>
                <w:szCs w:val="22"/>
              </w:rPr>
              <w:t xml:space="preserve"> izstrādātājs </w:t>
            </w:r>
          </w:p>
        </w:tc>
      </w:tr>
      <w:tr w:rsidR="006826FC" w:rsidRPr="00412FC9" w:rsidTr="00A83EBF">
        <w:tc>
          <w:tcPr>
            <w:tcW w:w="811" w:type="dxa"/>
            <w:shd w:val="clear" w:color="auto" w:fill="auto"/>
          </w:tcPr>
          <w:p w:rsidR="006826FC" w:rsidRPr="00412FC9" w:rsidRDefault="006826FC" w:rsidP="00232A8A">
            <w:pPr>
              <w:pStyle w:val="BodyTextIndent"/>
              <w:ind w:left="0"/>
              <w:jc w:val="center"/>
              <w:rPr>
                <w:b/>
                <w:bCs/>
                <w:sz w:val="22"/>
                <w:szCs w:val="22"/>
              </w:rPr>
            </w:pPr>
            <w:r w:rsidRPr="00412FC9">
              <w:rPr>
                <w:b/>
                <w:bCs/>
                <w:sz w:val="22"/>
                <w:szCs w:val="22"/>
              </w:rPr>
              <w:t>3.</w:t>
            </w:r>
          </w:p>
        </w:tc>
        <w:tc>
          <w:tcPr>
            <w:tcW w:w="3789" w:type="dxa"/>
            <w:shd w:val="clear" w:color="auto" w:fill="auto"/>
          </w:tcPr>
          <w:p w:rsidR="006826FC" w:rsidRPr="00412FC9" w:rsidRDefault="006826FC" w:rsidP="00232A8A">
            <w:pPr>
              <w:pStyle w:val="BodyTextIndent"/>
              <w:ind w:left="0"/>
              <w:jc w:val="both"/>
              <w:rPr>
                <w:b/>
                <w:bCs/>
                <w:sz w:val="22"/>
                <w:szCs w:val="22"/>
              </w:rPr>
            </w:pPr>
            <w:proofErr w:type="spellStart"/>
            <w:r w:rsidRPr="00412FC9">
              <w:rPr>
                <w:b/>
                <w:bCs/>
                <w:sz w:val="22"/>
                <w:szCs w:val="22"/>
              </w:rPr>
              <w:t>Lokālplānojuma</w:t>
            </w:r>
            <w:proofErr w:type="spellEnd"/>
            <w:r w:rsidRPr="00412FC9">
              <w:rPr>
                <w:b/>
                <w:bCs/>
                <w:sz w:val="22"/>
                <w:szCs w:val="22"/>
              </w:rPr>
              <w:t xml:space="preserve"> redakcijas 1.0. publiskās apspriešanas pasākumi </w:t>
            </w:r>
          </w:p>
        </w:tc>
        <w:tc>
          <w:tcPr>
            <w:tcW w:w="2484" w:type="dxa"/>
            <w:shd w:val="clear" w:color="auto" w:fill="auto"/>
          </w:tcPr>
          <w:p w:rsidR="006826FC" w:rsidRPr="00412FC9" w:rsidRDefault="006826FC" w:rsidP="00232A8A">
            <w:pPr>
              <w:pStyle w:val="BodyTextIndent"/>
              <w:ind w:left="0"/>
              <w:jc w:val="both"/>
              <w:rPr>
                <w:b/>
                <w:bCs/>
                <w:sz w:val="22"/>
                <w:szCs w:val="22"/>
              </w:rPr>
            </w:pPr>
          </w:p>
        </w:tc>
        <w:tc>
          <w:tcPr>
            <w:tcW w:w="2487" w:type="dxa"/>
            <w:shd w:val="clear" w:color="auto" w:fill="auto"/>
          </w:tcPr>
          <w:p w:rsidR="006826FC" w:rsidRPr="00412FC9" w:rsidRDefault="006826FC" w:rsidP="00232A8A">
            <w:pPr>
              <w:pStyle w:val="BodyTextIndent"/>
              <w:ind w:left="0"/>
              <w:jc w:val="both"/>
              <w:rPr>
                <w:b/>
                <w:bCs/>
                <w:sz w:val="22"/>
                <w:szCs w:val="22"/>
              </w:rPr>
            </w:pP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3.1.</w:t>
            </w:r>
          </w:p>
        </w:tc>
        <w:tc>
          <w:tcPr>
            <w:tcW w:w="3789" w:type="dxa"/>
            <w:shd w:val="clear" w:color="auto" w:fill="auto"/>
          </w:tcPr>
          <w:p w:rsidR="006826FC" w:rsidRPr="00412FC9" w:rsidRDefault="006826FC" w:rsidP="00A83EBF">
            <w:pPr>
              <w:pStyle w:val="BodyTextIndent"/>
              <w:ind w:left="0"/>
              <w:jc w:val="both"/>
              <w:rPr>
                <w:bCs/>
                <w:sz w:val="22"/>
                <w:szCs w:val="22"/>
              </w:rPr>
            </w:pPr>
            <w:proofErr w:type="spellStart"/>
            <w:r w:rsidRPr="00412FC9">
              <w:rPr>
                <w:bCs/>
                <w:sz w:val="22"/>
                <w:szCs w:val="22"/>
              </w:rPr>
              <w:t>Lokālplānojuma</w:t>
            </w:r>
            <w:proofErr w:type="spellEnd"/>
            <w:r w:rsidRPr="00412FC9">
              <w:rPr>
                <w:bCs/>
                <w:sz w:val="22"/>
                <w:szCs w:val="22"/>
              </w:rPr>
              <w:t xml:space="preserve"> redakcijas 1.0. iesniegšana </w:t>
            </w:r>
            <w:r w:rsidR="00A83EBF">
              <w:rPr>
                <w:bCs/>
                <w:sz w:val="22"/>
                <w:szCs w:val="22"/>
              </w:rPr>
              <w:t>Pašvaldībā</w:t>
            </w:r>
            <w:r w:rsidRPr="00412FC9">
              <w:rPr>
                <w:bCs/>
                <w:sz w:val="22"/>
                <w:szCs w:val="22"/>
              </w:rPr>
              <w:t>, izskatīšanai un lēmuma pieņemšanai par redakcijas nodošanu publiskai apspriešanai</w:t>
            </w:r>
          </w:p>
        </w:tc>
        <w:tc>
          <w:tcPr>
            <w:tcW w:w="2484" w:type="dxa"/>
            <w:shd w:val="clear" w:color="auto" w:fill="auto"/>
          </w:tcPr>
          <w:p w:rsidR="006826FC" w:rsidRPr="00412FC9" w:rsidRDefault="006826FC" w:rsidP="00232A8A">
            <w:pPr>
              <w:pStyle w:val="BodyTextIndent"/>
              <w:ind w:left="0"/>
              <w:jc w:val="both"/>
              <w:rPr>
                <w:bCs/>
                <w:sz w:val="22"/>
                <w:szCs w:val="22"/>
              </w:rPr>
            </w:pPr>
          </w:p>
        </w:tc>
        <w:tc>
          <w:tcPr>
            <w:tcW w:w="2487" w:type="dxa"/>
            <w:shd w:val="clear" w:color="auto" w:fill="auto"/>
          </w:tcPr>
          <w:p w:rsidR="006826FC" w:rsidRPr="00412FC9" w:rsidRDefault="00A83EBF" w:rsidP="000B7501">
            <w:pPr>
              <w:pStyle w:val="BodyTextIndent"/>
              <w:ind w:left="0"/>
              <w:jc w:val="both"/>
              <w:rPr>
                <w:bCs/>
                <w:sz w:val="22"/>
                <w:szCs w:val="22"/>
              </w:rPr>
            </w:pPr>
            <w:proofErr w:type="spellStart"/>
            <w:r>
              <w:rPr>
                <w:bCs/>
                <w:sz w:val="22"/>
                <w:szCs w:val="22"/>
              </w:rPr>
              <w:t>l</w:t>
            </w:r>
            <w:r w:rsidR="00F97393">
              <w:rPr>
                <w:bCs/>
                <w:sz w:val="22"/>
                <w:szCs w:val="22"/>
              </w:rPr>
              <w:t>okālplā</w:t>
            </w:r>
            <w:r w:rsidR="006826FC" w:rsidRPr="00412FC9">
              <w:rPr>
                <w:bCs/>
                <w:sz w:val="22"/>
                <w:szCs w:val="22"/>
              </w:rPr>
              <w:t>nojuma</w:t>
            </w:r>
            <w:proofErr w:type="spellEnd"/>
            <w:r w:rsidR="006826FC" w:rsidRPr="00412FC9">
              <w:rPr>
                <w:bCs/>
                <w:sz w:val="22"/>
                <w:szCs w:val="22"/>
              </w:rPr>
              <w:t xml:space="preserve"> izstrādātājs </w:t>
            </w: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3.2.</w:t>
            </w:r>
          </w:p>
        </w:tc>
        <w:tc>
          <w:tcPr>
            <w:tcW w:w="3789"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Ziņojuma sagatavošana un domes lēmuma pieņemšana par redakcijas 1.0. nodošanu publiskajai apspriešanai un atzinumu saņemšanai no institūcijām</w:t>
            </w:r>
          </w:p>
        </w:tc>
        <w:tc>
          <w:tcPr>
            <w:tcW w:w="2484" w:type="dxa"/>
            <w:shd w:val="clear" w:color="auto" w:fill="auto"/>
          </w:tcPr>
          <w:p w:rsidR="006826FC" w:rsidRPr="00412FC9" w:rsidRDefault="00A83EBF" w:rsidP="00A83EBF">
            <w:pPr>
              <w:pStyle w:val="BodyTextIndent"/>
              <w:ind w:left="0"/>
              <w:jc w:val="both"/>
              <w:rPr>
                <w:bCs/>
                <w:sz w:val="22"/>
                <w:szCs w:val="22"/>
              </w:rPr>
            </w:pPr>
            <w:r>
              <w:rPr>
                <w:bCs/>
                <w:sz w:val="22"/>
                <w:szCs w:val="22"/>
              </w:rPr>
              <w:t>mēneša laikā pēc redakcijas 1.0.iesniegšanas Pašvaldībā</w:t>
            </w:r>
          </w:p>
        </w:tc>
        <w:tc>
          <w:tcPr>
            <w:tcW w:w="2487" w:type="dxa"/>
            <w:shd w:val="clear" w:color="auto" w:fill="auto"/>
          </w:tcPr>
          <w:p w:rsidR="006826FC" w:rsidRPr="00412FC9" w:rsidRDefault="00A83EBF" w:rsidP="000B7501">
            <w:pPr>
              <w:pStyle w:val="BodyTextIndent"/>
              <w:ind w:left="0"/>
              <w:jc w:val="both"/>
              <w:rPr>
                <w:bCs/>
                <w:sz w:val="22"/>
                <w:szCs w:val="22"/>
              </w:rPr>
            </w:pPr>
            <w:proofErr w:type="spellStart"/>
            <w:r>
              <w:rPr>
                <w:bCs/>
                <w:sz w:val="22"/>
                <w:szCs w:val="22"/>
              </w:rPr>
              <w:t>l</w:t>
            </w:r>
            <w:r w:rsidR="00F97393">
              <w:rPr>
                <w:bCs/>
                <w:sz w:val="22"/>
                <w:szCs w:val="22"/>
              </w:rPr>
              <w:t>okālplā</w:t>
            </w:r>
            <w:r w:rsidR="006826FC" w:rsidRPr="00412FC9">
              <w:rPr>
                <w:bCs/>
                <w:sz w:val="22"/>
                <w:szCs w:val="22"/>
              </w:rPr>
              <w:t>nojuma</w:t>
            </w:r>
            <w:proofErr w:type="spellEnd"/>
            <w:r w:rsidR="006826FC" w:rsidRPr="00412FC9">
              <w:rPr>
                <w:bCs/>
                <w:sz w:val="22"/>
                <w:szCs w:val="22"/>
              </w:rPr>
              <w:t xml:space="preserve"> izstrādes vadītājs </w:t>
            </w: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3.3.</w:t>
            </w:r>
          </w:p>
        </w:tc>
        <w:tc>
          <w:tcPr>
            <w:tcW w:w="3789" w:type="dxa"/>
            <w:shd w:val="clear" w:color="auto" w:fill="auto"/>
          </w:tcPr>
          <w:p w:rsidR="006826FC" w:rsidRPr="00412FC9" w:rsidRDefault="006826FC" w:rsidP="00232A8A">
            <w:pPr>
              <w:pStyle w:val="BodyTextIndent"/>
              <w:ind w:left="0"/>
              <w:jc w:val="both"/>
              <w:rPr>
                <w:bCs/>
                <w:sz w:val="22"/>
                <w:szCs w:val="22"/>
              </w:rPr>
            </w:pPr>
            <w:proofErr w:type="spellStart"/>
            <w:r w:rsidRPr="00412FC9">
              <w:rPr>
                <w:bCs/>
                <w:sz w:val="22"/>
                <w:szCs w:val="22"/>
              </w:rPr>
              <w:t>Lokālplānojuma</w:t>
            </w:r>
            <w:proofErr w:type="spellEnd"/>
            <w:r w:rsidRPr="00412FC9">
              <w:rPr>
                <w:bCs/>
                <w:sz w:val="22"/>
                <w:szCs w:val="22"/>
              </w:rPr>
              <w:t xml:space="preserve"> redakcijas 1.0.publiskās apspriešanas organizēšana (min 4 nedēļas)</w:t>
            </w:r>
          </w:p>
        </w:tc>
        <w:tc>
          <w:tcPr>
            <w:tcW w:w="2484" w:type="dxa"/>
            <w:shd w:val="clear" w:color="auto" w:fill="auto"/>
          </w:tcPr>
          <w:p w:rsidR="006826FC" w:rsidRPr="00412FC9" w:rsidRDefault="006826FC" w:rsidP="00A83EBF">
            <w:pPr>
              <w:pStyle w:val="BodyTextIndent"/>
              <w:ind w:left="0"/>
              <w:jc w:val="both"/>
              <w:rPr>
                <w:bCs/>
                <w:sz w:val="22"/>
                <w:szCs w:val="22"/>
              </w:rPr>
            </w:pPr>
            <w:r w:rsidRPr="00412FC9">
              <w:rPr>
                <w:bCs/>
                <w:sz w:val="22"/>
                <w:szCs w:val="22"/>
              </w:rPr>
              <w:t>mēneša laikā pēc 3.2.apakšpunktā minētā lēmuma pieņemšanas</w:t>
            </w:r>
            <w:r w:rsidR="00A83EBF">
              <w:rPr>
                <w:bCs/>
                <w:sz w:val="22"/>
                <w:szCs w:val="22"/>
              </w:rPr>
              <w:t xml:space="preserve">. </w:t>
            </w:r>
            <w:r w:rsidR="00A83EBF">
              <w:rPr>
                <w:sz w:val="22"/>
                <w:szCs w:val="22"/>
                <w:shd w:val="clear" w:color="auto" w:fill="FFFFFF"/>
              </w:rPr>
              <w:t>P</w:t>
            </w:r>
            <w:r w:rsidR="00A83EBF" w:rsidRPr="00A83EBF">
              <w:rPr>
                <w:sz w:val="22"/>
                <w:szCs w:val="22"/>
                <w:shd w:val="clear" w:color="auto" w:fill="FFFFFF"/>
              </w:rPr>
              <w:t xml:space="preserve">ubliskās apspriešanas termiņš sākas ne agrāk kā piecas darbdienas pēc </w:t>
            </w:r>
            <w:proofErr w:type="spellStart"/>
            <w:r w:rsidR="00A83EBF">
              <w:rPr>
                <w:sz w:val="22"/>
                <w:szCs w:val="22"/>
                <w:shd w:val="clear" w:color="auto" w:fill="FFFFFF"/>
              </w:rPr>
              <w:t>lokālplānojuma</w:t>
            </w:r>
            <w:proofErr w:type="spellEnd"/>
            <w:r w:rsidR="00A83EBF">
              <w:rPr>
                <w:sz w:val="22"/>
                <w:szCs w:val="22"/>
                <w:shd w:val="clear" w:color="auto" w:fill="FFFFFF"/>
              </w:rPr>
              <w:t xml:space="preserve"> r</w:t>
            </w:r>
            <w:r w:rsidR="00A83EBF" w:rsidRPr="00A83EBF">
              <w:rPr>
                <w:sz w:val="22"/>
                <w:szCs w:val="22"/>
                <w:shd w:val="clear" w:color="auto" w:fill="FFFFFF"/>
              </w:rPr>
              <w:t>edakcijas publicēšanas sistēmā</w:t>
            </w:r>
            <w:r w:rsidR="00A83EBF">
              <w:rPr>
                <w:sz w:val="22"/>
                <w:szCs w:val="22"/>
                <w:shd w:val="clear" w:color="auto" w:fill="FFFFFF"/>
              </w:rPr>
              <w:t>.</w:t>
            </w:r>
          </w:p>
        </w:tc>
        <w:tc>
          <w:tcPr>
            <w:tcW w:w="2487" w:type="dxa"/>
            <w:shd w:val="clear" w:color="auto" w:fill="auto"/>
          </w:tcPr>
          <w:p w:rsidR="006826FC" w:rsidRPr="00412FC9" w:rsidRDefault="00A83EBF" w:rsidP="000B7501">
            <w:pPr>
              <w:pStyle w:val="BodyTextIndent"/>
              <w:ind w:left="0"/>
              <w:jc w:val="both"/>
              <w:rPr>
                <w:bCs/>
                <w:sz w:val="22"/>
                <w:szCs w:val="22"/>
              </w:rPr>
            </w:pPr>
            <w:proofErr w:type="spellStart"/>
            <w:r>
              <w:rPr>
                <w:bCs/>
                <w:sz w:val="22"/>
                <w:szCs w:val="22"/>
              </w:rPr>
              <w:t>l</w:t>
            </w:r>
            <w:r w:rsidR="00F97393" w:rsidRPr="00F97393">
              <w:rPr>
                <w:bCs/>
                <w:sz w:val="22"/>
                <w:szCs w:val="22"/>
              </w:rPr>
              <w:t>okālplānojuma</w:t>
            </w:r>
            <w:proofErr w:type="spellEnd"/>
            <w:r w:rsidR="00F97393" w:rsidRPr="00F97393">
              <w:rPr>
                <w:bCs/>
                <w:sz w:val="22"/>
                <w:szCs w:val="22"/>
              </w:rPr>
              <w:t xml:space="preserve"> izstrādes vadītājs</w:t>
            </w: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3.4.</w:t>
            </w:r>
          </w:p>
        </w:tc>
        <w:tc>
          <w:tcPr>
            <w:tcW w:w="3789" w:type="dxa"/>
            <w:shd w:val="clear" w:color="auto" w:fill="auto"/>
          </w:tcPr>
          <w:p w:rsidR="006826FC" w:rsidRPr="00412FC9" w:rsidRDefault="006826FC" w:rsidP="00232A8A">
            <w:pPr>
              <w:pStyle w:val="BodyTextIndent"/>
              <w:ind w:left="0"/>
              <w:jc w:val="both"/>
              <w:rPr>
                <w:bCs/>
                <w:sz w:val="22"/>
                <w:szCs w:val="22"/>
              </w:rPr>
            </w:pPr>
            <w:proofErr w:type="spellStart"/>
            <w:r w:rsidRPr="00412FC9">
              <w:rPr>
                <w:bCs/>
                <w:sz w:val="22"/>
                <w:szCs w:val="22"/>
              </w:rPr>
              <w:t>Lokālplānojuma</w:t>
            </w:r>
            <w:proofErr w:type="spellEnd"/>
            <w:r w:rsidRPr="00412FC9">
              <w:rPr>
                <w:bCs/>
                <w:sz w:val="22"/>
                <w:szCs w:val="22"/>
              </w:rPr>
              <w:t xml:space="preserve"> publiskās apspriešanas materiālu un planšetes sagatavošana</w:t>
            </w:r>
          </w:p>
        </w:tc>
        <w:tc>
          <w:tcPr>
            <w:tcW w:w="2484" w:type="dxa"/>
            <w:shd w:val="clear" w:color="auto" w:fill="auto"/>
          </w:tcPr>
          <w:p w:rsidR="006826FC" w:rsidRPr="00412FC9" w:rsidRDefault="006826FC" w:rsidP="00232A8A">
            <w:pPr>
              <w:pStyle w:val="BodyTextIndent"/>
              <w:ind w:left="0"/>
              <w:jc w:val="both"/>
              <w:rPr>
                <w:bCs/>
                <w:sz w:val="22"/>
                <w:szCs w:val="22"/>
              </w:rPr>
            </w:pPr>
          </w:p>
        </w:tc>
        <w:tc>
          <w:tcPr>
            <w:tcW w:w="2487" w:type="dxa"/>
            <w:shd w:val="clear" w:color="auto" w:fill="auto"/>
          </w:tcPr>
          <w:p w:rsidR="006826FC" w:rsidRPr="00412FC9" w:rsidRDefault="00A83EBF" w:rsidP="000B7501">
            <w:pPr>
              <w:pStyle w:val="BodyTextIndent"/>
              <w:ind w:left="0"/>
              <w:jc w:val="both"/>
              <w:rPr>
                <w:bCs/>
                <w:sz w:val="22"/>
                <w:szCs w:val="22"/>
              </w:rPr>
            </w:pPr>
            <w:proofErr w:type="spellStart"/>
            <w:r>
              <w:rPr>
                <w:bCs/>
                <w:sz w:val="22"/>
                <w:szCs w:val="22"/>
              </w:rPr>
              <w:t>l</w:t>
            </w:r>
            <w:r w:rsidR="00F97393">
              <w:rPr>
                <w:bCs/>
                <w:sz w:val="22"/>
                <w:szCs w:val="22"/>
              </w:rPr>
              <w:t>okālplā</w:t>
            </w:r>
            <w:r w:rsidR="006826FC" w:rsidRPr="00412FC9">
              <w:rPr>
                <w:bCs/>
                <w:sz w:val="22"/>
                <w:szCs w:val="22"/>
              </w:rPr>
              <w:t>nojuma</w:t>
            </w:r>
            <w:proofErr w:type="spellEnd"/>
            <w:r w:rsidR="006826FC" w:rsidRPr="00412FC9">
              <w:rPr>
                <w:bCs/>
                <w:sz w:val="22"/>
                <w:szCs w:val="22"/>
              </w:rPr>
              <w:t xml:space="preserve"> izstrādātājs </w:t>
            </w: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3.5.</w:t>
            </w:r>
          </w:p>
        </w:tc>
        <w:tc>
          <w:tcPr>
            <w:tcW w:w="3789" w:type="dxa"/>
            <w:shd w:val="clear" w:color="auto" w:fill="auto"/>
          </w:tcPr>
          <w:p w:rsidR="006826FC" w:rsidRPr="00412FC9" w:rsidRDefault="006826FC" w:rsidP="00A83EBF">
            <w:pPr>
              <w:pStyle w:val="BodyTextIndent"/>
              <w:ind w:left="0"/>
              <w:jc w:val="both"/>
              <w:rPr>
                <w:bCs/>
                <w:sz w:val="22"/>
                <w:szCs w:val="22"/>
              </w:rPr>
            </w:pPr>
            <w:r w:rsidRPr="00412FC9">
              <w:rPr>
                <w:bCs/>
                <w:sz w:val="22"/>
                <w:szCs w:val="22"/>
              </w:rPr>
              <w:t xml:space="preserve">Paziņojuma par </w:t>
            </w:r>
            <w:proofErr w:type="spellStart"/>
            <w:r w:rsidR="00A83EBF">
              <w:rPr>
                <w:bCs/>
                <w:sz w:val="22"/>
                <w:szCs w:val="22"/>
              </w:rPr>
              <w:t>l</w:t>
            </w:r>
            <w:r w:rsidRPr="00412FC9">
              <w:rPr>
                <w:bCs/>
                <w:sz w:val="22"/>
                <w:szCs w:val="22"/>
              </w:rPr>
              <w:t>okālplānojuma</w:t>
            </w:r>
            <w:proofErr w:type="spellEnd"/>
            <w:r w:rsidRPr="00412FC9">
              <w:rPr>
                <w:bCs/>
                <w:sz w:val="22"/>
                <w:szCs w:val="22"/>
              </w:rPr>
              <w:t xml:space="preserve"> publiskās apspriešanu ievietošana TAPIS, domes mājas lapā un publicēšanas vietēja laikrakstā</w:t>
            </w:r>
          </w:p>
        </w:tc>
        <w:tc>
          <w:tcPr>
            <w:tcW w:w="2484" w:type="dxa"/>
            <w:shd w:val="clear" w:color="auto" w:fill="auto"/>
          </w:tcPr>
          <w:p w:rsidR="006826FC" w:rsidRPr="00412FC9" w:rsidRDefault="00A83EBF" w:rsidP="00A83EBF">
            <w:pPr>
              <w:pStyle w:val="BodyTextIndent"/>
              <w:ind w:left="0"/>
              <w:jc w:val="both"/>
              <w:rPr>
                <w:bCs/>
                <w:sz w:val="22"/>
                <w:szCs w:val="22"/>
              </w:rPr>
            </w:pPr>
            <w:r>
              <w:rPr>
                <w:bCs/>
                <w:sz w:val="22"/>
                <w:szCs w:val="22"/>
              </w:rPr>
              <w:t xml:space="preserve">piecu darba dienu laikā </w:t>
            </w:r>
            <w:r w:rsidRPr="00412FC9">
              <w:rPr>
                <w:bCs/>
                <w:sz w:val="22"/>
                <w:szCs w:val="22"/>
              </w:rPr>
              <w:t xml:space="preserve">pēc 3.2.apakšpunktā minētā lēmuma </w:t>
            </w:r>
            <w:r w:rsidRPr="00A83EBF">
              <w:rPr>
                <w:sz w:val="22"/>
                <w:szCs w:val="22"/>
                <w:shd w:val="clear" w:color="auto" w:fill="FFFFFF"/>
              </w:rPr>
              <w:t>spēkā stāšanās</w:t>
            </w:r>
          </w:p>
        </w:tc>
        <w:tc>
          <w:tcPr>
            <w:tcW w:w="2487" w:type="dxa"/>
            <w:shd w:val="clear" w:color="auto" w:fill="auto"/>
          </w:tcPr>
          <w:p w:rsidR="006826FC" w:rsidRPr="00412FC9" w:rsidRDefault="00A83EBF" w:rsidP="000B7501">
            <w:pPr>
              <w:pStyle w:val="BodyTextIndent"/>
              <w:ind w:left="0"/>
              <w:jc w:val="both"/>
              <w:rPr>
                <w:bCs/>
                <w:sz w:val="22"/>
                <w:szCs w:val="22"/>
              </w:rPr>
            </w:pPr>
            <w:proofErr w:type="spellStart"/>
            <w:r>
              <w:rPr>
                <w:bCs/>
                <w:sz w:val="22"/>
                <w:szCs w:val="22"/>
              </w:rPr>
              <w:t>l</w:t>
            </w:r>
            <w:r w:rsidR="006826FC" w:rsidRPr="00412FC9">
              <w:rPr>
                <w:bCs/>
                <w:sz w:val="22"/>
                <w:szCs w:val="22"/>
              </w:rPr>
              <w:t>o</w:t>
            </w:r>
            <w:r w:rsidR="00F97393">
              <w:rPr>
                <w:bCs/>
                <w:sz w:val="22"/>
                <w:szCs w:val="22"/>
              </w:rPr>
              <w:t>kālplā</w:t>
            </w:r>
            <w:r w:rsidR="000B7501">
              <w:rPr>
                <w:bCs/>
                <w:sz w:val="22"/>
                <w:szCs w:val="22"/>
              </w:rPr>
              <w:t>nojuma</w:t>
            </w:r>
            <w:proofErr w:type="spellEnd"/>
            <w:r w:rsidR="000B7501">
              <w:rPr>
                <w:bCs/>
                <w:sz w:val="22"/>
                <w:szCs w:val="22"/>
              </w:rPr>
              <w:t xml:space="preserve"> izstrādes vadītājs </w:t>
            </w:r>
            <w:r w:rsidR="006826FC" w:rsidRPr="00412FC9">
              <w:rPr>
                <w:bCs/>
                <w:sz w:val="22"/>
                <w:szCs w:val="22"/>
              </w:rPr>
              <w:t xml:space="preserve">un </w:t>
            </w:r>
            <w:proofErr w:type="spellStart"/>
            <w:r w:rsidR="006826FC" w:rsidRPr="00412FC9">
              <w:rPr>
                <w:bCs/>
                <w:sz w:val="22"/>
                <w:szCs w:val="22"/>
              </w:rPr>
              <w:t>lokālplānojuma</w:t>
            </w:r>
            <w:proofErr w:type="spellEnd"/>
            <w:r w:rsidR="006826FC" w:rsidRPr="00412FC9">
              <w:rPr>
                <w:bCs/>
                <w:sz w:val="22"/>
                <w:szCs w:val="22"/>
              </w:rPr>
              <w:t xml:space="preserve"> izstrādātājs </w:t>
            </w: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3.6.</w:t>
            </w:r>
          </w:p>
        </w:tc>
        <w:tc>
          <w:tcPr>
            <w:tcW w:w="3789"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 xml:space="preserve">Atzinumu pieprasīšana </w:t>
            </w:r>
          </w:p>
        </w:tc>
        <w:tc>
          <w:tcPr>
            <w:tcW w:w="2484" w:type="dxa"/>
            <w:shd w:val="clear" w:color="auto" w:fill="auto"/>
          </w:tcPr>
          <w:p w:rsidR="006826FC" w:rsidRPr="00412FC9" w:rsidRDefault="00A83EBF" w:rsidP="00232A8A">
            <w:pPr>
              <w:pStyle w:val="BodyTextIndent"/>
              <w:ind w:left="0"/>
              <w:jc w:val="both"/>
              <w:rPr>
                <w:bCs/>
                <w:sz w:val="22"/>
                <w:szCs w:val="22"/>
              </w:rPr>
            </w:pPr>
            <w:r>
              <w:rPr>
                <w:bCs/>
                <w:sz w:val="22"/>
                <w:szCs w:val="22"/>
              </w:rPr>
              <w:t>d</w:t>
            </w:r>
            <w:r w:rsidR="006826FC" w:rsidRPr="00412FC9">
              <w:rPr>
                <w:bCs/>
                <w:sz w:val="22"/>
                <w:szCs w:val="22"/>
              </w:rPr>
              <w:t>ivu nedēļu laikā pēc 3.2.apakšpunktā minētā lēmuma pieņemšanas</w:t>
            </w:r>
          </w:p>
        </w:tc>
        <w:tc>
          <w:tcPr>
            <w:tcW w:w="2487" w:type="dxa"/>
            <w:shd w:val="clear" w:color="auto" w:fill="auto"/>
          </w:tcPr>
          <w:p w:rsidR="006826FC" w:rsidRPr="00412FC9" w:rsidRDefault="00A83EBF" w:rsidP="000B7501">
            <w:pPr>
              <w:pStyle w:val="BodyTextIndent"/>
              <w:ind w:left="0"/>
              <w:jc w:val="both"/>
              <w:rPr>
                <w:bCs/>
                <w:sz w:val="22"/>
                <w:szCs w:val="22"/>
              </w:rPr>
            </w:pPr>
            <w:proofErr w:type="spellStart"/>
            <w:r>
              <w:rPr>
                <w:bCs/>
                <w:sz w:val="22"/>
                <w:szCs w:val="22"/>
              </w:rPr>
              <w:t>l</w:t>
            </w:r>
            <w:r w:rsidR="00F97393">
              <w:rPr>
                <w:bCs/>
                <w:sz w:val="22"/>
                <w:szCs w:val="22"/>
              </w:rPr>
              <w:t>okālplā</w:t>
            </w:r>
            <w:r w:rsidR="006826FC" w:rsidRPr="00412FC9">
              <w:rPr>
                <w:bCs/>
                <w:sz w:val="22"/>
                <w:szCs w:val="22"/>
              </w:rPr>
              <w:t>nojuma</w:t>
            </w:r>
            <w:proofErr w:type="spellEnd"/>
            <w:r w:rsidR="006826FC" w:rsidRPr="00412FC9">
              <w:rPr>
                <w:bCs/>
                <w:sz w:val="22"/>
                <w:szCs w:val="22"/>
              </w:rPr>
              <w:t xml:space="preserve"> izstrādes vadītājs </w:t>
            </w: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3.7.</w:t>
            </w:r>
          </w:p>
        </w:tc>
        <w:tc>
          <w:tcPr>
            <w:tcW w:w="3789"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Publiskās sanāksmes organizēšana</w:t>
            </w:r>
          </w:p>
        </w:tc>
        <w:tc>
          <w:tcPr>
            <w:tcW w:w="2484" w:type="dxa"/>
            <w:shd w:val="clear" w:color="auto" w:fill="auto"/>
          </w:tcPr>
          <w:p w:rsidR="006826FC" w:rsidRPr="00412FC9" w:rsidRDefault="006826FC" w:rsidP="00232A8A">
            <w:pPr>
              <w:pStyle w:val="BodyTextIndent"/>
              <w:ind w:left="0"/>
              <w:jc w:val="both"/>
              <w:rPr>
                <w:bCs/>
                <w:sz w:val="22"/>
                <w:szCs w:val="22"/>
              </w:rPr>
            </w:pPr>
          </w:p>
        </w:tc>
        <w:tc>
          <w:tcPr>
            <w:tcW w:w="2487" w:type="dxa"/>
            <w:shd w:val="clear" w:color="auto" w:fill="auto"/>
          </w:tcPr>
          <w:p w:rsidR="006826FC" w:rsidRPr="00412FC9" w:rsidRDefault="00A83EBF" w:rsidP="000B7501">
            <w:pPr>
              <w:pStyle w:val="BodyTextIndent"/>
              <w:ind w:left="0"/>
              <w:jc w:val="both"/>
              <w:rPr>
                <w:bCs/>
                <w:sz w:val="22"/>
                <w:szCs w:val="22"/>
              </w:rPr>
            </w:pPr>
            <w:proofErr w:type="spellStart"/>
            <w:r>
              <w:rPr>
                <w:bCs/>
                <w:sz w:val="22"/>
                <w:szCs w:val="22"/>
              </w:rPr>
              <w:t>l</w:t>
            </w:r>
            <w:r w:rsidR="00F97393">
              <w:rPr>
                <w:bCs/>
                <w:sz w:val="22"/>
                <w:szCs w:val="22"/>
              </w:rPr>
              <w:t>okālplā</w:t>
            </w:r>
            <w:r w:rsidR="006826FC" w:rsidRPr="00412FC9">
              <w:rPr>
                <w:bCs/>
                <w:sz w:val="22"/>
                <w:szCs w:val="22"/>
              </w:rPr>
              <w:t>nojuma</w:t>
            </w:r>
            <w:proofErr w:type="spellEnd"/>
            <w:r w:rsidR="006826FC" w:rsidRPr="00412FC9">
              <w:rPr>
                <w:bCs/>
                <w:sz w:val="22"/>
                <w:szCs w:val="22"/>
              </w:rPr>
              <w:t xml:space="preserve"> izstrādes vadītājs kopā ar </w:t>
            </w:r>
            <w:proofErr w:type="spellStart"/>
            <w:r w:rsidR="006826FC" w:rsidRPr="00412FC9">
              <w:rPr>
                <w:bCs/>
                <w:sz w:val="22"/>
                <w:szCs w:val="22"/>
              </w:rPr>
              <w:t>lokālplānojuma</w:t>
            </w:r>
            <w:proofErr w:type="spellEnd"/>
            <w:r w:rsidR="006826FC" w:rsidRPr="00412FC9">
              <w:rPr>
                <w:bCs/>
                <w:sz w:val="22"/>
                <w:szCs w:val="22"/>
              </w:rPr>
              <w:t xml:space="preserve"> izstrādātāju </w:t>
            </w:r>
          </w:p>
        </w:tc>
      </w:tr>
      <w:tr w:rsidR="006826FC" w:rsidRPr="00412FC9" w:rsidTr="00A83EBF">
        <w:tc>
          <w:tcPr>
            <w:tcW w:w="811" w:type="dxa"/>
            <w:shd w:val="clear" w:color="auto" w:fill="auto"/>
          </w:tcPr>
          <w:p w:rsidR="006826FC" w:rsidRPr="00412FC9" w:rsidRDefault="006826FC" w:rsidP="00232A8A">
            <w:pPr>
              <w:pStyle w:val="BodyTextIndent"/>
              <w:ind w:left="0"/>
              <w:jc w:val="center"/>
              <w:rPr>
                <w:b/>
                <w:bCs/>
                <w:sz w:val="22"/>
                <w:szCs w:val="22"/>
              </w:rPr>
            </w:pPr>
            <w:r w:rsidRPr="00412FC9">
              <w:rPr>
                <w:b/>
                <w:bCs/>
                <w:sz w:val="22"/>
                <w:szCs w:val="22"/>
              </w:rPr>
              <w:t>4.</w:t>
            </w:r>
          </w:p>
        </w:tc>
        <w:tc>
          <w:tcPr>
            <w:tcW w:w="3789" w:type="dxa"/>
            <w:shd w:val="clear" w:color="auto" w:fill="auto"/>
          </w:tcPr>
          <w:p w:rsidR="006826FC" w:rsidRPr="00412FC9" w:rsidRDefault="006826FC" w:rsidP="00232A8A">
            <w:pPr>
              <w:pStyle w:val="BodyTextIndent"/>
              <w:ind w:left="0"/>
              <w:jc w:val="both"/>
              <w:rPr>
                <w:b/>
                <w:bCs/>
                <w:sz w:val="22"/>
                <w:szCs w:val="22"/>
              </w:rPr>
            </w:pPr>
            <w:proofErr w:type="spellStart"/>
            <w:r w:rsidRPr="00412FC9">
              <w:rPr>
                <w:b/>
                <w:bCs/>
                <w:sz w:val="22"/>
                <w:szCs w:val="22"/>
              </w:rPr>
              <w:t>Lokālplānojuma</w:t>
            </w:r>
            <w:proofErr w:type="spellEnd"/>
            <w:r w:rsidRPr="00412FC9">
              <w:rPr>
                <w:b/>
                <w:bCs/>
                <w:sz w:val="22"/>
                <w:szCs w:val="22"/>
              </w:rPr>
              <w:t xml:space="preserve"> publiskās apspriešanas apkopojums</w:t>
            </w:r>
          </w:p>
        </w:tc>
        <w:tc>
          <w:tcPr>
            <w:tcW w:w="2484" w:type="dxa"/>
            <w:shd w:val="clear" w:color="auto" w:fill="auto"/>
          </w:tcPr>
          <w:p w:rsidR="006826FC" w:rsidRPr="00412FC9" w:rsidRDefault="006826FC" w:rsidP="00232A8A">
            <w:pPr>
              <w:pStyle w:val="BodyTextIndent"/>
              <w:ind w:left="0"/>
              <w:jc w:val="both"/>
              <w:rPr>
                <w:b/>
                <w:bCs/>
                <w:sz w:val="22"/>
                <w:szCs w:val="22"/>
              </w:rPr>
            </w:pPr>
          </w:p>
        </w:tc>
        <w:tc>
          <w:tcPr>
            <w:tcW w:w="2487" w:type="dxa"/>
            <w:shd w:val="clear" w:color="auto" w:fill="auto"/>
          </w:tcPr>
          <w:p w:rsidR="006826FC" w:rsidRPr="00412FC9" w:rsidRDefault="006826FC" w:rsidP="00232A8A">
            <w:pPr>
              <w:pStyle w:val="BodyTextIndent"/>
              <w:ind w:left="0"/>
              <w:jc w:val="both"/>
              <w:rPr>
                <w:b/>
                <w:bCs/>
                <w:sz w:val="22"/>
                <w:szCs w:val="22"/>
              </w:rPr>
            </w:pP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4.1.</w:t>
            </w:r>
          </w:p>
        </w:tc>
        <w:tc>
          <w:tcPr>
            <w:tcW w:w="3789" w:type="dxa"/>
            <w:shd w:val="clear" w:color="auto" w:fill="auto"/>
          </w:tcPr>
          <w:p w:rsidR="006826FC" w:rsidRPr="00A83EBF" w:rsidRDefault="00A83EBF" w:rsidP="00A83EBF">
            <w:pPr>
              <w:pStyle w:val="BodyTextIndent"/>
              <w:ind w:left="0"/>
              <w:jc w:val="both"/>
              <w:rPr>
                <w:bCs/>
                <w:sz w:val="22"/>
                <w:szCs w:val="22"/>
              </w:rPr>
            </w:pPr>
            <w:r w:rsidRPr="00A83EBF">
              <w:rPr>
                <w:sz w:val="22"/>
                <w:szCs w:val="22"/>
                <w:shd w:val="clear" w:color="auto" w:fill="FFFFFF"/>
              </w:rPr>
              <w:t>publiskās apspriešanas laikā saņemto priekšlikumu un institūciju atzinumu izvērtēšan</w:t>
            </w:r>
            <w:r>
              <w:rPr>
                <w:sz w:val="22"/>
                <w:szCs w:val="22"/>
                <w:shd w:val="clear" w:color="auto" w:fill="FFFFFF"/>
              </w:rPr>
              <w:t xml:space="preserve">a un </w:t>
            </w:r>
            <w:r w:rsidRPr="00A83EBF">
              <w:rPr>
                <w:sz w:val="22"/>
                <w:szCs w:val="22"/>
                <w:shd w:val="clear" w:color="auto" w:fill="FFFFFF"/>
              </w:rPr>
              <w:t>ziņojum</w:t>
            </w:r>
            <w:r>
              <w:rPr>
                <w:sz w:val="22"/>
                <w:szCs w:val="22"/>
                <w:shd w:val="clear" w:color="auto" w:fill="FFFFFF"/>
              </w:rPr>
              <w:t>a</w:t>
            </w:r>
            <w:r w:rsidRPr="00A83EBF">
              <w:rPr>
                <w:sz w:val="22"/>
                <w:szCs w:val="22"/>
                <w:shd w:val="clear" w:color="auto" w:fill="FFFFFF"/>
              </w:rPr>
              <w:t xml:space="preserve"> </w:t>
            </w:r>
            <w:r>
              <w:rPr>
                <w:sz w:val="22"/>
                <w:szCs w:val="22"/>
                <w:shd w:val="clear" w:color="auto" w:fill="FFFFFF"/>
              </w:rPr>
              <w:t>(</w:t>
            </w:r>
            <w:r w:rsidRPr="00A83EBF">
              <w:rPr>
                <w:sz w:val="22"/>
                <w:szCs w:val="22"/>
                <w:shd w:val="clear" w:color="auto" w:fill="FFFFFF"/>
              </w:rPr>
              <w:t>par priekšlikumu vērā ņemšanu vai noraidīšanu, norādot noraidījuma pamatojumu</w:t>
            </w:r>
            <w:r>
              <w:rPr>
                <w:sz w:val="22"/>
                <w:szCs w:val="22"/>
                <w:shd w:val="clear" w:color="auto" w:fill="FFFFFF"/>
              </w:rPr>
              <w:t>) sagatavošana</w:t>
            </w:r>
          </w:p>
        </w:tc>
        <w:tc>
          <w:tcPr>
            <w:tcW w:w="2484" w:type="dxa"/>
            <w:shd w:val="clear" w:color="auto" w:fill="auto"/>
          </w:tcPr>
          <w:p w:rsidR="006826FC" w:rsidRPr="00412FC9" w:rsidRDefault="00A83EBF" w:rsidP="00232A8A">
            <w:pPr>
              <w:pStyle w:val="BodyTextIndent"/>
              <w:ind w:left="0"/>
              <w:jc w:val="both"/>
              <w:rPr>
                <w:bCs/>
                <w:sz w:val="22"/>
                <w:szCs w:val="22"/>
              </w:rPr>
            </w:pPr>
            <w:r>
              <w:rPr>
                <w:bCs/>
                <w:sz w:val="22"/>
                <w:szCs w:val="22"/>
              </w:rPr>
              <w:t>d</w:t>
            </w:r>
            <w:r w:rsidRPr="00412FC9">
              <w:rPr>
                <w:bCs/>
                <w:sz w:val="22"/>
                <w:szCs w:val="22"/>
              </w:rPr>
              <w:t>ivu nedēļu laikā pēc publiskās apspriešanas beigām</w:t>
            </w:r>
          </w:p>
        </w:tc>
        <w:tc>
          <w:tcPr>
            <w:tcW w:w="2487" w:type="dxa"/>
            <w:shd w:val="clear" w:color="auto" w:fill="auto"/>
          </w:tcPr>
          <w:p w:rsidR="006826FC" w:rsidRPr="00412FC9" w:rsidRDefault="00A83EBF" w:rsidP="000B7501">
            <w:pPr>
              <w:pStyle w:val="BodyTextIndent"/>
              <w:ind w:left="0"/>
              <w:jc w:val="both"/>
              <w:rPr>
                <w:bCs/>
                <w:sz w:val="22"/>
                <w:szCs w:val="22"/>
              </w:rPr>
            </w:pPr>
            <w:proofErr w:type="spellStart"/>
            <w:r>
              <w:rPr>
                <w:bCs/>
                <w:sz w:val="22"/>
                <w:szCs w:val="22"/>
              </w:rPr>
              <w:t>l</w:t>
            </w:r>
            <w:r w:rsidR="00F97393">
              <w:rPr>
                <w:bCs/>
                <w:sz w:val="22"/>
                <w:szCs w:val="22"/>
              </w:rPr>
              <w:t>okālplā</w:t>
            </w:r>
            <w:r w:rsidR="006826FC" w:rsidRPr="00412FC9">
              <w:rPr>
                <w:bCs/>
                <w:sz w:val="22"/>
                <w:szCs w:val="22"/>
              </w:rPr>
              <w:t>nojuma</w:t>
            </w:r>
            <w:proofErr w:type="spellEnd"/>
            <w:r w:rsidR="006826FC" w:rsidRPr="00412FC9">
              <w:rPr>
                <w:bCs/>
                <w:sz w:val="22"/>
                <w:szCs w:val="22"/>
              </w:rPr>
              <w:t xml:space="preserve"> izstrādes vadītājs kopā ar </w:t>
            </w:r>
            <w:proofErr w:type="spellStart"/>
            <w:r w:rsidR="006826FC" w:rsidRPr="00412FC9">
              <w:rPr>
                <w:bCs/>
                <w:sz w:val="22"/>
                <w:szCs w:val="22"/>
              </w:rPr>
              <w:t>lokālplānojuma</w:t>
            </w:r>
            <w:proofErr w:type="spellEnd"/>
            <w:r w:rsidR="006826FC" w:rsidRPr="00412FC9">
              <w:rPr>
                <w:bCs/>
                <w:sz w:val="22"/>
                <w:szCs w:val="22"/>
              </w:rPr>
              <w:t xml:space="preserve"> izstrādātāju </w:t>
            </w: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4.3.</w:t>
            </w:r>
          </w:p>
        </w:tc>
        <w:tc>
          <w:tcPr>
            <w:tcW w:w="3789"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4.</w:t>
            </w:r>
            <w:r w:rsidR="00A83EBF">
              <w:rPr>
                <w:bCs/>
                <w:sz w:val="22"/>
                <w:szCs w:val="22"/>
              </w:rPr>
              <w:t>1</w:t>
            </w:r>
            <w:r w:rsidRPr="00412FC9">
              <w:rPr>
                <w:bCs/>
                <w:sz w:val="22"/>
                <w:szCs w:val="22"/>
              </w:rPr>
              <w:t>.minēt</w:t>
            </w:r>
            <w:r w:rsidR="00A83EBF">
              <w:rPr>
                <w:bCs/>
                <w:sz w:val="22"/>
                <w:szCs w:val="22"/>
              </w:rPr>
              <w:t>ā ziņojuma</w:t>
            </w:r>
            <w:r w:rsidRPr="00412FC9">
              <w:rPr>
                <w:bCs/>
                <w:sz w:val="22"/>
                <w:szCs w:val="22"/>
              </w:rPr>
              <w:t xml:space="preserve"> </w:t>
            </w:r>
            <w:r w:rsidR="00A83EBF">
              <w:rPr>
                <w:bCs/>
                <w:sz w:val="22"/>
                <w:szCs w:val="22"/>
              </w:rPr>
              <w:t xml:space="preserve">kopā ar </w:t>
            </w:r>
            <w:proofErr w:type="spellStart"/>
            <w:r w:rsidR="00A83EBF">
              <w:rPr>
                <w:bCs/>
                <w:sz w:val="22"/>
                <w:szCs w:val="22"/>
              </w:rPr>
              <w:t>lokālplānojuma</w:t>
            </w:r>
            <w:proofErr w:type="spellEnd"/>
            <w:r w:rsidR="00A83EBF">
              <w:rPr>
                <w:bCs/>
                <w:sz w:val="22"/>
                <w:szCs w:val="22"/>
              </w:rPr>
              <w:t xml:space="preserve"> redakciju </w:t>
            </w:r>
            <w:r w:rsidRPr="00412FC9">
              <w:rPr>
                <w:bCs/>
                <w:sz w:val="22"/>
                <w:szCs w:val="22"/>
              </w:rPr>
              <w:t xml:space="preserve">iesniegšana </w:t>
            </w:r>
            <w:r w:rsidR="00A83EBF">
              <w:rPr>
                <w:bCs/>
                <w:sz w:val="22"/>
                <w:szCs w:val="22"/>
              </w:rPr>
              <w:t>Pašvaldībā</w:t>
            </w:r>
            <w:r w:rsidRPr="00412FC9">
              <w:rPr>
                <w:bCs/>
                <w:sz w:val="22"/>
                <w:szCs w:val="22"/>
              </w:rPr>
              <w:t xml:space="preserve"> attiecīgā lēmuma pieņemšanai:</w:t>
            </w:r>
          </w:p>
          <w:p w:rsidR="006826FC" w:rsidRPr="00412FC9" w:rsidRDefault="006826FC" w:rsidP="00232A8A">
            <w:pPr>
              <w:pStyle w:val="BodyTextIndent"/>
              <w:ind w:left="0"/>
              <w:jc w:val="both"/>
              <w:rPr>
                <w:bCs/>
                <w:sz w:val="22"/>
                <w:szCs w:val="22"/>
              </w:rPr>
            </w:pPr>
            <w:r w:rsidRPr="00412FC9">
              <w:rPr>
                <w:bCs/>
                <w:sz w:val="22"/>
                <w:szCs w:val="22"/>
              </w:rPr>
              <w:t xml:space="preserve">- lēmums apstiprināt </w:t>
            </w:r>
            <w:proofErr w:type="spellStart"/>
            <w:r w:rsidRPr="00412FC9">
              <w:rPr>
                <w:bCs/>
                <w:sz w:val="22"/>
                <w:szCs w:val="22"/>
              </w:rPr>
              <w:t>lokāl</w:t>
            </w:r>
            <w:r w:rsidR="004C2C87">
              <w:rPr>
                <w:bCs/>
                <w:sz w:val="22"/>
                <w:szCs w:val="22"/>
              </w:rPr>
              <w:t>plānojuma</w:t>
            </w:r>
            <w:proofErr w:type="spellEnd"/>
            <w:r w:rsidR="004C2C87">
              <w:rPr>
                <w:bCs/>
                <w:sz w:val="22"/>
                <w:szCs w:val="22"/>
              </w:rPr>
              <w:t xml:space="preserve"> redakciju atbilstoši T</w:t>
            </w:r>
            <w:r w:rsidRPr="00412FC9">
              <w:rPr>
                <w:bCs/>
                <w:sz w:val="22"/>
                <w:szCs w:val="22"/>
              </w:rPr>
              <w:t>eritorijas attīstības plānošanas likuma 25.pantam;</w:t>
            </w:r>
          </w:p>
          <w:p w:rsidR="006826FC" w:rsidRPr="00412FC9" w:rsidRDefault="006826FC" w:rsidP="00232A8A">
            <w:pPr>
              <w:pStyle w:val="BodyTextIndent"/>
              <w:ind w:left="0"/>
              <w:jc w:val="both"/>
              <w:rPr>
                <w:bCs/>
                <w:sz w:val="22"/>
                <w:szCs w:val="22"/>
              </w:rPr>
            </w:pPr>
            <w:r w:rsidRPr="00412FC9">
              <w:rPr>
                <w:bCs/>
                <w:sz w:val="22"/>
                <w:szCs w:val="22"/>
              </w:rPr>
              <w:t xml:space="preserve">- lēmums pilnveidot </w:t>
            </w:r>
            <w:proofErr w:type="spellStart"/>
            <w:r w:rsidRPr="00412FC9">
              <w:rPr>
                <w:bCs/>
                <w:sz w:val="22"/>
                <w:szCs w:val="22"/>
              </w:rPr>
              <w:t>lokālplānojuma</w:t>
            </w:r>
            <w:proofErr w:type="spellEnd"/>
            <w:r w:rsidRPr="00412FC9">
              <w:rPr>
                <w:bCs/>
                <w:sz w:val="22"/>
                <w:szCs w:val="22"/>
              </w:rPr>
              <w:t xml:space="preserve"> redakciju 1.0.</w:t>
            </w:r>
          </w:p>
        </w:tc>
        <w:tc>
          <w:tcPr>
            <w:tcW w:w="2484" w:type="dxa"/>
            <w:shd w:val="clear" w:color="auto" w:fill="auto"/>
          </w:tcPr>
          <w:p w:rsidR="006826FC" w:rsidRPr="00412FC9" w:rsidRDefault="006826FC" w:rsidP="00A83EBF">
            <w:pPr>
              <w:pStyle w:val="BodyTextIndent"/>
              <w:ind w:left="0"/>
              <w:jc w:val="both"/>
              <w:rPr>
                <w:bCs/>
                <w:sz w:val="22"/>
                <w:szCs w:val="22"/>
              </w:rPr>
            </w:pPr>
            <w:r w:rsidRPr="00412FC9">
              <w:rPr>
                <w:bCs/>
                <w:sz w:val="22"/>
                <w:szCs w:val="22"/>
              </w:rPr>
              <w:t xml:space="preserve">Divu nedēļu laikā pēc </w:t>
            </w:r>
            <w:r w:rsidR="00A83EBF">
              <w:rPr>
                <w:bCs/>
                <w:sz w:val="22"/>
                <w:szCs w:val="22"/>
              </w:rPr>
              <w:t>ziņojuma sagatavošanas</w:t>
            </w:r>
          </w:p>
        </w:tc>
        <w:tc>
          <w:tcPr>
            <w:tcW w:w="2487" w:type="dxa"/>
            <w:shd w:val="clear" w:color="auto" w:fill="auto"/>
          </w:tcPr>
          <w:p w:rsidR="006826FC" w:rsidRPr="00412FC9" w:rsidRDefault="00A83EBF" w:rsidP="000B7501">
            <w:pPr>
              <w:pStyle w:val="BodyTextIndent"/>
              <w:ind w:left="0"/>
              <w:jc w:val="both"/>
              <w:rPr>
                <w:bCs/>
                <w:sz w:val="22"/>
                <w:szCs w:val="22"/>
              </w:rPr>
            </w:pPr>
            <w:proofErr w:type="spellStart"/>
            <w:r>
              <w:rPr>
                <w:bCs/>
                <w:sz w:val="22"/>
                <w:szCs w:val="22"/>
              </w:rPr>
              <w:t>l</w:t>
            </w:r>
            <w:r w:rsidR="00F97393">
              <w:rPr>
                <w:bCs/>
                <w:sz w:val="22"/>
                <w:szCs w:val="22"/>
              </w:rPr>
              <w:t>okālplā</w:t>
            </w:r>
            <w:r w:rsidR="006826FC" w:rsidRPr="00412FC9">
              <w:rPr>
                <w:bCs/>
                <w:sz w:val="22"/>
                <w:szCs w:val="22"/>
              </w:rPr>
              <w:t>nojuma</w:t>
            </w:r>
            <w:proofErr w:type="spellEnd"/>
            <w:r w:rsidR="006826FC" w:rsidRPr="00412FC9">
              <w:rPr>
                <w:bCs/>
                <w:sz w:val="22"/>
                <w:szCs w:val="22"/>
              </w:rPr>
              <w:t xml:space="preserve"> izstrādes vadītājs kopā ar </w:t>
            </w:r>
            <w:proofErr w:type="spellStart"/>
            <w:r w:rsidR="006826FC" w:rsidRPr="00412FC9">
              <w:rPr>
                <w:bCs/>
                <w:sz w:val="22"/>
                <w:szCs w:val="22"/>
              </w:rPr>
              <w:t>lokālplānojuma</w:t>
            </w:r>
            <w:proofErr w:type="spellEnd"/>
            <w:r w:rsidR="006826FC" w:rsidRPr="00412FC9">
              <w:rPr>
                <w:bCs/>
                <w:sz w:val="22"/>
                <w:szCs w:val="22"/>
              </w:rPr>
              <w:t xml:space="preserve"> izstrādātāju </w:t>
            </w:r>
          </w:p>
        </w:tc>
      </w:tr>
      <w:tr w:rsidR="006826FC" w:rsidRPr="00412FC9" w:rsidTr="00A83EBF">
        <w:tc>
          <w:tcPr>
            <w:tcW w:w="811" w:type="dxa"/>
            <w:shd w:val="clear" w:color="auto" w:fill="auto"/>
          </w:tcPr>
          <w:p w:rsidR="006826FC" w:rsidRPr="00412FC9" w:rsidRDefault="006826FC" w:rsidP="00232A8A">
            <w:pPr>
              <w:pStyle w:val="BodyTextIndent"/>
              <w:ind w:left="0"/>
              <w:jc w:val="center"/>
              <w:rPr>
                <w:b/>
                <w:bCs/>
                <w:sz w:val="22"/>
                <w:szCs w:val="22"/>
              </w:rPr>
            </w:pPr>
            <w:r w:rsidRPr="00412FC9">
              <w:rPr>
                <w:b/>
                <w:bCs/>
                <w:sz w:val="22"/>
                <w:szCs w:val="22"/>
              </w:rPr>
              <w:t>5.</w:t>
            </w:r>
          </w:p>
        </w:tc>
        <w:tc>
          <w:tcPr>
            <w:tcW w:w="3789" w:type="dxa"/>
            <w:shd w:val="clear" w:color="auto" w:fill="auto"/>
          </w:tcPr>
          <w:p w:rsidR="006826FC" w:rsidRPr="00412FC9" w:rsidRDefault="006826FC" w:rsidP="00232A8A">
            <w:pPr>
              <w:pStyle w:val="BodyTextIndent"/>
              <w:ind w:left="0"/>
              <w:jc w:val="both"/>
              <w:rPr>
                <w:b/>
                <w:bCs/>
                <w:sz w:val="22"/>
                <w:szCs w:val="22"/>
              </w:rPr>
            </w:pPr>
            <w:proofErr w:type="spellStart"/>
            <w:r w:rsidRPr="00412FC9">
              <w:rPr>
                <w:b/>
                <w:bCs/>
                <w:sz w:val="22"/>
                <w:szCs w:val="22"/>
              </w:rPr>
              <w:t>Lokālplānojuma</w:t>
            </w:r>
            <w:proofErr w:type="spellEnd"/>
            <w:r w:rsidRPr="00412FC9">
              <w:rPr>
                <w:b/>
                <w:bCs/>
                <w:sz w:val="22"/>
                <w:szCs w:val="22"/>
              </w:rPr>
              <w:t xml:space="preserve"> apstiprināšana</w:t>
            </w:r>
          </w:p>
        </w:tc>
        <w:tc>
          <w:tcPr>
            <w:tcW w:w="2484" w:type="dxa"/>
            <w:shd w:val="clear" w:color="auto" w:fill="auto"/>
          </w:tcPr>
          <w:p w:rsidR="006826FC" w:rsidRPr="00412FC9" w:rsidRDefault="006826FC" w:rsidP="00232A8A">
            <w:pPr>
              <w:pStyle w:val="BodyTextIndent"/>
              <w:ind w:left="0"/>
              <w:jc w:val="both"/>
              <w:rPr>
                <w:b/>
                <w:bCs/>
                <w:sz w:val="22"/>
                <w:szCs w:val="22"/>
              </w:rPr>
            </w:pPr>
          </w:p>
        </w:tc>
        <w:tc>
          <w:tcPr>
            <w:tcW w:w="2487" w:type="dxa"/>
            <w:shd w:val="clear" w:color="auto" w:fill="auto"/>
          </w:tcPr>
          <w:p w:rsidR="006826FC" w:rsidRPr="00412FC9" w:rsidRDefault="006826FC" w:rsidP="00232A8A">
            <w:pPr>
              <w:pStyle w:val="BodyTextIndent"/>
              <w:ind w:left="0"/>
              <w:jc w:val="both"/>
              <w:rPr>
                <w:b/>
                <w:bCs/>
                <w:sz w:val="22"/>
                <w:szCs w:val="22"/>
              </w:rPr>
            </w:pP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5.1.</w:t>
            </w:r>
          </w:p>
        </w:tc>
        <w:tc>
          <w:tcPr>
            <w:tcW w:w="3789"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Lēmuma par apstiprināšanu ievietošana TAPIS</w:t>
            </w:r>
          </w:p>
          <w:p w:rsidR="006826FC" w:rsidRPr="00412FC9" w:rsidRDefault="006826FC" w:rsidP="00232A8A">
            <w:pPr>
              <w:pStyle w:val="BodyTextIndent"/>
              <w:ind w:left="0"/>
              <w:jc w:val="both"/>
              <w:rPr>
                <w:bCs/>
                <w:sz w:val="22"/>
                <w:szCs w:val="22"/>
              </w:rPr>
            </w:pPr>
          </w:p>
        </w:tc>
        <w:tc>
          <w:tcPr>
            <w:tcW w:w="2484" w:type="dxa"/>
            <w:shd w:val="clear" w:color="auto" w:fill="auto"/>
          </w:tcPr>
          <w:p w:rsidR="006826FC" w:rsidRPr="00412FC9" w:rsidRDefault="006826FC" w:rsidP="00A83EBF">
            <w:pPr>
              <w:pStyle w:val="BodyTextIndent"/>
              <w:ind w:left="0"/>
              <w:jc w:val="both"/>
              <w:rPr>
                <w:bCs/>
                <w:sz w:val="22"/>
                <w:szCs w:val="22"/>
              </w:rPr>
            </w:pPr>
            <w:r w:rsidRPr="00412FC9">
              <w:rPr>
                <w:bCs/>
                <w:sz w:val="22"/>
                <w:szCs w:val="22"/>
              </w:rPr>
              <w:t xml:space="preserve">Piecu darba dienu laikā  </w:t>
            </w:r>
            <w:proofErr w:type="spellStart"/>
            <w:r w:rsidRPr="00412FC9">
              <w:rPr>
                <w:bCs/>
                <w:sz w:val="22"/>
                <w:szCs w:val="22"/>
              </w:rPr>
              <w:t>laikā</w:t>
            </w:r>
            <w:proofErr w:type="spellEnd"/>
            <w:r w:rsidRPr="00412FC9">
              <w:rPr>
                <w:bCs/>
                <w:sz w:val="22"/>
                <w:szCs w:val="22"/>
              </w:rPr>
              <w:t xml:space="preserve"> pēc lēmuma </w:t>
            </w:r>
            <w:r w:rsidR="00A83EBF" w:rsidRPr="00A83EBF">
              <w:rPr>
                <w:sz w:val="22"/>
                <w:szCs w:val="22"/>
                <w:shd w:val="clear" w:color="auto" w:fill="FFFFFF"/>
              </w:rPr>
              <w:t>spēkā stāšanās</w:t>
            </w:r>
          </w:p>
        </w:tc>
        <w:tc>
          <w:tcPr>
            <w:tcW w:w="2487" w:type="dxa"/>
            <w:shd w:val="clear" w:color="auto" w:fill="auto"/>
          </w:tcPr>
          <w:p w:rsidR="006826FC" w:rsidRPr="00412FC9" w:rsidRDefault="00A83EBF" w:rsidP="000B7501">
            <w:pPr>
              <w:pStyle w:val="BodyTextIndent"/>
              <w:ind w:left="0"/>
              <w:jc w:val="both"/>
              <w:rPr>
                <w:bCs/>
                <w:sz w:val="22"/>
                <w:szCs w:val="22"/>
              </w:rPr>
            </w:pPr>
            <w:proofErr w:type="spellStart"/>
            <w:r>
              <w:rPr>
                <w:bCs/>
                <w:sz w:val="22"/>
                <w:szCs w:val="22"/>
              </w:rPr>
              <w:t>l</w:t>
            </w:r>
            <w:r w:rsidR="00F97393" w:rsidRPr="00F97393">
              <w:rPr>
                <w:bCs/>
                <w:sz w:val="22"/>
                <w:szCs w:val="22"/>
              </w:rPr>
              <w:t>okālplānojuma</w:t>
            </w:r>
            <w:proofErr w:type="spellEnd"/>
            <w:r w:rsidR="00F97393" w:rsidRPr="00F97393">
              <w:rPr>
                <w:bCs/>
                <w:sz w:val="22"/>
                <w:szCs w:val="22"/>
              </w:rPr>
              <w:t xml:space="preserve"> izstrādes vadītājs</w:t>
            </w: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5.2.</w:t>
            </w:r>
          </w:p>
        </w:tc>
        <w:tc>
          <w:tcPr>
            <w:tcW w:w="3789"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 xml:space="preserve">Paziņojuma par saistošo noteikumu pieņemšanu publicēšana laikrakstā „Latvijas Vēstnesis”, vietēja laikrakstā, Domes mājas lapā </w:t>
            </w:r>
            <w:hyperlink r:id="rId16" w:history="1">
              <w:r w:rsidRPr="00412FC9">
                <w:rPr>
                  <w:rStyle w:val="Hyperlink"/>
                  <w:bCs/>
                  <w:sz w:val="22"/>
                  <w:szCs w:val="22"/>
                </w:rPr>
                <w:t>www.daugavpils.lv</w:t>
              </w:r>
            </w:hyperlink>
            <w:r w:rsidRPr="00412FC9">
              <w:rPr>
                <w:bCs/>
                <w:sz w:val="22"/>
                <w:szCs w:val="22"/>
              </w:rPr>
              <w:t xml:space="preserve"> </w:t>
            </w:r>
          </w:p>
          <w:p w:rsidR="006826FC" w:rsidRPr="00412FC9" w:rsidRDefault="006826FC" w:rsidP="00232A8A">
            <w:pPr>
              <w:pStyle w:val="BodyTextIndent"/>
              <w:ind w:left="0"/>
              <w:jc w:val="both"/>
              <w:rPr>
                <w:bCs/>
                <w:sz w:val="22"/>
                <w:szCs w:val="22"/>
              </w:rPr>
            </w:pPr>
          </w:p>
        </w:tc>
        <w:tc>
          <w:tcPr>
            <w:tcW w:w="2484"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 xml:space="preserve">Piecu darba dienu laikā pēc lēmuma </w:t>
            </w:r>
            <w:r w:rsidR="00A83EBF" w:rsidRPr="00A83EBF">
              <w:rPr>
                <w:sz w:val="22"/>
                <w:szCs w:val="22"/>
                <w:shd w:val="clear" w:color="auto" w:fill="FFFFFF"/>
              </w:rPr>
              <w:t>spēkā stāšanās</w:t>
            </w:r>
          </w:p>
        </w:tc>
        <w:tc>
          <w:tcPr>
            <w:tcW w:w="2487" w:type="dxa"/>
            <w:shd w:val="clear" w:color="auto" w:fill="auto"/>
          </w:tcPr>
          <w:p w:rsidR="006826FC" w:rsidRPr="00412FC9" w:rsidRDefault="00A83EBF" w:rsidP="000B7501">
            <w:pPr>
              <w:pStyle w:val="BodyTextIndent"/>
              <w:ind w:left="0"/>
              <w:jc w:val="both"/>
              <w:rPr>
                <w:bCs/>
                <w:sz w:val="22"/>
                <w:szCs w:val="22"/>
              </w:rPr>
            </w:pPr>
            <w:proofErr w:type="spellStart"/>
            <w:r>
              <w:rPr>
                <w:bCs/>
                <w:sz w:val="22"/>
                <w:szCs w:val="22"/>
              </w:rPr>
              <w:t>l</w:t>
            </w:r>
            <w:r w:rsidR="00F97393">
              <w:rPr>
                <w:bCs/>
                <w:sz w:val="22"/>
                <w:szCs w:val="22"/>
              </w:rPr>
              <w:t>okālplā</w:t>
            </w:r>
            <w:r w:rsidR="006826FC" w:rsidRPr="00412FC9">
              <w:rPr>
                <w:bCs/>
                <w:sz w:val="22"/>
                <w:szCs w:val="22"/>
              </w:rPr>
              <w:t>nojuma</w:t>
            </w:r>
            <w:proofErr w:type="spellEnd"/>
            <w:r w:rsidR="006826FC" w:rsidRPr="00412FC9">
              <w:rPr>
                <w:bCs/>
                <w:sz w:val="22"/>
                <w:szCs w:val="22"/>
              </w:rPr>
              <w:t xml:space="preserve"> izstrādes vadītājs </w:t>
            </w:r>
          </w:p>
        </w:tc>
      </w:tr>
      <w:tr w:rsidR="006826FC" w:rsidRPr="00412FC9" w:rsidTr="00A83EBF">
        <w:tc>
          <w:tcPr>
            <w:tcW w:w="811" w:type="dxa"/>
            <w:shd w:val="clear" w:color="auto" w:fill="auto"/>
          </w:tcPr>
          <w:p w:rsidR="006826FC" w:rsidRPr="00412FC9" w:rsidRDefault="006826FC" w:rsidP="00232A8A">
            <w:pPr>
              <w:pStyle w:val="BodyTextIndent"/>
              <w:ind w:left="0"/>
              <w:jc w:val="center"/>
              <w:rPr>
                <w:bCs/>
                <w:sz w:val="22"/>
                <w:szCs w:val="22"/>
              </w:rPr>
            </w:pPr>
            <w:r w:rsidRPr="00412FC9">
              <w:rPr>
                <w:bCs/>
                <w:sz w:val="22"/>
                <w:szCs w:val="22"/>
              </w:rPr>
              <w:t>5.3.</w:t>
            </w:r>
          </w:p>
        </w:tc>
        <w:tc>
          <w:tcPr>
            <w:tcW w:w="3789" w:type="dxa"/>
            <w:shd w:val="clear" w:color="auto" w:fill="auto"/>
          </w:tcPr>
          <w:p w:rsidR="006826FC" w:rsidRPr="00412FC9" w:rsidRDefault="006826FC" w:rsidP="00232A8A">
            <w:pPr>
              <w:pStyle w:val="BodyTextIndent"/>
              <w:ind w:left="0"/>
              <w:jc w:val="both"/>
              <w:rPr>
                <w:bCs/>
                <w:sz w:val="22"/>
                <w:szCs w:val="22"/>
              </w:rPr>
            </w:pPr>
            <w:proofErr w:type="spellStart"/>
            <w:r w:rsidRPr="00412FC9">
              <w:rPr>
                <w:bCs/>
                <w:sz w:val="22"/>
                <w:szCs w:val="22"/>
              </w:rPr>
              <w:t>Lokālplānojuma</w:t>
            </w:r>
            <w:proofErr w:type="spellEnd"/>
            <w:r w:rsidRPr="00412FC9">
              <w:rPr>
                <w:bCs/>
                <w:sz w:val="22"/>
                <w:szCs w:val="22"/>
              </w:rPr>
              <w:t xml:space="preserve"> materiālu sējumu noformēšanu un iesniegšana </w:t>
            </w:r>
            <w:r w:rsidR="00A83EBF">
              <w:rPr>
                <w:bCs/>
                <w:sz w:val="22"/>
                <w:szCs w:val="22"/>
              </w:rPr>
              <w:t>Pašvaldībā</w:t>
            </w:r>
          </w:p>
          <w:p w:rsidR="006826FC" w:rsidRPr="00412FC9" w:rsidRDefault="006826FC" w:rsidP="00232A8A">
            <w:pPr>
              <w:pStyle w:val="BodyTextIndent"/>
              <w:ind w:left="0"/>
              <w:jc w:val="both"/>
              <w:rPr>
                <w:bCs/>
                <w:sz w:val="22"/>
                <w:szCs w:val="22"/>
              </w:rPr>
            </w:pPr>
          </w:p>
        </w:tc>
        <w:tc>
          <w:tcPr>
            <w:tcW w:w="2484" w:type="dxa"/>
            <w:shd w:val="clear" w:color="auto" w:fill="auto"/>
          </w:tcPr>
          <w:p w:rsidR="006826FC" w:rsidRPr="00412FC9" w:rsidRDefault="006826FC" w:rsidP="00232A8A">
            <w:pPr>
              <w:pStyle w:val="BodyTextIndent"/>
              <w:ind w:left="0"/>
              <w:jc w:val="both"/>
              <w:rPr>
                <w:bCs/>
                <w:sz w:val="22"/>
                <w:szCs w:val="22"/>
              </w:rPr>
            </w:pPr>
            <w:r w:rsidRPr="00412FC9">
              <w:rPr>
                <w:bCs/>
                <w:sz w:val="22"/>
                <w:szCs w:val="22"/>
              </w:rPr>
              <w:t>Divu nedēļu laikā pēc publikācijas laikrakstā „Latvijas Vēstnesis”</w:t>
            </w:r>
          </w:p>
        </w:tc>
        <w:tc>
          <w:tcPr>
            <w:tcW w:w="2487" w:type="dxa"/>
            <w:shd w:val="clear" w:color="auto" w:fill="auto"/>
          </w:tcPr>
          <w:p w:rsidR="006826FC" w:rsidRPr="00412FC9" w:rsidRDefault="00A83EBF" w:rsidP="000B7501">
            <w:pPr>
              <w:pStyle w:val="BodyTextIndent"/>
              <w:ind w:left="0"/>
              <w:jc w:val="both"/>
              <w:rPr>
                <w:bCs/>
                <w:sz w:val="22"/>
                <w:szCs w:val="22"/>
              </w:rPr>
            </w:pPr>
            <w:proofErr w:type="spellStart"/>
            <w:r>
              <w:rPr>
                <w:bCs/>
                <w:sz w:val="22"/>
                <w:szCs w:val="22"/>
              </w:rPr>
              <w:t>l</w:t>
            </w:r>
            <w:r w:rsidR="00F97393">
              <w:rPr>
                <w:bCs/>
                <w:sz w:val="22"/>
                <w:szCs w:val="22"/>
              </w:rPr>
              <w:t>okālplā</w:t>
            </w:r>
            <w:r w:rsidR="006826FC" w:rsidRPr="00412FC9">
              <w:rPr>
                <w:bCs/>
                <w:sz w:val="22"/>
                <w:szCs w:val="22"/>
              </w:rPr>
              <w:t>nojuma</w:t>
            </w:r>
            <w:proofErr w:type="spellEnd"/>
            <w:r w:rsidR="006826FC" w:rsidRPr="00412FC9">
              <w:rPr>
                <w:bCs/>
                <w:sz w:val="22"/>
                <w:szCs w:val="22"/>
              </w:rPr>
              <w:t xml:space="preserve"> izstrādātājs </w:t>
            </w:r>
          </w:p>
        </w:tc>
      </w:tr>
    </w:tbl>
    <w:p w:rsidR="006826FC" w:rsidRDefault="006826FC" w:rsidP="006826FC">
      <w:pPr>
        <w:pStyle w:val="BodyText"/>
        <w:overflowPunct/>
        <w:autoSpaceDE/>
        <w:autoSpaceDN/>
        <w:adjustRightInd/>
        <w:spacing w:after="0"/>
        <w:jc w:val="center"/>
        <w:textAlignment w:val="auto"/>
        <w:rPr>
          <w:b/>
          <w:bCs/>
          <w:sz w:val="22"/>
          <w:szCs w:val="22"/>
        </w:rPr>
      </w:pPr>
    </w:p>
    <w:p w:rsidR="006826FC" w:rsidRPr="006826FC" w:rsidRDefault="006826FC" w:rsidP="006826FC">
      <w:pPr>
        <w:pStyle w:val="BodyText"/>
        <w:overflowPunct/>
        <w:autoSpaceDE/>
        <w:autoSpaceDN/>
        <w:adjustRightInd/>
        <w:spacing w:after="0"/>
        <w:jc w:val="center"/>
        <w:textAlignment w:val="auto"/>
        <w:rPr>
          <w:b/>
          <w:bCs/>
          <w:sz w:val="22"/>
          <w:szCs w:val="22"/>
        </w:rPr>
      </w:pPr>
    </w:p>
    <w:p w:rsidR="006826FC" w:rsidRPr="00A83EBF" w:rsidRDefault="006826FC" w:rsidP="006826FC">
      <w:pPr>
        <w:pStyle w:val="BodyText"/>
        <w:numPr>
          <w:ilvl w:val="0"/>
          <w:numId w:val="31"/>
        </w:numPr>
        <w:overflowPunct/>
        <w:autoSpaceDE/>
        <w:autoSpaceDN/>
        <w:adjustRightInd/>
        <w:spacing w:after="0"/>
        <w:jc w:val="center"/>
        <w:textAlignment w:val="auto"/>
        <w:rPr>
          <w:b/>
          <w:bCs/>
          <w:szCs w:val="24"/>
        </w:rPr>
      </w:pPr>
      <w:r w:rsidRPr="00A83EBF">
        <w:rPr>
          <w:b/>
          <w:bCs/>
          <w:szCs w:val="24"/>
        </w:rPr>
        <w:t>LĪDZĒJU ATBILDĪBA</w:t>
      </w:r>
    </w:p>
    <w:p w:rsidR="00BA6C0F" w:rsidRPr="00A83EBF" w:rsidRDefault="00BA6C0F" w:rsidP="00BA6C0F">
      <w:pPr>
        <w:pStyle w:val="BodyText"/>
        <w:ind w:left="720"/>
        <w:rPr>
          <w:b/>
          <w:bCs/>
          <w:szCs w:val="24"/>
        </w:rPr>
      </w:pPr>
    </w:p>
    <w:p w:rsidR="00BA6C0F" w:rsidRPr="00A83EBF" w:rsidRDefault="00BA6C0F" w:rsidP="001448EC">
      <w:pPr>
        <w:pStyle w:val="ListParagraph"/>
        <w:numPr>
          <w:ilvl w:val="1"/>
          <w:numId w:val="31"/>
        </w:numPr>
        <w:jc w:val="both"/>
        <w:rPr>
          <w:sz w:val="24"/>
          <w:szCs w:val="24"/>
        </w:rPr>
      </w:pPr>
      <w:r w:rsidRPr="00A83EBF">
        <w:rPr>
          <w:sz w:val="24"/>
          <w:szCs w:val="24"/>
        </w:rPr>
        <w:t>Līdzēji ir atbildīgi par šajā līgumā norādīto saistību izpildi un normatīvo aktu ievērošanu.</w:t>
      </w:r>
    </w:p>
    <w:p w:rsidR="00BA6C0F" w:rsidRPr="00A83EBF" w:rsidRDefault="00BA6C0F" w:rsidP="001448EC">
      <w:pPr>
        <w:pStyle w:val="ListParagraph"/>
        <w:numPr>
          <w:ilvl w:val="1"/>
          <w:numId w:val="31"/>
        </w:numPr>
        <w:shd w:val="clear" w:color="auto" w:fill="FFFFFF"/>
        <w:spacing w:line="259" w:lineRule="exact"/>
        <w:jc w:val="both"/>
        <w:rPr>
          <w:sz w:val="24"/>
          <w:szCs w:val="24"/>
        </w:rPr>
      </w:pPr>
      <w:r w:rsidRPr="00A83EBF">
        <w:rPr>
          <w:sz w:val="24"/>
          <w:szCs w:val="24"/>
        </w:rPr>
        <w:t xml:space="preserve">Lokālplānojuma neapstiprināšanas gadījumā Pašvaldība neatlīdzina </w:t>
      </w:r>
      <w:r w:rsidRPr="00A83EBF">
        <w:rPr>
          <w:b/>
          <w:bCs/>
          <w:color w:val="000000"/>
          <w:sz w:val="24"/>
          <w:szCs w:val="24"/>
        </w:rPr>
        <w:t>Ierosinātājam</w:t>
      </w:r>
      <w:r w:rsidRPr="00A83EBF">
        <w:rPr>
          <w:sz w:val="24"/>
          <w:szCs w:val="24"/>
        </w:rPr>
        <w:t xml:space="preserve"> izdevumus, kas radušies izstrādājot lokālplānojumu. </w:t>
      </w:r>
    </w:p>
    <w:p w:rsidR="00BA6C0F" w:rsidRPr="00A83EBF" w:rsidRDefault="00BA6C0F" w:rsidP="00BA6C0F">
      <w:pPr>
        <w:pStyle w:val="BodyText"/>
        <w:rPr>
          <w:i/>
          <w:iCs/>
          <w:szCs w:val="24"/>
        </w:rPr>
      </w:pPr>
    </w:p>
    <w:p w:rsidR="00BA6C0F" w:rsidRPr="00A83EBF" w:rsidRDefault="00BA6C0F" w:rsidP="001448EC">
      <w:pPr>
        <w:pStyle w:val="BodyText"/>
        <w:numPr>
          <w:ilvl w:val="0"/>
          <w:numId w:val="31"/>
        </w:numPr>
        <w:overflowPunct/>
        <w:autoSpaceDE/>
        <w:autoSpaceDN/>
        <w:adjustRightInd/>
        <w:spacing w:after="0"/>
        <w:jc w:val="center"/>
        <w:textAlignment w:val="auto"/>
        <w:rPr>
          <w:b/>
          <w:bCs/>
          <w:szCs w:val="24"/>
        </w:rPr>
      </w:pPr>
      <w:r w:rsidRPr="00A83EBF">
        <w:rPr>
          <w:b/>
          <w:bCs/>
          <w:szCs w:val="24"/>
        </w:rPr>
        <w:t>STRĪDU IZSKATĪŠANAS KĀRTĪBA</w:t>
      </w:r>
    </w:p>
    <w:p w:rsidR="00BA6C0F" w:rsidRPr="00A83EBF" w:rsidRDefault="00BA6C0F" w:rsidP="00BA6C0F">
      <w:pPr>
        <w:pStyle w:val="BodyText"/>
        <w:ind w:left="720"/>
        <w:rPr>
          <w:szCs w:val="24"/>
        </w:rPr>
      </w:pPr>
    </w:p>
    <w:p w:rsidR="00BA6C0F" w:rsidRPr="00A83EBF" w:rsidRDefault="00BA6C0F" w:rsidP="001448EC">
      <w:pPr>
        <w:jc w:val="both"/>
        <w:rPr>
          <w:szCs w:val="24"/>
        </w:rPr>
      </w:pPr>
      <w:r w:rsidRPr="00A83EBF">
        <w:rPr>
          <w:szCs w:val="24"/>
        </w:rPr>
        <w:t>Līdzēji vienojas, ka jebkuras nesaskaņas, domstarpības vai strīdi starp Līdzējiem sakarā ar šī līguma izpildi tiks risināti savstarpēju sarunu ceļā. Gadījumā, ja Līdzēji nespēs vienoties, strīds risināms Latvijas Republikas spēkā esošo normatīvo aktu vai saistošo starptautisko tiesību normu noteiktajā kārtībā tiesā.</w:t>
      </w:r>
    </w:p>
    <w:p w:rsidR="00BA6C0F" w:rsidRDefault="00BA6C0F" w:rsidP="00BA6C0F">
      <w:pPr>
        <w:ind w:firstLine="720"/>
        <w:jc w:val="both"/>
        <w:rPr>
          <w:szCs w:val="24"/>
        </w:rPr>
      </w:pPr>
    </w:p>
    <w:p w:rsidR="00A83EBF" w:rsidRDefault="00A83EBF" w:rsidP="00BA6C0F">
      <w:pPr>
        <w:ind w:firstLine="720"/>
        <w:jc w:val="both"/>
        <w:rPr>
          <w:szCs w:val="24"/>
        </w:rPr>
      </w:pPr>
    </w:p>
    <w:p w:rsidR="00A83EBF" w:rsidRDefault="00A83EBF" w:rsidP="00BA6C0F">
      <w:pPr>
        <w:ind w:firstLine="720"/>
        <w:jc w:val="both"/>
        <w:rPr>
          <w:szCs w:val="24"/>
        </w:rPr>
      </w:pPr>
    </w:p>
    <w:p w:rsidR="00A83EBF" w:rsidRPr="00A83EBF" w:rsidRDefault="00A83EBF" w:rsidP="00BA6C0F">
      <w:pPr>
        <w:ind w:firstLine="720"/>
        <w:jc w:val="both"/>
        <w:rPr>
          <w:szCs w:val="24"/>
        </w:rPr>
      </w:pPr>
    </w:p>
    <w:p w:rsidR="00BA6C0F" w:rsidRPr="00A83EBF" w:rsidRDefault="00BA6C0F" w:rsidP="0062110E">
      <w:pPr>
        <w:pStyle w:val="BodyText"/>
        <w:numPr>
          <w:ilvl w:val="0"/>
          <w:numId w:val="31"/>
        </w:numPr>
        <w:overflowPunct/>
        <w:autoSpaceDE/>
        <w:autoSpaceDN/>
        <w:adjustRightInd/>
        <w:spacing w:after="0"/>
        <w:jc w:val="center"/>
        <w:textAlignment w:val="auto"/>
        <w:rPr>
          <w:b/>
          <w:bCs/>
          <w:color w:val="000000"/>
          <w:szCs w:val="24"/>
        </w:rPr>
      </w:pPr>
      <w:r w:rsidRPr="00A83EBF">
        <w:rPr>
          <w:b/>
          <w:bCs/>
          <w:color w:val="000000"/>
          <w:szCs w:val="24"/>
        </w:rPr>
        <w:t>NOSLĒGUMA NOTEIKUMI</w:t>
      </w:r>
    </w:p>
    <w:p w:rsidR="00BA6C0F" w:rsidRPr="00A83EBF" w:rsidRDefault="00BA6C0F" w:rsidP="00BA6C0F">
      <w:pPr>
        <w:shd w:val="clear" w:color="auto" w:fill="FFFFFF"/>
        <w:spacing w:line="266" w:lineRule="exact"/>
        <w:ind w:left="360"/>
        <w:rPr>
          <w:b/>
          <w:bCs/>
          <w:szCs w:val="24"/>
        </w:rPr>
      </w:pPr>
    </w:p>
    <w:p w:rsidR="0062110E" w:rsidRPr="00A83EBF" w:rsidRDefault="001448EC" w:rsidP="0062110E">
      <w:pPr>
        <w:pStyle w:val="ListParagraph"/>
        <w:numPr>
          <w:ilvl w:val="1"/>
          <w:numId w:val="31"/>
        </w:numPr>
        <w:shd w:val="clear" w:color="auto" w:fill="FFFFFF"/>
        <w:spacing w:line="259" w:lineRule="exact"/>
        <w:jc w:val="both"/>
        <w:rPr>
          <w:sz w:val="24"/>
          <w:szCs w:val="24"/>
        </w:rPr>
      </w:pPr>
      <w:r w:rsidRPr="00A83EBF">
        <w:rPr>
          <w:sz w:val="24"/>
          <w:szCs w:val="24"/>
        </w:rPr>
        <w:t>Līdzēji ir atbildīgi par šajā līgumā norādīto saistību izpildi un normatīvo aktu ievērošanu.</w:t>
      </w:r>
    </w:p>
    <w:p w:rsidR="0062110E" w:rsidRPr="00A83EBF" w:rsidRDefault="00BA6C0F" w:rsidP="0062110E">
      <w:pPr>
        <w:pStyle w:val="ListParagraph"/>
        <w:numPr>
          <w:ilvl w:val="1"/>
          <w:numId w:val="31"/>
        </w:numPr>
        <w:shd w:val="clear" w:color="auto" w:fill="FFFFFF"/>
        <w:spacing w:line="259" w:lineRule="exact"/>
        <w:jc w:val="both"/>
        <w:rPr>
          <w:sz w:val="24"/>
          <w:szCs w:val="24"/>
        </w:rPr>
      </w:pPr>
      <w:r w:rsidRPr="00A83EBF">
        <w:rPr>
          <w:color w:val="000000"/>
          <w:sz w:val="24"/>
          <w:szCs w:val="24"/>
        </w:rPr>
        <w:t>Līgums stājas spēkā ar tā parakstīšanas brīdi un ir spēkā līdz Līdzēju saistību pilnīgai izpildei.</w:t>
      </w:r>
    </w:p>
    <w:p w:rsidR="0062110E" w:rsidRPr="00A83EBF" w:rsidRDefault="00BA6C0F" w:rsidP="0062110E">
      <w:pPr>
        <w:pStyle w:val="ListParagraph"/>
        <w:numPr>
          <w:ilvl w:val="1"/>
          <w:numId w:val="31"/>
        </w:numPr>
        <w:shd w:val="clear" w:color="auto" w:fill="FFFFFF"/>
        <w:spacing w:line="259" w:lineRule="exact"/>
        <w:jc w:val="both"/>
        <w:rPr>
          <w:sz w:val="24"/>
          <w:szCs w:val="24"/>
        </w:rPr>
      </w:pPr>
      <w:r w:rsidRPr="00A83EBF">
        <w:rPr>
          <w:color w:val="000000"/>
          <w:sz w:val="24"/>
          <w:szCs w:val="24"/>
        </w:rPr>
        <w:t>Izmaiņas līgumā un papildinājumi stājas spēkā tikai tad, ja par to ir panākta rakstiska vienošanās.</w:t>
      </w:r>
      <w:r w:rsidRPr="00A83EBF">
        <w:rPr>
          <w:sz w:val="24"/>
          <w:szCs w:val="24"/>
        </w:rPr>
        <w:t xml:space="preserve"> Līgumu var papildināt, grozīt vai izbeigt, Līdzējiem savstarpēji vienojoties. Jebkuras līguma izmaiņas vai papildinājumi tiek noformēti rakstveidā un kļūst par šī līguma neatņemamām sastāvdaļām.</w:t>
      </w:r>
    </w:p>
    <w:p w:rsidR="0062110E" w:rsidRPr="00A83EBF" w:rsidRDefault="00BA6C0F" w:rsidP="0062110E">
      <w:pPr>
        <w:pStyle w:val="ListParagraph"/>
        <w:numPr>
          <w:ilvl w:val="1"/>
          <w:numId w:val="31"/>
        </w:numPr>
        <w:shd w:val="clear" w:color="auto" w:fill="FFFFFF"/>
        <w:spacing w:line="259" w:lineRule="exact"/>
        <w:jc w:val="both"/>
        <w:rPr>
          <w:sz w:val="24"/>
          <w:szCs w:val="24"/>
        </w:rPr>
      </w:pPr>
      <w:r w:rsidRPr="00A83EBF">
        <w:rPr>
          <w:sz w:val="24"/>
          <w:szCs w:val="24"/>
        </w:rPr>
        <w:t>Līdzēji ir tiesīgi lauzt līgumu vienpusējā kārtā, rakstiski brīdinot otru pusi 10 dienas iepriekš, ja kāds no Līdzējiem nepilda šī līguma un normatīvo aktu nosacījumus.</w:t>
      </w:r>
    </w:p>
    <w:p w:rsidR="0062110E" w:rsidRPr="00A83EBF" w:rsidRDefault="00BA6C0F" w:rsidP="0062110E">
      <w:pPr>
        <w:pStyle w:val="ListParagraph"/>
        <w:numPr>
          <w:ilvl w:val="1"/>
          <w:numId w:val="31"/>
        </w:numPr>
        <w:shd w:val="clear" w:color="auto" w:fill="FFFFFF"/>
        <w:spacing w:line="259" w:lineRule="exact"/>
        <w:jc w:val="both"/>
        <w:rPr>
          <w:sz w:val="24"/>
          <w:szCs w:val="24"/>
        </w:rPr>
      </w:pPr>
      <w:r w:rsidRPr="00A83EBF">
        <w:rPr>
          <w:sz w:val="24"/>
          <w:szCs w:val="24"/>
        </w:rPr>
        <w:t xml:space="preserve">Līgums zaudē spēku, ja spēku zaudē pašvaldības lēmums par </w:t>
      </w:r>
      <w:r w:rsidR="004E662F" w:rsidRPr="00A83EBF">
        <w:rPr>
          <w:sz w:val="24"/>
          <w:szCs w:val="24"/>
        </w:rPr>
        <w:t>lokāl</w:t>
      </w:r>
      <w:r w:rsidRPr="00A83EBF">
        <w:rPr>
          <w:sz w:val="24"/>
          <w:szCs w:val="24"/>
        </w:rPr>
        <w:t>plānojuma izstrādes uzsākšanu.</w:t>
      </w:r>
    </w:p>
    <w:p w:rsidR="00BA6C0F" w:rsidRPr="00A83EBF" w:rsidRDefault="00BA6C0F" w:rsidP="0062110E">
      <w:pPr>
        <w:pStyle w:val="ListParagraph"/>
        <w:numPr>
          <w:ilvl w:val="1"/>
          <w:numId w:val="31"/>
        </w:numPr>
        <w:shd w:val="clear" w:color="auto" w:fill="FFFFFF"/>
        <w:spacing w:line="259" w:lineRule="exact"/>
        <w:jc w:val="both"/>
        <w:rPr>
          <w:sz w:val="24"/>
          <w:szCs w:val="24"/>
        </w:rPr>
      </w:pPr>
      <w:r w:rsidRPr="00A83EBF">
        <w:rPr>
          <w:color w:val="000000"/>
          <w:sz w:val="24"/>
          <w:szCs w:val="24"/>
        </w:rPr>
        <w:t xml:space="preserve">Līgums sastādīts un parakstīts 2 (divos) eksemplāros, </w:t>
      </w:r>
      <w:r w:rsidRPr="00A83EBF">
        <w:rPr>
          <w:sz w:val="24"/>
          <w:szCs w:val="24"/>
        </w:rPr>
        <w:t xml:space="preserve">katrs uz </w:t>
      </w:r>
      <w:r w:rsidR="00A83EBF" w:rsidRPr="00A83EBF">
        <w:rPr>
          <w:sz w:val="24"/>
          <w:szCs w:val="24"/>
        </w:rPr>
        <w:t>6</w:t>
      </w:r>
      <w:r w:rsidRPr="00A83EBF">
        <w:rPr>
          <w:sz w:val="24"/>
          <w:szCs w:val="24"/>
        </w:rPr>
        <w:t xml:space="preserve"> (</w:t>
      </w:r>
      <w:r w:rsidR="00A83EBF" w:rsidRPr="00A83EBF">
        <w:rPr>
          <w:sz w:val="24"/>
          <w:szCs w:val="24"/>
        </w:rPr>
        <w:t>sešām</w:t>
      </w:r>
      <w:r w:rsidRPr="00A83EBF">
        <w:rPr>
          <w:sz w:val="24"/>
          <w:szCs w:val="24"/>
        </w:rPr>
        <w:t xml:space="preserve">) lapām, ar vienādu juridisku spēku, no kuriem viens glabājas </w:t>
      </w:r>
      <w:r w:rsidRPr="00A83EBF">
        <w:rPr>
          <w:b/>
          <w:bCs/>
          <w:sz w:val="24"/>
          <w:szCs w:val="24"/>
        </w:rPr>
        <w:t>Pašvaldībā</w:t>
      </w:r>
      <w:r w:rsidRPr="00A83EBF">
        <w:rPr>
          <w:sz w:val="24"/>
          <w:szCs w:val="24"/>
        </w:rPr>
        <w:t xml:space="preserve">, bet otrs pie </w:t>
      </w:r>
      <w:r w:rsidRPr="00A83EBF">
        <w:rPr>
          <w:b/>
          <w:bCs/>
          <w:sz w:val="24"/>
          <w:szCs w:val="24"/>
        </w:rPr>
        <w:t>Ierosinātāja</w:t>
      </w:r>
      <w:r w:rsidRPr="00A83EBF">
        <w:rPr>
          <w:sz w:val="24"/>
          <w:szCs w:val="24"/>
        </w:rPr>
        <w:t>.</w:t>
      </w:r>
    </w:p>
    <w:p w:rsidR="00BA6C0F" w:rsidRPr="00A83EBF" w:rsidRDefault="00BA6C0F" w:rsidP="00BA6C0F">
      <w:pPr>
        <w:pStyle w:val="ListParagraph"/>
        <w:shd w:val="clear" w:color="auto" w:fill="FFFFFF"/>
        <w:spacing w:line="266" w:lineRule="exact"/>
        <w:ind w:left="360"/>
        <w:jc w:val="both"/>
        <w:rPr>
          <w:color w:val="000000"/>
          <w:sz w:val="24"/>
          <w:szCs w:val="24"/>
        </w:rPr>
      </w:pPr>
    </w:p>
    <w:p w:rsidR="00483F0F" w:rsidRPr="00A83EBF" w:rsidRDefault="00483F0F" w:rsidP="00BA6C0F">
      <w:pPr>
        <w:jc w:val="center"/>
        <w:rPr>
          <w:b/>
          <w:bCs/>
          <w:caps/>
          <w:szCs w:val="24"/>
        </w:rPr>
      </w:pPr>
    </w:p>
    <w:p w:rsidR="00483F0F" w:rsidRPr="00A83EBF" w:rsidRDefault="00483F0F" w:rsidP="00BA6C0F">
      <w:pPr>
        <w:jc w:val="center"/>
        <w:rPr>
          <w:b/>
          <w:bCs/>
          <w:caps/>
          <w:szCs w:val="24"/>
        </w:rPr>
      </w:pPr>
    </w:p>
    <w:p w:rsidR="00BA6C0F" w:rsidRPr="00A83EBF" w:rsidRDefault="00BA6C0F" w:rsidP="00BA6C0F">
      <w:pPr>
        <w:jc w:val="center"/>
        <w:rPr>
          <w:b/>
          <w:bCs/>
          <w:caps/>
          <w:szCs w:val="24"/>
        </w:rPr>
      </w:pPr>
      <w:r w:rsidRPr="00A83EBF">
        <w:rPr>
          <w:b/>
          <w:bCs/>
          <w:caps/>
          <w:szCs w:val="24"/>
        </w:rPr>
        <w:t>LĪDZĒJU rekvizīti</w:t>
      </w:r>
    </w:p>
    <w:p w:rsidR="00C5660B" w:rsidRPr="00A83EBF" w:rsidRDefault="00C5660B" w:rsidP="00BA6C0F">
      <w:pPr>
        <w:jc w:val="center"/>
        <w:rPr>
          <w:b/>
          <w:bCs/>
          <w:caps/>
          <w:szCs w:val="24"/>
        </w:rPr>
      </w:pPr>
    </w:p>
    <w:p w:rsidR="00BA6C0F" w:rsidRPr="00A83EBF" w:rsidRDefault="00BA6C0F" w:rsidP="00BA6C0F">
      <w:pPr>
        <w:spacing w:line="252" w:lineRule="auto"/>
        <w:jc w:val="both"/>
        <w:rPr>
          <w:b/>
          <w:bCs/>
          <w:caps/>
          <w:color w:val="000000"/>
          <w:szCs w:val="24"/>
        </w:rPr>
      </w:pPr>
      <w:r w:rsidRPr="00A83EBF">
        <w:rPr>
          <w:b/>
          <w:bCs/>
          <w:caps/>
          <w:color w:val="000000"/>
          <w:szCs w:val="24"/>
        </w:rPr>
        <w:t>Pašvaldība</w:t>
      </w:r>
      <w:r w:rsidRPr="00A83EBF">
        <w:rPr>
          <w:b/>
          <w:bCs/>
          <w:caps/>
          <w:color w:val="000000"/>
          <w:szCs w:val="24"/>
        </w:rPr>
        <w:tab/>
      </w:r>
      <w:r w:rsidRPr="00A83EBF">
        <w:rPr>
          <w:b/>
          <w:bCs/>
          <w:caps/>
          <w:color w:val="000000"/>
          <w:szCs w:val="24"/>
        </w:rPr>
        <w:tab/>
      </w:r>
      <w:r w:rsidRPr="00A83EBF">
        <w:rPr>
          <w:b/>
          <w:bCs/>
          <w:caps/>
          <w:color w:val="000000"/>
          <w:szCs w:val="24"/>
        </w:rPr>
        <w:tab/>
      </w:r>
      <w:r w:rsidRPr="00A83EBF">
        <w:rPr>
          <w:b/>
          <w:bCs/>
          <w:caps/>
          <w:color w:val="000000"/>
          <w:szCs w:val="24"/>
        </w:rPr>
        <w:tab/>
      </w:r>
      <w:r w:rsidRPr="00A83EBF">
        <w:rPr>
          <w:b/>
          <w:bCs/>
          <w:caps/>
          <w:color w:val="000000"/>
          <w:szCs w:val="24"/>
        </w:rPr>
        <w:tab/>
      </w:r>
      <w:r w:rsidRPr="00A83EBF">
        <w:rPr>
          <w:b/>
          <w:bCs/>
          <w:caps/>
          <w:color w:val="000000"/>
          <w:szCs w:val="24"/>
        </w:rPr>
        <w:tab/>
        <w:t>Ierosinātājs</w:t>
      </w:r>
    </w:p>
    <w:p w:rsidR="001448EC" w:rsidRPr="00A83EBF" w:rsidRDefault="001448EC" w:rsidP="00BA6C0F">
      <w:pPr>
        <w:spacing w:line="252" w:lineRule="auto"/>
        <w:ind w:left="5760" w:hanging="5760"/>
        <w:jc w:val="both"/>
        <w:rPr>
          <w:bCs/>
          <w:color w:val="000000"/>
          <w:szCs w:val="24"/>
        </w:rPr>
      </w:pPr>
    </w:p>
    <w:p w:rsidR="00232A8A" w:rsidRPr="00A83EBF" w:rsidRDefault="00BA6C0F" w:rsidP="00BA6C0F">
      <w:pPr>
        <w:spacing w:line="252" w:lineRule="auto"/>
        <w:ind w:left="5760" w:hanging="5760"/>
        <w:jc w:val="both"/>
        <w:rPr>
          <w:iCs/>
          <w:color w:val="000000"/>
          <w:szCs w:val="24"/>
        </w:rPr>
      </w:pPr>
      <w:r w:rsidRPr="00A83EBF">
        <w:rPr>
          <w:bCs/>
          <w:color w:val="000000"/>
          <w:szCs w:val="24"/>
        </w:rPr>
        <w:t xml:space="preserve">Daugavpils pilsētas </w:t>
      </w:r>
      <w:r w:rsidR="00483F0F" w:rsidRPr="00A83EBF">
        <w:rPr>
          <w:bCs/>
          <w:color w:val="000000"/>
          <w:szCs w:val="24"/>
        </w:rPr>
        <w:t>pašvaldība</w:t>
      </w:r>
      <w:r w:rsidR="00232A8A" w:rsidRPr="00A83EBF">
        <w:rPr>
          <w:bCs/>
          <w:color w:val="000000"/>
          <w:szCs w:val="24"/>
        </w:rPr>
        <w:t>,</w:t>
      </w:r>
      <w:r w:rsidR="00483F0F" w:rsidRPr="00A83EBF">
        <w:rPr>
          <w:bCs/>
          <w:color w:val="000000"/>
          <w:szCs w:val="24"/>
        </w:rPr>
        <w:t xml:space="preserve">                               </w:t>
      </w:r>
      <w:r w:rsidR="00A83EBF">
        <w:rPr>
          <w:bCs/>
          <w:color w:val="000000"/>
          <w:szCs w:val="24"/>
        </w:rPr>
        <w:t xml:space="preserve"> </w:t>
      </w:r>
      <w:r w:rsidR="00483F0F" w:rsidRPr="00A83EBF">
        <w:rPr>
          <w:bCs/>
          <w:color w:val="000000"/>
          <w:szCs w:val="24"/>
        </w:rPr>
        <w:t xml:space="preserve">  </w:t>
      </w:r>
      <w:r w:rsidR="00483F0F" w:rsidRPr="00A83EBF">
        <w:rPr>
          <w:szCs w:val="24"/>
        </w:rPr>
        <w:t xml:space="preserve">SIA </w:t>
      </w:r>
      <w:r w:rsidR="004E31FA">
        <w:rPr>
          <w:szCs w:val="24"/>
        </w:rPr>
        <w:t>„</w:t>
      </w:r>
      <w:r w:rsidR="00483F0F" w:rsidRPr="00A83EBF">
        <w:rPr>
          <w:szCs w:val="24"/>
        </w:rPr>
        <w:t xml:space="preserve">Regula Baltija”, </w:t>
      </w:r>
    </w:p>
    <w:p w:rsidR="00483F0F" w:rsidRPr="00A83EBF" w:rsidRDefault="00483F0F" w:rsidP="00232A8A">
      <w:pPr>
        <w:rPr>
          <w:szCs w:val="24"/>
          <w:shd w:val="clear" w:color="auto" w:fill="FFFFFF"/>
        </w:rPr>
      </w:pPr>
      <w:r w:rsidRPr="00A83EBF">
        <w:rPr>
          <w:bCs/>
          <w:color w:val="000000"/>
          <w:szCs w:val="24"/>
        </w:rPr>
        <w:t>Krišjāņa</w:t>
      </w:r>
      <w:r w:rsidR="00BA6C0F" w:rsidRPr="00A83EBF">
        <w:rPr>
          <w:bCs/>
          <w:color w:val="000000"/>
          <w:szCs w:val="24"/>
        </w:rPr>
        <w:t xml:space="preserve"> Valdemāra ielā 1, Daugavpilī,</w:t>
      </w:r>
      <w:r w:rsidR="00BA6C0F" w:rsidRPr="00A83EBF">
        <w:rPr>
          <w:bCs/>
          <w:color w:val="000000"/>
          <w:szCs w:val="24"/>
        </w:rPr>
        <w:tab/>
      </w:r>
      <w:r w:rsidR="00BA6C0F" w:rsidRPr="00A83EBF">
        <w:rPr>
          <w:bCs/>
          <w:color w:val="000000"/>
          <w:szCs w:val="24"/>
        </w:rPr>
        <w:tab/>
      </w:r>
      <w:r w:rsidRPr="00A83EBF">
        <w:rPr>
          <w:szCs w:val="24"/>
          <w:shd w:val="clear" w:color="auto" w:fill="FFFFFF"/>
        </w:rPr>
        <w:t>Andreja Pumpura ielā 97, Daugavpilī,</w:t>
      </w:r>
    </w:p>
    <w:p w:rsidR="00232A8A" w:rsidRPr="00A83EBF" w:rsidRDefault="00483F0F" w:rsidP="00232A8A">
      <w:pPr>
        <w:rPr>
          <w:bCs/>
          <w:color w:val="000000"/>
          <w:szCs w:val="24"/>
        </w:rPr>
      </w:pPr>
      <w:r w:rsidRPr="00A83EBF">
        <w:rPr>
          <w:bCs/>
          <w:color w:val="000000"/>
          <w:szCs w:val="24"/>
        </w:rPr>
        <w:t>reģ.Nr.</w:t>
      </w:r>
      <w:r w:rsidR="00BA6C0F" w:rsidRPr="00A83EBF">
        <w:rPr>
          <w:bCs/>
          <w:color w:val="000000"/>
          <w:szCs w:val="24"/>
        </w:rPr>
        <w:t>90000077325,</w:t>
      </w:r>
      <w:r w:rsidR="00BA6C0F" w:rsidRPr="00A83EBF">
        <w:rPr>
          <w:bCs/>
          <w:color w:val="000000"/>
          <w:szCs w:val="24"/>
        </w:rPr>
        <w:tab/>
      </w:r>
      <w:r w:rsidR="00BA6C0F" w:rsidRPr="00A83EBF">
        <w:rPr>
          <w:bCs/>
          <w:color w:val="000000"/>
          <w:szCs w:val="24"/>
        </w:rPr>
        <w:tab/>
      </w:r>
      <w:r w:rsidR="00BA6C0F" w:rsidRPr="00A83EBF">
        <w:rPr>
          <w:bCs/>
          <w:color w:val="000000"/>
          <w:szCs w:val="24"/>
        </w:rPr>
        <w:tab/>
      </w:r>
      <w:r w:rsidR="00BA6C0F" w:rsidRPr="00A83EBF">
        <w:rPr>
          <w:bCs/>
          <w:color w:val="000000"/>
          <w:szCs w:val="24"/>
        </w:rPr>
        <w:tab/>
      </w:r>
      <w:r w:rsidRPr="00A83EBF">
        <w:rPr>
          <w:bCs/>
          <w:color w:val="000000"/>
          <w:szCs w:val="24"/>
        </w:rPr>
        <w:t xml:space="preserve">         </w:t>
      </w:r>
      <w:r w:rsidR="00A83EBF">
        <w:rPr>
          <w:bCs/>
          <w:color w:val="000000"/>
          <w:szCs w:val="24"/>
        </w:rPr>
        <w:t xml:space="preserve">  </w:t>
      </w:r>
      <w:r w:rsidRPr="00A83EBF">
        <w:rPr>
          <w:bCs/>
          <w:color w:val="000000"/>
          <w:szCs w:val="24"/>
        </w:rPr>
        <w:t xml:space="preserve"> r</w:t>
      </w:r>
      <w:r w:rsidRPr="00A83EBF">
        <w:rPr>
          <w:szCs w:val="24"/>
        </w:rPr>
        <w:t>eģ.Nr.41503036161</w:t>
      </w:r>
    </w:p>
    <w:p w:rsidR="00BA6C0F" w:rsidRPr="00A83EBF" w:rsidRDefault="00BA6C0F" w:rsidP="00BA6C0F">
      <w:pPr>
        <w:rPr>
          <w:bCs/>
          <w:color w:val="000000"/>
          <w:szCs w:val="24"/>
        </w:rPr>
      </w:pPr>
    </w:p>
    <w:p w:rsidR="00BA6C0F" w:rsidRPr="00A83EBF" w:rsidRDefault="00BA6C0F" w:rsidP="00BA6C0F">
      <w:pPr>
        <w:rPr>
          <w:bCs/>
          <w:color w:val="000000"/>
          <w:szCs w:val="24"/>
        </w:rPr>
      </w:pPr>
    </w:p>
    <w:p w:rsidR="00BA6C0F" w:rsidRPr="00A83EBF" w:rsidRDefault="00BA6C0F" w:rsidP="00BA6C0F">
      <w:pPr>
        <w:rPr>
          <w:bCs/>
          <w:color w:val="000000"/>
          <w:szCs w:val="24"/>
        </w:rPr>
      </w:pPr>
    </w:p>
    <w:p w:rsidR="00BA6C0F" w:rsidRPr="00A83EBF" w:rsidRDefault="00037595" w:rsidP="00BA6C0F">
      <w:pPr>
        <w:rPr>
          <w:bCs/>
          <w:color w:val="000000"/>
          <w:szCs w:val="24"/>
        </w:rPr>
      </w:pPr>
      <w:r w:rsidRPr="00A83EBF">
        <w:rPr>
          <w:bCs/>
          <w:color w:val="000000"/>
          <w:szCs w:val="24"/>
        </w:rPr>
        <w:t>___________________</w:t>
      </w:r>
      <w:proofErr w:type="spellStart"/>
      <w:r w:rsidR="00F24634">
        <w:rPr>
          <w:bCs/>
          <w:color w:val="000000"/>
          <w:szCs w:val="24"/>
        </w:rPr>
        <w:t>S.Šņepste</w:t>
      </w:r>
      <w:proofErr w:type="spellEnd"/>
      <w:r w:rsidR="00BA6C0F" w:rsidRPr="00A83EBF">
        <w:rPr>
          <w:bCs/>
          <w:color w:val="000000"/>
          <w:szCs w:val="24"/>
        </w:rPr>
        <w:tab/>
      </w:r>
      <w:r w:rsidR="00BA6C0F" w:rsidRPr="00A83EBF">
        <w:rPr>
          <w:bCs/>
          <w:color w:val="000000"/>
          <w:szCs w:val="24"/>
        </w:rPr>
        <w:tab/>
      </w:r>
      <w:r w:rsidR="00BA6C0F" w:rsidRPr="00A83EBF">
        <w:rPr>
          <w:bCs/>
          <w:color w:val="000000"/>
          <w:szCs w:val="24"/>
        </w:rPr>
        <w:tab/>
      </w:r>
      <w:r w:rsidR="00BA6C0F" w:rsidRPr="00A83EBF">
        <w:rPr>
          <w:bCs/>
          <w:color w:val="000000"/>
          <w:szCs w:val="24"/>
        </w:rPr>
        <w:tab/>
        <w:t>______________</w:t>
      </w:r>
      <w:r w:rsidRPr="00A83EBF">
        <w:rPr>
          <w:bCs/>
          <w:iCs/>
          <w:color w:val="000000"/>
          <w:szCs w:val="24"/>
        </w:rPr>
        <w:t xml:space="preserve"> </w:t>
      </w:r>
    </w:p>
    <w:p w:rsidR="00BA6C0F" w:rsidRPr="00A83EBF" w:rsidRDefault="00037595" w:rsidP="00037595">
      <w:pPr>
        <w:tabs>
          <w:tab w:val="left" w:pos="8445"/>
        </w:tabs>
        <w:rPr>
          <w:b/>
          <w:bCs/>
          <w:szCs w:val="24"/>
        </w:rPr>
      </w:pPr>
      <w:r w:rsidRPr="00A83EBF">
        <w:rPr>
          <w:b/>
          <w:bCs/>
          <w:szCs w:val="24"/>
        </w:rPr>
        <w:tab/>
      </w:r>
    </w:p>
    <w:p w:rsidR="00BA6C0F" w:rsidRPr="00A83EBF" w:rsidRDefault="00F24634" w:rsidP="00BA6C0F">
      <w:pPr>
        <w:rPr>
          <w:szCs w:val="24"/>
        </w:rPr>
      </w:pPr>
      <w:r>
        <w:rPr>
          <w:szCs w:val="24"/>
        </w:rPr>
        <w:t>Pašvaldības izpil</w:t>
      </w:r>
      <w:r w:rsidR="004E31FA">
        <w:rPr>
          <w:szCs w:val="24"/>
        </w:rPr>
        <w:t>d</w:t>
      </w:r>
      <w:r>
        <w:rPr>
          <w:szCs w:val="24"/>
        </w:rPr>
        <w:t>direktore</w:t>
      </w:r>
      <w:r w:rsidR="00BA6C0F" w:rsidRPr="00A83EBF">
        <w:rPr>
          <w:szCs w:val="24"/>
        </w:rPr>
        <w:tab/>
      </w:r>
      <w:r w:rsidR="00BA6C0F" w:rsidRPr="00A83EBF">
        <w:rPr>
          <w:szCs w:val="24"/>
        </w:rPr>
        <w:tab/>
      </w:r>
      <w:r w:rsidR="00BA6C0F" w:rsidRPr="00A83EBF">
        <w:rPr>
          <w:szCs w:val="24"/>
        </w:rPr>
        <w:tab/>
      </w:r>
      <w:r w:rsidR="00BA6C0F" w:rsidRPr="00A83EBF">
        <w:rPr>
          <w:szCs w:val="24"/>
        </w:rPr>
        <w:tab/>
      </w:r>
      <w:r w:rsidR="00BA6C0F" w:rsidRPr="00A83EBF">
        <w:rPr>
          <w:szCs w:val="24"/>
        </w:rPr>
        <w:tab/>
      </w:r>
      <w:r w:rsidR="00BA6C0F" w:rsidRPr="00A83EBF">
        <w:rPr>
          <w:szCs w:val="24"/>
        </w:rPr>
        <w:tab/>
      </w:r>
      <w:r w:rsidR="00C3561C" w:rsidRPr="00A83EBF">
        <w:rPr>
          <w:szCs w:val="24"/>
        </w:rPr>
        <w:tab/>
      </w:r>
      <w:r w:rsidR="00483F0F" w:rsidRPr="00A83EBF">
        <w:rPr>
          <w:szCs w:val="24"/>
        </w:rPr>
        <w:t>valdes loceklis</w:t>
      </w:r>
    </w:p>
    <w:p w:rsidR="00BA6C0F" w:rsidRPr="00A83EBF" w:rsidRDefault="00BA6C0F" w:rsidP="00BA6C0F">
      <w:pPr>
        <w:rPr>
          <w:szCs w:val="24"/>
        </w:rPr>
      </w:pPr>
    </w:p>
    <w:p w:rsidR="00BA6C0F" w:rsidRPr="00A83EBF" w:rsidRDefault="00BA6C0F" w:rsidP="00BA6C0F">
      <w:pPr>
        <w:rPr>
          <w:szCs w:val="24"/>
        </w:rPr>
      </w:pPr>
    </w:p>
    <w:p w:rsidR="00BA6C0F" w:rsidRPr="00A83EBF" w:rsidRDefault="00BA6C0F" w:rsidP="00B75288">
      <w:pPr>
        <w:rPr>
          <w:szCs w:val="24"/>
        </w:rPr>
      </w:pPr>
      <w:r w:rsidRPr="00A83EBF">
        <w:rPr>
          <w:szCs w:val="24"/>
        </w:rPr>
        <w:tab/>
      </w:r>
      <w:r w:rsidRPr="00A83EBF">
        <w:rPr>
          <w:szCs w:val="24"/>
        </w:rPr>
        <w:tab/>
      </w:r>
      <w:r w:rsidRPr="00A83EBF">
        <w:rPr>
          <w:szCs w:val="24"/>
        </w:rPr>
        <w:tab/>
      </w:r>
      <w:r w:rsidRPr="00A83EBF">
        <w:rPr>
          <w:szCs w:val="24"/>
        </w:rPr>
        <w:tab/>
        <w:t>z.v.</w:t>
      </w:r>
      <w:r w:rsidRPr="00A83EBF">
        <w:rPr>
          <w:szCs w:val="24"/>
        </w:rPr>
        <w:tab/>
      </w:r>
      <w:r w:rsidRPr="00A83EBF">
        <w:rPr>
          <w:szCs w:val="24"/>
        </w:rPr>
        <w:tab/>
      </w:r>
      <w:r w:rsidRPr="00A83EBF">
        <w:rPr>
          <w:szCs w:val="24"/>
        </w:rPr>
        <w:tab/>
      </w:r>
      <w:r w:rsidRPr="00A83EBF">
        <w:rPr>
          <w:szCs w:val="24"/>
        </w:rPr>
        <w:tab/>
      </w:r>
      <w:r w:rsidRPr="00A83EBF">
        <w:rPr>
          <w:szCs w:val="24"/>
        </w:rPr>
        <w:tab/>
      </w:r>
      <w:r w:rsidRPr="00A83EBF">
        <w:rPr>
          <w:szCs w:val="24"/>
        </w:rPr>
        <w:tab/>
      </w:r>
      <w:r w:rsidRPr="00A83EBF">
        <w:rPr>
          <w:szCs w:val="24"/>
        </w:rPr>
        <w:tab/>
      </w:r>
      <w:r w:rsidRPr="00A83EBF">
        <w:rPr>
          <w:szCs w:val="24"/>
        </w:rPr>
        <w:tab/>
      </w:r>
      <w:proofErr w:type="spellStart"/>
      <w:r w:rsidRPr="00A83EBF">
        <w:rPr>
          <w:szCs w:val="24"/>
        </w:rPr>
        <w:t>z.v</w:t>
      </w:r>
      <w:proofErr w:type="spellEnd"/>
    </w:p>
    <w:p w:rsidR="00A41E1E" w:rsidRPr="00A83EBF" w:rsidRDefault="00A41E1E" w:rsidP="00B75288">
      <w:pPr>
        <w:rPr>
          <w:szCs w:val="24"/>
        </w:rPr>
      </w:pPr>
    </w:p>
    <w:p w:rsidR="00A41E1E" w:rsidRDefault="00A41E1E" w:rsidP="00B75288">
      <w:pPr>
        <w:rPr>
          <w:sz w:val="22"/>
          <w:szCs w:val="22"/>
        </w:rPr>
      </w:pPr>
    </w:p>
    <w:sectPr w:rsidR="00A41E1E" w:rsidSect="00400B1A">
      <w:footerReference w:type="default" r:id="rId17"/>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237" w:rsidRDefault="00381237">
      <w:r>
        <w:separator/>
      </w:r>
    </w:p>
  </w:endnote>
  <w:endnote w:type="continuationSeparator" w:id="0">
    <w:p w:rsidR="00381237" w:rsidRDefault="00381237">
      <w:r>
        <w:continuationSeparator/>
      </w:r>
    </w:p>
  </w:endnote>
  <w:endnote w:type="continuationNotice" w:id="1">
    <w:p w:rsidR="00381237" w:rsidRDefault="00381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NewtonTT Baltic">
    <w:altName w:val="Times New Roman"/>
    <w:charset w:val="BA"/>
    <w:family w:val="roman"/>
    <w:pitch w:val="variable"/>
    <w:sig w:usb0="00000005" w:usb1="00000000" w:usb2="00000000" w:usb3="00000000" w:csb0="00000080"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A8A" w:rsidRDefault="00232A8A">
    <w:pPr>
      <w:pStyle w:val="Footer"/>
      <w:jc w:val="center"/>
    </w:pPr>
  </w:p>
  <w:p w:rsidR="00232A8A" w:rsidRDefault="00232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237" w:rsidRDefault="00381237">
      <w:r>
        <w:separator/>
      </w:r>
    </w:p>
  </w:footnote>
  <w:footnote w:type="continuationSeparator" w:id="0">
    <w:p w:rsidR="00381237" w:rsidRDefault="00381237">
      <w:r>
        <w:continuationSeparator/>
      </w:r>
    </w:p>
  </w:footnote>
  <w:footnote w:type="continuationNotice" w:id="1">
    <w:p w:rsidR="00381237" w:rsidRDefault="003812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3B0E"/>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B363A4"/>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E775CE"/>
    <w:multiLevelType w:val="hybridMultilevel"/>
    <w:tmpl w:val="F2601504"/>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3" w15:restartNumberingAfterBreak="0">
    <w:nsid w:val="0F804868"/>
    <w:multiLevelType w:val="hybridMultilevel"/>
    <w:tmpl w:val="DE6C84F0"/>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11ED7156"/>
    <w:multiLevelType w:val="hybridMultilevel"/>
    <w:tmpl w:val="92BA7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D83A5D"/>
    <w:multiLevelType w:val="multilevel"/>
    <w:tmpl w:val="D206E3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907" w:hanging="397"/>
      </w:pPr>
      <w:rPr>
        <w:rFonts w:hint="default"/>
      </w:rPr>
    </w:lvl>
    <w:lvl w:ilvl="2">
      <w:start w:val="1"/>
      <w:numFmt w:val="decimal"/>
      <w:lvlText w:val="%1.%2.%3."/>
      <w:lvlJc w:val="left"/>
      <w:pPr>
        <w:tabs>
          <w:tab w:val="num" w:pos="147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E470DC"/>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151426"/>
    <w:multiLevelType w:val="hybridMultilevel"/>
    <w:tmpl w:val="48EAB4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D306049"/>
    <w:multiLevelType w:val="hybridMultilevel"/>
    <w:tmpl w:val="C19C1A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F536FF"/>
    <w:multiLevelType w:val="singleLevel"/>
    <w:tmpl w:val="8416D576"/>
    <w:lvl w:ilvl="0">
      <w:start w:val="1"/>
      <w:numFmt w:val="decimal"/>
      <w:lvlText w:val="3.2.%1."/>
      <w:lvlJc w:val="left"/>
      <w:pPr>
        <w:ind w:left="0" w:firstLine="0"/>
      </w:pPr>
      <w:rPr>
        <w:rFonts w:ascii="Times New Roman" w:hAnsi="Times New Roman" w:cs="Times New Roman" w:hint="default"/>
      </w:rPr>
    </w:lvl>
  </w:abstractNum>
  <w:abstractNum w:abstractNumId="10" w15:restartNumberingAfterBreak="0">
    <w:nsid w:val="26065E7B"/>
    <w:multiLevelType w:val="multilevel"/>
    <w:tmpl w:val="9900287C"/>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7C25A0"/>
    <w:multiLevelType w:val="multilevel"/>
    <w:tmpl w:val="895298BC"/>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29C47B5D"/>
    <w:multiLevelType w:val="multilevel"/>
    <w:tmpl w:val="D3F875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45228E"/>
    <w:multiLevelType w:val="singleLevel"/>
    <w:tmpl w:val="92B22F40"/>
    <w:lvl w:ilvl="0">
      <w:start w:val="1"/>
      <w:numFmt w:val="decimal"/>
      <w:lvlText w:val="%1."/>
      <w:lvlJc w:val="left"/>
      <w:pPr>
        <w:tabs>
          <w:tab w:val="num" w:pos="1080"/>
        </w:tabs>
        <w:ind w:left="1080" w:hanging="360"/>
      </w:pPr>
      <w:rPr>
        <w:rFonts w:ascii="Times New Roman" w:hAnsi="Times New Roman" w:hint="default"/>
        <w:sz w:val="24"/>
        <w:szCs w:val="24"/>
      </w:rPr>
    </w:lvl>
  </w:abstractNum>
  <w:abstractNum w:abstractNumId="14" w15:restartNumberingAfterBreak="0">
    <w:nsid w:val="3CC81432"/>
    <w:multiLevelType w:val="multilevel"/>
    <w:tmpl w:val="E5685C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F363EE"/>
    <w:multiLevelType w:val="multilevel"/>
    <w:tmpl w:val="895298BC"/>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3FF13FDF"/>
    <w:multiLevelType w:val="multilevel"/>
    <w:tmpl w:val="C30671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0E9615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52320C9"/>
    <w:multiLevelType w:val="hybridMultilevel"/>
    <w:tmpl w:val="FD706844"/>
    <w:lvl w:ilvl="0" w:tplc="04260001">
      <w:start w:val="1"/>
      <w:numFmt w:val="bullet"/>
      <w:lvlText w:val=""/>
      <w:lvlJc w:val="left"/>
      <w:pPr>
        <w:ind w:left="3080" w:hanging="360"/>
      </w:pPr>
      <w:rPr>
        <w:rFonts w:ascii="Symbol" w:hAnsi="Symbol" w:hint="default"/>
      </w:rPr>
    </w:lvl>
    <w:lvl w:ilvl="1" w:tplc="04260003" w:tentative="1">
      <w:start w:val="1"/>
      <w:numFmt w:val="bullet"/>
      <w:lvlText w:val="o"/>
      <w:lvlJc w:val="left"/>
      <w:pPr>
        <w:ind w:left="3800" w:hanging="360"/>
      </w:pPr>
      <w:rPr>
        <w:rFonts w:ascii="Courier New" w:hAnsi="Courier New" w:cs="Courier New" w:hint="default"/>
      </w:rPr>
    </w:lvl>
    <w:lvl w:ilvl="2" w:tplc="04260005" w:tentative="1">
      <w:start w:val="1"/>
      <w:numFmt w:val="bullet"/>
      <w:lvlText w:val=""/>
      <w:lvlJc w:val="left"/>
      <w:pPr>
        <w:ind w:left="4520" w:hanging="360"/>
      </w:pPr>
      <w:rPr>
        <w:rFonts w:ascii="Wingdings" w:hAnsi="Wingdings" w:hint="default"/>
      </w:rPr>
    </w:lvl>
    <w:lvl w:ilvl="3" w:tplc="04260001" w:tentative="1">
      <w:start w:val="1"/>
      <w:numFmt w:val="bullet"/>
      <w:lvlText w:val=""/>
      <w:lvlJc w:val="left"/>
      <w:pPr>
        <w:ind w:left="5240" w:hanging="360"/>
      </w:pPr>
      <w:rPr>
        <w:rFonts w:ascii="Symbol" w:hAnsi="Symbol" w:hint="default"/>
      </w:rPr>
    </w:lvl>
    <w:lvl w:ilvl="4" w:tplc="04260003" w:tentative="1">
      <w:start w:val="1"/>
      <w:numFmt w:val="bullet"/>
      <w:lvlText w:val="o"/>
      <w:lvlJc w:val="left"/>
      <w:pPr>
        <w:ind w:left="5960" w:hanging="360"/>
      </w:pPr>
      <w:rPr>
        <w:rFonts w:ascii="Courier New" w:hAnsi="Courier New" w:cs="Courier New" w:hint="default"/>
      </w:rPr>
    </w:lvl>
    <w:lvl w:ilvl="5" w:tplc="04260005" w:tentative="1">
      <w:start w:val="1"/>
      <w:numFmt w:val="bullet"/>
      <w:lvlText w:val=""/>
      <w:lvlJc w:val="left"/>
      <w:pPr>
        <w:ind w:left="6680" w:hanging="360"/>
      </w:pPr>
      <w:rPr>
        <w:rFonts w:ascii="Wingdings" w:hAnsi="Wingdings" w:hint="default"/>
      </w:rPr>
    </w:lvl>
    <w:lvl w:ilvl="6" w:tplc="04260001" w:tentative="1">
      <w:start w:val="1"/>
      <w:numFmt w:val="bullet"/>
      <w:lvlText w:val=""/>
      <w:lvlJc w:val="left"/>
      <w:pPr>
        <w:ind w:left="7400" w:hanging="360"/>
      </w:pPr>
      <w:rPr>
        <w:rFonts w:ascii="Symbol" w:hAnsi="Symbol" w:hint="default"/>
      </w:rPr>
    </w:lvl>
    <w:lvl w:ilvl="7" w:tplc="04260003" w:tentative="1">
      <w:start w:val="1"/>
      <w:numFmt w:val="bullet"/>
      <w:lvlText w:val="o"/>
      <w:lvlJc w:val="left"/>
      <w:pPr>
        <w:ind w:left="8120" w:hanging="360"/>
      </w:pPr>
      <w:rPr>
        <w:rFonts w:ascii="Courier New" w:hAnsi="Courier New" w:cs="Courier New" w:hint="default"/>
      </w:rPr>
    </w:lvl>
    <w:lvl w:ilvl="8" w:tplc="04260005" w:tentative="1">
      <w:start w:val="1"/>
      <w:numFmt w:val="bullet"/>
      <w:lvlText w:val=""/>
      <w:lvlJc w:val="left"/>
      <w:pPr>
        <w:ind w:left="8840" w:hanging="360"/>
      </w:pPr>
      <w:rPr>
        <w:rFonts w:ascii="Wingdings" w:hAnsi="Wingdings" w:hint="default"/>
      </w:rPr>
    </w:lvl>
  </w:abstractNum>
  <w:abstractNum w:abstractNumId="19" w15:restartNumberingAfterBreak="0">
    <w:nsid w:val="46707298"/>
    <w:multiLevelType w:val="multilevel"/>
    <w:tmpl w:val="A6768D8E"/>
    <w:lvl w:ilvl="0">
      <w:start w:val="7"/>
      <w:numFmt w:val="decimal"/>
      <w:lvlText w:val="%1."/>
      <w:lvlJc w:val="left"/>
      <w:pPr>
        <w:tabs>
          <w:tab w:val="num" w:pos="360"/>
        </w:tabs>
        <w:ind w:left="360" w:hanging="360"/>
      </w:pPr>
      <w:rPr>
        <w:rFonts w:hint="default"/>
        <w:i/>
      </w:rPr>
    </w:lvl>
    <w:lvl w:ilvl="1">
      <w:start w:val="1"/>
      <w:numFmt w:val="decimal"/>
      <w:lvlText w:val="7.%2."/>
      <w:lvlJc w:val="left"/>
      <w:pPr>
        <w:tabs>
          <w:tab w:val="num" w:pos="367"/>
        </w:tabs>
        <w:ind w:left="367" w:hanging="360"/>
      </w:pPr>
      <w:rPr>
        <w:rFonts w:hint="default"/>
        <w:i w:val="0"/>
      </w:rPr>
    </w:lvl>
    <w:lvl w:ilvl="2">
      <w:start w:val="1"/>
      <w:numFmt w:val="decimal"/>
      <w:lvlText w:val="%1.%2.%3."/>
      <w:lvlJc w:val="left"/>
      <w:pPr>
        <w:tabs>
          <w:tab w:val="num" w:pos="734"/>
        </w:tabs>
        <w:ind w:left="734" w:hanging="720"/>
      </w:pPr>
      <w:rPr>
        <w:rFonts w:hint="default"/>
        <w:i/>
      </w:rPr>
    </w:lvl>
    <w:lvl w:ilvl="3">
      <w:start w:val="1"/>
      <w:numFmt w:val="decimal"/>
      <w:lvlText w:val="%1.%2.%3.%4."/>
      <w:lvlJc w:val="left"/>
      <w:pPr>
        <w:tabs>
          <w:tab w:val="num" w:pos="741"/>
        </w:tabs>
        <w:ind w:left="741" w:hanging="720"/>
      </w:pPr>
      <w:rPr>
        <w:rFonts w:hint="default"/>
        <w:i/>
      </w:rPr>
    </w:lvl>
    <w:lvl w:ilvl="4">
      <w:start w:val="1"/>
      <w:numFmt w:val="decimal"/>
      <w:lvlText w:val="%1.%2.%3.%4.%5."/>
      <w:lvlJc w:val="left"/>
      <w:pPr>
        <w:tabs>
          <w:tab w:val="num" w:pos="1108"/>
        </w:tabs>
        <w:ind w:left="1108" w:hanging="1080"/>
      </w:pPr>
      <w:rPr>
        <w:rFonts w:hint="default"/>
        <w:i/>
      </w:rPr>
    </w:lvl>
    <w:lvl w:ilvl="5">
      <w:start w:val="1"/>
      <w:numFmt w:val="decimal"/>
      <w:lvlText w:val="%1.%2.%3.%4.%5.%6."/>
      <w:lvlJc w:val="left"/>
      <w:pPr>
        <w:tabs>
          <w:tab w:val="num" w:pos="1115"/>
        </w:tabs>
        <w:ind w:left="1115" w:hanging="1080"/>
      </w:pPr>
      <w:rPr>
        <w:rFonts w:hint="default"/>
        <w:i/>
      </w:rPr>
    </w:lvl>
    <w:lvl w:ilvl="6">
      <w:start w:val="1"/>
      <w:numFmt w:val="decimal"/>
      <w:lvlText w:val="%1.%2.%3.%4.%5.%6.%7."/>
      <w:lvlJc w:val="left"/>
      <w:pPr>
        <w:tabs>
          <w:tab w:val="num" w:pos="1122"/>
        </w:tabs>
        <w:ind w:left="1122" w:hanging="1080"/>
      </w:pPr>
      <w:rPr>
        <w:rFonts w:hint="default"/>
        <w:i/>
      </w:rPr>
    </w:lvl>
    <w:lvl w:ilvl="7">
      <w:start w:val="1"/>
      <w:numFmt w:val="decimal"/>
      <w:lvlText w:val="%1.%2.%3.%4.%5.%6.%7.%8."/>
      <w:lvlJc w:val="left"/>
      <w:pPr>
        <w:tabs>
          <w:tab w:val="num" w:pos="1489"/>
        </w:tabs>
        <w:ind w:left="1489" w:hanging="1440"/>
      </w:pPr>
      <w:rPr>
        <w:rFonts w:hint="default"/>
        <w:i/>
      </w:rPr>
    </w:lvl>
    <w:lvl w:ilvl="8">
      <w:start w:val="1"/>
      <w:numFmt w:val="decimal"/>
      <w:lvlText w:val="%1.%2.%3.%4.%5.%6.%7.%8.%9."/>
      <w:lvlJc w:val="left"/>
      <w:pPr>
        <w:tabs>
          <w:tab w:val="num" w:pos="1496"/>
        </w:tabs>
        <w:ind w:left="1496" w:hanging="1440"/>
      </w:pPr>
      <w:rPr>
        <w:rFonts w:hint="default"/>
        <w:i/>
      </w:rPr>
    </w:lvl>
  </w:abstractNum>
  <w:abstractNum w:abstractNumId="20" w15:restartNumberingAfterBreak="0">
    <w:nsid w:val="47875A42"/>
    <w:multiLevelType w:val="hybridMultilevel"/>
    <w:tmpl w:val="CE8424A4"/>
    <w:lvl w:ilvl="0" w:tplc="C7CEB7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98F30A8"/>
    <w:multiLevelType w:val="hybridMultilevel"/>
    <w:tmpl w:val="A3FEEA0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4AB66617"/>
    <w:multiLevelType w:val="multilevel"/>
    <w:tmpl w:val="D44C0230"/>
    <w:lvl w:ilvl="0">
      <w:start w:val="1"/>
      <w:numFmt w:val="decimal"/>
      <w:lvlText w:val="%1."/>
      <w:lvlJc w:val="left"/>
      <w:pPr>
        <w:tabs>
          <w:tab w:val="num" w:pos="1495"/>
        </w:tabs>
        <w:ind w:left="1495" w:hanging="360"/>
      </w:pPr>
    </w:lvl>
    <w:lvl w:ilvl="1">
      <w:start w:val="3"/>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23" w15:restartNumberingAfterBreak="0">
    <w:nsid w:val="4CF05F34"/>
    <w:multiLevelType w:val="hybridMultilevel"/>
    <w:tmpl w:val="8E667AB4"/>
    <w:lvl w:ilvl="0" w:tplc="04260001">
      <w:start w:val="1"/>
      <w:numFmt w:val="bullet"/>
      <w:lvlText w:val=""/>
      <w:lvlJc w:val="left"/>
      <w:pPr>
        <w:ind w:left="1788" w:hanging="360"/>
      </w:pPr>
      <w:rPr>
        <w:rFonts w:ascii="Symbol" w:hAnsi="Symbol" w:hint="default"/>
      </w:rPr>
    </w:lvl>
    <w:lvl w:ilvl="1" w:tplc="0426000F">
      <w:start w:val="1"/>
      <w:numFmt w:val="decimal"/>
      <w:lvlText w:val="%2."/>
      <w:lvlJc w:val="left"/>
      <w:pPr>
        <w:ind w:left="2508" w:hanging="360"/>
      </w:pPr>
      <w:rPr>
        <w:rFonts w:hint="default"/>
      </w:rPr>
    </w:lvl>
    <w:lvl w:ilvl="2" w:tplc="04260005" w:tentative="1">
      <w:start w:val="1"/>
      <w:numFmt w:val="bullet"/>
      <w:lvlText w:val=""/>
      <w:lvlJc w:val="left"/>
      <w:pPr>
        <w:ind w:left="3228" w:hanging="360"/>
      </w:pPr>
      <w:rPr>
        <w:rFonts w:ascii="Wingdings" w:hAnsi="Wingdings" w:hint="default"/>
      </w:rPr>
    </w:lvl>
    <w:lvl w:ilvl="3" w:tplc="04260001" w:tentative="1">
      <w:start w:val="1"/>
      <w:numFmt w:val="bullet"/>
      <w:lvlText w:val=""/>
      <w:lvlJc w:val="left"/>
      <w:pPr>
        <w:ind w:left="3948" w:hanging="360"/>
      </w:pPr>
      <w:rPr>
        <w:rFonts w:ascii="Symbol" w:hAnsi="Symbol" w:hint="default"/>
      </w:rPr>
    </w:lvl>
    <w:lvl w:ilvl="4" w:tplc="04260003" w:tentative="1">
      <w:start w:val="1"/>
      <w:numFmt w:val="bullet"/>
      <w:lvlText w:val="o"/>
      <w:lvlJc w:val="left"/>
      <w:pPr>
        <w:ind w:left="4668" w:hanging="360"/>
      </w:pPr>
      <w:rPr>
        <w:rFonts w:ascii="Courier New" w:hAnsi="Courier New" w:cs="Courier New" w:hint="default"/>
      </w:rPr>
    </w:lvl>
    <w:lvl w:ilvl="5" w:tplc="04260005" w:tentative="1">
      <w:start w:val="1"/>
      <w:numFmt w:val="bullet"/>
      <w:lvlText w:val=""/>
      <w:lvlJc w:val="left"/>
      <w:pPr>
        <w:ind w:left="5388" w:hanging="360"/>
      </w:pPr>
      <w:rPr>
        <w:rFonts w:ascii="Wingdings" w:hAnsi="Wingdings" w:hint="default"/>
      </w:rPr>
    </w:lvl>
    <w:lvl w:ilvl="6" w:tplc="04260001" w:tentative="1">
      <w:start w:val="1"/>
      <w:numFmt w:val="bullet"/>
      <w:lvlText w:val=""/>
      <w:lvlJc w:val="left"/>
      <w:pPr>
        <w:ind w:left="6108" w:hanging="360"/>
      </w:pPr>
      <w:rPr>
        <w:rFonts w:ascii="Symbol" w:hAnsi="Symbol" w:hint="default"/>
      </w:rPr>
    </w:lvl>
    <w:lvl w:ilvl="7" w:tplc="04260003" w:tentative="1">
      <w:start w:val="1"/>
      <w:numFmt w:val="bullet"/>
      <w:lvlText w:val="o"/>
      <w:lvlJc w:val="left"/>
      <w:pPr>
        <w:ind w:left="6828" w:hanging="360"/>
      </w:pPr>
      <w:rPr>
        <w:rFonts w:ascii="Courier New" w:hAnsi="Courier New" w:cs="Courier New" w:hint="default"/>
      </w:rPr>
    </w:lvl>
    <w:lvl w:ilvl="8" w:tplc="04260005" w:tentative="1">
      <w:start w:val="1"/>
      <w:numFmt w:val="bullet"/>
      <w:lvlText w:val=""/>
      <w:lvlJc w:val="left"/>
      <w:pPr>
        <w:ind w:left="7548" w:hanging="360"/>
      </w:pPr>
      <w:rPr>
        <w:rFonts w:ascii="Wingdings" w:hAnsi="Wingdings" w:hint="default"/>
      </w:rPr>
    </w:lvl>
  </w:abstractNum>
  <w:abstractNum w:abstractNumId="24" w15:restartNumberingAfterBreak="0">
    <w:nsid w:val="4E9F6C30"/>
    <w:multiLevelType w:val="multilevel"/>
    <w:tmpl w:val="A0AEDE9C"/>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497B15"/>
    <w:multiLevelType w:val="singleLevel"/>
    <w:tmpl w:val="D88E43EA"/>
    <w:lvl w:ilvl="0">
      <w:start w:val="1"/>
      <w:numFmt w:val="decimal"/>
      <w:lvlText w:val="3.1.%1."/>
      <w:lvlJc w:val="left"/>
      <w:pPr>
        <w:tabs>
          <w:tab w:val="num" w:pos="0"/>
        </w:tabs>
        <w:ind w:left="0" w:firstLine="0"/>
      </w:pPr>
      <w:rPr>
        <w:rFonts w:ascii="Times New Roman" w:hAnsi="Times New Roman" w:cs="Times New Roman" w:hint="default"/>
      </w:rPr>
    </w:lvl>
  </w:abstractNum>
  <w:abstractNum w:abstractNumId="26" w15:restartNumberingAfterBreak="0">
    <w:nsid w:val="59170998"/>
    <w:multiLevelType w:val="hybridMultilevel"/>
    <w:tmpl w:val="4B627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92A7B3D"/>
    <w:multiLevelType w:val="multilevel"/>
    <w:tmpl w:val="662C3BF4"/>
    <w:lvl w:ilvl="0">
      <w:start w:val="4"/>
      <w:numFmt w:val="decimal"/>
      <w:lvlText w:val="%1."/>
      <w:lvlJc w:val="left"/>
      <w:pPr>
        <w:ind w:left="360" w:hanging="360"/>
      </w:pPr>
      <w:rPr>
        <w:rFonts w:hint="default"/>
        <w:b/>
        <w:color w:val="auto"/>
      </w:rPr>
    </w:lvl>
    <w:lvl w:ilvl="1">
      <w:start w:val="2"/>
      <w:numFmt w:val="decimal"/>
      <w:lvlText w:val="%1.%2."/>
      <w:lvlJc w:val="left"/>
      <w:pPr>
        <w:ind w:left="1440" w:hanging="360"/>
      </w:pPr>
      <w:rPr>
        <w:rFonts w:hint="default"/>
        <w:b/>
        <w:color w:val="auto"/>
      </w:rPr>
    </w:lvl>
    <w:lvl w:ilvl="2">
      <w:start w:val="1"/>
      <w:numFmt w:val="decimal"/>
      <w:lvlText w:val="%1.%2.%3."/>
      <w:lvlJc w:val="left"/>
      <w:pPr>
        <w:ind w:left="2880" w:hanging="720"/>
      </w:pPr>
      <w:rPr>
        <w:rFonts w:hint="default"/>
        <w:b/>
        <w:color w:val="auto"/>
      </w:rPr>
    </w:lvl>
    <w:lvl w:ilvl="3">
      <w:start w:val="1"/>
      <w:numFmt w:val="decimal"/>
      <w:lvlText w:val="%1.%2.%3.%4."/>
      <w:lvlJc w:val="left"/>
      <w:pPr>
        <w:ind w:left="3960" w:hanging="720"/>
      </w:pPr>
      <w:rPr>
        <w:rFonts w:hint="default"/>
        <w:b/>
        <w:color w:val="auto"/>
      </w:rPr>
    </w:lvl>
    <w:lvl w:ilvl="4">
      <w:start w:val="1"/>
      <w:numFmt w:val="decimal"/>
      <w:lvlText w:val="%1.%2.%3.%4.%5."/>
      <w:lvlJc w:val="left"/>
      <w:pPr>
        <w:ind w:left="5400" w:hanging="1080"/>
      </w:pPr>
      <w:rPr>
        <w:rFonts w:hint="default"/>
        <w:b/>
        <w:color w:val="auto"/>
      </w:rPr>
    </w:lvl>
    <w:lvl w:ilvl="5">
      <w:start w:val="1"/>
      <w:numFmt w:val="decimal"/>
      <w:lvlText w:val="%1.%2.%3.%4.%5.%6."/>
      <w:lvlJc w:val="left"/>
      <w:pPr>
        <w:ind w:left="6480" w:hanging="1080"/>
      </w:pPr>
      <w:rPr>
        <w:rFonts w:hint="default"/>
        <w:b/>
        <w:color w:val="auto"/>
      </w:rPr>
    </w:lvl>
    <w:lvl w:ilvl="6">
      <w:start w:val="1"/>
      <w:numFmt w:val="decimal"/>
      <w:lvlText w:val="%1.%2.%3.%4.%5.%6.%7."/>
      <w:lvlJc w:val="left"/>
      <w:pPr>
        <w:ind w:left="7920" w:hanging="1440"/>
      </w:pPr>
      <w:rPr>
        <w:rFonts w:hint="default"/>
        <w:b/>
        <w:color w:val="auto"/>
      </w:rPr>
    </w:lvl>
    <w:lvl w:ilvl="7">
      <w:start w:val="1"/>
      <w:numFmt w:val="decimal"/>
      <w:lvlText w:val="%1.%2.%3.%4.%5.%6.%7.%8."/>
      <w:lvlJc w:val="left"/>
      <w:pPr>
        <w:ind w:left="9000" w:hanging="1440"/>
      </w:pPr>
      <w:rPr>
        <w:rFonts w:hint="default"/>
        <w:b/>
        <w:color w:val="auto"/>
      </w:rPr>
    </w:lvl>
    <w:lvl w:ilvl="8">
      <w:start w:val="1"/>
      <w:numFmt w:val="decimal"/>
      <w:lvlText w:val="%1.%2.%3.%4.%5.%6.%7.%8.%9."/>
      <w:lvlJc w:val="left"/>
      <w:pPr>
        <w:ind w:left="10440" w:hanging="1800"/>
      </w:pPr>
      <w:rPr>
        <w:rFonts w:hint="default"/>
        <w:b/>
        <w:color w:val="auto"/>
      </w:rPr>
    </w:lvl>
  </w:abstractNum>
  <w:abstractNum w:abstractNumId="28" w15:restartNumberingAfterBreak="0">
    <w:nsid w:val="5D34656D"/>
    <w:multiLevelType w:val="multilevel"/>
    <w:tmpl w:val="6530797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354203"/>
    <w:multiLevelType w:val="multilevel"/>
    <w:tmpl w:val="5DE0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8E2828"/>
    <w:multiLevelType w:val="multilevel"/>
    <w:tmpl w:val="3B627EA6"/>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8892E9C"/>
    <w:multiLevelType w:val="hybridMultilevel"/>
    <w:tmpl w:val="B56692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9EE13B5"/>
    <w:multiLevelType w:val="hybridMultilevel"/>
    <w:tmpl w:val="61149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F5667"/>
    <w:multiLevelType w:val="hybridMultilevel"/>
    <w:tmpl w:val="0CF8F2E2"/>
    <w:lvl w:ilvl="0" w:tplc="04260011">
      <w:start w:val="1"/>
      <w:numFmt w:val="decimal"/>
      <w:lvlText w:val="%1)"/>
      <w:lvlJc w:val="left"/>
      <w:pPr>
        <w:tabs>
          <w:tab w:val="num" w:pos="1320"/>
        </w:tabs>
        <w:ind w:left="1320" w:hanging="360"/>
      </w:pPr>
    </w:lvl>
    <w:lvl w:ilvl="1" w:tplc="04260019" w:tentative="1">
      <w:start w:val="1"/>
      <w:numFmt w:val="lowerLetter"/>
      <w:lvlText w:val="%2."/>
      <w:lvlJc w:val="left"/>
      <w:pPr>
        <w:tabs>
          <w:tab w:val="num" w:pos="2040"/>
        </w:tabs>
        <w:ind w:left="2040" w:hanging="360"/>
      </w:pPr>
    </w:lvl>
    <w:lvl w:ilvl="2" w:tplc="0426001B" w:tentative="1">
      <w:start w:val="1"/>
      <w:numFmt w:val="lowerRoman"/>
      <w:lvlText w:val="%3."/>
      <w:lvlJc w:val="right"/>
      <w:pPr>
        <w:tabs>
          <w:tab w:val="num" w:pos="2760"/>
        </w:tabs>
        <w:ind w:left="2760" w:hanging="180"/>
      </w:pPr>
    </w:lvl>
    <w:lvl w:ilvl="3" w:tplc="0426000F" w:tentative="1">
      <w:start w:val="1"/>
      <w:numFmt w:val="decimal"/>
      <w:lvlText w:val="%4."/>
      <w:lvlJc w:val="left"/>
      <w:pPr>
        <w:tabs>
          <w:tab w:val="num" w:pos="3480"/>
        </w:tabs>
        <w:ind w:left="3480" w:hanging="360"/>
      </w:pPr>
    </w:lvl>
    <w:lvl w:ilvl="4" w:tplc="04260019" w:tentative="1">
      <w:start w:val="1"/>
      <w:numFmt w:val="lowerLetter"/>
      <w:lvlText w:val="%5."/>
      <w:lvlJc w:val="left"/>
      <w:pPr>
        <w:tabs>
          <w:tab w:val="num" w:pos="4200"/>
        </w:tabs>
        <w:ind w:left="4200" w:hanging="360"/>
      </w:pPr>
    </w:lvl>
    <w:lvl w:ilvl="5" w:tplc="0426001B" w:tentative="1">
      <w:start w:val="1"/>
      <w:numFmt w:val="lowerRoman"/>
      <w:lvlText w:val="%6."/>
      <w:lvlJc w:val="right"/>
      <w:pPr>
        <w:tabs>
          <w:tab w:val="num" w:pos="4920"/>
        </w:tabs>
        <w:ind w:left="4920" w:hanging="180"/>
      </w:pPr>
    </w:lvl>
    <w:lvl w:ilvl="6" w:tplc="0426000F" w:tentative="1">
      <w:start w:val="1"/>
      <w:numFmt w:val="decimal"/>
      <w:lvlText w:val="%7."/>
      <w:lvlJc w:val="left"/>
      <w:pPr>
        <w:tabs>
          <w:tab w:val="num" w:pos="5640"/>
        </w:tabs>
        <w:ind w:left="5640" w:hanging="360"/>
      </w:pPr>
    </w:lvl>
    <w:lvl w:ilvl="7" w:tplc="04260019" w:tentative="1">
      <w:start w:val="1"/>
      <w:numFmt w:val="lowerLetter"/>
      <w:lvlText w:val="%8."/>
      <w:lvlJc w:val="left"/>
      <w:pPr>
        <w:tabs>
          <w:tab w:val="num" w:pos="6360"/>
        </w:tabs>
        <w:ind w:left="6360" w:hanging="360"/>
      </w:pPr>
    </w:lvl>
    <w:lvl w:ilvl="8" w:tplc="0426001B" w:tentative="1">
      <w:start w:val="1"/>
      <w:numFmt w:val="lowerRoman"/>
      <w:lvlText w:val="%9."/>
      <w:lvlJc w:val="right"/>
      <w:pPr>
        <w:tabs>
          <w:tab w:val="num" w:pos="7080"/>
        </w:tabs>
        <w:ind w:left="7080" w:hanging="180"/>
      </w:pPr>
    </w:lvl>
  </w:abstractNum>
  <w:abstractNum w:abstractNumId="35" w15:restartNumberingAfterBreak="0">
    <w:nsid w:val="6DB3394A"/>
    <w:multiLevelType w:val="hybridMultilevel"/>
    <w:tmpl w:val="3E42B3DE"/>
    <w:lvl w:ilvl="0" w:tplc="C778DA8A">
      <w:start w:val="8"/>
      <w:numFmt w:val="bullet"/>
      <w:lvlText w:val="-"/>
      <w:lvlJc w:val="left"/>
      <w:pPr>
        <w:ind w:left="1440" w:hanging="360"/>
      </w:pPr>
      <w:rPr>
        <w:rFonts w:ascii="Times New Roman" w:eastAsia="Times New Roman" w:hAnsi="Times New Roman" w:cs="Times New Roman" w:hint="default"/>
        <w:lang w:val="af-ZA"/>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71895260"/>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6C547FF"/>
    <w:multiLevelType w:val="hybridMultilevel"/>
    <w:tmpl w:val="522833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EE4134"/>
    <w:multiLevelType w:val="hybridMultilevel"/>
    <w:tmpl w:val="708C09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6"/>
  </w:num>
  <w:num w:numId="3">
    <w:abstractNumId w:val="30"/>
  </w:num>
  <w:num w:numId="4">
    <w:abstractNumId w:val="20"/>
  </w:num>
  <w:num w:numId="5">
    <w:abstractNumId w:val="34"/>
  </w:num>
  <w:num w:numId="6">
    <w:abstractNumId w:val="38"/>
  </w:num>
  <w:num w:numId="7">
    <w:abstractNumId w:val="28"/>
  </w:num>
  <w:num w:numId="8">
    <w:abstractNumId w:val="33"/>
  </w:num>
  <w:num w:numId="9">
    <w:abstractNumId w:val="22"/>
  </w:num>
  <w:num w:numId="10">
    <w:abstractNumId w:val="37"/>
  </w:num>
  <w:num w:numId="11">
    <w:abstractNumId w:val="8"/>
  </w:num>
  <w:num w:numId="12">
    <w:abstractNumId w:val="13"/>
  </w:num>
  <w:num w:numId="13">
    <w:abstractNumId w:val="26"/>
  </w:num>
  <w:num w:numId="14">
    <w:abstractNumId w:val="21"/>
  </w:num>
  <w:num w:numId="15">
    <w:abstractNumId w:val="10"/>
  </w:num>
  <w:num w:numId="16">
    <w:abstractNumId w:val="7"/>
  </w:num>
  <w:num w:numId="17">
    <w:abstractNumId w:val="32"/>
  </w:num>
  <w:num w:numId="18">
    <w:abstractNumId w:val="2"/>
  </w:num>
  <w:num w:numId="19">
    <w:abstractNumId w:val="18"/>
  </w:num>
  <w:num w:numId="20">
    <w:abstractNumId w:val="24"/>
  </w:num>
  <w:num w:numId="21">
    <w:abstractNumId w:val="1"/>
  </w:num>
  <w:num w:numId="22">
    <w:abstractNumId w:val="14"/>
  </w:num>
  <w:num w:numId="23">
    <w:abstractNumId w:val="6"/>
  </w:num>
  <w:num w:numId="24">
    <w:abstractNumId w:val="36"/>
  </w:num>
  <w:num w:numId="25">
    <w:abstractNumId w:val="29"/>
  </w:num>
  <w:num w:numId="26">
    <w:abstractNumId w:val="4"/>
  </w:num>
  <w:num w:numId="27">
    <w:abstractNumId w:val="3"/>
  </w:num>
  <w:num w:numId="28">
    <w:abstractNumId w:val="23"/>
  </w:num>
  <w:num w:numId="29">
    <w:abstractNumId w:val="12"/>
  </w:num>
  <w:num w:numId="30">
    <w:abstractNumId w:val="3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9"/>
  </w:num>
  <w:num w:numId="34">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7"/>
  </w:num>
  <w:num w:numId="38">
    <w:abstractNumId w:val="0"/>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86"/>
    <w:rsid w:val="00001173"/>
    <w:rsid w:val="000013ED"/>
    <w:rsid w:val="00004B1C"/>
    <w:rsid w:val="00006097"/>
    <w:rsid w:val="00010368"/>
    <w:rsid w:val="00014512"/>
    <w:rsid w:val="000164A6"/>
    <w:rsid w:val="000201F1"/>
    <w:rsid w:val="00022BCB"/>
    <w:rsid w:val="00023AC8"/>
    <w:rsid w:val="000267DF"/>
    <w:rsid w:val="00031CB4"/>
    <w:rsid w:val="00031E67"/>
    <w:rsid w:val="00032734"/>
    <w:rsid w:val="00032DB1"/>
    <w:rsid w:val="00033869"/>
    <w:rsid w:val="00035ACE"/>
    <w:rsid w:val="00036C63"/>
    <w:rsid w:val="00036DEE"/>
    <w:rsid w:val="00037488"/>
    <w:rsid w:val="00037595"/>
    <w:rsid w:val="000446DF"/>
    <w:rsid w:val="00047ADB"/>
    <w:rsid w:val="00047F4B"/>
    <w:rsid w:val="00051E9D"/>
    <w:rsid w:val="00053268"/>
    <w:rsid w:val="00053F97"/>
    <w:rsid w:val="000560D7"/>
    <w:rsid w:val="00057C03"/>
    <w:rsid w:val="0006481B"/>
    <w:rsid w:val="00065036"/>
    <w:rsid w:val="00065A70"/>
    <w:rsid w:val="000669B1"/>
    <w:rsid w:val="00067A42"/>
    <w:rsid w:val="00067F4B"/>
    <w:rsid w:val="00072B2C"/>
    <w:rsid w:val="00072BAC"/>
    <w:rsid w:val="00074878"/>
    <w:rsid w:val="00077CFC"/>
    <w:rsid w:val="00080DC6"/>
    <w:rsid w:val="00082404"/>
    <w:rsid w:val="00083628"/>
    <w:rsid w:val="00084F64"/>
    <w:rsid w:val="0008569F"/>
    <w:rsid w:val="000900EC"/>
    <w:rsid w:val="000948A5"/>
    <w:rsid w:val="0009787D"/>
    <w:rsid w:val="000A1EF4"/>
    <w:rsid w:val="000A1F95"/>
    <w:rsid w:val="000B11C9"/>
    <w:rsid w:val="000B22AB"/>
    <w:rsid w:val="000B3CC6"/>
    <w:rsid w:val="000B7501"/>
    <w:rsid w:val="000C1F9E"/>
    <w:rsid w:val="000C2937"/>
    <w:rsid w:val="000D38B3"/>
    <w:rsid w:val="000D4013"/>
    <w:rsid w:val="000D4129"/>
    <w:rsid w:val="000D56C9"/>
    <w:rsid w:val="000D5BED"/>
    <w:rsid w:val="000D74BC"/>
    <w:rsid w:val="000E0E7D"/>
    <w:rsid w:val="000E38AD"/>
    <w:rsid w:val="000E42D9"/>
    <w:rsid w:val="000E4799"/>
    <w:rsid w:val="000E5F31"/>
    <w:rsid w:val="000E7E56"/>
    <w:rsid w:val="000F0219"/>
    <w:rsid w:val="000F0DD0"/>
    <w:rsid w:val="000F7954"/>
    <w:rsid w:val="00100B90"/>
    <w:rsid w:val="001014CC"/>
    <w:rsid w:val="001025DA"/>
    <w:rsid w:val="00102B0B"/>
    <w:rsid w:val="001034A7"/>
    <w:rsid w:val="00103615"/>
    <w:rsid w:val="00105922"/>
    <w:rsid w:val="00105E35"/>
    <w:rsid w:val="00111C82"/>
    <w:rsid w:val="00112A48"/>
    <w:rsid w:val="00116D85"/>
    <w:rsid w:val="00116F01"/>
    <w:rsid w:val="0011714D"/>
    <w:rsid w:val="00117512"/>
    <w:rsid w:val="00122310"/>
    <w:rsid w:val="001236C2"/>
    <w:rsid w:val="00123891"/>
    <w:rsid w:val="00125E82"/>
    <w:rsid w:val="00126DE8"/>
    <w:rsid w:val="001300CF"/>
    <w:rsid w:val="00130112"/>
    <w:rsid w:val="001339CA"/>
    <w:rsid w:val="001340C6"/>
    <w:rsid w:val="00135B1E"/>
    <w:rsid w:val="00140BD7"/>
    <w:rsid w:val="00140E7B"/>
    <w:rsid w:val="001435E3"/>
    <w:rsid w:val="001448EC"/>
    <w:rsid w:val="00156820"/>
    <w:rsid w:val="00161BFC"/>
    <w:rsid w:val="00166D87"/>
    <w:rsid w:val="001701C0"/>
    <w:rsid w:val="001701F7"/>
    <w:rsid w:val="00174628"/>
    <w:rsid w:val="00175AEC"/>
    <w:rsid w:val="001778B6"/>
    <w:rsid w:val="00177A4E"/>
    <w:rsid w:val="00183F3A"/>
    <w:rsid w:val="001843DF"/>
    <w:rsid w:val="00184448"/>
    <w:rsid w:val="0018628C"/>
    <w:rsid w:val="001911C9"/>
    <w:rsid w:val="0019171A"/>
    <w:rsid w:val="001919D2"/>
    <w:rsid w:val="001924FC"/>
    <w:rsid w:val="00192FBB"/>
    <w:rsid w:val="00195228"/>
    <w:rsid w:val="00196FC3"/>
    <w:rsid w:val="001A101D"/>
    <w:rsid w:val="001A1ACA"/>
    <w:rsid w:val="001A1E57"/>
    <w:rsid w:val="001A25EE"/>
    <w:rsid w:val="001A2655"/>
    <w:rsid w:val="001A3B06"/>
    <w:rsid w:val="001A45DD"/>
    <w:rsid w:val="001A7305"/>
    <w:rsid w:val="001A76D8"/>
    <w:rsid w:val="001A77AB"/>
    <w:rsid w:val="001B0A69"/>
    <w:rsid w:val="001B28CB"/>
    <w:rsid w:val="001B3F9A"/>
    <w:rsid w:val="001B4466"/>
    <w:rsid w:val="001B5465"/>
    <w:rsid w:val="001C3AE1"/>
    <w:rsid w:val="001C44FB"/>
    <w:rsid w:val="001C67A5"/>
    <w:rsid w:val="001D00B4"/>
    <w:rsid w:val="001D0D32"/>
    <w:rsid w:val="001D278A"/>
    <w:rsid w:val="001D2B0F"/>
    <w:rsid w:val="001D6FC6"/>
    <w:rsid w:val="001E048B"/>
    <w:rsid w:val="001E1B31"/>
    <w:rsid w:val="001E26C2"/>
    <w:rsid w:val="001E4BC7"/>
    <w:rsid w:val="001E6815"/>
    <w:rsid w:val="001E7E10"/>
    <w:rsid w:val="001F064D"/>
    <w:rsid w:val="001F0ECA"/>
    <w:rsid w:val="001F1A68"/>
    <w:rsid w:val="001F295A"/>
    <w:rsid w:val="001F340D"/>
    <w:rsid w:val="001F3ACF"/>
    <w:rsid w:val="001F42FE"/>
    <w:rsid w:val="001F4E64"/>
    <w:rsid w:val="001F7619"/>
    <w:rsid w:val="002008DC"/>
    <w:rsid w:val="002012F3"/>
    <w:rsid w:val="00202E7A"/>
    <w:rsid w:val="00203358"/>
    <w:rsid w:val="00204389"/>
    <w:rsid w:val="00207867"/>
    <w:rsid w:val="00210984"/>
    <w:rsid w:val="0021159A"/>
    <w:rsid w:val="00211A8B"/>
    <w:rsid w:val="00213329"/>
    <w:rsid w:val="0021414A"/>
    <w:rsid w:val="00214C63"/>
    <w:rsid w:val="002167F0"/>
    <w:rsid w:val="0021798F"/>
    <w:rsid w:val="0022283E"/>
    <w:rsid w:val="00225DAE"/>
    <w:rsid w:val="00225F9B"/>
    <w:rsid w:val="00226281"/>
    <w:rsid w:val="00226C4A"/>
    <w:rsid w:val="00227CCA"/>
    <w:rsid w:val="00227DD8"/>
    <w:rsid w:val="002304DF"/>
    <w:rsid w:val="00230ADA"/>
    <w:rsid w:val="00232A8A"/>
    <w:rsid w:val="00235849"/>
    <w:rsid w:val="0024029B"/>
    <w:rsid w:val="002406D9"/>
    <w:rsid w:val="002416B2"/>
    <w:rsid w:val="0024264B"/>
    <w:rsid w:val="0024274E"/>
    <w:rsid w:val="0024472A"/>
    <w:rsid w:val="002501D9"/>
    <w:rsid w:val="0025102E"/>
    <w:rsid w:val="00251192"/>
    <w:rsid w:val="00251C2A"/>
    <w:rsid w:val="0025338F"/>
    <w:rsid w:val="002557BE"/>
    <w:rsid w:val="00256D24"/>
    <w:rsid w:val="002571E7"/>
    <w:rsid w:val="00257F6B"/>
    <w:rsid w:val="00261F8C"/>
    <w:rsid w:val="00264C6D"/>
    <w:rsid w:val="00265425"/>
    <w:rsid w:val="00265BCB"/>
    <w:rsid w:val="002676AC"/>
    <w:rsid w:val="002728DF"/>
    <w:rsid w:val="002729F9"/>
    <w:rsid w:val="002739B9"/>
    <w:rsid w:val="002742AC"/>
    <w:rsid w:val="002765EB"/>
    <w:rsid w:val="0028191B"/>
    <w:rsid w:val="002819B5"/>
    <w:rsid w:val="002833E0"/>
    <w:rsid w:val="0028451A"/>
    <w:rsid w:val="00284AFC"/>
    <w:rsid w:val="00291391"/>
    <w:rsid w:val="002935AE"/>
    <w:rsid w:val="00295B71"/>
    <w:rsid w:val="00297BDE"/>
    <w:rsid w:val="00297D85"/>
    <w:rsid w:val="002A1363"/>
    <w:rsid w:val="002A36D8"/>
    <w:rsid w:val="002A4314"/>
    <w:rsid w:val="002A6BDF"/>
    <w:rsid w:val="002B00CA"/>
    <w:rsid w:val="002B1182"/>
    <w:rsid w:val="002B4464"/>
    <w:rsid w:val="002B65A7"/>
    <w:rsid w:val="002B66D7"/>
    <w:rsid w:val="002B67C3"/>
    <w:rsid w:val="002B769A"/>
    <w:rsid w:val="002C0672"/>
    <w:rsid w:val="002C0DBD"/>
    <w:rsid w:val="002C4330"/>
    <w:rsid w:val="002C587E"/>
    <w:rsid w:val="002C7C50"/>
    <w:rsid w:val="002D1996"/>
    <w:rsid w:val="002D2172"/>
    <w:rsid w:val="002D3191"/>
    <w:rsid w:val="002D62D5"/>
    <w:rsid w:val="002D6902"/>
    <w:rsid w:val="002E2D1C"/>
    <w:rsid w:val="002E2D95"/>
    <w:rsid w:val="002E36CA"/>
    <w:rsid w:val="002E40C6"/>
    <w:rsid w:val="002E51E6"/>
    <w:rsid w:val="002F020A"/>
    <w:rsid w:val="002F16FF"/>
    <w:rsid w:val="002F287E"/>
    <w:rsid w:val="002F2A44"/>
    <w:rsid w:val="002F3748"/>
    <w:rsid w:val="002F51F3"/>
    <w:rsid w:val="002F6D65"/>
    <w:rsid w:val="00300440"/>
    <w:rsid w:val="00300465"/>
    <w:rsid w:val="003024C1"/>
    <w:rsid w:val="003030D3"/>
    <w:rsid w:val="003043CB"/>
    <w:rsid w:val="0030598A"/>
    <w:rsid w:val="00306302"/>
    <w:rsid w:val="0030676B"/>
    <w:rsid w:val="00306E82"/>
    <w:rsid w:val="00310B30"/>
    <w:rsid w:val="00312992"/>
    <w:rsid w:val="00313B63"/>
    <w:rsid w:val="003151E3"/>
    <w:rsid w:val="0031658E"/>
    <w:rsid w:val="003166FE"/>
    <w:rsid w:val="0032083A"/>
    <w:rsid w:val="00322636"/>
    <w:rsid w:val="00324A4F"/>
    <w:rsid w:val="00326E58"/>
    <w:rsid w:val="00327BE0"/>
    <w:rsid w:val="00330851"/>
    <w:rsid w:val="003340A2"/>
    <w:rsid w:val="00334407"/>
    <w:rsid w:val="00334DD3"/>
    <w:rsid w:val="00336228"/>
    <w:rsid w:val="00336DFE"/>
    <w:rsid w:val="003421F5"/>
    <w:rsid w:val="003431A0"/>
    <w:rsid w:val="00344367"/>
    <w:rsid w:val="003445F2"/>
    <w:rsid w:val="00345AC3"/>
    <w:rsid w:val="00347181"/>
    <w:rsid w:val="00350872"/>
    <w:rsid w:val="00352C90"/>
    <w:rsid w:val="0035340D"/>
    <w:rsid w:val="003548F8"/>
    <w:rsid w:val="00356AE9"/>
    <w:rsid w:val="00361242"/>
    <w:rsid w:val="00361B6D"/>
    <w:rsid w:val="003635CE"/>
    <w:rsid w:val="00365653"/>
    <w:rsid w:val="00367B98"/>
    <w:rsid w:val="00370D46"/>
    <w:rsid w:val="0037262C"/>
    <w:rsid w:val="00372FAF"/>
    <w:rsid w:val="00373D90"/>
    <w:rsid w:val="00374706"/>
    <w:rsid w:val="003760A2"/>
    <w:rsid w:val="00376AA6"/>
    <w:rsid w:val="00376C7C"/>
    <w:rsid w:val="00380929"/>
    <w:rsid w:val="00381237"/>
    <w:rsid w:val="00381DD3"/>
    <w:rsid w:val="003831EB"/>
    <w:rsid w:val="00383289"/>
    <w:rsid w:val="00383E9A"/>
    <w:rsid w:val="003847DE"/>
    <w:rsid w:val="00385FD1"/>
    <w:rsid w:val="003867DA"/>
    <w:rsid w:val="00386D94"/>
    <w:rsid w:val="0039008E"/>
    <w:rsid w:val="003903C2"/>
    <w:rsid w:val="00390427"/>
    <w:rsid w:val="00392143"/>
    <w:rsid w:val="00392250"/>
    <w:rsid w:val="003935CB"/>
    <w:rsid w:val="003959B8"/>
    <w:rsid w:val="003973B7"/>
    <w:rsid w:val="003A0AD2"/>
    <w:rsid w:val="003A2051"/>
    <w:rsid w:val="003A49D9"/>
    <w:rsid w:val="003A69E6"/>
    <w:rsid w:val="003B1AAE"/>
    <w:rsid w:val="003B1FDD"/>
    <w:rsid w:val="003B2F31"/>
    <w:rsid w:val="003B3B50"/>
    <w:rsid w:val="003B69F4"/>
    <w:rsid w:val="003B7B36"/>
    <w:rsid w:val="003C0FBE"/>
    <w:rsid w:val="003C40DB"/>
    <w:rsid w:val="003C62D1"/>
    <w:rsid w:val="003C6E44"/>
    <w:rsid w:val="003D0CE9"/>
    <w:rsid w:val="003D17DD"/>
    <w:rsid w:val="003D2D58"/>
    <w:rsid w:val="003D388E"/>
    <w:rsid w:val="003D4F16"/>
    <w:rsid w:val="003D781A"/>
    <w:rsid w:val="003D7D65"/>
    <w:rsid w:val="003E12D5"/>
    <w:rsid w:val="003E24BD"/>
    <w:rsid w:val="003E44FC"/>
    <w:rsid w:val="003E4B77"/>
    <w:rsid w:val="003E4DC1"/>
    <w:rsid w:val="003E5567"/>
    <w:rsid w:val="003E5C7E"/>
    <w:rsid w:val="003E5F20"/>
    <w:rsid w:val="003F071E"/>
    <w:rsid w:val="003F0F7E"/>
    <w:rsid w:val="003F3206"/>
    <w:rsid w:val="003F7EA6"/>
    <w:rsid w:val="00400082"/>
    <w:rsid w:val="00400B1A"/>
    <w:rsid w:val="00402B40"/>
    <w:rsid w:val="004063DB"/>
    <w:rsid w:val="00406C60"/>
    <w:rsid w:val="0041298B"/>
    <w:rsid w:val="00415CD0"/>
    <w:rsid w:val="00417EE2"/>
    <w:rsid w:val="00423324"/>
    <w:rsid w:val="00425381"/>
    <w:rsid w:val="004308E7"/>
    <w:rsid w:val="00433B0E"/>
    <w:rsid w:val="00433DAE"/>
    <w:rsid w:val="00435C8E"/>
    <w:rsid w:val="004362D3"/>
    <w:rsid w:val="00437063"/>
    <w:rsid w:val="00437340"/>
    <w:rsid w:val="004373C5"/>
    <w:rsid w:val="0044180D"/>
    <w:rsid w:val="00443961"/>
    <w:rsid w:val="004439F6"/>
    <w:rsid w:val="0044508E"/>
    <w:rsid w:val="00445187"/>
    <w:rsid w:val="00450B75"/>
    <w:rsid w:val="00450D66"/>
    <w:rsid w:val="0045225B"/>
    <w:rsid w:val="004533CB"/>
    <w:rsid w:val="00453B26"/>
    <w:rsid w:val="0045728B"/>
    <w:rsid w:val="00457BF0"/>
    <w:rsid w:val="00457D85"/>
    <w:rsid w:val="004619E5"/>
    <w:rsid w:val="00463CB9"/>
    <w:rsid w:val="00466270"/>
    <w:rsid w:val="0046644B"/>
    <w:rsid w:val="00467260"/>
    <w:rsid w:val="00470AE0"/>
    <w:rsid w:val="00470FD4"/>
    <w:rsid w:val="0047269D"/>
    <w:rsid w:val="0047342F"/>
    <w:rsid w:val="00473D9D"/>
    <w:rsid w:val="00477DFE"/>
    <w:rsid w:val="004811DC"/>
    <w:rsid w:val="00483F0F"/>
    <w:rsid w:val="00487896"/>
    <w:rsid w:val="00492CA8"/>
    <w:rsid w:val="00494863"/>
    <w:rsid w:val="004964AA"/>
    <w:rsid w:val="004971BA"/>
    <w:rsid w:val="00497404"/>
    <w:rsid w:val="004A0140"/>
    <w:rsid w:val="004A786B"/>
    <w:rsid w:val="004B09A0"/>
    <w:rsid w:val="004B19C6"/>
    <w:rsid w:val="004B29E5"/>
    <w:rsid w:val="004B52D6"/>
    <w:rsid w:val="004B579C"/>
    <w:rsid w:val="004B7EAB"/>
    <w:rsid w:val="004C0B79"/>
    <w:rsid w:val="004C109F"/>
    <w:rsid w:val="004C1957"/>
    <w:rsid w:val="004C20BF"/>
    <w:rsid w:val="004C2161"/>
    <w:rsid w:val="004C2C87"/>
    <w:rsid w:val="004C39DB"/>
    <w:rsid w:val="004C3BCB"/>
    <w:rsid w:val="004C3C69"/>
    <w:rsid w:val="004C5382"/>
    <w:rsid w:val="004C5588"/>
    <w:rsid w:val="004C66C3"/>
    <w:rsid w:val="004C6D1F"/>
    <w:rsid w:val="004C6D47"/>
    <w:rsid w:val="004D22C3"/>
    <w:rsid w:val="004D24C9"/>
    <w:rsid w:val="004D4342"/>
    <w:rsid w:val="004D516B"/>
    <w:rsid w:val="004D574E"/>
    <w:rsid w:val="004D7201"/>
    <w:rsid w:val="004E0315"/>
    <w:rsid w:val="004E24A9"/>
    <w:rsid w:val="004E31FA"/>
    <w:rsid w:val="004E3866"/>
    <w:rsid w:val="004E662F"/>
    <w:rsid w:val="004E72A2"/>
    <w:rsid w:val="004F247B"/>
    <w:rsid w:val="004F2522"/>
    <w:rsid w:val="004F2CE5"/>
    <w:rsid w:val="004F43B6"/>
    <w:rsid w:val="004F6ACB"/>
    <w:rsid w:val="005000E3"/>
    <w:rsid w:val="00500307"/>
    <w:rsid w:val="00500B90"/>
    <w:rsid w:val="005017E6"/>
    <w:rsid w:val="00501CC3"/>
    <w:rsid w:val="00502DCA"/>
    <w:rsid w:val="005048C2"/>
    <w:rsid w:val="00505BD9"/>
    <w:rsid w:val="0050691B"/>
    <w:rsid w:val="00506F79"/>
    <w:rsid w:val="00507C8C"/>
    <w:rsid w:val="005101E1"/>
    <w:rsid w:val="005107E6"/>
    <w:rsid w:val="00510A66"/>
    <w:rsid w:val="005123C1"/>
    <w:rsid w:val="005127B1"/>
    <w:rsid w:val="00512D2D"/>
    <w:rsid w:val="00514238"/>
    <w:rsid w:val="00515415"/>
    <w:rsid w:val="00515785"/>
    <w:rsid w:val="00515871"/>
    <w:rsid w:val="00517BFA"/>
    <w:rsid w:val="005217DA"/>
    <w:rsid w:val="00522661"/>
    <w:rsid w:val="0052326F"/>
    <w:rsid w:val="0052768E"/>
    <w:rsid w:val="00527763"/>
    <w:rsid w:val="005308C5"/>
    <w:rsid w:val="0053127A"/>
    <w:rsid w:val="0053132F"/>
    <w:rsid w:val="005336DF"/>
    <w:rsid w:val="005347F9"/>
    <w:rsid w:val="005350A3"/>
    <w:rsid w:val="00540CB3"/>
    <w:rsid w:val="0054229D"/>
    <w:rsid w:val="005428B7"/>
    <w:rsid w:val="00542DE7"/>
    <w:rsid w:val="005431B9"/>
    <w:rsid w:val="00545C50"/>
    <w:rsid w:val="00545F2B"/>
    <w:rsid w:val="0054685C"/>
    <w:rsid w:val="00550E66"/>
    <w:rsid w:val="00552DB5"/>
    <w:rsid w:val="005542B3"/>
    <w:rsid w:val="00554AC7"/>
    <w:rsid w:val="00555BE8"/>
    <w:rsid w:val="00560462"/>
    <w:rsid w:val="00561071"/>
    <w:rsid w:val="0056140F"/>
    <w:rsid w:val="00562CBE"/>
    <w:rsid w:val="0056379C"/>
    <w:rsid w:val="00563F48"/>
    <w:rsid w:val="00565F36"/>
    <w:rsid w:val="0056688B"/>
    <w:rsid w:val="00572DCA"/>
    <w:rsid w:val="005763B8"/>
    <w:rsid w:val="00581E60"/>
    <w:rsid w:val="00585A7C"/>
    <w:rsid w:val="005860F2"/>
    <w:rsid w:val="00586AD6"/>
    <w:rsid w:val="00586B2E"/>
    <w:rsid w:val="00586C90"/>
    <w:rsid w:val="00592938"/>
    <w:rsid w:val="00595384"/>
    <w:rsid w:val="00596AA5"/>
    <w:rsid w:val="00597774"/>
    <w:rsid w:val="005A29DA"/>
    <w:rsid w:val="005A48BB"/>
    <w:rsid w:val="005A58F3"/>
    <w:rsid w:val="005B0020"/>
    <w:rsid w:val="005B2318"/>
    <w:rsid w:val="005B2BD1"/>
    <w:rsid w:val="005B450B"/>
    <w:rsid w:val="005B542C"/>
    <w:rsid w:val="005B55AA"/>
    <w:rsid w:val="005B7540"/>
    <w:rsid w:val="005B7792"/>
    <w:rsid w:val="005C2115"/>
    <w:rsid w:val="005C2446"/>
    <w:rsid w:val="005C256A"/>
    <w:rsid w:val="005C5681"/>
    <w:rsid w:val="005C6117"/>
    <w:rsid w:val="005C7542"/>
    <w:rsid w:val="005D1A07"/>
    <w:rsid w:val="005D3028"/>
    <w:rsid w:val="005D310B"/>
    <w:rsid w:val="005D46C9"/>
    <w:rsid w:val="005D6411"/>
    <w:rsid w:val="005E0389"/>
    <w:rsid w:val="005E1939"/>
    <w:rsid w:val="005F093D"/>
    <w:rsid w:val="005F0DFE"/>
    <w:rsid w:val="005F0FB0"/>
    <w:rsid w:val="005F75BC"/>
    <w:rsid w:val="0060061D"/>
    <w:rsid w:val="006012DF"/>
    <w:rsid w:val="00601F11"/>
    <w:rsid w:val="0060273A"/>
    <w:rsid w:val="00603904"/>
    <w:rsid w:val="00603C7F"/>
    <w:rsid w:val="00611F7A"/>
    <w:rsid w:val="00613B8E"/>
    <w:rsid w:val="00614047"/>
    <w:rsid w:val="00614427"/>
    <w:rsid w:val="00614787"/>
    <w:rsid w:val="006155BC"/>
    <w:rsid w:val="00615C07"/>
    <w:rsid w:val="0061729D"/>
    <w:rsid w:val="006204B9"/>
    <w:rsid w:val="006206A7"/>
    <w:rsid w:val="0062110E"/>
    <w:rsid w:val="00622DCA"/>
    <w:rsid w:val="00630602"/>
    <w:rsid w:val="00635444"/>
    <w:rsid w:val="00636404"/>
    <w:rsid w:val="006378A6"/>
    <w:rsid w:val="00637F60"/>
    <w:rsid w:val="0064079A"/>
    <w:rsid w:val="00640DAA"/>
    <w:rsid w:val="00641A22"/>
    <w:rsid w:val="00642052"/>
    <w:rsid w:val="00643544"/>
    <w:rsid w:val="0064418F"/>
    <w:rsid w:val="00647527"/>
    <w:rsid w:val="0065190E"/>
    <w:rsid w:val="006530BB"/>
    <w:rsid w:val="00654700"/>
    <w:rsid w:val="00655C63"/>
    <w:rsid w:val="00657F51"/>
    <w:rsid w:val="006607AC"/>
    <w:rsid w:val="00661067"/>
    <w:rsid w:val="00661921"/>
    <w:rsid w:val="006629F0"/>
    <w:rsid w:val="00665776"/>
    <w:rsid w:val="00665F22"/>
    <w:rsid w:val="006660E5"/>
    <w:rsid w:val="00666352"/>
    <w:rsid w:val="00666BC7"/>
    <w:rsid w:val="00666E32"/>
    <w:rsid w:val="00666F1A"/>
    <w:rsid w:val="006678ED"/>
    <w:rsid w:val="00667D94"/>
    <w:rsid w:val="00671593"/>
    <w:rsid w:val="00676026"/>
    <w:rsid w:val="0068105D"/>
    <w:rsid w:val="0068213C"/>
    <w:rsid w:val="006826FC"/>
    <w:rsid w:val="00684388"/>
    <w:rsid w:val="00685091"/>
    <w:rsid w:val="00685636"/>
    <w:rsid w:val="00685C20"/>
    <w:rsid w:val="0068632E"/>
    <w:rsid w:val="00690A24"/>
    <w:rsid w:val="006912B8"/>
    <w:rsid w:val="006923A2"/>
    <w:rsid w:val="00693EC7"/>
    <w:rsid w:val="00694BEE"/>
    <w:rsid w:val="00696280"/>
    <w:rsid w:val="006966A7"/>
    <w:rsid w:val="006A50E4"/>
    <w:rsid w:val="006A62FF"/>
    <w:rsid w:val="006A701D"/>
    <w:rsid w:val="006B357D"/>
    <w:rsid w:val="006B35F1"/>
    <w:rsid w:val="006B3FEA"/>
    <w:rsid w:val="006B7479"/>
    <w:rsid w:val="006B78E4"/>
    <w:rsid w:val="006C0204"/>
    <w:rsid w:val="006C2239"/>
    <w:rsid w:val="006C2CDC"/>
    <w:rsid w:val="006D06EC"/>
    <w:rsid w:val="006D17AB"/>
    <w:rsid w:val="006D1A0C"/>
    <w:rsid w:val="006D5013"/>
    <w:rsid w:val="006D63F8"/>
    <w:rsid w:val="006D7867"/>
    <w:rsid w:val="006D796A"/>
    <w:rsid w:val="006E18CB"/>
    <w:rsid w:val="006E5B0D"/>
    <w:rsid w:val="006E5EF5"/>
    <w:rsid w:val="006E6898"/>
    <w:rsid w:val="006E7869"/>
    <w:rsid w:val="006E7B85"/>
    <w:rsid w:val="006F0DC6"/>
    <w:rsid w:val="006F132A"/>
    <w:rsid w:val="006F4047"/>
    <w:rsid w:val="006F5E29"/>
    <w:rsid w:val="006F66CF"/>
    <w:rsid w:val="006F6A68"/>
    <w:rsid w:val="006F7E57"/>
    <w:rsid w:val="006F7F87"/>
    <w:rsid w:val="00700420"/>
    <w:rsid w:val="00703879"/>
    <w:rsid w:val="0070542D"/>
    <w:rsid w:val="007063B1"/>
    <w:rsid w:val="00706F1F"/>
    <w:rsid w:val="007100E6"/>
    <w:rsid w:val="00710EC8"/>
    <w:rsid w:val="0071190C"/>
    <w:rsid w:val="007121C8"/>
    <w:rsid w:val="007133F1"/>
    <w:rsid w:val="00713871"/>
    <w:rsid w:val="00713B6D"/>
    <w:rsid w:val="00714A29"/>
    <w:rsid w:val="007152AE"/>
    <w:rsid w:val="0071554D"/>
    <w:rsid w:val="00716AA2"/>
    <w:rsid w:val="00716C0E"/>
    <w:rsid w:val="00717B65"/>
    <w:rsid w:val="00721222"/>
    <w:rsid w:val="007216D9"/>
    <w:rsid w:val="0072202A"/>
    <w:rsid w:val="0072244B"/>
    <w:rsid w:val="00722ED2"/>
    <w:rsid w:val="00723589"/>
    <w:rsid w:val="00725111"/>
    <w:rsid w:val="007267F9"/>
    <w:rsid w:val="00726AF3"/>
    <w:rsid w:val="00726CBD"/>
    <w:rsid w:val="00730EA6"/>
    <w:rsid w:val="0073195A"/>
    <w:rsid w:val="0073657B"/>
    <w:rsid w:val="0073693F"/>
    <w:rsid w:val="0074026D"/>
    <w:rsid w:val="007405D5"/>
    <w:rsid w:val="007406A9"/>
    <w:rsid w:val="00740CBA"/>
    <w:rsid w:val="00742F60"/>
    <w:rsid w:val="00743E6A"/>
    <w:rsid w:val="007449B6"/>
    <w:rsid w:val="00744F10"/>
    <w:rsid w:val="00750BFF"/>
    <w:rsid w:val="00751798"/>
    <w:rsid w:val="00753847"/>
    <w:rsid w:val="00754617"/>
    <w:rsid w:val="00754F29"/>
    <w:rsid w:val="00754F60"/>
    <w:rsid w:val="00756613"/>
    <w:rsid w:val="00757774"/>
    <w:rsid w:val="00757E76"/>
    <w:rsid w:val="0076070D"/>
    <w:rsid w:val="00760CE8"/>
    <w:rsid w:val="007615FA"/>
    <w:rsid w:val="00763560"/>
    <w:rsid w:val="007637EA"/>
    <w:rsid w:val="00763F7B"/>
    <w:rsid w:val="00765700"/>
    <w:rsid w:val="007706D2"/>
    <w:rsid w:val="007729A0"/>
    <w:rsid w:val="00776DB1"/>
    <w:rsid w:val="00780B03"/>
    <w:rsid w:val="0078314A"/>
    <w:rsid w:val="00783AE2"/>
    <w:rsid w:val="00784BB3"/>
    <w:rsid w:val="00792C8F"/>
    <w:rsid w:val="00796CEC"/>
    <w:rsid w:val="007A046B"/>
    <w:rsid w:val="007A33E8"/>
    <w:rsid w:val="007A3611"/>
    <w:rsid w:val="007A3FC2"/>
    <w:rsid w:val="007A5487"/>
    <w:rsid w:val="007A6605"/>
    <w:rsid w:val="007A6CD0"/>
    <w:rsid w:val="007B1407"/>
    <w:rsid w:val="007B1476"/>
    <w:rsid w:val="007B29AC"/>
    <w:rsid w:val="007B2C21"/>
    <w:rsid w:val="007B410A"/>
    <w:rsid w:val="007B52BC"/>
    <w:rsid w:val="007B5B1E"/>
    <w:rsid w:val="007B6FEC"/>
    <w:rsid w:val="007B785C"/>
    <w:rsid w:val="007C060F"/>
    <w:rsid w:val="007C1DE7"/>
    <w:rsid w:val="007C3945"/>
    <w:rsid w:val="007C3A11"/>
    <w:rsid w:val="007C3E3E"/>
    <w:rsid w:val="007C47E4"/>
    <w:rsid w:val="007C5045"/>
    <w:rsid w:val="007C528B"/>
    <w:rsid w:val="007C54F5"/>
    <w:rsid w:val="007C596F"/>
    <w:rsid w:val="007D0154"/>
    <w:rsid w:val="007D04B1"/>
    <w:rsid w:val="007D0700"/>
    <w:rsid w:val="007D3ACE"/>
    <w:rsid w:val="007D4A14"/>
    <w:rsid w:val="007D4C57"/>
    <w:rsid w:val="007D659C"/>
    <w:rsid w:val="007D72A9"/>
    <w:rsid w:val="007D7DB3"/>
    <w:rsid w:val="007E01E2"/>
    <w:rsid w:val="007E16B5"/>
    <w:rsid w:val="007E2A32"/>
    <w:rsid w:val="007E3291"/>
    <w:rsid w:val="007E4143"/>
    <w:rsid w:val="007E51BA"/>
    <w:rsid w:val="007E5F62"/>
    <w:rsid w:val="007E7D6D"/>
    <w:rsid w:val="007E7FBF"/>
    <w:rsid w:val="007F0105"/>
    <w:rsid w:val="007F0DE4"/>
    <w:rsid w:val="007F1B27"/>
    <w:rsid w:val="007F2D1F"/>
    <w:rsid w:val="007F3903"/>
    <w:rsid w:val="007F4398"/>
    <w:rsid w:val="007F5796"/>
    <w:rsid w:val="007F623F"/>
    <w:rsid w:val="007F69BF"/>
    <w:rsid w:val="007F69D1"/>
    <w:rsid w:val="007F6E9B"/>
    <w:rsid w:val="007F713D"/>
    <w:rsid w:val="00805025"/>
    <w:rsid w:val="00806979"/>
    <w:rsid w:val="00806B26"/>
    <w:rsid w:val="00810388"/>
    <w:rsid w:val="0081041E"/>
    <w:rsid w:val="00810741"/>
    <w:rsid w:val="008109E7"/>
    <w:rsid w:val="00811FEB"/>
    <w:rsid w:val="00817A3C"/>
    <w:rsid w:val="008243F8"/>
    <w:rsid w:val="00826873"/>
    <w:rsid w:val="00827FEC"/>
    <w:rsid w:val="00831002"/>
    <w:rsid w:val="00831BF1"/>
    <w:rsid w:val="0083315B"/>
    <w:rsid w:val="00834CE2"/>
    <w:rsid w:val="00836764"/>
    <w:rsid w:val="0083677C"/>
    <w:rsid w:val="00837DEC"/>
    <w:rsid w:val="008453CA"/>
    <w:rsid w:val="008460A0"/>
    <w:rsid w:val="0085204F"/>
    <w:rsid w:val="00853D27"/>
    <w:rsid w:val="008540AF"/>
    <w:rsid w:val="008552EF"/>
    <w:rsid w:val="008625F3"/>
    <w:rsid w:val="00862F52"/>
    <w:rsid w:val="00864736"/>
    <w:rsid w:val="00865721"/>
    <w:rsid w:val="008707A6"/>
    <w:rsid w:val="008716B9"/>
    <w:rsid w:val="00872C5C"/>
    <w:rsid w:val="0087441C"/>
    <w:rsid w:val="00875A46"/>
    <w:rsid w:val="00875C8C"/>
    <w:rsid w:val="00876F2D"/>
    <w:rsid w:val="008806A7"/>
    <w:rsid w:val="00881A72"/>
    <w:rsid w:val="00883BF3"/>
    <w:rsid w:val="008843C1"/>
    <w:rsid w:val="0088684D"/>
    <w:rsid w:val="00891113"/>
    <w:rsid w:val="0089114A"/>
    <w:rsid w:val="008920A0"/>
    <w:rsid w:val="008922EF"/>
    <w:rsid w:val="008925CB"/>
    <w:rsid w:val="008926CA"/>
    <w:rsid w:val="008A557F"/>
    <w:rsid w:val="008A6D6C"/>
    <w:rsid w:val="008A7F60"/>
    <w:rsid w:val="008A7F81"/>
    <w:rsid w:val="008B18F2"/>
    <w:rsid w:val="008B201E"/>
    <w:rsid w:val="008B278C"/>
    <w:rsid w:val="008B480A"/>
    <w:rsid w:val="008C1188"/>
    <w:rsid w:val="008C17E0"/>
    <w:rsid w:val="008C3261"/>
    <w:rsid w:val="008C42E3"/>
    <w:rsid w:val="008C4FBB"/>
    <w:rsid w:val="008C60C7"/>
    <w:rsid w:val="008D0179"/>
    <w:rsid w:val="008D1E01"/>
    <w:rsid w:val="008D37EE"/>
    <w:rsid w:val="008D4BEF"/>
    <w:rsid w:val="008E12BC"/>
    <w:rsid w:val="008E1F3B"/>
    <w:rsid w:val="008E254B"/>
    <w:rsid w:val="008E4429"/>
    <w:rsid w:val="008E4B1D"/>
    <w:rsid w:val="008E4C88"/>
    <w:rsid w:val="008E7631"/>
    <w:rsid w:val="008F18D2"/>
    <w:rsid w:val="008F2D4D"/>
    <w:rsid w:val="008F45EB"/>
    <w:rsid w:val="00901E57"/>
    <w:rsid w:val="00904121"/>
    <w:rsid w:val="00904BC6"/>
    <w:rsid w:val="00907E4A"/>
    <w:rsid w:val="009113E3"/>
    <w:rsid w:val="009121FF"/>
    <w:rsid w:val="0091283B"/>
    <w:rsid w:val="00914C1C"/>
    <w:rsid w:val="00915C85"/>
    <w:rsid w:val="00922929"/>
    <w:rsid w:val="00923C34"/>
    <w:rsid w:val="0092537D"/>
    <w:rsid w:val="009262C8"/>
    <w:rsid w:val="0092712F"/>
    <w:rsid w:val="009304ED"/>
    <w:rsid w:val="00933301"/>
    <w:rsid w:val="00933A01"/>
    <w:rsid w:val="00933D66"/>
    <w:rsid w:val="00934992"/>
    <w:rsid w:val="00935586"/>
    <w:rsid w:val="00935B97"/>
    <w:rsid w:val="00940773"/>
    <w:rsid w:val="00943B5E"/>
    <w:rsid w:val="00943B6B"/>
    <w:rsid w:val="00944589"/>
    <w:rsid w:val="0094659D"/>
    <w:rsid w:val="00951A15"/>
    <w:rsid w:val="00951B6E"/>
    <w:rsid w:val="00954D99"/>
    <w:rsid w:val="0095513D"/>
    <w:rsid w:val="00956312"/>
    <w:rsid w:val="0096211B"/>
    <w:rsid w:val="00962B22"/>
    <w:rsid w:val="00962CAA"/>
    <w:rsid w:val="0096330F"/>
    <w:rsid w:val="009639D3"/>
    <w:rsid w:val="00963D3B"/>
    <w:rsid w:val="0096739B"/>
    <w:rsid w:val="00970B6D"/>
    <w:rsid w:val="00975E20"/>
    <w:rsid w:val="00976067"/>
    <w:rsid w:val="00976B6A"/>
    <w:rsid w:val="00977665"/>
    <w:rsid w:val="0098079B"/>
    <w:rsid w:val="00982CDD"/>
    <w:rsid w:val="00983ADA"/>
    <w:rsid w:val="009903AB"/>
    <w:rsid w:val="00991923"/>
    <w:rsid w:val="00993FBB"/>
    <w:rsid w:val="0099775F"/>
    <w:rsid w:val="009A16DB"/>
    <w:rsid w:val="009A1751"/>
    <w:rsid w:val="009A3A17"/>
    <w:rsid w:val="009A3C8F"/>
    <w:rsid w:val="009A3CB1"/>
    <w:rsid w:val="009A4DFA"/>
    <w:rsid w:val="009A7C9E"/>
    <w:rsid w:val="009B2907"/>
    <w:rsid w:val="009B375B"/>
    <w:rsid w:val="009B5E90"/>
    <w:rsid w:val="009B7A20"/>
    <w:rsid w:val="009C148B"/>
    <w:rsid w:val="009C2979"/>
    <w:rsid w:val="009C5964"/>
    <w:rsid w:val="009C7722"/>
    <w:rsid w:val="009D1FF2"/>
    <w:rsid w:val="009D2C39"/>
    <w:rsid w:val="009D4126"/>
    <w:rsid w:val="009D58E4"/>
    <w:rsid w:val="009D616B"/>
    <w:rsid w:val="009D7896"/>
    <w:rsid w:val="009D7E72"/>
    <w:rsid w:val="009E0594"/>
    <w:rsid w:val="009E113F"/>
    <w:rsid w:val="009E1518"/>
    <w:rsid w:val="009E1FCC"/>
    <w:rsid w:val="009E2623"/>
    <w:rsid w:val="009E304E"/>
    <w:rsid w:val="009E484A"/>
    <w:rsid w:val="009E5708"/>
    <w:rsid w:val="009F2C4F"/>
    <w:rsid w:val="009F3883"/>
    <w:rsid w:val="009F4288"/>
    <w:rsid w:val="009F4914"/>
    <w:rsid w:val="009F64CB"/>
    <w:rsid w:val="009F69BA"/>
    <w:rsid w:val="009F6DFB"/>
    <w:rsid w:val="00A00795"/>
    <w:rsid w:val="00A024FF"/>
    <w:rsid w:val="00A04B7B"/>
    <w:rsid w:val="00A07490"/>
    <w:rsid w:val="00A0754B"/>
    <w:rsid w:val="00A077F0"/>
    <w:rsid w:val="00A130AD"/>
    <w:rsid w:val="00A1447E"/>
    <w:rsid w:val="00A14555"/>
    <w:rsid w:val="00A2017A"/>
    <w:rsid w:val="00A208D7"/>
    <w:rsid w:val="00A2191C"/>
    <w:rsid w:val="00A22B15"/>
    <w:rsid w:val="00A23829"/>
    <w:rsid w:val="00A24522"/>
    <w:rsid w:val="00A2473C"/>
    <w:rsid w:val="00A25120"/>
    <w:rsid w:val="00A26C65"/>
    <w:rsid w:val="00A316A4"/>
    <w:rsid w:val="00A31B09"/>
    <w:rsid w:val="00A3258B"/>
    <w:rsid w:val="00A33278"/>
    <w:rsid w:val="00A3364B"/>
    <w:rsid w:val="00A3374F"/>
    <w:rsid w:val="00A41E1E"/>
    <w:rsid w:val="00A4416B"/>
    <w:rsid w:val="00A475FC"/>
    <w:rsid w:val="00A505E0"/>
    <w:rsid w:val="00A509C9"/>
    <w:rsid w:val="00A50F75"/>
    <w:rsid w:val="00A51129"/>
    <w:rsid w:val="00A53DC7"/>
    <w:rsid w:val="00A56768"/>
    <w:rsid w:val="00A63742"/>
    <w:rsid w:val="00A6753D"/>
    <w:rsid w:val="00A704C7"/>
    <w:rsid w:val="00A71742"/>
    <w:rsid w:val="00A728FC"/>
    <w:rsid w:val="00A73CB2"/>
    <w:rsid w:val="00A74B5C"/>
    <w:rsid w:val="00A74B61"/>
    <w:rsid w:val="00A7503F"/>
    <w:rsid w:val="00A76080"/>
    <w:rsid w:val="00A7688D"/>
    <w:rsid w:val="00A77684"/>
    <w:rsid w:val="00A7786B"/>
    <w:rsid w:val="00A804EF"/>
    <w:rsid w:val="00A80E32"/>
    <w:rsid w:val="00A82286"/>
    <w:rsid w:val="00A82842"/>
    <w:rsid w:val="00A83EBF"/>
    <w:rsid w:val="00A9049C"/>
    <w:rsid w:val="00A9164E"/>
    <w:rsid w:val="00A917EF"/>
    <w:rsid w:val="00A94853"/>
    <w:rsid w:val="00A95ECA"/>
    <w:rsid w:val="00A96270"/>
    <w:rsid w:val="00A96C56"/>
    <w:rsid w:val="00A97146"/>
    <w:rsid w:val="00A97B49"/>
    <w:rsid w:val="00AA0D48"/>
    <w:rsid w:val="00AA0EA8"/>
    <w:rsid w:val="00AA2B15"/>
    <w:rsid w:val="00AA6A7B"/>
    <w:rsid w:val="00AB0EA3"/>
    <w:rsid w:val="00AB29D4"/>
    <w:rsid w:val="00AB2B6B"/>
    <w:rsid w:val="00AB2D49"/>
    <w:rsid w:val="00AB4CA9"/>
    <w:rsid w:val="00AB5F46"/>
    <w:rsid w:val="00AC02B8"/>
    <w:rsid w:val="00AC11BD"/>
    <w:rsid w:val="00AC1AE4"/>
    <w:rsid w:val="00AC37B5"/>
    <w:rsid w:val="00AD2AA5"/>
    <w:rsid w:val="00AD2B50"/>
    <w:rsid w:val="00AD3FAD"/>
    <w:rsid w:val="00AD74C8"/>
    <w:rsid w:val="00AD7740"/>
    <w:rsid w:val="00AD7C03"/>
    <w:rsid w:val="00AE2AB7"/>
    <w:rsid w:val="00AE3B94"/>
    <w:rsid w:val="00AE499D"/>
    <w:rsid w:val="00AE5E72"/>
    <w:rsid w:val="00AE607E"/>
    <w:rsid w:val="00AE61D4"/>
    <w:rsid w:val="00AE68C4"/>
    <w:rsid w:val="00AE76B9"/>
    <w:rsid w:val="00AE7B3E"/>
    <w:rsid w:val="00AE7F51"/>
    <w:rsid w:val="00AF0B33"/>
    <w:rsid w:val="00AF7255"/>
    <w:rsid w:val="00B03CF7"/>
    <w:rsid w:val="00B03F52"/>
    <w:rsid w:val="00B05646"/>
    <w:rsid w:val="00B05B12"/>
    <w:rsid w:val="00B070FA"/>
    <w:rsid w:val="00B11F35"/>
    <w:rsid w:val="00B13DD4"/>
    <w:rsid w:val="00B15956"/>
    <w:rsid w:val="00B22564"/>
    <w:rsid w:val="00B22A91"/>
    <w:rsid w:val="00B23D43"/>
    <w:rsid w:val="00B24885"/>
    <w:rsid w:val="00B30340"/>
    <w:rsid w:val="00B30F7C"/>
    <w:rsid w:val="00B32DE2"/>
    <w:rsid w:val="00B34053"/>
    <w:rsid w:val="00B36E0B"/>
    <w:rsid w:val="00B42F61"/>
    <w:rsid w:val="00B447A7"/>
    <w:rsid w:val="00B45EBD"/>
    <w:rsid w:val="00B46338"/>
    <w:rsid w:val="00B4712D"/>
    <w:rsid w:val="00B502D6"/>
    <w:rsid w:val="00B518A6"/>
    <w:rsid w:val="00B5318F"/>
    <w:rsid w:val="00B5352E"/>
    <w:rsid w:val="00B5455F"/>
    <w:rsid w:val="00B611C4"/>
    <w:rsid w:val="00B63AAE"/>
    <w:rsid w:val="00B64324"/>
    <w:rsid w:val="00B650F1"/>
    <w:rsid w:val="00B70ED6"/>
    <w:rsid w:val="00B71F0C"/>
    <w:rsid w:val="00B7290C"/>
    <w:rsid w:val="00B72BC1"/>
    <w:rsid w:val="00B73C7D"/>
    <w:rsid w:val="00B741A9"/>
    <w:rsid w:val="00B75288"/>
    <w:rsid w:val="00B7532E"/>
    <w:rsid w:val="00B767F5"/>
    <w:rsid w:val="00B778F1"/>
    <w:rsid w:val="00B77BDB"/>
    <w:rsid w:val="00B77D85"/>
    <w:rsid w:val="00B803A0"/>
    <w:rsid w:val="00B8108E"/>
    <w:rsid w:val="00B81D48"/>
    <w:rsid w:val="00B859B4"/>
    <w:rsid w:val="00B85C9B"/>
    <w:rsid w:val="00B86826"/>
    <w:rsid w:val="00B86B03"/>
    <w:rsid w:val="00B901D1"/>
    <w:rsid w:val="00B90999"/>
    <w:rsid w:val="00B9158B"/>
    <w:rsid w:val="00B9214C"/>
    <w:rsid w:val="00B92E8B"/>
    <w:rsid w:val="00B94D58"/>
    <w:rsid w:val="00B955B8"/>
    <w:rsid w:val="00B95FFE"/>
    <w:rsid w:val="00B962D0"/>
    <w:rsid w:val="00BA0DB4"/>
    <w:rsid w:val="00BA1BE4"/>
    <w:rsid w:val="00BA2605"/>
    <w:rsid w:val="00BA50AB"/>
    <w:rsid w:val="00BA62D4"/>
    <w:rsid w:val="00BA690E"/>
    <w:rsid w:val="00BA6C0F"/>
    <w:rsid w:val="00BA745B"/>
    <w:rsid w:val="00BB27AC"/>
    <w:rsid w:val="00BB3B21"/>
    <w:rsid w:val="00BB4895"/>
    <w:rsid w:val="00BB6D13"/>
    <w:rsid w:val="00BC40EB"/>
    <w:rsid w:val="00BD00D5"/>
    <w:rsid w:val="00BD1FF5"/>
    <w:rsid w:val="00BD37C3"/>
    <w:rsid w:val="00BD4F65"/>
    <w:rsid w:val="00BD5203"/>
    <w:rsid w:val="00BD5FA6"/>
    <w:rsid w:val="00BD76FC"/>
    <w:rsid w:val="00BE1885"/>
    <w:rsid w:val="00BE1A57"/>
    <w:rsid w:val="00BE1AD4"/>
    <w:rsid w:val="00BE1E06"/>
    <w:rsid w:val="00BE1F60"/>
    <w:rsid w:val="00BE5E8A"/>
    <w:rsid w:val="00BE70A3"/>
    <w:rsid w:val="00BE7788"/>
    <w:rsid w:val="00BE7AC7"/>
    <w:rsid w:val="00BE7F93"/>
    <w:rsid w:val="00BF11D8"/>
    <w:rsid w:val="00BF34B3"/>
    <w:rsid w:val="00BF3628"/>
    <w:rsid w:val="00BF3F94"/>
    <w:rsid w:val="00BF6830"/>
    <w:rsid w:val="00BF7AE9"/>
    <w:rsid w:val="00C0314F"/>
    <w:rsid w:val="00C031E7"/>
    <w:rsid w:val="00C04396"/>
    <w:rsid w:val="00C05893"/>
    <w:rsid w:val="00C10217"/>
    <w:rsid w:val="00C148F7"/>
    <w:rsid w:val="00C206F6"/>
    <w:rsid w:val="00C247EC"/>
    <w:rsid w:val="00C25B5E"/>
    <w:rsid w:val="00C263B5"/>
    <w:rsid w:val="00C328C5"/>
    <w:rsid w:val="00C34D23"/>
    <w:rsid w:val="00C35564"/>
    <w:rsid w:val="00C3561C"/>
    <w:rsid w:val="00C377E3"/>
    <w:rsid w:val="00C37F38"/>
    <w:rsid w:val="00C411A5"/>
    <w:rsid w:val="00C42B05"/>
    <w:rsid w:val="00C43666"/>
    <w:rsid w:val="00C43E08"/>
    <w:rsid w:val="00C4502E"/>
    <w:rsid w:val="00C47FCB"/>
    <w:rsid w:val="00C500B4"/>
    <w:rsid w:val="00C501CD"/>
    <w:rsid w:val="00C52568"/>
    <w:rsid w:val="00C53585"/>
    <w:rsid w:val="00C539B4"/>
    <w:rsid w:val="00C557A6"/>
    <w:rsid w:val="00C5660B"/>
    <w:rsid w:val="00C60058"/>
    <w:rsid w:val="00C63042"/>
    <w:rsid w:val="00C63463"/>
    <w:rsid w:val="00C639D5"/>
    <w:rsid w:val="00C70231"/>
    <w:rsid w:val="00C70636"/>
    <w:rsid w:val="00C7165E"/>
    <w:rsid w:val="00C72DE3"/>
    <w:rsid w:val="00C758C7"/>
    <w:rsid w:val="00C76369"/>
    <w:rsid w:val="00C77E1C"/>
    <w:rsid w:val="00C85F73"/>
    <w:rsid w:val="00C861A6"/>
    <w:rsid w:val="00C86427"/>
    <w:rsid w:val="00C91FAE"/>
    <w:rsid w:val="00C969B5"/>
    <w:rsid w:val="00C978C1"/>
    <w:rsid w:val="00CA067C"/>
    <w:rsid w:val="00CA0BFA"/>
    <w:rsid w:val="00CA0F87"/>
    <w:rsid w:val="00CA2127"/>
    <w:rsid w:val="00CA24BB"/>
    <w:rsid w:val="00CA329E"/>
    <w:rsid w:val="00CA3EFB"/>
    <w:rsid w:val="00CA5A3E"/>
    <w:rsid w:val="00CA7F1C"/>
    <w:rsid w:val="00CB11B7"/>
    <w:rsid w:val="00CB18D2"/>
    <w:rsid w:val="00CB2484"/>
    <w:rsid w:val="00CB3501"/>
    <w:rsid w:val="00CB4B29"/>
    <w:rsid w:val="00CB5413"/>
    <w:rsid w:val="00CB541B"/>
    <w:rsid w:val="00CB645E"/>
    <w:rsid w:val="00CB665E"/>
    <w:rsid w:val="00CB6A21"/>
    <w:rsid w:val="00CB7F06"/>
    <w:rsid w:val="00CC1739"/>
    <w:rsid w:val="00CC21AB"/>
    <w:rsid w:val="00CC2C44"/>
    <w:rsid w:val="00CC4AD3"/>
    <w:rsid w:val="00CC5930"/>
    <w:rsid w:val="00CC7067"/>
    <w:rsid w:val="00CD00B3"/>
    <w:rsid w:val="00CD09C7"/>
    <w:rsid w:val="00CD0B7C"/>
    <w:rsid w:val="00CD1801"/>
    <w:rsid w:val="00CD3A11"/>
    <w:rsid w:val="00CD575E"/>
    <w:rsid w:val="00CD5E44"/>
    <w:rsid w:val="00CD71E4"/>
    <w:rsid w:val="00CE2DA6"/>
    <w:rsid w:val="00CE61D8"/>
    <w:rsid w:val="00CF0036"/>
    <w:rsid w:val="00CF0D38"/>
    <w:rsid w:val="00CF33E5"/>
    <w:rsid w:val="00CF3DCC"/>
    <w:rsid w:val="00CF669D"/>
    <w:rsid w:val="00D03698"/>
    <w:rsid w:val="00D05F85"/>
    <w:rsid w:val="00D06239"/>
    <w:rsid w:val="00D0664A"/>
    <w:rsid w:val="00D06731"/>
    <w:rsid w:val="00D0715E"/>
    <w:rsid w:val="00D0742F"/>
    <w:rsid w:val="00D1081D"/>
    <w:rsid w:val="00D11C98"/>
    <w:rsid w:val="00D13CFE"/>
    <w:rsid w:val="00D15F20"/>
    <w:rsid w:val="00D16DC2"/>
    <w:rsid w:val="00D17F76"/>
    <w:rsid w:val="00D20EFF"/>
    <w:rsid w:val="00D2157C"/>
    <w:rsid w:val="00D21EA6"/>
    <w:rsid w:val="00D25F73"/>
    <w:rsid w:val="00D26D44"/>
    <w:rsid w:val="00D27C56"/>
    <w:rsid w:val="00D3095E"/>
    <w:rsid w:val="00D31261"/>
    <w:rsid w:val="00D34AF6"/>
    <w:rsid w:val="00D35306"/>
    <w:rsid w:val="00D36FDD"/>
    <w:rsid w:val="00D3700E"/>
    <w:rsid w:val="00D40DDE"/>
    <w:rsid w:val="00D421DE"/>
    <w:rsid w:val="00D42A98"/>
    <w:rsid w:val="00D42AE4"/>
    <w:rsid w:val="00D42CE3"/>
    <w:rsid w:val="00D44568"/>
    <w:rsid w:val="00D44640"/>
    <w:rsid w:val="00D446EB"/>
    <w:rsid w:val="00D45124"/>
    <w:rsid w:val="00D4561D"/>
    <w:rsid w:val="00D45CB1"/>
    <w:rsid w:val="00D45FD7"/>
    <w:rsid w:val="00D463E8"/>
    <w:rsid w:val="00D46841"/>
    <w:rsid w:val="00D46FA7"/>
    <w:rsid w:val="00D471EA"/>
    <w:rsid w:val="00D5058C"/>
    <w:rsid w:val="00D50EA7"/>
    <w:rsid w:val="00D52582"/>
    <w:rsid w:val="00D5286E"/>
    <w:rsid w:val="00D5592E"/>
    <w:rsid w:val="00D56899"/>
    <w:rsid w:val="00D57560"/>
    <w:rsid w:val="00D6085E"/>
    <w:rsid w:val="00D62733"/>
    <w:rsid w:val="00D62BC7"/>
    <w:rsid w:val="00D660A8"/>
    <w:rsid w:val="00D66DCC"/>
    <w:rsid w:val="00D72ADD"/>
    <w:rsid w:val="00D737A2"/>
    <w:rsid w:val="00D74733"/>
    <w:rsid w:val="00D74917"/>
    <w:rsid w:val="00D74F3A"/>
    <w:rsid w:val="00D75807"/>
    <w:rsid w:val="00D75F77"/>
    <w:rsid w:val="00D767D7"/>
    <w:rsid w:val="00D7738B"/>
    <w:rsid w:val="00D77E0A"/>
    <w:rsid w:val="00D80190"/>
    <w:rsid w:val="00D86BC1"/>
    <w:rsid w:val="00D87832"/>
    <w:rsid w:val="00D87981"/>
    <w:rsid w:val="00D87C23"/>
    <w:rsid w:val="00D913DB"/>
    <w:rsid w:val="00D95B56"/>
    <w:rsid w:val="00D96FD6"/>
    <w:rsid w:val="00DA0383"/>
    <w:rsid w:val="00DA0617"/>
    <w:rsid w:val="00DA06B3"/>
    <w:rsid w:val="00DA1443"/>
    <w:rsid w:val="00DA196E"/>
    <w:rsid w:val="00DA2BD8"/>
    <w:rsid w:val="00DA2E03"/>
    <w:rsid w:val="00DA46A0"/>
    <w:rsid w:val="00DA5392"/>
    <w:rsid w:val="00DA6A0E"/>
    <w:rsid w:val="00DB1BA6"/>
    <w:rsid w:val="00DB204C"/>
    <w:rsid w:val="00DB2C54"/>
    <w:rsid w:val="00DB4AB7"/>
    <w:rsid w:val="00DB7277"/>
    <w:rsid w:val="00DB72AB"/>
    <w:rsid w:val="00DB730B"/>
    <w:rsid w:val="00DC2234"/>
    <w:rsid w:val="00DC3D45"/>
    <w:rsid w:val="00DC469C"/>
    <w:rsid w:val="00DC4E77"/>
    <w:rsid w:val="00DC6843"/>
    <w:rsid w:val="00DC6CC1"/>
    <w:rsid w:val="00DC766B"/>
    <w:rsid w:val="00DD0C7C"/>
    <w:rsid w:val="00DD2506"/>
    <w:rsid w:val="00DD50A3"/>
    <w:rsid w:val="00DD7253"/>
    <w:rsid w:val="00DD7BBD"/>
    <w:rsid w:val="00DE3D3A"/>
    <w:rsid w:val="00DE5C23"/>
    <w:rsid w:val="00DE5FEB"/>
    <w:rsid w:val="00DF1119"/>
    <w:rsid w:val="00DF2CC3"/>
    <w:rsid w:val="00DF3B20"/>
    <w:rsid w:val="00DF5E9F"/>
    <w:rsid w:val="00DF6A6C"/>
    <w:rsid w:val="00DF7725"/>
    <w:rsid w:val="00E00496"/>
    <w:rsid w:val="00E0133A"/>
    <w:rsid w:val="00E0428A"/>
    <w:rsid w:val="00E1154C"/>
    <w:rsid w:val="00E120EE"/>
    <w:rsid w:val="00E126FB"/>
    <w:rsid w:val="00E179E3"/>
    <w:rsid w:val="00E17B57"/>
    <w:rsid w:val="00E200F7"/>
    <w:rsid w:val="00E2103A"/>
    <w:rsid w:val="00E2379F"/>
    <w:rsid w:val="00E23F6D"/>
    <w:rsid w:val="00E24153"/>
    <w:rsid w:val="00E242FA"/>
    <w:rsid w:val="00E243A0"/>
    <w:rsid w:val="00E2581E"/>
    <w:rsid w:val="00E332FB"/>
    <w:rsid w:val="00E37C68"/>
    <w:rsid w:val="00E42064"/>
    <w:rsid w:val="00E42C11"/>
    <w:rsid w:val="00E43268"/>
    <w:rsid w:val="00E43944"/>
    <w:rsid w:val="00E43D32"/>
    <w:rsid w:val="00E4483B"/>
    <w:rsid w:val="00E4526B"/>
    <w:rsid w:val="00E4526D"/>
    <w:rsid w:val="00E4690A"/>
    <w:rsid w:val="00E50D42"/>
    <w:rsid w:val="00E51158"/>
    <w:rsid w:val="00E51A55"/>
    <w:rsid w:val="00E525DB"/>
    <w:rsid w:val="00E52D89"/>
    <w:rsid w:val="00E52E86"/>
    <w:rsid w:val="00E534CE"/>
    <w:rsid w:val="00E55A21"/>
    <w:rsid w:val="00E57ED6"/>
    <w:rsid w:val="00E60C6B"/>
    <w:rsid w:val="00E612AF"/>
    <w:rsid w:val="00E61856"/>
    <w:rsid w:val="00E61FC6"/>
    <w:rsid w:val="00E62F0E"/>
    <w:rsid w:val="00E64548"/>
    <w:rsid w:val="00E64A8B"/>
    <w:rsid w:val="00E65753"/>
    <w:rsid w:val="00E719FB"/>
    <w:rsid w:val="00E72DAD"/>
    <w:rsid w:val="00E742C6"/>
    <w:rsid w:val="00E744C5"/>
    <w:rsid w:val="00E758C2"/>
    <w:rsid w:val="00E76090"/>
    <w:rsid w:val="00E80608"/>
    <w:rsid w:val="00E807C0"/>
    <w:rsid w:val="00E80970"/>
    <w:rsid w:val="00E82276"/>
    <w:rsid w:val="00E83C34"/>
    <w:rsid w:val="00E8421B"/>
    <w:rsid w:val="00E875E6"/>
    <w:rsid w:val="00E87C93"/>
    <w:rsid w:val="00E904DF"/>
    <w:rsid w:val="00E930F9"/>
    <w:rsid w:val="00E936AC"/>
    <w:rsid w:val="00E93B0E"/>
    <w:rsid w:val="00E96F2B"/>
    <w:rsid w:val="00E979CD"/>
    <w:rsid w:val="00E97AAD"/>
    <w:rsid w:val="00EA0345"/>
    <w:rsid w:val="00EA121A"/>
    <w:rsid w:val="00EA39D7"/>
    <w:rsid w:val="00EA3FC9"/>
    <w:rsid w:val="00EA4784"/>
    <w:rsid w:val="00EA60E7"/>
    <w:rsid w:val="00EA667D"/>
    <w:rsid w:val="00EB4E61"/>
    <w:rsid w:val="00EB7980"/>
    <w:rsid w:val="00EC002C"/>
    <w:rsid w:val="00EC05F7"/>
    <w:rsid w:val="00EC1D61"/>
    <w:rsid w:val="00EC2477"/>
    <w:rsid w:val="00EC3A55"/>
    <w:rsid w:val="00EC64F4"/>
    <w:rsid w:val="00EC6975"/>
    <w:rsid w:val="00EC76FA"/>
    <w:rsid w:val="00ED02B3"/>
    <w:rsid w:val="00ED0349"/>
    <w:rsid w:val="00ED0DA9"/>
    <w:rsid w:val="00ED3D6D"/>
    <w:rsid w:val="00ED4A86"/>
    <w:rsid w:val="00ED73FA"/>
    <w:rsid w:val="00EE1647"/>
    <w:rsid w:val="00EE2367"/>
    <w:rsid w:val="00EE46CA"/>
    <w:rsid w:val="00EE57F5"/>
    <w:rsid w:val="00EE5C46"/>
    <w:rsid w:val="00EE6BC4"/>
    <w:rsid w:val="00EE7D51"/>
    <w:rsid w:val="00EF00B0"/>
    <w:rsid w:val="00EF307D"/>
    <w:rsid w:val="00EF3C61"/>
    <w:rsid w:val="00EF41ED"/>
    <w:rsid w:val="00EF7935"/>
    <w:rsid w:val="00F01AFE"/>
    <w:rsid w:val="00F022D8"/>
    <w:rsid w:val="00F02434"/>
    <w:rsid w:val="00F035BA"/>
    <w:rsid w:val="00F03B54"/>
    <w:rsid w:val="00F04D78"/>
    <w:rsid w:val="00F067E8"/>
    <w:rsid w:val="00F074FF"/>
    <w:rsid w:val="00F12ECD"/>
    <w:rsid w:val="00F1588D"/>
    <w:rsid w:val="00F17223"/>
    <w:rsid w:val="00F1793B"/>
    <w:rsid w:val="00F17DD8"/>
    <w:rsid w:val="00F23F3C"/>
    <w:rsid w:val="00F24634"/>
    <w:rsid w:val="00F27B8A"/>
    <w:rsid w:val="00F31C56"/>
    <w:rsid w:val="00F35A91"/>
    <w:rsid w:val="00F35ABA"/>
    <w:rsid w:val="00F35C0C"/>
    <w:rsid w:val="00F3635F"/>
    <w:rsid w:val="00F36ADC"/>
    <w:rsid w:val="00F372AC"/>
    <w:rsid w:val="00F41145"/>
    <w:rsid w:val="00F42CB6"/>
    <w:rsid w:val="00F43375"/>
    <w:rsid w:val="00F46B35"/>
    <w:rsid w:val="00F47278"/>
    <w:rsid w:val="00F477C3"/>
    <w:rsid w:val="00F509FB"/>
    <w:rsid w:val="00F50E62"/>
    <w:rsid w:val="00F54538"/>
    <w:rsid w:val="00F55C00"/>
    <w:rsid w:val="00F57DBB"/>
    <w:rsid w:val="00F57F98"/>
    <w:rsid w:val="00F609A9"/>
    <w:rsid w:val="00F61786"/>
    <w:rsid w:val="00F62B38"/>
    <w:rsid w:val="00F659EC"/>
    <w:rsid w:val="00F665BA"/>
    <w:rsid w:val="00F67B15"/>
    <w:rsid w:val="00F712CA"/>
    <w:rsid w:val="00F75701"/>
    <w:rsid w:val="00F762D2"/>
    <w:rsid w:val="00F80941"/>
    <w:rsid w:val="00F8150B"/>
    <w:rsid w:val="00F81A5A"/>
    <w:rsid w:val="00F81BD3"/>
    <w:rsid w:val="00F83E22"/>
    <w:rsid w:val="00F8696B"/>
    <w:rsid w:val="00F903F4"/>
    <w:rsid w:val="00F90DC1"/>
    <w:rsid w:val="00F93880"/>
    <w:rsid w:val="00F94644"/>
    <w:rsid w:val="00F97393"/>
    <w:rsid w:val="00F97604"/>
    <w:rsid w:val="00FA06F7"/>
    <w:rsid w:val="00FA4773"/>
    <w:rsid w:val="00FA5862"/>
    <w:rsid w:val="00FA5CA7"/>
    <w:rsid w:val="00FA6480"/>
    <w:rsid w:val="00FA6A2A"/>
    <w:rsid w:val="00FA729A"/>
    <w:rsid w:val="00FB38E3"/>
    <w:rsid w:val="00FB4CD8"/>
    <w:rsid w:val="00FB6204"/>
    <w:rsid w:val="00FB6BB4"/>
    <w:rsid w:val="00FB709B"/>
    <w:rsid w:val="00FB72C2"/>
    <w:rsid w:val="00FC13C5"/>
    <w:rsid w:val="00FC2D7D"/>
    <w:rsid w:val="00FC5241"/>
    <w:rsid w:val="00FC52F6"/>
    <w:rsid w:val="00FC7452"/>
    <w:rsid w:val="00FC755A"/>
    <w:rsid w:val="00FD1F47"/>
    <w:rsid w:val="00FD24CA"/>
    <w:rsid w:val="00FD658E"/>
    <w:rsid w:val="00FE0C68"/>
    <w:rsid w:val="00FE44C2"/>
    <w:rsid w:val="00FF0163"/>
    <w:rsid w:val="00FF16C2"/>
    <w:rsid w:val="00FF1FA1"/>
    <w:rsid w:val="00FF2171"/>
    <w:rsid w:val="00FF3C20"/>
    <w:rsid w:val="00FF471C"/>
    <w:rsid w:val="00FF57A8"/>
    <w:rsid w:val="00FF6A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BE342C73-0EDC-4248-86A6-076577E4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345"/>
    <w:pPr>
      <w:overflowPunct w:val="0"/>
      <w:autoSpaceDE w:val="0"/>
      <w:autoSpaceDN w:val="0"/>
      <w:adjustRightInd w:val="0"/>
      <w:textAlignment w:val="baseline"/>
    </w:pPr>
    <w:rPr>
      <w:sz w:val="24"/>
    </w:rPr>
  </w:style>
  <w:style w:type="paragraph" w:styleId="Heading1">
    <w:name w:val="heading 1"/>
    <w:basedOn w:val="Normal"/>
    <w:next w:val="Normal"/>
    <w:qFormat/>
    <w:rsid w:val="004B19C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19C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A2191C"/>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66192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61921"/>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CD1801"/>
    <w:pPr>
      <w:keepNext/>
      <w:overflowPunct/>
      <w:autoSpaceDE/>
      <w:autoSpaceDN/>
      <w:adjustRightInd/>
      <w:textAlignment w:val="auto"/>
      <w:outlineLvl w:val="5"/>
    </w:pPr>
    <w:rPr>
      <w:b/>
      <w:bCs/>
      <w:kern w:val="28"/>
      <w:sz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4A86"/>
    <w:rPr>
      <w:rFonts w:ascii="Tahoma" w:hAnsi="Tahoma" w:cs="Tahoma"/>
      <w:sz w:val="16"/>
      <w:szCs w:val="16"/>
    </w:rPr>
  </w:style>
  <w:style w:type="table" w:styleId="TableGrid">
    <w:name w:val="Table Grid"/>
    <w:basedOn w:val="TableNormal"/>
    <w:uiPriority w:val="59"/>
    <w:rsid w:val="000060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810388"/>
    <w:pPr>
      <w:jc w:val="both"/>
    </w:pPr>
    <w:rPr>
      <w:rFonts w:ascii="NewtonTT Baltic" w:hAnsi="NewtonTT Baltic"/>
      <w:lang w:val="en-GB" w:eastAsia="en-US"/>
    </w:rPr>
  </w:style>
  <w:style w:type="paragraph" w:styleId="Header">
    <w:name w:val="header"/>
    <w:basedOn w:val="Normal"/>
    <w:link w:val="HeaderChar"/>
    <w:uiPriority w:val="99"/>
    <w:rsid w:val="004B19C6"/>
    <w:pPr>
      <w:tabs>
        <w:tab w:val="center" w:pos="4153"/>
        <w:tab w:val="right" w:pos="8306"/>
      </w:tabs>
      <w:overflowPunct/>
      <w:autoSpaceDE/>
      <w:autoSpaceDN/>
      <w:adjustRightInd/>
      <w:textAlignment w:val="auto"/>
    </w:pPr>
    <w:rPr>
      <w:sz w:val="20"/>
      <w:lang w:val="en-AU" w:eastAsia="en-US"/>
    </w:rPr>
  </w:style>
  <w:style w:type="paragraph" w:styleId="BodyText2">
    <w:name w:val="Body Text 2"/>
    <w:basedOn w:val="Normal"/>
    <w:rsid w:val="004B19C6"/>
    <w:pPr>
      <w:overflowPunct/>
      <w:autoSpaceDE/>
      <w:autoSpaceDN/>
      <w:adjustRightInd/>
      <w:jc w:val="both"/>
      <w:textAlignment w:val="auto"/>
    </w:pPr>
    <w:rPr>
      <w:b/>
      <w:sz w:val="22"/>
      <w:szCs w:val="24"/>
      <w:lang w:eastAsia="en-US"/>
    </w:rPr>
  </w:style>
  <w:style w:type="paragraph" w:styleId="BodyTextIndent3">
    <w:name w:val="Body Text Indent 3"/>
    <w:basedOn w:val="Normal"/>
    <w:rsid w:val="004B19C6"/>
    <w:pPr>
      <w:overflowPunct/>
      <w:autoSpaceDE/>
      <w:autoSpaceDN/>
      <w:adjustRightInd/>
      <w:ind w:left="397" w:hanging="397"/>
      <w:jc w:val="both"/>
      <w:textAlignment w:val="auto"/>
    </w:pPr>
    <w:rPr>
      <w:b/>
      <w:sz w:val="22"/>
      <w:szCs w:val="24"/>
      <w:lang w:eastAsia="en-US"/>
    </w:rPr>
  </w:style>
  <w:style w:type="character" w:styleId="PageNumber">
    <w:name w:val="page number"/>
    <w:basedOn w:val="DefaultParagraphFont"/>
    <w:rsid w:val="007C528B"/>
  </w:style>
  <w:style w:type="paragraph" w:styleId="BodyTextIndent2">
    <w:name w:val="Body Text Indent 2"/>
    <w:basedOn w:val="Normal"/>
    <w:rsid w:val="002C587E"/>
    <w:pPr>
      <w:spacing w:after="120" w:line="480" w:lineRule="auto"/>
      <w:ind w:left="283"/>
    </w:pPr>
  </w:style>
  <w:style w:type="paragraph" w:styleId="Title">
    <w:name w:val="Title"/>
    <w:basedOn w:val="Normal"/>
    <w:link w:val="TitleChar"/>
    <w:uiPriority w:val="10"/>
    <w:qFormat/>
    <w:rsid w:val="007F4398"/>
    <w:pPr>
      <w:overflowPunct/>
      <w:autoSpaceDE/>
      <w:autoSpaceDN/>
      <w:adjustRightInd/>
      <w:jc w:val="center"/>
      <w:textAlignment w:val="auto"/>
    </w:pPr>
    <w:rPr>
      <w:rFonts w:ascii="Arial" w:hAnsi="Arial"/>
      <w:b/>
      <w:bCs/>
      <w:i/>
      <w:iCs/>
      <w:sz w:val="28"/>
      <w:szCs w:val="24"/>
      <w:lang w:val="ru-RU" w:eastAsia="ru-RU"/>
    </w:rPr>
  </w:style>
  <w:style w:type="paragraph" w:styleId="NormalWeb">
    <w:name w:val="Normal (Web)"/>
    <w:basedOn w:val="Normal"/>
    <w:uiPriority w:val="99"/>
    <w:rsid w:val="00CA3EFB"/>
    <w:pPr>
      <w:overflowPunct/>
      <w:autoSpaceDE/>
      <w:autoSpaceDN/>
      <w:adjustRightInd/>
      <w:spacing w:before="100" w:beforeAutospacing="1" w:after="100" w:afterAutospacing="1"/>
      <w:textAlignment w:val="auto"/>
    </w:pPr>
    <w:rPr>
      <w:szCs w:val="24"/>
    </w:rPr>
  </w:style>
  <w:style w:type="paragraph" w:styleId="BodyTextIndent">
    <w:name w:val="Body Text Indent"/>
    <w:basedOn w:val="Normal"/>
    <w:rsid w:val="008E1F3B"/>
    <w:pPr>
      <w:spacing w:after="120"/>
      <w:ind w:left="283"/>
    </w:pPr>
  </w:style>
  <w:style w:type="paragraph" w:styleId="BodyText">
    <w:name w:val="Body Text"/>
    <w:basedOn w:val="Normal"/>
    <w:rsid w:val="00FB6BB4"/>
    <w:pPr>
      <w:spacing w:after="120"/>
    </w:pPr>
  </w:style>
  <w:style w:type="paragraph" w:styleId="ListParagraph">
    <w:name w:val="List Paragraph"/>
    <w:basedOn w:val="Normal"/>
    <w:uiPriority w:val="34"/>
    <w:qFormat/>
    <w:rsid w:val="00FC52F6"/>
    <w:pPr>
      <w:ind w:left="720"/>
      <w:contextualSpacing/>
    </w:pPr>
    <w:rPr>
      <w:sz w:val="26"/>
      <w:lang w:val="da-DK"/>
    </w:rPr>
  </w:style>
  <w:style w:type="paragraph" w:customStyle="1" w:styleId="naisf">
    <w:name w:val="naisf"/>
    <w:basedOn w:val="Normal"/>
    <w:rsid w:val="00E1154C"/>
    <w:pPr>
      <w:overflowPunct/>
      <w:autoSpaceDE/>
      <w:autoSpaceDN/>
      <w:adjustRightInd/>
      <w:spacing w:before="75" w:after="75"/>
      <w:ind w:firstLine="375"/>
      <w:jc w:val="both"/>
      <w:textAlignment w:val="auto"/>
    </w:pPr>
    <w:rPr>
      <w:szCs w:val="24"/>
    </w:rPr>
  </w:style>
  <w:style w:type="paragraph" w:customStyle="1" w:styleId="RakstzCharRakstzCharRakstzCharCharRakstzCharCharRakstzCharCharRakstz">
    <w:name w:val="Rakstz. Char Rakstz. Char Rakstz. Char Char Rakstz. Char Char Rakstz. Char Char Rakstz."/>
    <w:basedOn w:val="Normal"/>
    <w:next w:val="BlockText"/>
    <w:rsid w:val="00CB665E"/>
    <w:pPr>
      <w:overflowPunct/>
      <w:autoSpaceDE/>
      <w:autoSpaceDN/>
      <w:adjustRightInd/>
      <w:spacing w:before="120" w:after="160" w:line="240" w:lineRule="exact"/>
      <w:ind w:firstLine="720"/>
      <w:jc w:val="both"/>
      <w:textAlignment w:val="auto"/>
    </w:pPr>
    <w:rPr>
      <w:rFonts w:ascii="Verdana" w:hAnsi="Verdana"/>
      <w:sz w:val="20"/>
      <w:lang w:val="en-US" w:eastAsia="en-US"/>
    </w:rPr>
  </w:style>
  <w:style w:type="character" w:styleId="Strong">
    <w:name w:val="Strong"/>
    <w:uiPriority w:val="22"/>
    <w:qFormat/>
    <w:rsid w:val="00CB665E"/>
    <w:rPr>
      <w:b/>
      <w:bCs/>
    </w:rPr>
  </w:style>
  <w:style w:type="paragraph" w:styleId="BlockText">
    <w:name w:val="Block Text"/>
    <w:basedOn w:val="Normal"/>
    <w:rsid w:val="00CB665E"/>
    <w:pPr>
      <w:spacing w:after="120"/>
      <w:ind w:left="1440" w:right="1440"/>
    </w:pPr>
  </w:style>
  <w:style w:type="character" w:styleId="Emphasis">
    <w:name w:val="Emphasis"/>
    <w:qFormat/>
    <w:rsid w:val="00A63742"/>
    <w:rPr>
      <w:i/>
      <w:iCs/>
    </w:rPr>
  </w:style>
  <w:style w:type="character" w:styleId="Hyperlink">
    <w:name w:val="Hyperlink"/>
    <w:uiPriority w:val="99"/>
    <w:unhideWhenUsed/>
    <w:rsid w:val="00DE5C23"/>
    <w:rPr>
      <w:color w:val="0000FF"/>
      <w:u w:val="single"/>
    </w:rPr>
  </w:style>
  <w:style w:type="character" w:customStyle="1" w:styleId="Heading6Char">
    <w:name w:val="Heading 6 Char"/>
    <w:link w:val="Heading6"/>
    <w:rsid w:val="00D35306"/>
    <w:rPr>
      <w:b/>
      <w:bCs/>
      <w:kern w:val="28"/>
      <w:sz w:val="22"/>
      <w:lang w:eastAsia="en-US"/>
    </w:rPr>
  </w:style>
  <w:style w:type="paragraph" w:styleId="Subtitle">
    <w:name w:val="Subtitle"/>
    <w:basedOn w:val="Normal"/>
    <w:link w:val="SubtitleChar"/>
    <w:qFormat/>
    <w:rsid w:val="000164A6"/>
    <w:pPr>
      <w:overflowPunct/>
      <w:autoSpaceDE/>
      <w:autoSpaceDN/>
      <w:adjustRightInd/>
      <w:jc w:val="center"/>
      <w:textAlignment w:val="auto"/>
    </w:pPr>
    <w:rPr>
      <w:b/>
      <w:sz w:val="28"/>
      <w:lang w:val="x-none" w:eastAsia="x-none"/>
    </w:rPr>
  </w:style>
  <w:style w:type="character" w:customStyle="1" w:styleId="SubtitleChar">
    <w:name w:val="Subtitle Char"/>
    <w:link w:val="Subtitle"/>
    <w:rsid w:val="000164A6"/>
    <w:rPr>
      <w:b/>
      <w:sz w:val="28"/>
    </w:rPr>
  </w:style>
  <w:style w:type="character" w:customStyle="1" w:styleId="HeaderChar">
    <w:name w:val="Header Char"/>
    <w:link w:val="Header"/>
    <w:uiPriority w:val="99"/>
    <w:rsid w:val="007B2C21"/>
    <w:rPr>
      <w:lang w:val="en-AU" w:eastAsia="en-US"/>
    </w:rPr>
  </w:style>
  <w:style w:type="character" w:customStyle="1" w:styleId="Heading3Char">
    <w:name w:val="Heading 3 Char"/>
    <w:link w:val="Heading3"/>
    <w:semiHidden/>
    <w:rsid w:val="00A2191C"/>
    <w:rPr>
      <w:rFonts w:ascii="Cambria" w:eastAsia="Times New Roman" w:hAnsi="Cambria" w:cs="Times New Roman"/>
      <w:b/>
      <w:bCs/>
      <w:sz w:val="26"/>
      <w:szCs w:val="26"/>
    </w:rPr>
  </w:style>
  <w:style w:type="paragraph" w:styleId="Footer">
    <w:name w:val="footer"/>
    <w:basedOn w:val="Normal"/>
    <w:link w:val="FooterChar"/>
    <w:uiPriority w:val="99"/>
    <w:rsid w:val="00BB6D13"/>
    <w:pPr>
      <w:tabs>
        <w:tab w:val="center" w:pos="4153"/>
        <w:tab w:val="right" w:pos="8306"/>
      </w:tabs>
    </w:pPr>
    <w:rPr>
      <w:lang w:val="x-none" w:eastAsia="x-none"/>
    </w:rPr>
  </w:style>
  <w:style w:type="character" w:customStyle="1" w:styleId="FooterChar">
    <w:name w:val="Footer Char"/>
    <w:link w:val="Footer"/>
    <w:uiPriority w:val="99"/>
    <w:rsid w:val="00BB6D13"/>
    <w:rPr>
      <w:sz w:val="24"/>
    </w:rPr>
  </w:style>
  <w:style w:type="paragraph" w:styleId="HTMLPreformatted">
    <w:name w:val="HTML Preformatted"/>
    <w:basedOn w:val="Normal"/>
    <w:link w:val="HTMLPreformattedChar"/>
    <w:rsid w:val="007D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szCs w:val="24"/>
      <w:lang w:val="x-none" w:eastAsia="x-none"/>
    </w:rPr>
  </w:style>
  <w:style w:type="character" w:customStyle="1" w:styleId="HTMLPreformattedChar">
    <w:name w:val="HTML Preformatted Char"/>
    <w:link w:val="HTMLPreformatted"/>
    <w:rsid w:val="007D7DB3"/>
    <w:rPr>
      <w:sz w:val="24"/>
      <w:szCs w:val="24"/>
    </w:rPr>
  </w:style>
  <w:style w:type="table" w:customStyle="1" w:styleId="TableGrid1">
    <w:name w:val="Table Grid1"/>
    <w:basedOn w:val="TableNormal"/>
    <w:next w:val="TableGrid"/>
    <w:uiPriority w:val="59"/>
    <w:rsid w:val="00035A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661921"/>
    <w:rPr>
      <w:rFonts w:ascii="Calibri" w:eastAsia="Times New Roman" w:hAnsi="Calibri" w:cs="Times New Roman"/>
      <w:b/>
      <w:bCs/>
      <w:sz w:val="28"/>
      <w:szCs w:val="28"/>
    </w:rPr>
  </w:style>
  <w:style w:type="character" w:customStyle="1" w:styleId="Heading5Char">
    <w:name w:val="Heading 5 Char"/>
    <w:link w:val="Heading5"/>
    <w:semiHidden/>
    <w:rsid w:val="00661921"/>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6660E5"/>
  </w:style>
  <w:style w:type="character" w:customStyle="1" w:styleId="BalloonTextChar">
    <w:name w:val="Balloon Text Char"/>
    <w:link w:val="BalloonText"/>
    <w:uiPriority w:val="99"/>
    <w:semiHidden/>
    <w:rsid w:val="006660E5"/>
    <w:rPr>
      <w:rFonts w:ascii="Tahoma" w:hAnsi="Tahoma" w:cs="Tahoma"/>
      <w:sz w:val="16"/>
      <w:szCs w:val="16"/>
    </w:rPr>
  </w:style>
  <w:style w:type="character" w:styleId="FollowedHyperlink">
    <w:name w:val="FollowedHyperlink"/>
    <w:uiPriority w:val="99"/>
    <w:unhideWhenUsed/>
    <w:rsid w:val="006660E5"/>
    <w:rPr>
      <w:color w:val="800080"/>
      <w:u w:val="single"/>
    </w:rPr>
  </w:style>
  <w:style w:type="paragraph" w:customStyle="1" w:styleId="xl65">
    <w:name w:val="xl65"/>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66">
    <w:name w:val="xl66"/>
    <w:basedOn w:val="Normal"/>
    <w:rsid w:val="006660E5"/>
    <w:pPr>
      <w:overflowPunct/>
      <w:autoSpaceDE/>
      <w:autoSpaceDN/>
      <w:adjustRightInd/>
      <w:spacing w:before="100" w:beforeAutospacing="1" w:after="100" w:afterAutospacing="1"/>
      <w:jc w:val="center"/>
      <w:textAlignment w:val="auto"/>
    </w:pPr>
    <w:rPr>
      <w:szCs w:val="24"/>
    </w:rPr>
  </w:style>
  <w:style w:type="paragraph" w:customStyle="1" w:styleId="xl67">
    <w:name w:val="xl67"/>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8">
    <w:name w:val="xl68"/>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9">
    <w:name w:val="xl69"/>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70">
    <w:name w:val="xl70"/>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1">
    <w:name w:val="xl71"/>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2">
    <w:name w:val="xl72"/>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3">
    <w:name w:val="xl73"/>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4">
    <w:name w:val="xl74"/>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5">
    <w:name w:val="xl75"/>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6">
    <w:name w:val="xl76"/>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7">
    <w:name w:val="xl77"/>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8">
    <w:name w:val="xl78"/>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styleId="BodyText3">
    <w:name w:val="Body Text 3"/>
    <w:basedOn w:val="Normal"/>
    <w:link w:val="BodyText3Char"/>
    <w:rsid w:val="002765EB"/>
    <w:pPr>
      <w:spacing w:after="120"/>
    </w:pPr>
    <w:rPr>
      <w:sz w:val="16"/>
      <w:szCs w:val="16"/>
    </w:rPr>
  </w:style>
  <w:style w:type="character" w:customStyle="1" w:styleId="BodyText3Char">
    <w:name w:val="Body Text 3 Char"/>
    <w:basedOn w:val="DefaultParagraphFont"/>
    <w:link w:val="BodyText3"/>
    <w:rsid w:val="002765EB"/>
    <w:rPr>
      <w:sz w:val="16"/>
      <w:szCs w:val="16"/>
    </w:rPr>
  </w:style>
  <w:style w:type="character" w:customStyle="1" w:styleId="TitleChar">
    <w:name w:val="Title Char"/>
    <w:link w:val="Title"/>
    <w:uiPriority w:val="10"/>
    <w:rsid w:val="00BA6C0F"/>
    <w:rPr>
      <w:rFonts w:ascii="Arial" w:hAnsi="Arial"/>
      <w:b/>
      <w:bCs/>
      <w:i/>
      <w:iCs/>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367">
      <w:bodyDiv w:val="1"/>
      <w:marLeft w:val="0"/>
      <w:marRight w:val="0"/>
      <w:marTop w:val="0"/>
      <w:marBottom w:val="0"/>
      <w:divBdr>
        <w:top w:val="none" w:sz="0" w:space="0" w:color="auto"/>
        <w:left w:val="none" w:sz="0" w:space="0" w:color="auto"/>
        <w:bottom w:val="none" w:sz="0" w:space="0" w:color="auto"/>
        <w:right w:val="none" w:sz="0" w:space="0" w:color="auto"/>
      </w:divBdr>
    </w:div>
    <w:div w:id="142045721">
      <w:bodyDiv w:val="1"/>
      <w:marLeft w:val="0"/>
      <w:marRight w:val="0"/>
      <w:marTop w:val="0"/>
      <w:marBottom w:val="0"/>
      <w:divBdr>
        <w:top w:val="none" w:sz="0" w:space="0" w:color="auto"/>
        <w:left w:val="none" w:sz="0" w:space="0" w:color="auto"/>
        <w:bottom w:val="none" w:sz="0" w:space="0" w:color="auto"/>
        <w:right w:val="none" w:sz="0" w:space="0" w:color="auto"/>
      </w:divBdr>
    </w:div>
    <w:div w:id="142242749">
      <w:bodyDiv w:val="1"/>
      <w:marLeft w:val="0"/>
      <w:marRight w:val="0"/>
      <w:marTop w:val="0"/>
      <w:marBottom w:val="0"/>
      <w:divBdr>
        <w:top w:val="none" w:sz="0" w:space="0" w:color="auto"/>
        <w:left w:val="none" w:sz="0" w:space="0" w:color="auto"/>
        <w:bottom w:val="none" w:sz="0" w:space="0" w:color="auto"/>
        <w:right w:val="none" w:sz="0" w:space="0" w:color="auto"/>
      </w:divBdr>
    </w:div>
    <w:div w:id="197820040">
      <w:bodyDiv w:val="1"/>
      <w:marLeft w:val="0"/>
      <w:marRight w:val="0"/>
      <w:marTop w:val="0"/>
      <w:marBottom w:val="0"/>
      <w:divBdr>
        <w:top w:val="none" w:sz="0" w:space="0" w:color="auto"/>
        <w:left w:val="none" w:sz="0" w:space="0" w:color="auto"/>
        <w:bottom w:val="none" w:sz="0" w:space="0" w:color="auto"/>
        <w:right w:val="none" w:sz="0" w:space="0" w:color="auto"/>
      </w:divBdr>
    </w:div>
    <w:div w:id="239337868">
      <w:bodyDiv w:val="1"/>
      <w:marLeft w:val="0"/>
      <w:marRight w:val="0"/>
      <w:marTop w:val="0"/>
      <w:marBottom w:val="0"/>
      <w:divBdr>
        <w:top w:val="none" w:sz="0" w:space="0" w:color="auto"/>
        <w:left w:val="none" w:sz="0" w:space="0" w:color="auto"/>
        <w:bottom w:val="none" w:sz="0" w:space="0" w:color="auto"/>
        <w:right w:val="none" w:sz="0" w:space="0" w:color="auto"/>
      </w:divBdr>
    </w:div>
    <w:div w:id="239406977">
      <w:bodyDiv w:val="1"/>
      <w:marLeft w:val="0"/>
      <w:marRight w:val="0"/>
      <w:marTop w:val="0"/>
      <w:marBottom w:val="0"/>
      <w:divBdr>
        <w:top w:val="none" w:sz="0" w:space="0" w:color="auto"/>
        <w:left w:val="none" w:sz="0" w:space="0" w:color="auto"/>
        <w:bottom w:val="none" w:sz="0" w:space="0" w:color="auto"/>
        <w:right w:val="none" w:sz="0" w:space="0" w:color="auto"/>
      </w:divBdr>
    </w:div>
    <w:div w:id="305597034">
      <w:bodyDiv w:val="1"/>
      <w:marLeft w:val="0"/>
      <w:marRight w:val="0"/>
      <w:marTop w:val="0"/>
      <w:marBottom w:val="0"/>
      <w:divBdr>
        <w:top w:val="none" w:sz="0" w:space="0" w:color="auto"/>
        <w:left w:val="none" w:sz="0" w:space="0" w:color="auto"/>
        <w:bottom w:val="none" w:sz="0" w:space="0" w:color="auto"/>
        <w:right w:val="none" w:sz="0" w:space="0" w:color="auto"/>
      </w:divBdr>
    </w:div>
    <w:div w:id="406615516">
      <w:bodyDiv w:val="1"/>
      <w:marLeft w:val="0"/>
      <w:marRight w:val="0"/>
      <w:marTop w:val="0"/>
      <w:marBottom w:val="0"/>
      <w:divBdr>
        <w:top w:val="none" w:sz="0" w:space="0" w:color="auto"/>
        <w:left w:val="none" w:sz="0" w:space="0" w:color="auto"/>
        <w:bottom w:val="none" w:sz="0" w:space="0" w:color="auto"/>
        <w:right w:val="none" w:sz="0" w:space="0" w:color="auto"/>
      </w:divBdr>
    </w:div>
    <w:div w:id="435176955">
      <w:bodyDiv w:val="1"/>
      <w:marLeft w:val="0"/>
      <w:marRight w:val="0"/>
      <w:marTop w:val="0"/>
      <w:marBottom w:val="0"/>
      <w:divBdr>
        <w:top w:val="none" w:sz="0" w:space="0" w:color="auto"/>
        <w:left w:val="none" w:sz="0" w:space="0" w:color="auto"/>
        <w:bottom w:val="none" w:sz="0" w:space="0" w:color="auto"/>
        <w:right w:val="none" w:sz="0" w:space="0" w:color="auto"/>
      </w:divBdr>
    </w:div>
    <w:div w:id="449668855">
      <w:bodyDiv w:val="1"/>
      <w:marLeft w:val="0"/>
      <w:marRight w:val="0"/>
      <w:marTop w:val="0"/>
      <w:marBottom w:val="0"/>
      <w:divBdr>
        <w:top w:val="none" w:sz="0" w:space="0" w:color="auto"/>
        <w:left w:val="none" w:sz="0" w:space="0" w:color="auto"/>
        <w:bottom w:val="none" w:sz="0" w:space="0" w:color="auto"/>
        <w:right w:val="none" w:sz="0" w:space="0" w:color="auto"/>
      </w:divBdr>
    </w:div>
    <w:div w:id="470097158">
      <w:bodyDiv w:val="1"/>
      <w:marLeft w:val="0"/>
      <w:marRight w:val="0"/>
      <w:marTop w:val="0"/>
      <w:marBottom w:val="0"/>
      <w:divBdr>
        <w:top w:val="none" w:sz="0" w:space="0" w:color="auto"/>
        <w:left w:val="none" w:sz="0" w:space="0" w:color="auto"/>
        <w:bottom w:val="none" w:sz="0" w:space="0" w:color="auto"/>
        <w:right w:val="none" w:sz="0" w:space="0" w:color="auto"/>
      </w:divBdr>
    </w:div>
    <w:div w:id="473134908">
      <w:bodyDiv w:val="1"/>
      <w:marLeft w:val="0"/>
      <w:marRight w:val="0"/>
      <w:marTop w:val="0"/>
      <w:marBottom w:val="0"/>
      <w:divBdr>
        <w:top w:val="none" w:sz="0" w:space="0" w:color="auto"/>
        <w:left w:val="none" w:sz="0" w:space="0" w:color="auto"/>
        <w:bottom w:val="none" w:sz="0" w:space="0" w:color="auto"/>
        <w:right w:val="none" w:sz="0" w:space="0" w:color="auto"/>
      </w:divBdr>
    </w:div>
    <w:div w:id="640425079">
      <w:bodyDiv w:val="1"/>
      <w:marLeft w:val="0"/>
      <w:marRight w:val="0"/>
      <w:marTop w:val="0"/>
      <w:marBottom w:val="0"/>
      <w:divBdr>
        <w:top w:val="none" w:sz="0" w:space="0" w:color="auto"/>
        <w:left w:val="none" w:sz="0" w:space="0" w:color="auto"/>
        <w:bottom w:val="none" w:sz="0" w:space="0" w:color="auto"/>
        <w:right w:val="none" w:sz="0" w:space="0" w:color="auto"/>
      </w:divBdr>
    </w:div>
    <w:div w:id="648629107">
      <w:bodyDiv w:val="1"/>
      <w:marLeft w:val="0"/>
      <w:marRight w:val="0"/>
      <w:marTop w:val="0"/>
      <w:marBottom w:val="0"/>
      <w:divBdr>
        <w:top w:val="none" w:sz="0" w:space="0" w:color="auto"/>
        <w:left w:val="none" w:sz="0" w:space="0" w:color="auto"/>
        <w:bottom w:val="none" w:sz="0" w:space="0" w:color="auto"/>
        <w:right w:val="none" w:sz="0" w:space="0" w:color="auto"/>
      </w:divBdr>
    </w:div>
    <w:div w:id="681972592">
      <w:bodyDiv w:val="1"/>
      <w:marLeft w:val="0"/>
      <w:marRight w:val="0"/>
      <w:marTop w:val="0"/>
      <w:marBottom w:val="0"/>
      <w:divBdr>
        <w:top w:val="none" w:sz="0" w:space="0" w:color="auto"/>
        <w:left w:val="none" w:sz="0" w:space="0" w:color="auto"/>
        <w:bottom w:val="none" w:sz="0" w:space="0" w:color="auto"/>
        <w:right w:val="none" w:sz="0" w:space="0" w:color="auto"/>
      </w:divBdr>
    </w:div>
    <w:div w:id="739443977">
      <w:bodyDiv w:val="1"/>
      <w:marLeft w:val="0"/>
      <w:marRight w:val="0"/>
      <w:marTop w:val="0"/>
      <w:marBottom w:val="0"/>
      <w:divBdr>
        <w:top w:val="none" w:sz="0" w:space="0" w:color="auto"/>
        <w:left w:val="none" w:sz="0" w:space="0" w:color="auto"/>
        <w:bottom w:val="none" w:sz="0" w:space="0" w:color="auto"/>
        <w:right w:val="none" w:sz="0" w:space="0" w:color="auto"/>
      </w:divBdr>
    </w:div>
    <w:div w:id="742216383">
      <w:bodyDiv w:val="1"/>
      <w:marLeft w:val="0"/>
      <w:marRight w:val="0"/>
      <w:marTop w:val="0"/>
      <w:marBottom w:val="0"/>
      <w:divBdr>
        <w:top w:val="none" w:sz="0" w:space="0" w:color="auto"/>
        <w:left w:val="none" w:sz="0" w:space="0" w:color="auto"/>
        <w:bottom w:val="none" w:sz="0" w:space="0" w:color="auto"/>
        <w:right w:val="none" w:sz="0" w:space="0" w:color="auto"/>
      </w:divBdr>
    </w:div>
    <w:div w:id="744226850">
      <w:bodyDiv w:val="1"/>
      <w:marLeft w:val="0"/>
      <w:marRight w:val="0"/>
      <w:marTop w:val="0"/>
      <w:marBottom w:val="0"/>
      <w:divBdr>
        <w:top w:val="none" w:sz="0" w:space="0" w:color="auto"/>
        <w:left w:val="none" w:sz="0" w:space="0" w:color="auto"/>
        <w:bottom w:val="none" w:sz="0" w:space="0" w:color="auto"/>
        <w:right w:val="none" w:sz="0" w:space="0" w:color="auto"/>
      </w:divBdr>
      <w:divsChild>
        <w:div w:id="1773698704">
          <w:marLeft w:val="0"/>
          <w:marRight w:val="0"/>
          <w:marTop w:val="0"/>
          <w:marBottom w:val="0"/>
          <w:divBdr>
            <w:top w:val="none" w:sz="0" w:space="0" w:color="auto"/>
            <w:left w:val="none" w:sz="0" w:space="0" w:color="auto"/>
            <w:bottom w:val="none" w:sz="0" w:space="0" w:color="auto"/>
            <w:right w:val="none" w:sz="0" w:space="0" w:color="auto"/>
          </w:divBdr>
        </w:div>
        <w:div w:id="80033504">
          <w:marLeft w:val="0"/>
          <w:marRight w:val="0"/>
          <w:marTop w:val="0"/>
          <w:marBottom w:val="0"/>
          <w:divBdr>
            <w:top w:val="none" w:sz="0" w:space="0" w:color="auto"/>
            <w:left w:val="none" w:sz="0" w:space="0" w:color="auto"/>
            <w:bottom w:val="none" w:sz="0" w:space="0" w:color="auto"/>
            <w:right w:val="none" w:sz="0" w:space="0" w:color="auto"/>
          </w:divBdr>
        </w:div>
        <w:div w:id="1085414821">
          <w:marLeft w:val="0"/>
          <w:marRight w:val="0"/>
          <w:marTop w:val="0"/>
          <w:marBottom w:val="0"/>
          <w:divBdr>
            <w:top w:val="none" w:sz="0" w:space="0" w:color="auto"/>
            <w:left w:val="none" w:sz="0" w:space="0" w:color="auto"/>
            <w:bottom w:val="none" w:sz="0" w:space="0" w:color="auto"/>
            <w:right w:val="none" w:sz="0" w:space="0" w:color="auto"/>
          </w:divBdr>
        </w:div>
        <w:div w:id="1709144827">
          <w:marLeft w:val="0"/>
          <w:marRight w:val="0"/>
          <w:marTop w:val="0"/>
          <w:marBottom w:val="0"/>
          <w:divBdr>
            <w:top w:val="none" w:sz="0" w:space="0" w:color="auto"/>
            <w:left w:val="none" w:sz="0" w:space="0" w:color="auto"/>
            <w:bottom w:val="none" w:sz="0" w:space="0" w:color="auto"/>
            <w:right w:val="none" w:sz="0" w:space="0" w:color="auto"/>
          </w:divBdr>
        </w:div>
        <w:div w:id="235823010">
          <w:marLeft w:val="0"/>
          <w:marRight w:val="0"/>
          <w:marTop w:val="0"/>
          <w:marBottom w:val="0"/>
          <w:divBdr>
            <w:top w:val="none" w:sz="0" w:space="0" w:color="auto"/>
            <w:left w:val="none" w:sz="0" w:space="0" w:color="auto"/>
            <w:bottom w:val="none" w:sz="0" w:space="0" w:color="auto"/>
            <w:right w:val="none" w:sz="0" w:space="0" w:color="auto"/>
          </w:divBdr>
        </w:div>
        <w:div w:id="1851917590">
          <w:marLeft w:val="0"/>
          <w:marRight w:val="0"/>
          <w:marTop w:val="0"/>
          <w:marBottom w:val="0"/>
          <w:divBdr>
            <w:top w:val="none" w:sz="0" w:space="0" w:color="auto"/>
            <w:left w:val="none" w:sz="0" w:space="0" w:color="auto"/>
            <w:bottom w:val="none" w:sz="0" w:space="0" w:color="auto"/>
            <w:right w:val="none" w:sz="0" w:space="0" w:color="auto"/>
          </w:divBdr>
        </w:div>
        <w:div w:id="887717501">
          <w:marLeft w:val="0"/>
          <w:marRight w:val="0"/>
          <w:marTop w:val="0"/>
          <w:marBottom w:val="0"/>
          <w:divBdr>
            <w:top w:val="none" w:sz="0" w:space="0" w:color="auto"/>
            <w:left w:val="none" w:sz="0" w:space="0" w:color="auto"/>
            <w:bottom w:val="none" w:sz="0" w:space="0" w:color="auto"/>
            <w:right w:val="none" w:sz="0" w:space="0" w:color="auto"/>
          </w:divBdr>
        </w:div>
        <w:div w:id="1073088565">
          <w:marLeft w:val="0"/>
          <w:marRight w:val="0"/>
          <w:marTop w:val="0"/>
          <w:marBottom w:val="0"/>
          <w:divBdr>
            <w:top w:val="none" w:sz="0" w:space="0" w:color="auto"/>
            <w:left w:val="none" w:sz="0" w:space="0" w:color="auto"/>
            <w:bottom w:val="none" w:sz="0" w:space="0" w:color="auto"/>
            <w:right w:val="none" w:sz="0" w:space="0" w:color="auto"/>
          </w:divBdr>
        </w:div>
        <w:div w:id="1631132346">
          <w:marLeft w:val="0"/>
          <w:marRight w:val="0"/>
          <w:marTop w:val="0"/>
          <w:marBottom w:val="0"/>
          <w:divBdr>
            <w:top w:val="none" w:sz="0" w:space="0" w:color="auto"/>
            <w:left w:val="none" w:sz="0" w:space="0" w:color="auto"/>
            <w:bottom w:val="none" w:sz="0" w:space="0" w:color="auto"/>
            <w:right w:val="none" w:sz="0" w:space="0" w:color="auto"/>
          </w:divBdr>
        </w:div>
        <w:div w:id="1472794164">
          <w:marLeft w:val="0"/>
          <w:marRight w:val="0"/>
          <w:marTop w:val="0"/>
          <w:marBottom w:val="0"/>
          <w:divBdr>
            <w:top w:val="none" w:sz="0" w:space="0" w:color="auto"/>
            <w:left w:val="none" w:sz="0" w:space="0" w:color="auto"/>
            <w:bottom w:val="none" w:sz="0" w:space="0" w:color="auto"/>
            <w:right w:val="none" w:sz="0" w:space="0" w:color="auto"/>
          </w:divBdr>
        </w:div>
        <w:div w:id="1517158690">
          <w:marLeft w:val="0"/>
          <w:marRight w:val="0"/>
          <w:marTop w:val="0"/>
          <w:marBottom w:val="0"/>
          <w:divBdr>
            <w:top w:val="none" w:sz="0" w:space="0" w:color="auto"/>
            <w:left w:val="none" w:sz="0" w:space="0" w:color="auto"/>
            <w:bottom w:val="none" w:sz="0" w:space="0" w:color="auto"/>
            <w:right w:val="none" w:sz="0" w:space="0" w:color="auto"/>
          </w:divBdr>
        </w:div>
        <w:div w:id="131556068">
          <w:marLeft w:val="0"/>
          <w:marRight w:val="0"/>
          <w:marTop w:val="0"/>
          <w:marBottom w:val="0"/>
          <w:divBdr>
            <w:top w:val="none" w:sz="0" w:space="0" w:color="auto"/>
            <w:left w:val="none" w:sz="0" w:space="0" w:color="auto"/>
            <w:bottom w:val="none" w:sz="0" w:space="0" w:color="auto"/>
            <w:right w:val="none" w:sz="0" w:space="0" w:color="auto"/>
          </w:divBdr>
        </w:div>
        <w:div w:id="1548447974">
          <w:marLeft w:val="0"/>
          <w:marRight w:val="0"/>
          <w:marTop w:val="0"/>
          <w:marBottom w:val="0"/>
          <w:divBdr>
            <w:top w:val="none" w:sz="0" w:space="0" w:color="auto"/>
            <w:left w:val="none" w:sz="0" w:space="0" w:color="auto"/>
            <w:bottom w:val="none" w:sz="0" w:space="0" w:color="auto"/>
            <w:right w:val="none" w:sz="0" w:space="0" w:color="auto"/>
          </w:divBdr>
        </w:div>
        <w:div w:id="1283151318">
          <w:marLeft w:val="0"/>
          <w:marRight w:val="0"/>
          <w:marTop w:val="0"/>
          <w:marBottom w:val="0"/>
          <w:divBdr>
            <w:top w:val="none" w:sz="0" w:space="0" w:color="auto"/>
            <w:left w:val="none" w:sz="0" w:space="0" w:color="auto"/>
            <w:bottom w:val="none" w:sz="0" w:space="0" w:color="auto"/>
            <w:right w:val="none" w:sz="0" w:space="0" w:color="auto"/>
          </w:divBdr>
        </w:div>
        <w:div w:id="397168685">
          <w:marLeft w:val="0"/>
          <w:marRight w:val="0"/>
          <w:marTop w:val="0"/>
          <w:marBottom w:val="0"/>
          <w:divBdr>
            <w:top w:val="none" w:sz="0" w:space="0" w:color="auto"/>
            <w:left w:val="none" w:sz="0" w:space="0" w:color="auto"/>
            <w:bottom w:val="none" w:sz="0" w:space="0" w:color="auto"/>
            <w:right w:val="none" w:sz="0" w:space="0" w:color="auto"/>
          </w:divBdr>
        </w:div>
        <w:div w:id="2129929482">
          <w:marLeft w:val="0"/>
          <w:marRight w:val="0"/>
          <w:marTop w:val="0"/>
          <w:marBottom w:val="0"/>
          <w:divBdr>
            <w:top w:val="none" w:sz="0" w:space="0" w:color="auto"/>
            <w:left w:val="none" w:sz="0" w:space="0" w:color="auto"/>
            <w:bottom w:val="none" w:sz="0" w:space="0" w:color="auto"/>
            <w:right w:val="none" w:sz="0" w:space="0" w:color="auto"/>
          </w:divBdr>
        </w:div>
        <w:div w:id="122384591">
          <w:marLeft w:val="0"/>
          <w:marRight w:val="0"/>
          <w:marTop w:val="0"/>
          <w:marBottom w:val="0"/>
          <w:divBdr>
            <w:top w:val="none" w:sz="0" w:space="0" w:color="auto"/>
            <w:left w:val="none" w:sz="0" w:space="0" w:color="auto"/>
            <w:bottom w:val="none" w:sz="0" w:space="0" w:color="auto"/>
            <w:right w:val="none" w:sz="0" w:space="0" w:color="auto"/>
          </w:divBdr>
        </w:div>
        <w:div w:id="1522469643">
          <w:marLeft w:val="0"/>
          <w:marRight w:val="0"/>
          <w:marTop w:val="0"/>
          <w:marBottom w:val="0"/>
          <w:divBdr>
            <w:top w:val="none" w:sz="0" w:space="0" w:color="auto"/>
            <w:left w:val="none" w:sz="0" w:space="0" w:color="auto"/>
            <w:bottom w:val="none" w:sz="0" w:space="0" w:color="auto"/>
            <w:right w:val="none" w:sz="0" w:space="0" w:color="auto"/>
          </w:divBdr>
        </w:div>
      </w:divsChild>
    </w:div>
    <w:div w:id="751971611">
      <w:bodyDiv w:val="1"/>
      <w:marLeft w:val="0"/>
      <w:marRight w:val="0"/>
      <w:marTop w:val="0"/>
      <w:marBottom w:val="0"/>
      <w:divBdr>
        <w:top w:val="none" w:sz="0" w:space="0" w:color="auto"/>
        <w:left w:val="none" w:sz="0" w:space="0" w:color="auto"/>
        <w:bottom w:val="none" w:sz="0" w:space="0" w:color="auto"/>
        <w:right w:val="none" w:sz="0" w:space="0" w:color="auto"/>
      </w:divBdr>
    </w:div>
    <w:div w:id="756295391">
      <w:bodyDiv w:val="1"/>
      <w:marLeft w:val="0"/>
      <w:marRight w:val="0"/>
      <w:marTop w:val="0"/>
      <w:marBottom w:val="0"/>
      <w:divBdr>
        <w:top w:val="none" w:sz="0" w:space="0" w:color="auto"/>
        <w:left w:val="none" w:sz="0" w:space="0" w:color="auto"/>
        <w:bottom w:val="none" w:sz="0" w:space="0" w:color="auto"/>
        <w:right w:val="none" w:sz="0" w:space="0" w:color="auto"/>
      </w:divBdr>
    </w:div>
    <w:div w:id="815340679">
      <w:bodyDiv w:val="1"/>
      <w:marLeft w:val="0"/>
      <w:marRight w:val="0"/>
      <w:marTop w:val="0"/>
      <w:marBottom w:val="0"/>
      <w:divBdr>
        <w:top w:val="none" w:sz="0" w:space="0" w:color="auto"/>
        <w:left w:val="none" w:sz="0" w:space="0" w:color="auto"/>
        <w:bottom w:val="none" w:sz="0" w:space="0" w:color="auto"/>
        <w:right w:val="none" w:sz="0" w:space="0" w:color="auto"/>
      </w:divBdr>
    </w:div>
    <w:div w:id="817385064">
      <w:bodyDiv w:val="1"/>
      <w:marLeft w:val="0"/>
      <w:marRight w:val="0"/>
      <w:marTop w:val="0"/>
      <w:marBottom w:val="0"/>
      <w:divBdr>
        <w:top w:val="none" w:sz="0" w:space="0" w:color="auto"/>
        <w:left w:val="none" w:sz="0" w:space="0" w:color="auto"/>
        <w:bottom w:val="none" w:sz="0" w:space="0" w:color="auto"/>
        <w:right w:val="none" w:sz="0" w:space="0" w:color="auto"/>
      </w:divBdr>
    </w:div>
    <w:div w:id="867529131">
      <w:bodyDiv w:val="1"/>
      <w:marLeft w:val="0"/>
      <w:marRight w:val="0"/>
      <w:marTop w:val="0"/>
      <w:marBottom w:val="0"/>
      <w:divBdr>
        <w:top w:val="none" w:sz="0" w:space="0" w:color="auto"/>
        <w:left w:val="none" w:sz="0" w:space="0" w:color="auto"/>
        <w:bottom w:val="none" w:sz="0" w:space="0" w:color="auto"/>
        <w:right w:val="none" w:sz="0" w:space="0" w:color="auto"/>
      </w:divBdr>
    </w:div>
    <w:div w:id="877472053">
      <w:bodyDiv w:val="1"/>
      <w:marLeft w:val="0"/>
      <w:marRight w:val="0"/>
      <w:marTop w:val="0"/>
      <w:marBottom w:val="0"/>
      <w:divBdr>
        <w:top w:val="none" w:sz="0" w:space="0" w:color="auto"/>
        <w:left w:val="none" w:sz="0" w:space="0" w:color="auto"/>
        <w:bottom w:val="none" w:sz="0" w:space="0" w:color="auto"/>
        <w:right w:val="none" w:sz="0" w:space="0" w:color="auto"/>
      </w:divBdr>
    </w:div>
    <w:div w:id="937131252">
      <w:bodyDiv w:val="1"/>
      <w:marLeft w:val="0"/>
      <w:marRight w:val="0"/>
      <w:marTop w:val="0"/>
      <w:marBottom w:val="0"/>
      <w:divBdr>
        <w:top w:val="none" w:sz="0" w:space="0" w:color="auto"/>
        <w:left w:val="none" w:sz="0" w:space="0" w:color="auto"/>
        <w:bottom w:val="none" w:sz="0" w:space="0" w:color="auto"/>
        <w:right w:val="none" w:sz="0" w:space="0" w:color="auto"/>
      </w:divBdr>
    </w:div>
    <w:div w:id="958923124">
      <w:bodyDiv w:val="1"/>
      <w:marLeft w:val="0"/>
      <w:marRight w:val="0"/>
      <w:marTop w:val="0"/>
      <w:marBottom w:val="0"/>
      <w:divBdr>
        <w:top w:val="none" w:sz="0" w:space="0" w:color="auto"/>
        <w:left w:val="none" w:sz="0" w:space="0" w:color="auto"/>
        <w:bottom w:val="none" w:sz="0" w:space="0" w:color="auto"/>
        <w:right w:val="none" w:sz="0" w:space="0" w:color="auto"/>
      </w:divBdr>
    </w:div>
    <w:div w:id="984744292">
      <w:bodyDiv w:val="1"/>
      <w:marLeft w:val="0"/>
      <w:marRight w:val="0"/>
      <w:marTop w:val="0"/>
      <w:marBottom w:val="0"/>
      <w:divBdr>
        <w:top w:val="none" w:sz="0" w:space="0" w:color="auto"/>
        <w:left w:val="none" w:sz="0" w:space="0" w:color="auto"/>
        <w:bottom w:val="none" w:sz="0" w:space="0" w:color="auto"/>
        <w:right w:val="none" w:sz="0" w:space="0" w:color="auto"/>
      </w:divBdr>
    </w:div>
    <w:div w:id="1064254784">
      <w:bodyDiv w:val="1"/>
      <w:marLeft w:val="0"/>
      <w:marRight w:val="0"/>
      <w:marTop w:val="0"/>
      <w:marBottom w:val="0"/>
      <w:divBdr>
        <w:top w:val="none" w:sz="0" w:space="0" w:color="auto"/>
        <w:left w:val="none" w:sz="0" w:space="0" w:color="auto"/>
        <w:bottom w:val="none" w:sz="0" w:space="0" w:color="auto"/>
        <w:right w:val="none" w:sz="0" w:space="0" w:color="auto"/>
      </w:divBdr>
    </w:div>
    <w:div w:id="1138186032">
      <w:bodyDiv w:val="1"/>
      <w:marLeft w:val="0"/>
      <w:marRight w:val="0"/>
      <w:marTop w:val="0"/>
      <w:marBottom w:val="0"/>
      <w:divBdr>
        <w:top w:val="none" w:sz="0" w:space="0" w:color="auto"/>
        <w:left w:val="none" w:sz="0" w:space="0" w:color="auto"/>
        <w:bottom w:val="none" w:sz="0" w:space="0" w:color="auto"/>
        <w:right w:val="none" w:sz="0" w:space="0" w:color="auto"/>
      </w:divBdr>
    </w:div>
    <w:div w:id="1150555958">
      <w:bodyDiv w:val="1"/>
      <w:marLeft w:val="0"/>
      <w:marRight w:val="0"/>
      <w:marTop w:val="0"/>
      <w:marBottom w:val="0"/>
      <w:divBdr>
        <w:top w:val="none" w:sz="0" w:space="0" w:color="auto"/>
        <w:left w:val="none" w:sz="0" w:space="0" w:color="auto"/>
        <w:bottom w:val="none" w:sz="0" w:space="0" w:color="auto"/>
        <w:right w:val="none" w:sz="0" w:space="0" w:color="auto"/>
      </w:divBdr>
    </w:div>
    <w:div w:id="1185169810">
      <w:bodyDiv w:val="1"/>
      <w:marLeft w:val="0"/>
      <w:marRight w:val="0"/>
      <w:marTop w:val="0"/>
      <w:marBottom w:val="0"/>
      <w:divBdr>
        <w:top w:val="none" w:sz="0" w:space="0" w:color="auto"/>
        <w:left w:val="none" w:sz="0" w:space="0" w:color="auto"/>
        <w:bottom w:val="none" w:sz="0" w:space="0" w:color="auto"/>
        <w:right w:val="none" w:sz="0" w:space="0" w:color="auto"/>
      </w:divBdr>
    </w:div>
    <w:div w:id="1259362469">
      <w:bodyDiv w:val="1"/>
      <w:marLeft w:val="0"/>
      <w:marRight w:val="0"/>
      <w:marTop w:val="0"/>
      <w:marBottom w:val="0"/>
      <w:divBdr>
        <w:top w:val="none" w:sz="0" w:space="0" w:color="auto"/>
        <w:left w:val="none" w:sz="0" w:space="0" w:color="auto"/>
        <w:bottom w:val="none" w:sz="0" w:space="0" w:color="auto"/>
        <w:right w:val="none" w:sz="0" w:space="0" w:color="auto"/>
      </w:divBdr>
    </w:div>
    <w:div w:id="1297754723">
      <w:bodyDiv w:val="1"/>
      <w:marLeft w:val="0"/>
      <w:marRight w:val="0"/>
      <w:marTop w:val="0"/>
      <w:marBottom w:val="0"/>
      <w:divBdr>
        <w:top w:val="none" w:sz="0" w:space="0" w:color="auto"/>
        <w:left w:val="none" w:sz="0" w:space="0" w:color="auto"/>
        <w:bottom w:val="none" w:sz="0" w:space="0" w:color="auto"/>
        <w:right w:val="none" w:sz="0" w:space="0" w:color="auto"/>
      </w:divBdr>
    </w:div>
    <w:div w:id="1313876659">
      <w:bodyDiv w:val="1"/>
      <w:marLeft w:val="0"/>
      <w:marRight w:val="0"/>
      <w:marTop w:val="0"/>
      <w:marBottom w:val="0"/>
      <w:divBdr>
        <w:top w:val="none" w:sz="0" w:space="0" w:color="auto"/>
        <w:left w:val="none" w:sz="0" w:space="0" w:color="auto"/>
        <w:bottom w:val="none" w:sz="0" w:space="0" w:color="auto"/>
        <w:right w:val="none" w:sz="0" w:space="0" w:color="auto"/>
      </w:divBdr>
    </w:div>
    <w:div w:id="1381172080">
      <w:bodyDiv w:val="1"/>
      <w:marLeft w:val="0"/>
      <w:marRight w:val="0"/>
      <w:marTop w:val="0"/>
      <w:marBottom w:val="0"/>
      <w:divBdr>
        <w:top w:val="none" w:sz="0" w:space="0" w:color="auto"/>
        <w:left w:val="none" w:sz="0" w:space="0" w:color="auto"/>
        <w:bottom w:val="none" w:sz="0" w:space="0" w:color="auto"/>
        <w:right w:val="none" w:sz="0" w:space="0" w:color="auto"/>
      </w:divBdr>
    </w:div>
    <w:div w:id="1422869342">
      <w:bodyDiv w:val="1"/>
      <w:marLeft w:val="0"/>
      <w:marRight w:val="0"/>
      <w:marTop w:val="0"/>
      <w:marBottom w:val="0"/>
      <w:divBdr>
        <w:top w:val="none" w:sz="0" w:space="0" w:color="auto"/>
        <w:left w:val="none" w:sz="0" w:space="0" w:color="auto"/>
        <w:bottom w:val="none" w:sz="0" w:space="0" w:color="auto"/>
        <w:right w:val="none" w:sz="0" w:space="0" w:color="auto"/>
      </w:divBdr>
    </w:div>
    <w:div w:id="1457067544">
      <w:bodyDiv w:val="1"/>
      <w:marLeft w:val="0"/>
      <w:marRight w:val="0"/>
      <w:marTop w:val="0"/>
      <w:marBottom w:val="0"/>
      <w:divBdr>
        <w:top w:val="none" w:sz="0" w:space="0" w:color="auto"/>
        <w:left w:val="none" w:sz="0" w:space="0" w:color="auto"/>
        <w:bottom w:val="none" w:sz="0" w:space="0" w:color="auto"/>
        <w:right w:val="none" w:sz="0" w:space="0" w:color="auto"/>
      </w:divBdr>
    </w:div>
    <w:div w:id="1465075590">
      <w:bodyDiv w:val="1"/>
      <w:marLeft w:val="0"/>
      <w:marRight w:val="0"/>
      <w:marTop w:val="0"/>
      <w:marBottom w:val="0"/>
      <w:divBdr>
        <w:top w:val="none" w:sz="0" w:space="0" w:color="auto"/>
        <w:left w:val="none" w:sz="0" w:space="0" w:color="auto"/>
        <w:bottom w:val="none" w:sz="0" w:space="0" w:color="auto"/>
        <w:right w:val="none" w:sz="0" w:space="0" w:color="auto"/>
      </w:divBdr>
    </w:div>
    <w:div w:id="1491024796">
      <w:bodyDiv w:val="1"/>
      <w:marLeft w:val="0"/>
      <w:marRight w:val="0"/>
      <w:marTop w:val="0"/>
      <w:marBottom w:val="0"/>
      <w:divBdr>
        <w:top w:val="none" w:sz="0" w:space="0" w:color="auto"/>
        <w:left w:val="none" w:sz="0" w:space="0" w:color="auto"/>
        <w:bottom w:val="none" w:sz="0" w:space="0" w:color="auto"/>
        <w:right w:val="none" w:sz="0" w:space="0" w:color="auto"/>
      </w:divBdr>
    </w:div>
    <w:div w:id="1523283272">
      <w:bodyDiv w:val="1"/>
      <w:marLeft w:val="0"/>
      <w:marRight w:val="0"/>
      <w:marTop w:val="0"/>
      <w:marBottom w:val="0"/>
      <w:divBdr>
        <w:top w:val="none" w:sz="0" w:space="0" w:color="auto"/>
        <w:left w:val="none" w:sz="0" w:space="0" w:color="auto"/>
        <w:bottom w:val="none" w:sz="0" w:space="0" w:color="auto"/>
        <w:right w:val="none" w:sz="0" w:space="0" w:color="auto"/>
      </w:divBdr>
    </w:div>
    <w:div w:id="1529417509">
      <w:bodyDiv w:val="1"/>
      <w:marLeft w:val="0"/>
      <w:marRight w:val="0"/>
      <w:marTop w:val="0"/>
      <w:marBottom w:val="0"/>
      <w:divBdr>
        <w:top w:val="none" w:sz="0" w:space="0" w:color="auto"/>
        <w:left w:val="none" w:sz="0" w:space="0" w:color="auto"/>
        <w:bottom w:val="none" w:sz="0" w:space="0" w:color="auto"/>
        <w:right w:val="none" w:sz="0" w:space="0" w:color="auto"/>
      </w:divBdr>
    </w:div>
    <w:div w:id="1623875505">
      <w:bodyDiv w:val="1"/>
      <w:marLeft w:val="0"/>
      <w:marRight w:val="0"/>
      <w:marTop w:val="0"/>
      <w:marBottom w:val="0"/>
      <w:divBdr>
        <w:top w:val="none" w:sz="0" w:space="0" w:color="auto"/>
        <w:left w:val="none" w:sz="0" w:space="0" w:color="auto"/>
        <w:bottom w:val="none" w:sz="0" w:space="0" w:color="auto"/>
        <w:right w:val="none" w:sz="0" w:space="0" w:color="auto"/>
      </w:divBdr>
    </w:div>
    <w:div w:id="1627002297">
      <w:bodyDiv w:val="1"/>
      <w:marLeft w:val="0"/>
      <w:marRight w:val="0"/>
      <w:marTop w:val="0"/>
      <w:marBottom w:val="0"/>
      <w:divBdr>
        <w:top w:val="none" w:sz="0" w:space="0" w:color="auto"/>
        <w:left w:val="none" w:sz="0" w:space="0" w:color="auto"/>
        <w:bottom w:val="none" w:sz="0" w:space="0" w:color="auto"/>
        <w:right w:val="none" w:sz="0" w:space="0" w:color="auto"/>
      </w:divBdr>
    </w:div>
    <w:div w:id="1712805819">
      <w:bodyDiv w:val="1"/>
      <w:marLeft w:val="0"/>
      <w:marRight w:val="0"/>
      <w:marTop w:val="0"/>
      <w:marBottom w:val="0"/>
      <w:divBdr>
        <w:top w:val="none" w:sz="0" w:space="0" w:color="auto"/>
        <w:left w:val="none" w:sz="0" w:space="0" w:color="auto"/>
        <w:bottom w:val="none" w:sz="0" w:space="0" w:color="auto"/>
        <w:right w:val="none" w:sz="0" w:space="0" w:color="auto"/>
      </w:divBdr>
    </w:div>
    <w:div w:id="1769623028">
      <w:bodyDiv w:val="1"/>
      <w:marLeft w:val="0"/>
      <w:marRight w:val="0"/>
      <w:marTop w:val="0"/>
      <w:marBottom w:val="0"/>
      <w:divBdr>
        <w:top w:val="none" w:sz="0" w:space="0" w:color="auto"/>
        <w:left w:val="none" w:sz="0" w:space="0" w:color="auto"/>
        <w:bottom w:val="none" w:sz="0" w:space="0" w:color="auto"/>
        <w:right w:val="none" w:sz="0" w:space="0" w:color="auto"/>
      </w:divBdr>
    </w:div>
    <w:div w:id="1797943248">
      <w:bodyDiv w:val="1"/>
      <w:marLeft w:val="0"/>
      <w:marRight w:val="0"/>
      <w:marTop w:val="0"/>
      <w:marBottom w:val="0"/>
      <w:divBdr>
        <w:top w:val="none" w:sz="0" w:space="0" w:color="auto"/>
        <w:left w:val="none" w:sz="0" w:space="0" w:color="auto"/>
        <w:bottom w:val="none" w:sz="0" w:space="0" w:color="auto"/>
        <w:right w:val="none" w:sz="0" w:space="0" w:color="auto"/>
      </w:divBdr>
      <w:divsChild>
        <w:div w:id="551426541">
          <w:marLeft w:val="0"/>
          <w:marRight w:val="0"/>
          <w:marTop w:val="0"/>
          <w:marBottom w:val="0"/>
          <w:divBdr>
            <w:top w:val="none" w:sz="0" w:space="0" w:color="auto"/>
            <w:left w:val="none" w:sz="0" w:space="0" w:color="auto"/>
            <w:bottom w:val="none" w:sz="0" w:space="0" w:color="auto"/>
            <w:right w:val="none" w:sz="0" w:space="0" w:color="auto"/>
          </w:divBdr>
        </w:div>
        <w:div w:id="626007830">
          <w:marLeft w:val="0"/>
          <w:marRight w:val="0"/>
          <w:marTop w:val="0"/>
          <w:marBottom w:val="0"/>
          <w:divBdr>
            <w:top w:val="none" w:sz="0" w:space="0" w:color="auto"/>
            <w:left w:val="none" w:sz="0" w:space="0" w:color="auto"/>
            <w:bottom w:val="none" w:sz="0" w:space="0" w:color="auto"/>
            <w:right w:val="none" w:sz="0" w:space="0" w:color="auto"/>
          </w:divBdr>
        </w:div>
        <w:div w:id="515194497">
          <w:marLeft w:val="0"/>
          <w:marRight w:val="0"/>
          <w:marTop w:val="0"/>
          <w:marBottom w:val="0"/>
          <w:divBdr>
            <w:top w:val="none" w:sz="0" w:space="0" w:color="auto"/>
            <w:left w:val="none" w:sz="0" w:space="0" w:color="auto"/>
            <w:bottom w:val="none" w:sz="0" w:space="0" w:color="auto"/>
            <w:right w:val="none" w:sz="0" w:space="0" w:color="auto"/>
          </w:divBdr>
        </w:div>
        <w:div w:id="1730498858">
          <w:marLeft w:val="0"/>
          <w:marRight w:val="0"/>
          <w:marTop w:val="0"/>
          <w:marBottom w:val="0"/>
          <w:divBdr>
            <w:top w:val="none" w:sz="0" w:space="0" w:color="auto"/>
            <w:left w:val="none" w:sz="0" w:space="0" w:color="auto"/>
            <w:bottom w:val="none" w:sz="0" w:space="0" w:color="auto"/>
            <w:right w:val="none" w:sz="0" w:space="0" w:color="auto"/>
          </w:divBdr>
        </w:div>
        <w:div w:id="1388988581">
          <w:marLeft w:val="0"/>
          <w:marRight w:val="0"/>
          <w:marTop w:val="0"/>
          <w:marBottom w:val="0"/>
          <w:divBdr>
            <w:top w:val="none" w:sz="0" w:space="0" w:color="auto"/>
            <w:left w:val="none" w:sz="0" w:space="0" w:color="auto"/>
            <w:bottom w:val="none" w:sz="0" w:space="0" w:color="auto"/>
            <w:right w:val="none" w:sz="0" w:space="0" w:color="auto"/>
          </w:divBdr>
        </w:div>
        <w:div w:id="1975333005">
          <w:marLeft w:val="0"/>
          <w:marRight w:val="0"/>
          <w:marTop w:val="0"/>
          <w:marBottom w:val="0"/>
          <w:divBdr>
            <w:top w:val="none" w:sz="0" w:space="0" w:color="auto"/>
            <w:left w:val="none" w:sz="0" w:space="0" w:color="auto"/>
            <w:bottom w:val="none" w:sz="0" w:space="0" w:color="auto"/>
            <w:right w:val="none" w:sz="0" w:space="0" w:color="auto"/>
          </w:divBdr>
        </w:div>
        <w:div w:id="468598179">
          <w:marLeft w:val="0"/>
          <w:marRight w:val="0"/>
          <w:marTop w:val="0"/>
          <w:marBottom w:val="0"/>
          <w:divBdr>
            <w:top w:val="none" w:sz="0" w:space="0" w:color="auto"/>
            <w:left w:val="none" w:sz="0" w:space="0" w:color="auto"/>
            <w:bottom w:val="none" w:sz="0" w:space="0" w:color="auto"/>
            <w:right w:val="none" w:sz="0" w:space="0" w:color="auto"/>
          </w:divBdr>
        </w:div>
        <w:div w:id="715201179">
          <w:marLeft w:val="0"/>
          <w:marRight w:val="0"/>
          <w:marTop w:val="0"/>
          <w:marBottom w:val="0"/>
          <w:divBdr>
            <w:top w:val="none" w:sz="0" w:space="0" w:color="auto"/>
            <w:left w:val="none" w:sz="0" w:space="0" w:color="auto"/>
            <w:bottom w:val="none" w:sz="0" w:space="0" w:color="auto"/>
            <w:right w:val="none" w:sz="0" w:space="0" w:color="auto"/>
          </w:divBdr>
        </w:div>
        <w:div w:id="1210804049">
          <w:marLeft w:val="0"/>
          <w:marRight w:val="0"/>
          <w:marTop w:val="0"/>
          <w:marBottom w:val="0"/>
          <w:divBdr>
            <w:top w:val="none" w:sz="0" w:space="0" w:color="auto"/>
            <w:left w:val="none" w:sz="0" w:space="0" w:color="auto"/>
            <w:bottom w:val="none" w:sz="0" w:space="0" w:color="auto"/>
            <w:right w:val="none" w:sz="0" w:space="0" w:color="auto"/>
          </w:divBdr>
        </w:div>
        <w:div w:id="730152966">
          <w:marLeft w:val="0"/>
          <w:marRight w:val="0"/>
          <w:marTop w:val="0"/>
          <w:marBottom w:val="0"/>
          <w:divBdr>
            <w:top w:val="none" w:sz="0" w:space="0" w:color="auto"/>
            <w:left w:val="none" w:sz="0" w:space="0" w:color="auto"/>
            <w:bottom w:val="none" w:sz="0" w:space="0" w:color="auto"/>
            <w:right w:val="none" w:sz="0" w:space="0" w:color="auto"/>
          </w:divBdr>
        </w:div>
        <w:div w:id="838888743">
          <w:marLeft w:val="0"/>
          <w:marRight w:val="0"/>
          <w:marTop w:val="0"/>
          <w:marBottom w:val="0"/>
          <w:divBdr>
            <w:top w:val="none" w:sz="0" w:space="0" w:color="auto"/>
            <w:left w:val="none" w:sz="0" w:space="0" w:color="auto"/>
            <w:bottom w:val="none" w:sz="0" w:space="0" w:color="auto"/>
            <w:right w:val="none" w:sz="0" w:space="0" w:color="auto"/>
          </w:divBdr>
        </w:div>
        <w:div w:id="182060110">
          <w:marLeft w:val="0"/>
          <w:marRight w:val="0"/>
          <w:marTop w:val="0"/>
          <w:marBottom w:val="0"/>
          <w:divBdr>
            <w:top w:val="none" w:sz="0" w:space="0" w:color="auto"/>
            <w:left w:val="none" w:sz="0" w:space="0" w:color="auto"/>
            <w:bottom w:val="none" w:sz="0" w:space="0" w:color="auto"/>
            <w:right w:val="none" w:sz="0" w:space="0" w:color="auto"/>
          </w:divBdr>
        </w:div>
        <w:div w:id="869804313">
          <w:marLeft w:val="0"/>
          <w:marRight w:val="0"/>
          <w:marTop w:val="0"/>
          <w:marBottom w:val="0"/>
          <w:divBdr>
            <w:top w:val="none" w:sz="0" w:space="0" w:color="auto"/>
            <w:left w:val="none" w:sz="0" w:space="0" w:color="auto"/>
            <w:bottom w:val="none" w:sz="0" w:space="0" w:color="auto"/>
            <w:right w:val="none" w:sz="0" w:space="0" w:color="auto"/>
          </w:divBdr>
        </w:div>
        <w:div w:id="723522563">
          <w:marLeft w:val="0"/>
          <w:marRight w:val="0"/>
          <w:marTop w:val="0"/>
          <w:marBottom w:val="0"/>
          <w:divBdr>
            <w:top w:val="none" w:sz="0" w:space="0" w:color="auto"/>
            <w:left w:val="none" w:sz="0" w:space="0" w:color="auto"/>
            <w:bottom w:val="none" w:sz="0" w:space="0" w:color="auto"/>
            <w:right w:val="none" w:sz="0" w:space="0" w:color="auto"/>
          </w:divBdr>
        </w:div>
        <w:div w:id="1146972226">
          <w:marLeft w:val="0"/>
          <w:marRight w:val="0"/>
          <w:marTop w:val="0"/>
          <w:marBottom w:val="0"/>
          <w:divBdr>
            <w:top w:val="none" w:sz="0" w:space="0" w:color="auto"/>
            <w:left w:val="none" w:sz="0" w:space="0" w:color="auto"/>
            <w:bottom w:val="none" w:sz="0" w:space="0" w:color="auto"/>
            <w:right w:val="none" w:sz="0" w:space="0" w:color="auto"/>
          </w:divBdr>
        </w:div>
        <w:div w:id="1326587686">
          <w:marLeft w:val="0"/>
          <w:marRight w:val="0"/>
          <w:marTop w:val="0"/>
          <w:marBottom w:val="0"/>
          <w:divBdr>
            <w:top w:val="none" w:sz="0" w:space="0" w:color="auto"/>
            <w:left w:val="none" w:sz="0" w:space="0" w:color="auto"/>
            <w:bottom w:val="none" w:sz="0" w:space="0" w:color="auto"/>
            <w:right w:val="none" w:sz="0" w:space="0" w:color="auto"/>
          </w:divBdr>
        </w:div>
        <w:div w:id="290868049">
          <w:marLeft w:val="0"/>
          <w:marRight w:val="0"/>
          <w:marTop w:val="0"/>
          <w:marBottom w:val="0"/>
          <w:divBdr>
            <w:top w:val="none" w:sz="0" w:space="0" w:color="auto"/>
            <w:left w:val="none" w:sz="0" w:space="0" w:color="auto"/>
            <w:bottom w:val="none" w:sz="0" w:space="0" w:color="auto"/>
            <w:right w:val="none" w:sz="0" w:space="0" w:color="auto"/>
          </w:divBdr>
        </w:div>
        <w:div w:id="211773057">
          <w:marLeft w:val="0"/>
          <w:marRight w:val="0"/>
          <w:marTop w:val="0"/>
          <w:marBottom w:val="0"/>
          <w:divBdr>
            <w:top w:val="none" w:sz="0" w:space="0" w:color="auto"/>
            <w:left w:val="none" w:sz="0" w:space="0" w:color="auto"/>
            <w:bottom w:val="none" w:sz="0" w:space="0" w:color="auto"/>
            <w:right w:val="none" w:sz="0" w:space="0" w:color="auto"/>
          </w:divBdr>
        </w:div>
        <w:div w:id="1988974632">
          <w:marLeft w:val="0"/>
          <w:marRight w:val="0"/>
          <w:marTop w:val="0"/>
          <w:marBottom w:val="0"/>
          <w:divBdr>
            <w:top w:val="none" w:sz="0" w:space="0" w:color="auto"/>
            <w:left w:val="none" w:sz="0" w:space="0" w:color="auto"/>
            <w:bottom w:val="none" w:sz="0" w:space="0" w:color="auto"/>
            <w:right w:val="none" w:sz="0" w:space="0" w:color="auto"/>
          </w:divBdr>
        </w:div>
        <w:div w:id="426778805">
          <w:marLeft w:val="0"/>
          <w:marRight w:val="0"/>
          <w:marTop w:val="0"/>
          <w:marBottom w:val="0"/>
          <w:divBdr>
            <w:top w:val="none" w:sz="0" w:space="0" w:color="auto"/>
            <w:left w:val="none" w:sz="0" w:space="0" w:color="auto"/>
            <w:bottom w:val="none" w:sz="0" w:space="0" w:color="auto"/>
            <w:right w:val="none" w:sz="0" w:space="0" w:color="auto"/>
          </w:divBdr>
        </w:div>
        <w:div w:id="1097411991">
          <w:marLeft w:val="0"/>
          <w:marRight w:val="0"/>
          <w:marTop w:val="0"/>
          <w:marBottom w:val="0"/>
          <w:divBdr>
            <w:top w:val="none" w:sz="0" w:space="0" w:color="auto"/>
            <w:left w:val="none" w:sz="0" w:space="0" w:color="auto"/>
            <w:bottom w:val="none" w:sz="0" w:space="0" w:color="auto"/>
            <w:right w:val="none" w:sz="0" w:space="0" w:color="auto"/>
          </w:divBdr>
        </w:div>
        <w:div w:id="335422651">
          <w:marLeft w:val="0"/>
          <w:marRight w:val="0"/>
          <w:marTop w:val="0"/>
          <w:marBottom w:val="0"/>
          <w:divBdr>
            <w:top w:val="none" w:sz="0" w:space="0" w:color="auto"/>
            <w:left w:val="none" w:sz="0" w:space="0" w:color="auto"/>
            <w:bottom w:val="none" w:sz="0" w:space="0" w:color="auto"/>
            <w:right w:val="none" w:sz="0" w:space="0" w:color="auto"/>
          </w:divBdr>
        </w:div>
        <w:div w:id="675038258">
          <w:marLeft w:val="0"/>
          <w:marRight w:val="0"/>
          <w:marTop w:val="0"/>
          <w:marBottom w:val="0"/>
          <w:divBdr>
            <w:top w:val="none" w:sz="0" w:space="0" w:color="auto"/>
            <w:left w:val="none" w:sz="0" w:space="0" w:color="auto"/>
            <w:bottom w:val="none" w:sz="0" w:space="0" w:color="auto"/>
            <w:right w:val="none" w:sz="0" w:space="0" w:color="auto"/>
          </w:divBdr>
        </w:div>
        <w:div w:id="1566456970">
          <w:marLeft w:val="0"/>
          <w:marRight w:val="0"/>
          <w:marTop w:val="0"/>
          <w:marBottom w:val="0"/>
          <w:divBdr>
            <w:top w:val="none" w:sz="0" w:space="0" w:color="auto"/>
            <w:left w:val="none" w:sz="0" w:space="0" w:color="auto"/>
            <w:bottom w:val="none" w:sz="0" w:space="0" w:color="auto"/>
            <w:right w:val="none" w:sz="0" w:space="0" w:color="auto"/>
          </w:divBdr>
        </w:div>
        <w:div w:id="443889901">
          <w:marLeft w:val="0"/>
          <w:marRight w:val="0"/>
          <w:marTop w:val="0"/>
          <w:marBottom w:val="0"/>
          <w:divBdr>
            <w:top w:val="none" w:sz="0" w:space="0" w:color="auto"/>
            <w:left w:val="none" w:sz="0" w:space="0" w:color="auto"/>
            <w:bottom w:val="none" w:sz="0" w:space="0" w:color="auto"/>
            <w:right w:val="none" w:sz="0" w:space="0" w:color="auto"/>
          </w:divBdr>
        </w:div>
        <w:div w:id="2113354087">
          <w:marLeft w:val="0"/>
          <w:marRight w:val="0"/>
          <w:marTop w:val="0"/>
          <w:marBottom w:val="0"/>
          <w:divBdr>
            <w:top w:val="none" w:sz="0" w:space="0" w:color="auto"/>
            <w:left w:val="none" w:sz="0" w:space="0" w:color="auto"/>
            <w:bottom w:val="none" w:sz="0" w:space="0" w:color="auto"/>
            <w:right w:val="none" w:sz="0" w:space="0" w:color="auto"/>
          </w:divBdr>
        </w:div>
        <w:div w:id="754979029">
          <w:marLeft w:val="0"/>
          <w:marRight w:val="0"/>
          <w:marTop w:val="0"/>
          <w:marBottom w:val="0"/>
          <w:divBdr>
            <w:top w:val="none" w:sz="0" w:space="0" w:color="auto"/>
            <w:left w:val="none" w:sz="0" w:space="0" w:color="auto"/>
            <w:bottom w:val="none" w:sz="0" w:space="0" w:color="auto"/>
            <w:right w:val="none" w:sz="0" w:space="0" w:color="auto"/>
          </w:divBdr>
        </w:div>
        <w:div w:id="1175799118">
          <w:marLeft w:val="0"/>
          <w:marRight w:val="0"/>
          <w:marTop w:val="0"/>
          <w:marBottom w:val="0"/>
          <w:divBdr>
            <w:top w:val="none" w:sz="0" w:space="0" w:color="auto"/>
            <w:left w:val="none" w:sz="0" w:space="0" w:color="auto"/>
            <w:bottom w:val="none" w:sz="0" w:space="0" w:color="auto"/>
            <w:right w:val="none" w:sz="0" w:space="0" w:color="auto"/>
          </w:divBdr>
        </w:div>
      </w:divsChild>
    </w:div>
    <w:div w:id="1800803512">
      <w:bodyDiv w:val="1"/>
      <w:marLeft w:val="0"/>
      <w:marRight w:val="0"/>
      <w:marTop w:val="0"/>
      <w:marBottom w:val="0"/>
      <w:divBdr>
        <w:top w:val="none" w:sz="0" w:space="0" w:color="auto"/>
        <w:left w:val="none" w:sz="0" w:space="0" w:color="auto"/>
        <w:bottom w:val="none" w:sz="0" w:space="0" w:color="auto"/>
        <w:right w:val="none" w:sz="0" w:space="0" w:color="auto"/>
      </w:divBdr>
    </w:div>
    <w:div w:id="1808812689">
      <w:bodyDiv w:val="1"/>
      <w:marLeft w:val="0"/>
      <w:marRight w:val="0"/>
      <w:marTop w:val="0"/>
      <w:marBottom w:val="0"/>
      <w:divBdr>
        <w:top w:val="none" w:sz="0" w:space="0" w:color="auto"/>
        <w:left w:val="none" w:sz="0" w:space="0" w:color="auto"/>
        <w:bottom w:val="none" w:sz="0" w:space="0" w:color="auto"/>
        <w:right w:val="none" w:sz="0" w:space="0" w:color="auto"/>
      </w:divBdr>
    </w:div>
    <w:div w:id="1883904413">
      <w:bodyDiv w:val="1"/>
      <w:marLeft w:val="0"/>
      <w:marRight w:val="0"/>
      <w:marTop w:val="0"/>
      <w:marBottom w:val="0"/>
      <w:divBdr>
        <w:top w:val="none" w:sz="0" w:space="0" w:color="auto"/>
        <w:left w:val="none" w:sz="0" w:space="0" w:color="auto"/>
        <w:bottom w:val="none" w:sz="0" w:space="0" w:color="auto"/>
        <w:right w:val="none" w:sz="0" w:space="0" w:color="auto"/>
      </w:divBdr>
      <w:divsChild>
        <w:div w:id="1556088928">
          <w:marLeft w:val="0"/>
          <w:marRight w:val="0"/>
          <w:marTop w:val="0"/>
          <w:marBottom w:val="0"/>
          <w:divBdr>
            <w:top w:val="none" w:sz="0" w:space="0" w:color="auto"/>
            <w:left w:val="none" w:sz="0" w:space="0" w:color="auto"/>
            <w:bottom w:val="none" w:sz="0" w:space="0" w:color="auto"/>
            <w:right w:val="none" w:sz="0" w:space="0" w:color="auto"/>
          </w:divBdr>
        </w:div>
        <w:div w:id="1327322609">
          <w:marLeft w:val="0"/>
          <w:marRight w:val="0"/>
          <w:marTop w:val="0"/>
          <w:marBottom w:val="0"/>
          <w:divBdr>
            <w:top w:val="none" w:sz="0" w:space="0" w:color="auto"/>
            <w:left w:val="none" w:sz="0" w:space="0" w:color="auto"/>
            <w:bottom w:val="none" w:sz="0" w:space="0" w:color="auto"/>
            <w:right w:val="none" w:sz="0" w:space="0" w:color="auto"/>
          </w:divBdr>
        </w:div>
        <w:div w:id="860627228">
          <w:marLeft w:val="0"/>
          <w:marRight w:val="0"/>
          <w:marTop w:val="0"/>
          <w:marBottom w:val="0"/>
          <w:divBdr>
            <w:top w:val="none" w:sz="0" w:space="0" w:color="auto"/>
            <w:left w:val="none" w:sz="0" w:space="0" w:color="auto"/>
            <w:bottom w:val="none" w:sz="0" w:space="0" w:color="auto"/>
            <w:right w:val="none" w:sz="0" w:space="0" w:color="auto"/>
          </w:divBdr>
        </w:div>
        <w:div w:id="1184519391">
          <w:marLeft w:val="0"/>
          <w:marRight w:val="0"/>
          <w:marTop w:val="0"/>
          <w:marBottom w:val="0"/>
          <w:divBdr>
            <w:top w:val="none" w:sz="0" w:space="0" w:color="auto"/>
            <w:left w:val="none" w:sz="0" w:space="0" w:color="auto"/>
            <w:bottom w:val="none" w:sz="0" w:space="0" w:color="auto"/>
            <w:right w:val="none" w:sz="0" w:space="0" w:color="auto"/>
          </w:divBdr>
        </w:div>
        <w:div w:id="150567634">
          <w:marLeft w:val="0"/>
          <w:marRight w:val="0"/>
          <w:marTop w:val="0"/>
          <w:marBottom w:val="0"/>
          <w:divBdr>
            <w:top w:val="none" w:sz="0" w:space="0" w:color="auto"/>
            <w:left w:val="none" w:sz="0" w:space="0" w:color="auto"/>
            <w:bottom w:val="none" w:sz="0" w:space="0" w:color="auto"/>
            <w:right w:val="none" w:sz="0" w:space="0" w:color="auto"/>
          </w:divBdr>
        </w:div>
        <w:div w:id="1714227774">
          <w:marLeft w:val="0"/>
          <w:marRight w:val="0"/>
          <w:marTop w:val="0"/>
          <w:marBottom w:val="0"/>
          <w:divBdr>
            <w:top w:val="none" w:sz="0" w:space="0" w:color="auto"/>
            <w:left w:val="none" w:sz="0" w:space="0" w:color="auto"/>
            <w:bottom w:val="none" w:sz="0" w:space="0" w:color="auto"/>
            <w:right w:val="none" w:sz="0" w:space="0" w:color="auto"/>
          </w:divBdr>
        </w:div>
        <w:div w:id="163932884">
          <w:marLeft w:val="0"/>
          <w:marRight w:val="0"/>
          <w:marTop w:val="0"/>
          <w:marBottom w:val="0"/>
          <w:divBdr>
            <w:top w:val="none" w:sz="0" w:space="0" w:color="auto"/>
            <w:left w:val="none" w:sz="0" w:space="0" w:color="auto"/>
            <w:bottom w:val="none" w:sz="0" w:space="0" w:color="auto"/>
            <w:right w:val="none" w:sz="0" w:space="0" w:color="auto"/>
          </w:divBdr>
        </w:div>
        <w:div w:id="1963149807">
          <w:marLeft w:val="0"/>
          <w:marRight w:val="0"/>
          <w:marTop w:val="0"/>
          <w:marBottom w:val="0"/>
          <w:divBdr>
            <w:top w:val="none" w:sz="0" w:space="0" w:color="auto"/>
            <w:left w:val="none" w:sz="0" w:space="0" w:color="auto"/>
            <w:bottom w:val="none" w:sz="0" w:space="0" w:color="auto"/>
            <w:right w:val="none" w:sz="0" w:space="0" w:color="auto"/>
          </w:divBdr>
        </w:div>
        <w:div w:id="1742749743">
          <w:marLeft w:val="0"/>
          <w:marRight w:val="0"/>
          <w:marTop w:val="0"/>
          <w:marBottom w:val="0"/>
          <w:divBdr>
            <w:top w:val="none" w:sz="0" w:space="0" w:color="auto"/>
            <w:left w:val="none" w:sz="0" w:space="0" w:color="auto"/>
            <w:bottom w:val="none" w:sz="0" w:space="0" w:color="auto"/>
            <w:right w:val="none" w:sz="0" w:space="0" w:color="auto"/>
          </w:divBdr>
        </w:div>
        <w:div w:id="1695501991">
          <w:marLeft w:val="0"/>
          <w:marRight w:val="0"/>
          <w:marTop w:val="0"/>
          <w:marBottom w:val="0"/>
          <w:divBdr>
            <w:top w:val="none" w:sz="0" w:space="0" w:color="auto"/>
            <w:left w:val="none" w:sz="0" w:space="0" w:color="auto"/>
            <w:bottom w:val="none" w:sz="0" w:space="0" w:color="auto"/>
            <w:right w:val="none" w:sz="0" w:space="0" w:color="auto"/>
          </w:divBdr>
        </w:div>
        <w:div w:id="2033148305">
          <w:marLeft w:val="0"/>
          <w:marRight w:val="0"/>
          <w:marTop w:val="0"/>
          <w:marBottom w:val="0"/>
          <w:divBdr>
            <w:top w:val="none" w:sz="0" w:space="0" w:color="auto"/>
            <w:left w:val="none" w:sz="0" w:space="0" w:color="auto"/>
            <w:bottom w:val="none" w:sz="0" w:space="0" w:color="auto"/>
            <w:right w:val="none" w:sz="0" w:space="0" w:color="auto"/>
          </w:divBdr>
        </w:div>
        <w:div w:id="439883980">
          <w:marLeft w:val="0"/>
          <w:marRight w:val="0"/>
          <w:marTop w:val="0"/>
          <w:marBottom w:val="0"/>
          <w:divBdr>
            <w:top w:val="none" w:sz="0" w:space="0" w:color="auto"/>
            <w:left w:val="none" w:sz="0" w:space="0" w:color="auto"/>
            <w:bottom w:val="none" w:sz="0" w:space="0" w:color="auto"/>
            <w:right w:val="none" w:sz="0" w:space="0" w:color="auto"/>
          </w:divBdr>
        </w:div>
        <w:div w:id="1781491533">
          <w:marLeft w:val="0"/>
          <w:marRight w:val="0"/>
          <w:marTop w:val="0"/>
          <w:marBottom w:val="0"/>
          <w:divBdr>
            <w:top w:val="none" w:sz="0" w:space="0" w:color="auto"/>
            <w:left w:val="none" w:sz="0" w:space="0" w:color="auto"/>
            <w:bottom w:val="none" w:sz="0" w:space="0" w:color="auto"/>
            <w:right w:val="none" w:sz="0" w:space="0" w:color="auto"/>
          </w:divBdr>
        </w:div>
        <w:div w:id="681012863">
          <w:marLeft w:val="0"/>
          <w:marRight w:val="0"/>
          <w:marTop w:val="0"/>
          <w:marBottom w:val="0"/>
          <w:divBdr>
            <w:top w:val="none" w:sz="0" w:space="0" w:color="auto"/>
            <w:left w:val="none" w:sz="0" w:space="0" w:color="auto"/>
            <w:bottom w:val="none" w:sz="0" w:space="0" w:color="auto"/>
            <w:right w:val="none" w:sz="0" w:space="0" w:color="auto"/>
          </w:divBdr>
        </w:div>
        <w:div w:id="526913014">
          <w:marLeft w:val="0"/>
          <w:marRight w:val="0"/>
          <w:marTop w:val="0"/>
          <w:marBottom w:val="0"/>
          <w:divBdr>
            <w:top w:val="none" w:sz="0" w:space="0" w:color="auto"/>
            <w:left w:val="none" w:sz="0" w:space="0" w:color="auto"/>
            <w:bottom w:val="none" w:sz="0" w:space="0" w:color="auto"/>
            <w:right w:val="none" w:sz="0" w:space="0" w:color="auto"/>
          </w:divBdr>
        </w:div>
        <w:div w:id="605844867">
          <w:marLeft w:val="0"/>
          <w:marRight w:val="0"/>
          <w:marTop w:val="0"/>
          <w:marBottom w:val="0"/>
          <w:divBdr>
            <w:top w:val="none" w:sz="0" w:space="0" w:color="auto"/>
            <w:left w:val="none" w:sz="0" w:space="0" w:color="auto"/>
            <w:bottom w:val="none" w:sz="0" w:space="0" w:color="auto"/>
            <w:right w:val="none" w:sz="0" w:space="0" w:color="auto"/>
          </w:divBdr>
        </w:div>
        <w:div w:id="1221408419">
          <w:marLeft w:val="0"/>
          <w:marRight w:val="0"/>
          <w:marTop w:val="0"/>
          <w:marBottom w:val="0"/>
          <w:divBdr>
            <w:top w:val="none" w:sz="0" w:space="0" w:color="auto"/>
            <w:left w:val="none" w:sz="0" w:space="0" w:color="auto"/>
            <w:bottom w:val="none" w:sz="0" w:space="0" w:color="auto"/>
            <w:right w:val="none" w:sz="0" w:space="0" w:color="auto"/>
          </w:divBdr>
        </w:div>
        <w:div w:id="422994693">
          <w:marLeft w:val="0"/>
          <w:marRight w:val="0"/>
          <w:marTop w:val="0"/>
          <w:marBottom w:val="0"/>
          <w:divBdr>
            <w:top w:val="none" w:sz="0" w:space="0" w:color="auto"/>
            <w:left w:val="none" w:sz="0" w:space="0" w:color="auto"/>
            <w:bottom w:val="none" w:sz="0" w:space="0" w:color="auto"/>
            <w:right w:val="none" w:sz="0" w:space="0" w:color="auto"/>
          </w:divBdr>
        </w:div>
        <w:div w:id="1555970012">
          <w:marLeft w:val="0"/>
          <w:marRight w:val="0"/>
          <w:marTop w:val="0"/>
          <w:marBottom w:val="0"/>
          <w:divBdr>
            <w:top w:val="none" w:sz="0" w:space="0" w:color="auto"/>
            <w:left w:val="none" w:sz="0" w:space="0" w:color="auto"/>
            <w:bottom w:val="none" w:sz="0" w:space="0" w:color="auto"/>
            <w:right w:val="none" w:sz="0" w:space="0" w:color="auto"/>
          </w:divBdr>
        </w:div>
        <w:div w:id="432017024">
          <w:marLeft w:val="0"/>
          <w:marRight w:val="0"/>
          <w:marTop w:val="0"/>
          <w:marBottom w:val="0"/>
          <w:divBdr>
            <w:top w:val="none" w:sz="0" w:space="0" w:color="auto"/>
            <w:left w:val="none" w:sz="0" w:space="0" w:color="auto"/>
            <w:bottom w:val="none" w:sz="0" w:space="0" w:color="auto"/>
            <w:right w:val="none" w:sz="0" w:space="0" w:color="auto"/>
          </w:divBdr>
        </w:div>
        <w:div w:id="1442645401">
          <w:marLeft w:val="0"/>
          <w:marRight w:val="0"/>
          <w:marTop w:val="0"/>
          <w:marBottom w:val="0"/>
          <w:divBdr>
            <w:top w:val="none" w:sz="0" w:space="0" w:color="auto"/>
            <w:left w:val="none" w:sz="0" w:space="0" w:color="auto"/>
            <w:bottom w:val="none" w:sz="0" w:space="0" w:color="auto"/>
            <w:right w:val="none" w:sz="0" w:space="0" w:color="auto"/>
          </w:divBdr>
        </w:div>
        <w:div w:id="1053966093">
          <w:marLeft w:val="0"/>
          <w:marRight w:val="0"/>
          <w:marTop w:val="0"/>
          <w:marBottom w:val="0"/>
          <w:divBdr>
            <w:top w:val="none" w:sz="0" w:space="0" w:color="auto"/>
            <w:left w:val="none" w:sz="0" w:space="0" w:color="auto"/>
            <w:bottom w:val="none" w:sz="0" w:space="0" w:color="auto"/>
            <w:right w:val="none" w:sz="0" w:space="0" w:color="auto"/>
          </w:divBdr>
        </w:div>
        <w:div w:id="1745950061">
          <w:marLeft w:val="0"/>
          <w:marRight w:val="0"/>
          <w:marTop w:val="0"/>
          <w:marBottom w:val="0"/>
          <w:divBdr>
            <w:top w:val="none" w:sz="0" w:space="0" w:color="auto"/>
            <w:left w:val="none" w:sz="0" w:space="0" w:color="auto"/>
            <w:bottom w:val="none" w:sz="0" w:space="0" w:color="auto"/>
            <w:right w:val="none" w:sz="0" w:space="0" w:color="auto"/>
          </w:divBdr>
        </w:div>
        <w:div w:id="2130005889">
          <w:marLeft w:val="0"/>
          <w:marRight w:val="0"/>
          <w:marTop w:val="0"/>
          <w:marBottom w:val="0"/>
          <w:divBdr>
            <w:top w:val="none" w:sz="0" w:space="0" w:color="auto"/>
            <w:left w:val="none" w:sz="0" w:space="0" w:color="auto"/>
            <w:bottom w:val="none" w:sz="0" w:space="0" w:color="auto"/>
            <w:right w:val="none" w:sz="0" w:space="0" w:color="auto"/>
          </w:divBdr>
        </w:div>
        <w:div w:id="669873575">
          <w:marLeft w:val="0"/>
          <w:marRight w:val="0"/>
          <w:marTop w:val="0"/>
          <w:marBottom w:val="0"/>
          <w:divBdr>
            <w:top w:val="none" w:sz="0" w:space="0" w:color="auto"/>
            <w:left w:val="none" w:sz="0" w:space="0" w:color="auto"/>
            <w:bottom w:val="none" w:sz="0" w:space="0" w:color="auto"/>
            <w:right w:val="none" w:sz="0" w:space="0" w:color="auto"/>
          </w:divBdr>
        </w:div>
        <w:div w:id="552618876">
          <w:marLeft w:val="0"/>
          <w:marRight w:val="0"/>
          <w:marTop w:val="0"/>
          <w:marBottom w:val="0"/>
          <w:divBdr>
            <w:top w:val="none" w:sz="0" w:space="0" w:color="auto"/>
            <w:left w:val="none" w:sz="0" w:space="0" w:color="auto"/>
            <w:bottom w:val="none" w:sz="0" w:space="0" w:color="auto"/>
            <w:right w:val="none" w:sz="0" w:space="0" w:color="auto"/>
          </w:divBdr>
        </w:div>
      </w:divsChild>
    </w:div>
    <w:div w:id="1895500687">
      <w:bodyDiv w:val="1"/>
      <w:marLeft w:val="0"/>
      <w:marRight w:val="0"/>
      <w:marTop w:val="0"/>
      <w:marBottom w:val="0"/>
      <w:divBdr>
        <w:top w:val="none" w:sz="0" w:space="0" w:color="auto"/>
        <w:left w:val="none" w:sz="0" w:space="0" w:color="auto"/>
        <w:bottom w:val="none" w:sz="0" w:space="0" w:color="auto"/>
        <w:right w:val="none" w:sz="0" w:space="0" w:color="auto"/>
      </w:divBdr>
    </w:div>
    <w:div w:id="1949775204">
      <w:bodyDiv w:val="1"/>
      <w:marLeft w:val="0"/>
      <w:marRight w:val="0"/>
      <w:marTop w:val="0"/>
      <w:marBottom w:val="0"/>
      <w:divBdr>
        <w:top w:val="none" w:sz="0" w:space="0" w:color="auto"/>
        <w:left w:val="none" w:sz="0" w:space="0" w:color="auto"/>
        <w:bottom w:val="none" w:sz="0" w:space="0" w:color="auto"/>
        <w:right w:val="none" w:sz="0" w:space="0" w:color="auto"/>
      </w:divBdr>
    </w:div>
    <w:div w:id="1954284020">
      <w:bodyDiv w:val="1"/>
      <w:marLeft w:val="0"/>
      <w:marRight w:val="0"/>
      <w:marTop w:val="0"/>
      <w:marBottom w:val="0"/>
      <w:divBdr>
        <w:top w:val="none" w:sz="0" w:space="0" w:color="auto"/>
        <w:left w:val="none" w:sz="0" w:space="0" w:color="auto"/>
        <w:bottom w:val="none" w:sz="0" w:space="0" w:color="auto"/>
        <w:right w:val="none" w:sz="0" w:space="0" w:color="auto"/>
      </w:divBdr>
    </w:div>
    <w:div w:id="1963687268">
      <w:bodyDiv w:val="1"/>
      <w:marLeft w:val="0"/>
      <w:marRight w:val="0"/>
      <w:marTop w:val="0"/>
      <w:marBottom w:val="0"/>
      <w:divBdr>
        <w:top w:val="none" w:sz="0" w:space="0" w:color="auto"/>
        <w:left w:val="none" w:sz="0" w:space="0" w:color="auto"/>
        <w:bottom w:val="none" w:sz="0" w:space="0" w:color="auto"/>
        <w:right w:val="none" w:sz="0" w:space="0" w:color="auto"/>
      </w:divBdr>
    </w:div>
    <w:div w:id="1990941895">
      <w:bodyDiv w:val="1"/>
      <w:marLeft w:val="0"/>
      <w:marRight w:val="0"/>
      <w:marTop w:val="0"/>
      <w:marBottom w:val="0"/>
      <w:divBdr>
        <w:top w:val="none" w:sz="0" w:space="0" w:color="auto"/>
        <w:left w:val="none" w:sz="0" w:space="0" w:color="auto"/>
        <w:bottom w:val="none" w:sz="0" w:space="0" w:color="auto"/>
        <w:right w:val="none" w:sz="0" w:space="0" w:color="auto"/>
      </w:divBdr>
    </w:div>
    <w:div w:id="2023579345">
      <w:bodyDiv w:val="1"/>
      <w:marLeft w:val="0"/>
      <w:marRight w:val="0"/>
      <w:marTop w:val="0"/>
      <w:marBottom w:val="0"/>
      <w:divBdr>
        <w:top w:val="none" w:sz="0" w:space="0" w:color="auto"/>
        <w:left w:val="none" w:sz="0" w:space="0" w:color="auto"/>
        <w:bottom w:val="none" w:sz="0" w:space="0" w:color="auto"/>
        <w:right w:val="none" w:sz="0" w:space="0" w:color="auto"/>
      </w:divBdr>
    </w:div>
    <w:div w:id="2044666637">
      <w:bodyDiv w:val="1"/>
      <w:marLeft w:val="0"/>
      <w:marRight w:val="0"/>
      <w:marTop w:val="0"/>
      <w:marBottom w:val="0"/>
      <w:divBdr>
        <w:top w:val="none" w:sz="0" w:space="0" w:color="auto"/>
        <w:left w:val="none" w:sz="0" w:space="0" w:color="auto"/>
        <w:bottom w:val="none" w:sz="0" w:space="0" w:color="auto"/>
        <w:right w:val="none" w:sz="0" w:space="0" w:color="auto"/>
      </w:divBdr>
    </w:div>
    <w:div w:id="2078474704">
      <w:bodyDiv w:val="1"/>
      <w:marLeft w:val="0"/>
      <w:marRight w:val="0"/>
      <w:marTop w:val="0"/>
      <w:marBottom w:val="0"/>
      <w:divBdr>
        <w:top w:val="none" w:sz="0" w:space="0" w:color="auto"/>
        <w:left w:val="none" w:sz="0" w:space="0" w:color="auto"/>
        <w:bottom w:val="none" w:sz="0" w:space="0" w:color="auto"/>
        <w:right w:val="none" w:sz="0" w:space="0" w:color="auto"/>
      </w:divBdr>
    </w:div>
    <w:div w:id="211978996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3450398">
      <w:bodyDiv w:val="1"/>
      <w:marLeft w:val="0"/>
      <w:marRight w:val="0"/>
      <w:marTop w:val="0"/>
      <w:marBottom w:val="0"/>
      <w:divBdr>
        <w:top w:val="none" w:sz="0" w:space="0" w:color="auto"/>
        <w:left w:val="none" w:sz="0" w:space="0" w:color="auto"/>
        <w:bottom w:val="none" w:sz="0" w:space="0" w:color="auto"/>
        <w:right w:val="none" w:sz="0" w:space="0" w:color="auto"/>
      </w:divBdr>
    </w:div>
    <w:div w:id="21239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augavpil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daugavpils.lv"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22EC6-BB7A-43CD-8E51-24C10234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17470</Words>
  <Characters>9958</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Jurmalas Pilsetas Dome</Company>
  <LinksUpToDate>false</LinksUpToDate>
  <CharactersWithSpaces>27374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Milana Ivanova</cp:lastModifiedBy>
  <cp:revision>12</cp:revision>
  <cp:lastPrinted>2022-01-28T08:27:00Z</cp:lastPrinted>
  <dcterms:created xsi:type="dcterms:W3CDTF">2022-01-19T11:15:00Z</dcterms:created>
  <dcterms:modified xsi:type="dcterms:W3CDTF">2022-02-03T07:39:00Z</dcterms:modified>
</cp:coreProperties>
</file>