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86" w:rsidRPr="005E6486" w:rsidRDefault="005E6486" w:rsidP="005E64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5E6486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Daugavpils domes 2021.gada 16.decembra </w:t>
      </w:r>
      <w:r w:rsidR="006711C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saistošo noteikumu Nr.67</w:t>
      </w:r>
      <w:bookmarkStart w:id="0" w:name="_GoBack"/>
      <w:bookmarkEnd w:id="0"/>
      <w:r w:rsidRPr="0099512F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</w:p>
    <w:p w:rsidR="005E6486" w:rsidRDefault="005E6486" w:rsidP="005E64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5E6486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“Par Daugavpils valstspilsētas pašvaldības īpašumā vai valdījumā esošo </w:t>
      </w:r>
    </w:p>
    <w:p w:rsidR="005E6486" w:rsidRPr="005E6486" w:rsidRDefault="005E6486" w:rsidP="005E64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5E6486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dzīvojamo telpu īres maksu” paskaidrojuma raksts</w:t>
      </w:r>
    </w:p>
    <w:p w:rsidR="005E6486" w:rsidRPr="005E6486" w:rsidRDefault="005E6486" w:rsidP="005E64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88"/>
        <w:gridCol w:w="5799"/>
      </w:tblGrid>
      <w:tr w:rsidR="005E6486" w:rsidRPr="005E6486" w:rsidTr="0056328E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E6486" w:rsidRPr="005E6486" w:rsidRDefault="005E6486" w:rsidP="0056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E6486" w:rsidRPr="005E6486" w:rsidRDefault="005E6486" w:rsidP="0056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Norādāmā informācija</w:t>
            </w:r>
          </w:p>
        </w:tc>
      </w:tr>
      <w:tr w:rsidR="005E6486" w:rsidRPr="005E6486" w:rsidTr="0056328E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5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47" w:right="19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Atbilstoši “Dzīvojamo telpu īres likuma” 31.panta pirmajai daļai, pašvaldībai piederošas vai tās nomātas dzīvojamās telpas īres maksas apmēru nosaka pašvaldība, ņemot vērā tās saistošos noteikumus par īres maksas noteikšanu.</w:t>
            </w:r>
          </w:p>
        </w:tc>
      </w:tr>
      <w:tr w:rsidR="005E6486" w:rsidRPr="005E6486" w:rsidTr="0056328E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54"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6">
              <w:rPr>
                <w:rFonts w:ascii="Times New Roman" w:hAnsi="Times New Roman"/>
                <w:sz w:val="24"/>
                <w:szCs w:val="24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47" w:right="1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486">
              <w:rPr>
                <w:rFonts w:ascii="Times New Roman" w:hAnsi="Times New Roman"/>
                <w:sz w:val="24"/>
                <w:szCs w:val="24"/>
              </w:rPr>
              <w:t xml:space="preserve">     Saistošie noteikumi nosaka pašvaldības īpašumā vai valdījumā esošās dzīvojamās telpas īres maksu.</w:t>
            </w:r>
          </w:p>
        </w:tc>
      </w:tr>
      <w:tr w:rsidR="005E6486" w:rsidRPr="005E6486" w:rsidTr="0056328E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5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47" w:right="2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Saistošo noteikumu izpildei nav nepieciešams veidot jaunas institūcijas, paplašināt esošo institūciju kompetenci vai veidot jaunas amata vietas. Ietekmi nav iespējams precīzi noteikt.                                   Provizoriski 2022.gadā pašvaldības budžetā tiks saņemti 112562 euro.</w:t>
            </w:r>
          </w:p>
        </w:tc>
      </w:tr>
      <w:tr w:rsidR="005E6486" w:rsidRPr="005E6486" w:rsidTr="0056328E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5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Saistošie noteikumi tiešā veidā neietekmēs uz uzņēmējdarbību.</w:t>
            </w:r>
          </w:p>
        </w:tc>
      </w:tr>
      <w:tr w:rsidR="005E6486" w:rsidRPr="005E6486" w:rsidTr="0056328E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5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47" w:right="242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Institūcija, kurā privātpersona var vērsties saistošo noteikumu </w:t>
            </w:r>
          </w:p>
          <w:p w:rsidR="005E6486" w:rsidRPr="005E6486" w:rsidRDefault="005E6486" w:rsidP="0056328E">
            <w:pPr>
              <w:spacing w:after="0" w:line="240" w:lineRule="auto"/>
              <w:ind w:left="247" w:right="242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hAnsi="Times New Roman"/>
                <w:sz w:val="24"/>
                <w:szCs w:val="24"/>
                <w:lang w:eastAsia="en-GB"/>
              </w:rPr>
              <w:t>piemērošanā, ir Daugavpils pilsētas pašvaldība, Kr.Valdemāra iela 1, Daugavpils, LV-5401.</w:t>
            </w:r>
          </w:p>
        </w:tc>
      </w:tr>
      <w:tr w:rsidR="005E6486" w:rsidRPr="005E6486" w:rsidTr="0056328E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5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E6486" w:rsidRPr="005E6486" w:rsidRDefault="005E6486" w:rsidP="0056328E">
            <w:pPr>
              <w:spacing w:after="0" w:line="240" w:lineRule="auto"/>
              <w:ind w:left="2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648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Konsultēšanās ar sabiedrību nav notikusi.</w:t>
            </w:r>
          </w:p>
        </w:tc>
      </w:tr>
    </w:tbl>
    <w:p w:rsidR="005E6486" w:rsidRPr="005E6486" w:rsidRDefault="005E6486" w:rsidP="005E648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486" w:rsidRPr="005E6486" w:rsidRDefault="005E6486" w:rsidP="005E648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486" w:rsidRPr="005E6486" w:rsidRDefault="005E6486" w:rsidP="005E648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486">
        <w:rPr>
          <w:rFonts w:ascii="Times New Roman" w:hAnsi="Times New Roman"/>
          <w:sz w:val="24"/>
          <w:szCs w:val="24"/>
        </w:rPr>
        <w:t xml:space="preserve">Domes priekšsēdētājs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E6486">
        <w:rPr>
          <w:rFonts w:ascii="Times New Roman" w:hAnsi="Times New Roman"/>
          <w:sz w:val="24"/>
          <w:szCs w:val="24"/>
        </w:rPr>
        <w:t xml:space="preserve"> A.Elksniņš </w:t>
      </w:r>
    </w:p>
    <w:p w:rsidR="005E6486" w:rsidRPr="005E6486" w:rsidRDefault="005E6486" w:rsidP="005E6486">
      <w:pPr>
        <w:spacing w:line="360" w:lineRule="auto"/>
        <w:ind w:left="426" w:hanging="425"/>
        <w:rPr>
          <w:rFonts w:asciiTheme="majorBidi" w:hAnsiTheme="majorBidi" w:cstheme="majorBidi"/>
          <w:i/>
          <w:iCs/>
          <w:sz w:val="24"/>
          <w:szCs w:val="24"/>
        </w:rPr>
      </w:pPr>
    </w:p>
    <w:p w:rsidR="005E6486" w:rsidRPr="005E6486" w:rsidRDefault="005E6486" w:rsidP="005E6486">
      <w:pPr>
        <w:rPr>
          <w:sz w:val="24"/>
          <w:szCs w:val="24"/>
        </w:rPr>
      </w:pPr>
    </w:p>
    <w:p w:rsidR="00870E28" w:rsidRDefault="006711C8">
      <w:pPr>
        <w:rPr>
          <w:sz w:val="24"/>
          <w:szCs w:val="24"/>
        </w:rPr>
      </w:pPr>
    </w:p>
    <w:p w:rsidR="00830A18" w:rsidRDefault="00830A18">
      <w:pPr>
        <w:rPr>
          <w:sz w:val="24"/>
          <w:szCs w:val="24"/>
        </w:rPr>
      </w:pPr>
    </w:p>
    <w:p w:rsidR="00830A18" w:rsidRDefault="00830A18">
      <w:pPr>
        <w:rPr>
          <w:sz w:val="24"/>
          <w:szCs w:val="24"/>
        </w:rPr>
      </w:pPr>
    </w:p>
    <w:p w:rsidR="00830A18" w:rsidRDefault="00830A18">
      <w:pPr>
        <w:rPr>
          <w:sz w:val="24"/>
          <w:szCs w:val="24"/>
        </w:rPr>
      </w:pPr>
    </w:p>
    <w:p w:rsidR="00830A18" w:rsidRDefault="00830A18">
      <w:pPr>
        <w:rPr>
          <w:sz w:val="24"/>
          <w:szCs w:val="24"/>
        </w:rPr>
      </w:pPr>
    </w:p>
    <w:p w:rsidR="00830A18" w:rsidRDefault="00830A18">
      <w:pPr>
        <w:rPr>
          <w:sz w:val="24"/>
          <w:szCs w:val="24"/>
        </w:rPr>
      </w:pPr>
    </w:p>
    <w:p w:rsidR="00830A18" w:rsidRDefault="00830A18">
      <w:pPr>
        <w:rPr>
          <w:sz w:val="24"/>
          <w:szCs w:val="24"/>
        </w:rPr>
      </w:pPr>
    </w:p>
    <w:p w:rsidR="00830A18" w:rsidRDefault="00830A18">
      <w:pPr>
        <w:rPr>
          <w:sz w:val="24"/>
          <w:szCs w:val="24"/>
        </w:rPr>
      </w:pPr>
    </w:p>
    <w:p w:rsidR="00830A18" w:rsidRDefault="00830A18" w:rsidP="00830A18">
      <w:pPr>
        <w:rPr>
          <w:lang w:eastAsia="zh-CN"/>
        </w:rPr>
      </w:pPr>
      <w:r>
        <w:rPr>
          <w:i/>
          <w:szCs w:val="20"/>
          <w:lang w:eastAsia="lv-LV"/>
        </w:rPr>
        <w:t>Dokuments ir parakstīts ar drošu elektronisko parakstu un satur laika zīmogu</w:t>
      </w:r>
      <w:r>
        <w:rPr>
          <w:lang w:eastAsia="zh-CN"/>
        </w:rPr>
        <w:t>.</w:t>
      </w:r>
    </w:p>
    <w:p w:rsidR="00830A18" w:rsidRPr="005E6486" w:rsidRDefault="00830A18">
      <w:pPr>
        <w:rPr>
          <w:sz w:val="24"/>
          <w:szCs w:val="24"/>
        </w:rPr>
      </w:pPr>
    </w:p>
    <w:sectPr w:rsidR="00830A18" w:rsidRPr="005E6486" w:rsidSect="0059705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86"/>
    <w:rsid w:val="003B1F3C"/>
    <w:rsid w:val="003D287F"/>
    <w:rsid w:val="00412E88"/>
    <w:rsid w:val="005E6486"/>
    <w:rsid w:val="006711C8"/>
    <w:rsid w:val="007B3DD9"/>
    <w:rsid w:val="00830A18"/>
    <w:rsid w:val="0099512F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FAF21F-4BCE-4DB1-BD1D-04F9A7E6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1057</Words>
  <Characters>604</Characters>
  <Application>Microsoft Office Word</Application>
  <DocSecurity>0</DocSecurity>
  <Lines>5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4</cp:revision>
  <cp:lastPrinted>2021-12-17T07:10:00Z</cp:lastPrinted>
  <dcterms:created xsi:type="dcterms:W3CDTF">2021-12-07T12:27:00Z</dcterms:created>
  <dcterms:modified xsi:type="dcterms:W3CDTF">2021-12-21T08:58:00Z</dcterms:modified>
</cp:coreProperties>
</file>