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12B33" w14:textId="31347044" w:rsidR="00BC321D" w:rsidRPr="00BC321D" w:rsidRDefault="00BC321D" w:rsidP="00BC321D">
      <w:pPr>
        <w:tabs>
          <w:tab w:val="left" w:pos="3960"/>
        </w:tabs>
        <w:spacing w:after="0" w:line="240" w:lineRule="auto"/>
        <w:jc w:val="center"/>
        <w:rPr>
          <w:rFonts w:ascii="Times New Roman" w:eastAsia="Times New Roman" w:hAnsi="Times New Roman" w:cs="Times New Roman"/>
          <w:bCs/>
          <w:sz w:val="28"/>
          <w:szCs w:val="20"/>
          <w:lang w:eastAsia="ru-RU"/>
        </w:rPr>
      </w:pPr>
      <w:r w:rsidRPr="00BC321D">
        <w:rPr>
          <w:rFonts w:ascii="Times New Roman" w:eastAsia="Times New Roman" w:hAnsi="Times New Roman" w:cs="Times New Roman"/>
          <w:b/>
          <w:noProof/>
          <w:sz w:val="28"/>
          <w:szCs w:val="20"/>
          <w:lang w:eastAsia="lv-LV"/>
        </w:rPr>
        <w:drawing>
          <wp:inline distT="0" distB="0" distL="0" distR="0" wp14:anchorId="2EC37661" wp14:editId="2E73F2C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10313B4" w14:textId="44A7E37F" w:rsidR="00BC321D" w:rsidRPr="00BC321D" w:rsidRDefault="00BC321D" w:rsidP="00BC321D">
      <w:pPr>
        <w:tabs>
          <w:tab w:val="left" w:pos="3960"/>
        </w:tabs>
        <w:spacing w:after="0" w:line="240" w:lineRule="auto"/>
        <w:jc w:val="center"/>
        <w:rPr>
          <w:rFonts w:ascii="Times New Roman" w:eastAsia="Times New Roman" w:hAnsi="Times New Roman" w:cs="Times New Roman"/>
          <w:sz w:val="28"/>
          <w:szCs w:val="20"/>
          <w:lang w:eastAsia="ru-RU"/>
        </w:rPr>
      </w:pPr>
      <w:r w:rsidRPr="00BC321D">
        <w:rPr>
          <w:rFonts w:ascii="Times New Roman" w:eastAsia="Times New Roman" w:hAnsi="Times New Roman" w:cs="Times New Roman"/>
          <w:b/>
          <w:noProof/>
          <w:sz w:val="28"/>
          <w:szCs w:val="20"/>
          <w:lang w:eastAsia="lv-LV"/>
        </w:rPr>
        <mc:AlternateContent>
          <mc:Choice Requires="wps">
            <w:drawing>
              <wp:anchor distT="4294967294" distB="4294967294" distL="114300" distR="114300" simplePos="0" relativeHeight="251659264" behindDoc="0" locked="0" layoutInCell="1" allowOverlap="1" wp14:anchorId="6CE1D55E" wp14:editId="55980941">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FFCB"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BC321D">
        <w:rPr>
          <w:rFonts w:ascii="Times New Roman" w:eastAsia="Times New Roman" w:hAnsi="Times New Roman" w:cs="Times New Roman"/>
          <w:b/>
          <w:sz w:val="28"/>
          <w:szCs w:val="20"/>
          <w:lang w:eastAsia="ru-RU"/>
        </w:rPr>
        <w:t>DAUGAVPILS PILSĒTAS PAŠVALDĪBA</w:t>
      </w:r>
    </w:p>
    <w:p w14:paraId="3E17A181" w14:textId="77777777" w:rsidR="00BC321D" w:rsidRPr="00BC321D" w:rsidRDefault="00BC321D" w:rsidP="00BC321D">
      <w:pPr>
        <w:spacing w:after="0" w:line="276" w:lineRule="auto"/>
        <w:ind w:right="-341"/>
        <w:jc w:val="center"/>
        <w:rPr>
          <w:rFonts w:ascii="Times New Roman" w:eastAsia="Times New Roman" w:hAnsi="Times New Roman" w:cs="Times New Roman"/>
          <w:sz w:val="20"/>
          <w:szCs w:val="20"/>
          <w:lang w:val="en-US"/>
        </w:rPr>
      </w:pPr>
      <w:proofErr w:type="spellStart"/>
      <w:r w:rsidRPr="00BC321D">
        <w:rPr>
          <w:rFonts w:ascii="Times New Roman" w:eastAsia="Times New Roman" w:hAnsi="Times New Roman" w:cs="Times New Roman"/>
          <w:sz w:val="20"/>
          <w:szCs w:val="20"/>
          <w:lang w:val="en-US"/>
        </w:rPr>
        <w:t>Reģ</w:t>
      </w:r>
      <w:proofErr w:type="spellEnd"/>
      <w:r w:rsidRPr="00BC321D">
        <w:rPr>
          <w:rFonts w:ascii="Times New Roman" w:eastAsia="Times New Roman" w:hAnsi="Times New Roman" w:cs="Times New Roman"/>
          <w:sz w:val="20"/>
          <w:szCs w:val="20"/>
          <w:lang w:val="en-US"/>
        </w:rPr>
        <w:t xml:space="preserve">. </w:t>
      </w:r>
      <w:proofErr w:type="spellStart"/>
      <w:r w:rsidRPr="00BC321D">
        <w:rPr>
          <w:rFonts w:ascii="Times New Roman" w:eastAsia="Times New Roman" w:hAnsi="Times New Roman" w:cs="Times New Roman"/>
          <w:sz w:val="20"/>
          <w:szCs w:val="20"/>
          <w:lang w:val="en-US"/>
        </w:rPr>
        <w:t>Nr</w:t>
      </w:r>
      <w:proofErr w:type="spellEnd"/>
      <w:r w:rsidRPr="00BC321D">
        <w:rPr>
          <w:rFonts w:ascii="Times New Roman" w:eastAsia="Times New Roman" w:hAnsi="Times New Roman" w:cs="Times New Roman"/>
          <w:sz w:val="20"/>
          <w:szCs w:val="20"/>
          <w:lang w:val="en-US"/>
        </w:rPr>
        <w:t xml:space="preserve">. 90000077325, K. </w:t>
      </w:r>
      <w:proofErr w:type="spellStart"/>
      <w:r w:rsidRPr="00BC321D">
        <w:rPr>
          <w:rFonts w:ascii="Times New Roman" w:eastAsia="Times New Roman" w:hAnsi="Times New Roman" w:cs="Times New Roman"/>
          <w:sz w:val="20"/>
          <w:szCs w:val="20"/>
          <w:lang w:val="en-US"/>
        </w:rPr>
        <w:t>Valdemāra</w:t>
      </w:r>
      <w:proofErr w:type="spellEnd"/>
      <w:r w:rsidRPr="00BC321D">
        <w:rPr>
          <w:rFonts w:ascii="Times New Roman" w:eastAsia="Times New Roman" w:hAnsi="Times New Roman" w:cs="Times New Roman"/>
          <w:sz w:val="20"/>
          <w:szCs w:val="20"/>
          <w:lang w:val="en-US"/>
        </w:rPr>
        <w:t xml:space="preserve"> </w:t>
      </w:r>
      <w:proofErr w:type="spellStart"/>
      <w:r w:rsidRPr="00BC321D">
        <w:rPr>
          <w:rFonts w:ascii="Times New Roman" w:eastAsia="Times New Roman" w:hAnsi="Times New Roman" w:cs="Times New Roman"/>
          <w:sz w:val="20"/>
          <w:szCs w:val="20"/>
          <w:lang w:val="en-US"/>
        </w:rPr>
        <w:t>iela</w:t>
      </w:r>
      <w:proofErr w:type="spellEnd"/>
      <w:r w:rsidRPr="00BC321D">
        <w:rPr>
          <w:rFonts w:ascii="Times New Roman" w:eastAsia="Times New Roman" w:hAnsi="Times New Roman" w:cs="Times New Roman"/>
          <w:sz w:val="20"/>
          <w:szCs w:val="20"/>
          <w:lang w:val="en-US"/>
        </w:rPr>
        <w:t xml:space="preserve"> 1, Daugavpils, LV-5401, </w:t>
      </w:r>
      <w:proofErr w:type="spellStart"/>
      <w:r w:rsidRPr="00BC321D">
        <w:rPr>
          <w:rFonts w:ascii="Times New Roman" w:eastAsia="Times New Roman" w:hAnsi="Times New Roman" w:cs="Times New Roman"/>
          <w:sz w:val="20"/>
          <w:szCs w:val="20"/>
          <w:lang w:val="en-US"/>
        </w:rPr>
        <w:t>tālr</w:t>
      </w:r>
      <w:proofErr w:type="spellEnd"/>
      <w:r w:rsidRPr="00BC321D">
        <w:rPr>
          <w:rFonts w:ascii="Times New Roman" w:eastAsia="Times New Roman" w:hAnsi="Times New Roman" w:cs="Times New Roman"/>
          <w:sz w:val="20"/>
          <w:szCs w:val="20"/>
          <w:lang w:val="en-US"/>
        </w:rPr>
        <w:t>. 6</w:t>
      </w:r>
      <w:r w:rsidRPr="00BC321D">
        <w:rPr>
          <w:rFonts w:ascii="Times New Roman" w:eastAsia="Times New Roman" w:hAnsi="Times New Roman" w:cs="Times New Roman"/>
          <w:sz w:val="20"/>
          <w:szCs w:val="20"/>
          <w:lang w:val="pl-PL"/>
        </w:rPr>
        <w:t>5404344, 65404365, fakss 65421941</w:t>
      </w:r>
    </w:p>
    <w:p w14:paraId="2B9BA5C9" w14:textId="77777777" w:rsidR="00BC321D" w:rsidRPr="00BC321D" w:rsidRDefault="00BC321D" w:rsidP="00BC321D">
      <w:pPr>
        <w:spacing w:after="0" w:line="276" w:lineRule="auto"/>
        <w:ind w:right="-341"/>
        <w:jc w:val="center"/>
        <w:rPr>
          <w:rFonts w:ascii="Times New Roman" w:eastAsia="Times New Roman" w:hAnsi="Times New Roman" w:cs="Times New Roman"/>
          <w:sz w:val="20"/>
          <w:szCs w:val="20"/>
          <w:u w:val="single"/>
          <w:lang w:val="en-US"/>
        </w:rPr>
      </w:pPr>
      <w:proofErr w:type="gramStart"/>
      <w:r w:rsidRPr="00BC321D">
        <w:rPr>
          <w:rFonts w:ascii="Times New Roman" w:eastAsia="Times New Roman" w:hAnsi="Times New Roman" w:cs="Times New Roman"/>
          <w:sz w:val="20"/>
          <w:szCs w:val="20"/>
          <w:lang w:val="en-US"/>
        </w:rPr>
        <w:t>e-pasts</w:t>
      </w:r>
      <w:proofErr w:type="gramEnd"/>
      <w:r w:rsidRPr="00BC321D">
        <w:rPr>
          <w:rFonts w:ascii="Times New Roman" w:eastAsia="Times New Roman" w:hAnsi="Times New Roman" w:cs="Times New Roman"/>
          <w:sz w:val="20"/>
          <w:szCs w:val="20"/>
          <w:lang w:val="en-US"/>
        </w:rPr>
        <w:t xml:space="preserve">: info@daugavpils.lv   </w:t>
      </w:r>
      <w:r w:rsidRPr="00BC321D">
        <w:rPr>
          <w:rFonts w:ascii="Times New Roman" w:eastAsia="Times New Roman" w:hAnsi="Times New Roman" w:cs="Times New Roman"/>
          <w:sz w:val="20"/>
          <w:szCs w:val="20"/>
          <w:u w:val="single"/>
          <w:lang w:val="en-US"/>
        </w:rPr>
        <w:t>www.daugavpils.lv</w:t>
      </w:r>
    </w:p>
    <w:p w14:paraId="0D33D448" w14:textId="77777777" w:rsidR="00BC321D" w:rsidRPr="00BC321D" w:rsidRDefault="00BC321D" w:rsidP="00BC321D">
      <w:pPr>
        <w:tabs>
          <w:tab w:val="left" w:pos="3969"/>
          <w:tab w:val="left" w:pos="4395"/>
        </w:tabs>
        <w:spacing w:after="0" w:line="240" w:lineRule="auto"/>
        <w:jc w:val="center"/>
        <w:rPr>
          <w:rFonts w:ascii="Times New Roman" w:eastAsia="Times New Roman" w:hAnsi="Times New Roman" w:cs="Times New Roman"/>
          <w:b/>
          <w:sz w:val="28"/>
          <w:szCs w:val="20"/>
          <w:lang w:eastAsia="ru-RU"/>
        </w:rPr>
      </w:pPr>
    </w:p>
    <w:p w14:paraId="186393D8" w14:textId="67C929AC" w:rsidR="00BC321D" w:rsidRPr="00BC321D" w:rsidRDefault="00BC321D" w:rsidP="00BC321D">
      <w:pPr>
        <w:keepNext/>
        <w:spacing w:after="0" w:line="240" w:lineRule="auto"/>
        <w:ind w:left="3600"/>
        <w:outlineLvl w:val="0"/>
        <w:rPr>
          <w:rFonts w:ascii="Times New Roman" w:eastAsia="Times New Roman" w:hAnsi="Times New Roman" w:cs="Times New Roman"/>
          <w:bCs/>
          <w:noProof/>
          <w:sz w:val="24"/>
          <w:szCs w:val="24"/>
        </w:rPr>
      </w:pPr>
      <w:r>
        <w:rPr>
          <w:rFonts w:ascii="Times New Roman" w:eastAsia="Times New Roman" w:hAnsi="Times New Roman" w:cs="Times New Roman"/>
          <w:b/>
          <w:bCs/>
          <w:noProof/>
          <w:sz w:val="24"/>
          <w:szCs w:val="24"/>
        </w:rPr>
        <w:t xml:space="preserve">    </w:t>
      </w:r>
      <w:r w:rsidRPr="00BC321D">
        <w:rPr>
          <w:rFonts w:ascii="Times New Roman" w:eastAsia="Times New Roman" w:hAnsi="Times New Roman" w:cs="Times New Roman"/>
          <w:b/>
          <w:bCs/>
          <w:noProof/>
          <w:sz w:val="24"/>
          <w:szCs w:val="24"/>
        </w:rPr>
        <w:t xml:space="preserve"> L Ē M U M S</w:t>
      </w:r>
    </w:p>
    <w:p w14:paraId="3F2B7619" w14:textId="77777777" w:rsidR="00BC321D" w:rsidRPr="00BC321D" w:rsidRDefault="00BC321D" w:rsidP="00BC321D">
      <w:pPr>
        <w:tabs>
          <w:tab w:val="left" w:pos="1440"/>
          <w:tab w:val="center" w:pos="4629"/>
        </w:tabs>
        <w:spacing w:after="0" w:line="240" w:lineRule="auto"/>
        <w:jc w:val="center"/>
        <w:rPr>
          <w:rFonts w:ascii="Times New Roman" w:eastAsia="Times New Roman" w:hAnsi="Times New Roman" w:cs="Times New Roman"/>
          <w:noProof/>
          <w:sz w:val="16"/>
          <w:szCs w:val="16"/>
          <w:lang w:val="en-US"/>
        </w:rPr>
      </w:pPr>
    </w:p>
    <w:p w14:paraId="015E7281" w14:textId="77777777" w:rsidR="00BC321D" w:rsidRPr="00BC321D" w:rsidRDefault="00BC321D" w:rsidP="00BC321D">
      <w:pPr>
        <w:tabs>
          <w:tab w:val="left" w:pos="1440"/>
          <w:tab w:val="center" w:pos="4629"/>
        </w:tabs>
        <w:spacing w:after="0" w:line="240" w:lineRule="auto"/>
        <w:jc w:val="center"/>
        <w:rPr>
          <w:rFonts w:ascii="Times New Roman" w:eastAsia="Times New Roman" w:hAnsi="Times New Roman" w:cs="Times New Roman"/>
          <w:noProof/>
          <w:sz w:val="24"/>
          <w:szCs w:val="24"/>
          <w:lang w:val="en-US"/>
        </w:rPr>
      </w:pPr>
      <w:r w:rsidRPr="00BC321D">
        <w:rPr>
          <w:rFonts w:ascii="Times New Roman" w:eastAsia="Times New Roman" w:hAnsi="Times New Roman" w:cs="Times New Roman"/>
          <w:noProof/>
          <w:sz w:val="24"/>
          <w:szCs w:val="24"/>
          <w:lang w:val="en-US"/>
        </w:rPr>
        <w:t>Daugavpilī</w:t>
      </w:r>
    </w:p>
    <w:p w14:paraId="60721472" w14:textId="023EBF0C" w:rsidR="00E7595B" w:rsidRDefault="00015177" w:rsidP="0001517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14:paraId="457E0E02" w14:textId="77777777" w:rsidR="00E7595B" w:rsidRDefault="00E7595B" w:rsidP="00015177">
      <w:pPr>
        <w:spacing w:after="0" w:line="240" w:lineRule="auto"/>
        <w:jc w:val="right"/>
        <w:rPr>
          <w:rFonts w:ascii="Times New Roman" w:hAnsi="Times New Roman" w:cs="Times New Roman"/>
          <w:b/>
          <w:sz w:val="24"/>
          <w:szCs w:val="24"/>
        </w:rPr>
      </w:pPr>
    </w:p>
    <w:p w14:paraId="25E4EDA7" w14:textId="113A4DA3" w:rsidR="00015177" w:rsidRPr="00A06F4B" w:rsidRDefault="009F41EB" w:rsidP="00015177">
      <w:pPr>
        <w:spacing w:after="0" w:line="240" w:lineRule="auto"/>
        <w:jc w:val="both"/>
        <w:rPr>
          <w:rFonts w:ascii="Times New Roman" w:hAnsi="Times New Roman" w:cs="Times New Roman"/>
          <w:sz w:val="24"/>
          <w:szCs w:val="24"/>
        </w:rPr>
      </w:pPr>
      <w:r w:rsidRPr="003D17ED">
        <w:rPr>
          <w:rFonts w:ascii="Times New Roman" w:hAnsi="Times New Roman" w:cs="Times New Roman"/>
          <w:sz w:val="24"/>
          <w:szCs w:val="24"/>
        </w:rPr>
        <w:t>2021</w:t>
      </w:r>
      <w:r w:rsidR="009056FB">
        <w:rPr>
          <w:rFonts w:ascii="Times New Roman" w:hAnsi="Times New Roman" w:cs="Times New Roman"/>
          <w:sz w:val="24"/>
          <w:szCs w:val="24"/>
        </w:rPr>
        <w:t>.gada 9</w:t>
      </w:r>
      <w:r w:rsidR="00015177">
        <w:rPr>
          <w:rFonts w:ascii="Times New Roman" w:hAnsi="Times New Roman" w:cs="Times New Roman"/>
          <w:sz w:val="24"/>
          <w:szCs w:val="24"/>
        </w:rPr>
        <w:t xml:space="preserve">.decembrī                                                                                     </w:t>
      </w:r>
      <w:r w:rsidR="006E0383">
        <w:rPr>
          <w:rFonts w:ascii="Times New Roman" w:hAnsi="Times New Roman" w:cs="Times New Roman"/>
          <w:sz w:val="24"/>
          <w:szCs w:val="24"/>
        </w:rPr>
        <w:t xml:space="preserve"> </w:t>
      </w:r>
      <w:r w:rsidR="00015177" w:rsidRPr="00A06F4B">
        <w:rPr>
          <w:rFonts w:ascii="Times New Roman" w:hAnsi="Times New Roman" w:cs="Times New Roman"/>
          <w:b/>
          <w:sz w:val="24"/>
          <w:szCs w:val="24"/>
        </w:rPr>
        <w:t>Nr</w:t>
      </w:r>
      <w:r w:rsidR="00015177" w:rsidRPr="00A06F4B">
        <w:rPr>
          <w:rFonts w:ascii="Times New Roman" w:hAnsi="Times New Roman" w:cs="Times New Roman"/>
          <w:sz w:val="24"/>
          <w:szCs w:val="24"/>
        </w:rPr>
        <w:t>.</w:t>
      </w:r>
      <w:r w:rsidR="006E0383" w:rsidRPr="00A06F4B">
        <w:rPr>
          <w:rFonts w:ascii="Times New Roman" w:hAnsi="Times New Roman" w:cs="Times New Roman"/>
          <w:b/>
          <w:sz w:val="24"/>
          <w:szCs w:val="24"/>
        </w:rPr>
        <w:t>797</w:t>
      </w:r>
      <w:r w:rsidR="00015177" w:rsidRPr="00A06F4B">
        <w:rPr>
          <w:rFonts w:ascii="Times New Roman" w:hAnsi="Times New Roman" w:cs="Times New Roman"/>
          <w:b/>
          <w:sz w:val="24"/>
          <w:szCs w:val="24"/>
        </w:rPr>
        <w:t xml:space="preserve"> </w:t>
      </w:r>
      <w:r w:rsidR="00015177" w:rsidRPr="00A06F4B">
        <w:rPr>
          <w:rFonts w:ascii="Times New Roman" w:hAnsi="Times New Roman" w:cs="Times New Roman"/>
          <w:sz w:val="24"/>
          <w:szCs w:val="24"/>
        </w:rPr>
        <w:t xml:space="preserve">                                                                              </w:t>
      </w:r>
    </w:p>
    <w:p w14:paraId="5A7DDEAE" w14:textId="1F68C42A" w:rsidR="00015177" w:rsidRPr="00A06F4B" w:rsidRDefault="00015177" w:rsidP="00015177">
      <w:pPr>
        <w:spacing w:after="0" w:line="240" w:lineRule="auto"/>
        <w:jc w:val="both"/>
        <w:rPr>
          <w:rFonts w:ascii="Times New Roman" w:hAnsi="Times New Roman" w:cs="Times New Roman"/>
          <w:b/>
          <w:sz w:val="24"/>
          <w:szCs w:val="24"/>
        </w:rPr>
      </w:pPr>
      <w:r w:rsidRPr="00A06F4B">
        <w:rPr>
          <w:rFonts w:ascii="Times New Roman" w:hAnsi="Times New Roman" w:cs="Times New Roman"/>
          <w:sz w:val="24"/>
          <w:szCs w:val="24"/>
        </w:rPr>
        <w:t xml:space="preserve">                                                                                         </w:t>
      </w:r>
      <w:r w:rsidR="006E0383" w:rsidRPr="00A06F4B">
        <w:rPr>
          <w:rFonts w:ascii="Times New Roman" w:hAnsi="Times New Roman" w:cs="Times New Roman"/>
          <w:sz w:val="24"/>
          <w:szCs w:val="24"/>
        </w:rPr>
        <w:t xml:space="preserve">                              </w:t>
      </w:r>
      <w:r w:rsidRPr="00A06F4B">
        <w:rPr>
          <w:rFonts w:ascii="Times New Roman" w:hAnsi="Times New Roman" w:cs="Times New Roman"/>
          <w:sz w:val="24"/>
          <w:szCs w:val="24"/>
        </w:rPr>
        <w:t xml:space="preserve"> (prot. Nr.46,  </w:t>
      </w:r>
      <w:r w:rsidR="006E0383" w:rsidRPr="00A06F4B">
        <w:rPr>
          <w:rFonts w:ascii="Times New Roman" w:hAnsi="Times New Roman" w:cs="Times New Roman"/>
          <w:sz w:val="24"/>
          <w:szCs w:val="24"/>
        </w:rPr>
        <w:t>1</w:t>
      </w:r>
      <w:r w:rsidRPr="00A06F4B">
        <w:rPr>
          <w:rFonts w:ascii="Times New Roman" w:hAnsi="Times New Roman" w:cs="Times New Roman"/>
          <w:sz w:val="24"/>
          <w:szCs w:val="24"/>
        </w:rPr>
        <w:t xml:space="preserve">.§)     </w:t>
      </w:r>
      <w:r w:rsidRPr="00A06F4B">
        <w:rPr>
          <w:rFonts w:ascii="Times New Roman" w:hAnsi="Times New Roman" w:cs="Times New Roman"/>
          <w:b/>
          <w:sz w:val="24"/>
          <w:szCs w:val="24"/>
        </w:rPr>
        <w:t xml:space="preserve">                                                                       </w:t>
      </w:r>
      <w:r w:rsidRPr="00A06F4B">
        <w:rPr>
          <w:rFonts w:ascii="Times New Roman" w:hAnsi="Times New Roman" w:cs="Times New Roman"/>
          <w:sz w:val="24"/>
          <w:szCs w:val="24"/>
        </w:rPr>
        <w:t xml:space="preserve">                                        </w:t>
      </w:r>
    </w:p>
    <w:p w14:paraId="660ED812" w14:textId="6AB48144" w:rsidR="00335E1A" w:rsidRPr="003D17ED" w:rsidRDefault="00335E1A" w:rsidP="00015177">
      <w:pPr>
        <w:spacing w:after="0" w:line="240" w:lineRule="auto"/>
        <w:rPr>
          <w:rFonts w:ascii="Times New Roman" w:hAnsi="Times New Roman" w:cs="Times New Roman"/>
          <w:sz w:val="24"/>
          <w:szCs w:val="24"/>
        </w:rPr>
      </w:pPr>
      <w:r w:rsidRPr="003D17ED">
        <w:rPr>
          <w:rFonts w:ascii="Times New Roman" w:hAnsi="Times New Roman" w:cs="Times New Roman"/>
          <w:sz w:val="24"/>
          <w:szCs w:val="24"/>
        </w:rPr>
        <w:tab/>
      </w:r>
      <w:r w:rsidRPr="003D17ED">
        <w:rPr>
          <w:rFonts w:ascii="Times New Roman" w:hAnsi="Times New Roman" w:cs="Times New Roman"/>
          <w:sz w:val="24"/>
          <w:szCs w:val="24"/>
        </w:rPr>
        <w:tab/>
      </w:r>
      <w:r w:rsidRPr="003D17ED">
        <w:rPr>
          <w:rFonts w:ascii="Times New Roman" w:hAnsi="Times New Roman" w:cs="Times New Roman"/>
          <w:sz w:val="24"/>
          <w:szCs w:val="24"/>
        </w:rPr>
        <w:tab/>
      </w:r>
      <w:r w:rsidRPr="003D17ED">
        <w:rPr>
          <w:rFonts w:ascii="Times New Roman" w:hAnsi="Times New Roman" w:cs="Times New Roman"/>
          <w:sz w:val="24"/>
          <w:szCs w:val="24"/>
        </w:rPr>
        <w:tab/>
      </w:r>
      <w:r w:rsidRPr="003D17ED">
        <w:rPr>
          <w:rFonts w:ascii="Times New Roman" w:hAnsi="Times New Roman" w:cs="Times New Roman"/>
          <w:sz w:val="24"/>
          <w:szCs w:val="24"/>
        </w:rPr>
        <w:tab/>
      </w:r>
      <w:r w:rsidRPr="003D17ED">
        <w:rPr>
          <w:rFonts w:ascii="Times New Roman" w:hAnsi="Times New Roman" w:cs="Times New Roman"/>
          <w:sz w:val="24"/>
          <w:szCs w:val="24"/>
        </w:rPr>
        <w:tab/>
      </w:r>
    </w:p>
    <w:p w14:paraId="07B48359" w14:textId="331FB2DE" w:rsidR="004F723D" w:rsidRDefault="004F723D" w:rsidP="00015177">
      <w:pPr>
        <w:spacing w:after="0" w:line="240" w:lineRule="auto"/>
        <w:jc w:val="center"/>
        <w:rPr>
          <w:rFonts w:ascii="Times New Roman" w:hAnsi="Times New Roman" w:cs="Times New Roman"/>
          <w:b/>
          <w:sz w:val="24"/>
          <w:szCs w:val="24"/>
        </w:rPr>
      </w:pPr>
      <w:r w:rsidRPr="004F723D">
        <w:rPr>
          <w:rFonts w:ascii="Times New Roman" w:hAnsi="Times New Roman" w:cs="Times New Roman"/>
          <w:b/>
          <w:sz w:val="24"/>
          <w:szCs w:val="24"/>
        </w:rPr>
        <w:t>Par atbalstu Eiropas Reģionālās attīstības fonda projektam</w:t>
      </w:r>
    </w:p>
    <w:p w14:paraId="2DD62DEC" w14:textId="1A81FC30" w:rsidR="007039BA" w:rsidRDefault="004F723D" w:rsidP="00015177">
      <w:pPr>
        <w:spacing w:after="0" w:line="240" w:lineRule="auto"/>
        <w:jc w:val="center"/>
        <w:rPr>
          <w:rFonts w:ascii="Times New Roman" w:hAnsi="Times New Roman" w:cs="Times New Roman"/>
          <w:b/>
          <w:sz w:val="24"/>
          <w:szCs w:val="24"/>
        </w:rPr>
      </w:pPr>
      <w:r w:rsidRPr="004F723D">
        <w:rPr>
          <w:rFonts w:ascii="Times New Roman" w:hAnsi="Times New Roman" w:cs="Times New Roman"/>
          <w:b/>
          <w:sz w:val="24"/>
          <w:szCs w:val="24"/>
        </w:rPr>
        <w:t>„SIA “Daugavpils ūdens” tehnoloģisko procesu energoefektivitātes paaugstināšana”</w:t>
      </w:r>
    </w:p>
    <w:p w14:paraId="0CEAEA41" w14:textId="77777777" w:rsidR="004F723D" w:rsidRPr="00BC321D" w:rsidRDefault="004F723D" w:rsidP="00015177">
      <w:pPr>
        <w:spacing w:after="0" w:line="240" w:lineRule="auto"/>
        <w:ind w:firstLine="567"/>
        <w:jc w:val="both"/>
        <w:rPr>
          <w:rFonts w:ascii="Times New Roman" w:hAnsi="Times New Roman" w:cs="Times New Roman"/>
          <w:sz w:val="16"/>
          <w:szCs w:val="16"/>
        </w:rPr>
      </w:pPr>
    </w:p>
    <w:p w14:paraId="5BD3809A" w14:textId="770E3D45" w:rsidR="007F3446" w:rsidRPr="00015177" w:rsidRDefault="00837265" w:rsidP="00A06F4B">
      <w:pPr>
        <w:spacing w:after="0" w:line="240" w:lineRule="auto"/>
        <w:ind w:firstLine="426"/>
        <w:jc w:val="both"/>
        <w:rPr>
          <w:rFonts w:ascii="Times New Roman" w:hAnsi="Times New Roman" w:cs="Times New Roman"/>
          <w:b/>
          <w:bCs/>
          <w:color w:val="FF0000"/>
          <w:sz w:val="24"/>
          <w:szCs w:val="24"/>
        </w:rPr>
      </w:pPr>
      <w:r w:rsidRPr="00E57194">
        <w:rPr>
          <w:rFonts w:ascii="Times New Roman" w:hAnsi="Times New Roman" w:cs="Times New Roman"/>
          <w:sz w:val="24"/>
          <w:szCs w:val="24"/>
        </w:rPr>
        <w:t>Pamatojoties uz likuma “Par pašvaldībām”</w:t>
      </w:r>
      <w:r w:rsidR="00941731" w:rsidRPr="00E57194">
        <w:rPr>
          <w:rFonts w:ascii="Times New Roman" w:hAnsi="Times New Roman" w:cs="Times New Roman"/>
          <w:sz w:val="24"/>
          <w:szCs w:val="24"/>
        </w:rPr>
        <w:t xml:space="preserve"> 15.panta</w:t>
      </w:r>
      <w:r w:rsidR="005510BE">
        <w:rPr>
          <w:rFonts w:ascii="Times New Roman" w:hAnsi="Times New Roman" w:cs="Times New Roman"/>
          <w:sz w:val="24"/>
          <w:szCs w:val="24"/>
        </w:rPr>
        <w:t xml:space="preserve"> pirmās daļas</w:t>
      </w:r>
      <w:r w:rsidR="00941731" w:rsidRPr="00E57194">
        <w:rPr>
          <w:rFonts w:ascii="Times New Roman" w:hAnsi="Times New Roman" w:cs="Times New Roman"/>
          <w:sz w:val="24"/>
          <w:szCs w:val="24"/>
        </w:rPr>
        <w:t xml:space="preserve"> 1.punktu, </w:t>
      </w:r>
      <w:r w:rsidR="00B47BD4" w:rsidRPr="00E57194">
        <w:rPr>
          <w:rFonts w:ascii="Times New Roman" w:hAnsi="Times New Roman" w:cs="Times New Roman"/>
          <w:sz w:val="24"/>
          <w:szCs w:val="24"/>
        </w:rPr>
        <w:t xml:space="preserve">21.panta </w:t>
      </w:r>
      <w:r w:rsidR="005510BE">
        <w:rPr>
          <w:rFonts w:ascii="Times New Roman" w:hAnsi="Times New Roman" w:cs="Times New Roman"/>
          <w:sz w:val="24"/>
          <w:szCs w:val="24"/>
        </w:rPr>
        <w:t xml:space="preserve">pirmās daļas </w:t>
      </w:r>
      <w:r w:rsidR="00B47BD4" w:rsidRPr="00E57194">
        <w:rPr>
          <w:rFonts w:ascii="Times New Roman" w:hAnsi="Times New Roman" w:cs="Times New Roman"/>
          <w:sz w:val="24"/>
          <w:szCs w:val="24"/>
        </w:rPr>
        <w:t xml:space="preserve">19.punktu, likuma “Par pašvaldību budžetiem” 26.panta otro daļu, ņemot vērā </w:t>
      </w:r>
      <w:r w:rsidR="00C607BA" w:rsidRPr="00E57194">
        <w:rPr>
          <w:rFonts w:ascii="Times New Roman" w:hAnsi="Times New Roman" w:cs="Times New Roman"/>
          <w:sz w:val="24"/>
          <w:szCs w:val="24"/>
        </w:rPr>
        <w:t xml:space="preserve">izsludinātu piekto projektu </w:t>
      </w:r>
      <w:r w:rsidR="00D24306" w:rsidRPr="00E57194">
        <w:rPr>
          <w:rFonts w:ascii="Times New Roman" w:hAnsi="Times New Roman" w:cs="Times New Roman"/>
          <w:sz w:val="24"/>
          <w:szCs w:val="24"/>
        </w:rPr>
        <w:t>atlases kārtu “4.2.2. (13.1.3.1.) Energoefektivitātes paaugstināšana pašvaldību infrastruktūrā ekonomiskās situācijas uzlabošanai, 5. kārta”</w:t>
      </w:r>
      <w:r w:rsidR="005510BE">
        <w:rPr>
          <w:rFonts w:ascii="Times New Roman" w:hAnsi="Times New Roman" w:cs="Times New Roman"/>
          <w:sz w:val="24"/>
          <w:szCs w:val="24"/>
        </w:rPr>
        <w:t xml:space="preserve">, </w:t>
      </w:r>
      <w:r w:rsidR="00D24306" w:rsidRPr="00E57194">
        <w:rPr>
          <w:rFonts w:ascii="Times New Roman" w:hAnsi="Times New Roman" w:cs="Times New Roman"/>
          <w:sz w:val="24"/>
          <w:szCs w:val="24"/>
        </w:rPr>
        <w:t xml:space="preserve">saskaņā ar </w:t>
      </w:r>
      <w:r w:rsidR="00C607BA" w:rsidRPr="00E57194">
        <w:rPr>
          <w:rFonts w:ascii="Times New Roman" w:hAnsi="Times New Roman" w:cs="Times New Roman"/>
          <w:sz w:val="24"/>
          <w:szCs w:val="24"/>
        </w:rPr>
        <w:t>Ministru kabineta 2016.gada 8.marta noteikum</w:t>
      </w:r>
      <w:r w:rsidR="00D24306" w:rsidRPr="00E57194">
        <w:rPr>
          <w:rFonts w:ascii="Times New Roman" w:hAnsi="Times New Roman" w:cs="Times New Roman"/>
          <w:sz w:val="24"/>
          <w:szCs w:val="24"/>
        </w:rPr>
        <w:t>iem</w:t>
      </w:r>
      <w:r w:rsidR="00C607BA" w:rsidRPr="00E57194">
        <w:rPr>
          <w:rFonts w:ascii="Times New Roman" w:hAnsi="Times New Roman" w:cs="Times New Roman"/>
          <w:sz w:val="24"/>
          <w:szCs w:val="24"/>
        </w:rPr>
        <w:t xml:space="preserve"> Nr.152 “Darbības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w:t>
      </w:r>
      <w:r w:rsidR="00D24306" w:rsidRPr="00E57194">
        <w:rPr>
          <w:rFonts w:ascii="Times New Roman" w:hAnsi="Times New Roman" w:cs="Times New Roman"/>
          <w:sz w:val="24"/>
          <w:szCs w:val="24"/>
        </w:rPr>
        <w:t xml:space="preserve">, ievērojot </w:t>
      </w:r>
      <w:r w:rsidR="00AA462B" w:rsidRPr="00E57194">
        <w:rPr>
          <w:rFonts w:ascii="Times New Roman" w:hAnsi="Times New Roman" w:cs="Times New Roman"/>
          <w:sz w:val="24"/>
          <w:szCs w:val="24"/>
        </w:rPr>
        <w:t xml:space="preserve">ar 2021.gada 11.novembra Daugavpils domes lēmumu Nr.754 un Augšdaugavas novada pašvaldības domes lēmumu Nr.235 Daugavpils </w:t>
      </w:r>
      <w:proofErr w:type="spellStart"/>
      <w:r w:rsidR="00AA462B" w:rsidRPr="00E57194">
        <w:rPr>
          <w:rFonts w:ascii="Times New Roman" w:hAnsi="Times New Roman" w:cs="Times New Roman"/>
          <w:sz w:val="24"/>
          <w:szCs w:val="24"/>
        </w:rPr>
        <w:t>valstspilsētas</w:t>
      </w:r>
      <w:proofErr w:type="spellEnd"/>
      <w:r w:rsidR="00AA462B" w:rsidRPr="00E57194">
        <w:rPr>
          <w:rFonts w:ascii="Times New Roman" w:hAnsi="Times New Roman" w:cs="Times New Roman"/>
          <w:sz w:val="24"/>
          <w:szCs w:val="24"/>
        </w:rPr>
        <w:t xml:space="preserve"> un </w:t>
      </w:r>
      <w:r w:rsidR="005510BE">
        <w:rPr>
          <w:rFonts w:ascii="Times New Roman" w:hAnsi="Times New Roman" w:cs="Times New Roman"/>
          <w:sz w:val="24"/>
          <w:szCs w:val="24"/>
        </w:rPr>
        <w:t>A</w:t>
      </w:r>
      <w:r w:rsidR="00AA462B" w:rsidRPr="00E57194">
        <w:rPr>
          <w:rFonts w:ascii="Times New Roman" w:hAnsi="Times New Roman" w:cs="Times New Roman"/>
          <w:sz w:val="24"/>
          <w:szCs w:val="24"/>
        </w:rPr>
        <w:t>ugšdaugavas novada attīstības programm</w:t>
      </w:r>
      <w:r w:rsidR="00422AED">
        <w:rPr>
          <w:rFonts w:ascii="Times New Roman" w:hAnsi="Times New Roman" w:cs="Times New Roman"/>
          <w:sz w:val="24"/>
          <w:szCs w:val="24"/>
        </w:rPr>
        <w:t>u</w:t>
      </w:r>
      <w:r w:rsidR="00AA462B" w:rsidRPr="00E57194">
        <w:rPr>
          <w:rFonts w:ascii="Times New Roman" w:hAnsi="Times New Roman" w:cs="Times New Roman"/>
          <w:sz w:val="24"/>
          <w:szCs w:val="24"/>
        </w:rPr>
        <w:t xml:space="preserve"> 2022.-2027.gadam</w:t>
      </w:r>
      <w:r w:rsidR="00AA462B" w:rsidRPr="00E57194">
        <w:t xml:space="preserve"> </w:t>
      </w:r>
      <w:r w:rsidR="005510BE">
        <w:rPr>
          <w:rFonts w:ascii="Times New Roman" w:hAnsi="Times New Roman" w:cs="Times New Roman"/>
          <w:sz w:val="24"/>
          <w:szCs w:val="24"/>
        </w:rPr>
        <w:t>“</w:t>
      </w:r>
      <w:r w:rsidR="00AA462B" w:rsidRPr="00E57194">
        <w:rPr>
          <w:rFonts w:ascii="Times New Roman" w:hAnsi="Times New Roman" w:cs="Times New Roman"/>
          <w:sz w:val="24"/>
          <w:szCs w:val="24"/>
        </w:rPr>
        <w:t>Investīciju plān</w:t>
      </w:r>
      <w:r w:rsidR="00B9641A" w:rsidRPr="00E57194">
        <w:rPr>
          <w:rFonts w:ascii="Times New Roman" w:hAnsi="Times New Roman" w:cs="Times New Roman"/>
          <w:sz w:val="24"/>
          <w:szCs w:val="24"/>
        </w:rPr>
        <w:t>ā</w:t>
      </w:r>
      <w:r w:rsidR="00AA462B" w:rsidRPr="00E57194">
        <w:rPr>
          <w:rFonts w:ascii="Times New Roman" w:hAnsi="Times New Roman" w:cs="Times New Roman"/>
          <w:sz w:val="24"/>
          <w:szCs w:val="24"/>
        </w:rPr>
        <w:t xml:space="preserve"> 2022.-2024. gadam Daugavpils</w:t>
      </w:r>
      <w:r w:rsidR="005510BE">
        <w:rPr>
          <w:rFonts w:ascii="Times New Roman" w:hAnsi="Times New Roman" w:cs="Times New Roman"/>
          <w:sz w:val="24"/>
          <w:szCs w:val="24"/>
        </w:rPr>
        <w:t>”</w:t>
      </w:r>
      <w:r w:rsidR="00AA462B" w:rsidRPr="00E57194">
        <w:rPr>
          <w:rFonts w:ascii="Times New Roman" w:hAnsi="Times New Roman" w:cs="Times New Roman"/>
          <w:sz w:val="24"/>
          <w:szCs w:val="24"/>
        </w:rPr>
        <w:t xml:space="preserve"> </w:t>
      </w:r>
      <w:r w:rsidR="00B9641A" w:rsidRPr="00E57194">
        <w:rPr>
          <w:rFonts w:ascii="Times New Roman" w:hAnsi="Times New Roman" w:cs="Times New Roman"/>
          <w:sz w:val="24"/>
          <w:szCs w:val="24"/>
        </w:rPr>
        <w:t>iekļautas SIA “Daugavpils ūdens” plānot</w:t>
      </w:r>
      <w:r w:rsidR="00422AED">
        <w:rPr>
          <w:rFonts w:ascii="Times New Roman" w:hAnsi="Times New Roman" w:cs="Times New Roman"/>
          <w:sz w:val="24"/>
          <w:szCs w:val="24"/>
        </w:rPr>
        <w:t>ā</w:t>
      </w:r>
      <w:r w:rsidR="00B9641A" w:rsidRPr="00E57194">
        <w:rPr>
          <w:rFonts w:ascii="Times New Roman" w:hAnsi="Times New Roman" w:cs="Times New Roman"/>
          <w:sz w:val="24"/>
          <w:szCs w:val="24"/>
        </w:rPr>
        <w:t xml:space="preserve">s darbības: </w:t>
      </w:r>
      <w:r w:rsidR="00422AED">
        <w:rPr>
          <w:rFonts w:ascii="Times New Roman" w:hAnsi="Times New Roman" w:cs="Times New Roman"/>
          <w:sz w:val="24"/>
          <w:szCs w:val="24"/>
        </w:rPr>
        <w:t xml:space="preserve">pozīcija Nr. </w:t>
      </w:r>
      <w:r w:rsidR="00B9641A" w:rsidRPr="00E57194">
        <w:rPr>
          <w:rFonts w:ascii="Times New Roman" w:hAnsi="Times New Roman" w:cs="Times New Roman"/>
          <w:sz w:val="24"/>
          <w:szCs w:val="24"/>
        </w:rPr>
        <w:t xml:space="preserve">201 “Daugavpils pilsētas notekūdeņu attīrīšanas iekārtu energoefektivitātes paaugstināšana, </w:t>
      </w:r>
      <w:r w:rsidR="00422AED">
        <w:rPr>
          <w:rFonts w:ascii="Times New Roman" w:hAnsi="Times New Roman" w:cs="Times New Roman"/>
          <w:sz w:val="24"/>
          <w:szCs w:val="24"/>
        </w:rPr>
        <w:t xml:space="preserve">pozīcija Nr. </w:t>
      </w:r>
      <w:r w:rsidR="00B9641A" w:rsidRPr="00E57194">
        <w:rPr>
          <w:rFonts w:ascii="Times New Roman" w:hAnsi="Times New Roman" w:cs="Times New Roman"/>
          <w:sz w:val="24"/>
          <w:szCs w:val="24"/>
        </w:rPr>
        <w:t xml:space="preserve">202 “Otras pacēluma sūkņu stacijas “Vingri II” energoefektivitātes paaugstināšana” </w:t>
      </w:r>
      <w:r w:rsidR="00422AED">
        <w:rPr>
          <w:rFonts w:ascii="Times New Roman" w:hAnsi="Times New Roman" w:cs="Times New Roman"/>
          <w:sz w:val="24"/>
          <w:szCs w:val="24"/>
        </w:rPr>
        <w:t xml:space="preserve">pozīcija Nr. </w:t>
      </w:r>
      <w:r w:rsidR="00B9641A" w:rsidRPr="00E57194">
        <w:rPr>
          <w:rFonts w:ascii="Times New Roman" w:hAnsi="Times New Roman" w:cs="Times New Roman"/>
          <w:sz w:val="24"/>
          <w:szCs w:val="24"/>
        </w:rPr>
        <w:t>203 “</w:t>
      </w:r>
      <w:r w:rsidR="005510BE">
        <w:rPr>
          <w:rFonts w:ascii="Times New Roman" w:hAnsi="Times New Roman" w:cs="Times New Roman"/>
          <w:sz w:val="24"/>
          <w:szCs w:val="24"/>
        </w:rPr>
        <w:t>Ū</w:t>
      </w:r>
      <w:r w:rsidR="00B9641A" w:rsidRPr="00E57194">
        <w:rPr>
          <w:rFonts w:ascii="Times New Roman" w:hAnsi="Times New Roman" w:cs="Times New Roman"/>
          <w:sz w:val="24"/>
          <w:szCs w:val="24"/>
        </w:rPr>
        <w:t xml:space="preserve">dens atdzelžošanas stacijas “Ziemeļi” energoefektivitātes paaugstināšana”, </w:t>
      </w:r>
      <w:r w:rsidR="00422AED">
        <w:rPr>
          <w:rFonts w:ascii="Times New Roman" w:hAnsi="Times New Roman" w:cs="Times New Roman"/>
          <w:sz w:val="24"/>
          <w:szCs w:val="24"/>
        </w:rPr>
        <w:t xml:space="preserve">pozīcija Nr. </w:t>
      </w:r>
      <w:r w:rsidR="00B9641A" w:rsidRPr="00E57194">
        <w:rPr>
          <w:rFonts w:ascii="Times New Roman" w:hAnsi="Times New Roman" w:cs="Times New Roman"/>
          <w:sz w:val="24"/>
          <w:szCs w:val="24"/>
        </w:rPr>
        <w:t>204 “</w:t>
      </w:r>
      <w:proofErr w:type="spellStart"/>
      <w:r w:rsidR="00B02D5D" w:rsidRPr="00E57194">
        <w:rPr>
          <w:rFonts w:ascii="Times New Roman" w:hAnsi="Times New Roman" w:cs="Times New Roman"/>
          <w:sz w:val="24"/>
          <w:szCs w:val="24"/>
        </w:rPr>
        <w:t>Ū</w:t>
      </w:r>
      <w:r w:rsidR="00B9641A" w:rsidRPr="00E57194">
        <w:rPr>
          <w:rFonts w:ascii="Times New Roman" w:hAnsi="Times New Roman" w:cs="Times New Roman"/>
          <w:sz w:val="24"/>
          <w:szCs w:val="24"/>
        </w:rPr>
        <w:t>densgūtnes</w:t>
      </w:r>
      <w:proofErr w:type="spellEnd"/>
      <w:r w:rsidR="00B9641A" w:rsidRPr="00E57194">
        <w:rPr>
          <w:rFonts w:ascii="Times New Roman" w:hAnsi="Times New Roman" w:cs="Times New Roman"/>
          <w:sz w:val="24"/>
          <w:szCs w:val="24"/>
        </w:rPr>
        <w:t xml:space="preserve"> “Ziemeļi” / “Vingr</w:t>
      </w:r>
      <w:r w:rsidR="00B9641A" w:rsidRPr="00F143FF">
        <w:rPr>
          <w:rFonts w:ascii="Times New Roman" w:hAnsi="Times New Roman" w:cs="Times New Roman"/>
          <w:sz w:val="24"/>
          <w:szCs w:val="24"/>
        </w:rPr>
        <w:t>i”, t.sk. energoefektivitātes paaugstināšana”</w:t>
      </w:r>
      <w:r w:rsidR="00B02D5D" w:rsidRPr="00F143FF">
        <w:rPr>
          <w:rFonts w:ascii="Times New Roman" w:hAnsi="Times New Roman" w:cs="Times New Roman"/>
          <w:sz w:val="24"/>
          <w:szCs w:val="24"/>
        </w:rPr>
        <w:t xml:space="preserve">, </w:t>
      </w:r>
      <w:r w:rsidR="00757150" w:rsidRPr="00F143FF">
        <w:rPr>
          <w:rFonts w:ascii="Times New Roman" w:hAnsi="Times New Roman" w:cs="Times New Roman"/>
          <w:sz w:val="24"/>
          <w:szCs w:val="24"/>
        </w:rPr>
        <w:t>ievērojot</w:t>
      </w:r>
      <w:r w:rsidR="00C25E81" w:rsidRPr="00F143FF">
        <w:rPr>
          <w:rFonts w:ascii="Times New Roman" w:hAnsi="Times New Roman" w:cs="Times New Roman"/>
          <w:sz w:val="24"/>
          <w:szCs w:val="24"/>
        </w:rPr>
        <w:t xml:space="preserve"> Daugavpils domes Finanšu komitejas </w:t>
      </w:r>
      <w:r w:rsidR="0066305F" w:rsidRPr="00F143FF">
        <w:rPr>
          <w:rFonts w:ascii="Times New Roman" w:hAnsi="Times New Roman" w:cs="Times New Roman"/>
          <w:sz w:val="24"/>
          <w:szCs w:val="24"/>
        </w:rPr>
        <w:t>2021.gada 9.decembra</w:t>
      </w:r>
      <w:r w:rsidR="00C25E81" w:rsidRPr="00F143FF">
        <w:rPr>
          <w:rFonts w:ascii="Times New Roman" w:hAnsi="Times New Roman" w:cs="Times New Roman"/>
          <w:sz w:val="24"/>
          <w:szCs w:val="24"/>
        </w:rPr>
        <w:t xml:space="preserve"> sēdes atzinumu</w:t>
      </w:r>
      <w:r w:rsidR="00E12EBB" w:rsidRPr="00F143FF">
        <w:rPr>
          <w:rFonts w:ascii="Times New Roman" w:hAnsi="Times New Roman" w:cs="Times New Roman"/>
          <w:sz w:val="24"/>
          <w:szCs w:val="24"/>
        </w:rPr>
        <w:t xml:space="preserve"> </w:t>
      </w:r>
      <w:bookmarkStart w:id="0" w:name="_Hlk88837124"/>
      <w:r w:rsidR="00E12EBB" w:rsidRPr="00F143FF">
        <w:rPr>
          <w:rFonts w:ascii="Times New Roman" w:hAnsi="Times New Roman" w:cs="Times New Roman"/>
          <w:sz w:val="24"/>
          <w:szCs w:val="24"/>
        </w:rPr>
        <w:t>un Daugavpils domes Pilsētas saimniecības un attīstība</w:t>
      </w:r>
      <w:r w:rsidR="0066305F" w:rsidRPr="00F143FF">
        <w:rPr>
          <w:rFonts w:ascii="Times New Roman" w:hAnsi="Times New Roman" w:cs="Times New Roman"/>
          <w:sz w:val="24"/>
          <w:szCs w:val="24"/>
        </w:rPr>
        <w:t>s komitejas 2021.gada 9.decembra</w:t>
      </w:r>
      <w:r w:rsidR="00E12EBB" w:rsidRPr="00F143FF">
        <w:rPr>
          <w:rFonts w:ascii="Times New Roman" w:hAnsi="Times New Roman" w:cs="Times New Roman"/>
          <w:sz w:val="24"/>
          <w:szCs w:val="24"/>
        </w:rPr>
        <w:t xml:space="preserve"> sēdes atzinumu</w:t>
      </w:r>
      <w:bookmarkEnd w:id="0"/>
      <w:r w:rsidR="00C25E81" w:rsidRPr="00F143FF">
        <w:rPr>
          <w:rFonts w:ascii="Times New Roman" w:hAnsi="Times New Roman" w:cs="Times New Roman"/>
          <w:sz w:val="24"/>
          <w:szCs w:val="24"/>
        </w:rPr>
        <w:t xml:space="preserve">, </w:t>
      </w:r>
      <w:r w:rsidR="00A06F4B" w:rsidRPr="00A249C4">
        <w:rPr>
          <w:rFonts w:ascii="Times New Roman" w:hAnsi="Times New Roman" w:cs="Times New Roman"/>
          <w:sz w:val="24"/>
          <w:szCs w:val="24"/>
        </w:rPr>
        <w:t>atklāti balsojot</w:t>
      </w:r>
      <w:r w:rsidR="00A06F4B">
        <w:rPr>
          <w:rFonts w:ascii="Times New Roman" w:hAnsi="Times New Roman" w:cs="Times New Roman"/>
          <w:sz w:val="24"/>
          <w:szCs w:val="24"/>
        </w:rPr>
        <w:t>: PAR – 13 (</w:t>
      </w:r>
      <w:proofErr w:type="spellStart"/>
      <w:r w:rsidR="00A06F4B">
        <w:rPr>
          <w:rFonts w:ascii="Times New Roman" w:hAnsi="Times New Roman" w:cs="Times New Roman"/>
          <w:sz w:val="24"/>
          <w:szCs w:val="24"/>
        </w:rPr>
        <w:t>I.Aleksejevs</w:t>
      </w:r>
      <w:proofErr w:type="spellEnd"/>
      <w:r w:rsidR="00A06F4B" w:rsidRPr="00A249C4">
        <w:rPr>
          <w:rFonts w:ascii="Times New Roman" w:hAnsi="Times New Roman" w:cs="Times New Roman"/>
          <w:sz w:val="24"/>
          <w:szCs w:val="24"/>
        </w:rPr>
        <w:t xml:space="preserve">, </w:t>
      </w:r>
      <w:proofErr w:type="spellStart"/>
      <w:r w:rsidR="00A06F4B" w:rsidRPr="00A249C4">
        <w:rPr>
          <w:rFonts w:ascii="Times New Roman" w:hAnsi="Times New Roman" w:cs="Times New Roman"/>
          <w:sz w:val="24"/>
          <w:szCs w:val="24"/>
        </w:rPr>
        <w:t>P.Dzalbe</w:t>
      </w:r>
      <w:proofErr w:type="spellEnd"/>
      <w:r w:rsidR="00A06F4B" w:rsidRPr="00A249C4">
        <w:rPr>
          <w:rFonts w:ascii="Times New Roman" w:hAnsi="Times New Roman" w:cs="Times New Roman"/>
          <w:sz w:val="24"/>
          <w:szCs w:val="24"/>
        </w:rPr>
        <w:t xml:space="preserve">, </w:t>
      </w:r>
      <w:proofErr w:type="spellStart"/>
      <w:r w:rsidR="00A06F4B" w:rsidRPr="00A249C4">
        <w:rPr>
          <w:rFonts w:ascii="Times New Roman" w:hAnsi="Times New Roman" w:cs="Times New Roman"/>
          <w:sz w:val="24"/>
          <w:szCs w:val="24"/>
        </w:rPr>
        <w:t>A.Elksniņš</w:t>
      </w:r>
      <w:proofErr w:type="spellEnd"/>
      <w:r w:rsidR="00A06F4B" w:rsidRPr="00A249C4">
        <w:rPr>
          <w:rFonts w:ascii="Times New Roman" w:hAnsi="Times New Roman" w:cs="Times New Roman"/>
          <w:sz w:val="24"/>
          <w:szCs w:val="24"/>
        </w:rPr>
        <w:t xml:space="preserve">, </w:t>
      </w:r>
      <w:proofErr w:type="spellStart"/>
      <w:r w:rsidR="00A06F4B" w:rsidRPr="00A249C4">
        <w:rPr>
          <w:rFonts w:ascii="Times New Roman" w:hAnsi="Times New Roman" w:cs="Times New Roman"/>
          <w:sz w:val="24"/>
          <w:szCs w:val="24"/>
        </w:rPr>
        <w:t>A.Gržibovskis</w:t>
      </w:r>
      <w:proofErr w:type="spellEnd"/>
      <w:r w:rsidR="00A06F4B">
        <w:rPr>
          <w:rFonts w:ascii="Times New Roman" w:hAnsi="Times New Roman" w:cs="Times New Roman"/>
          <w:sz w:val="24"/>
          <w:szCs w:val="24"/>
        </w:rPr>
        <w:t>,</w:t>
      </w:r>
      <w:r w:rsidR="00A06F4B" w:rsidRPr="00A249C4">
        <w:rPr>
          <w:rFonts w:ascii="Times New Roman" w:hAnsi="Times New Roman" w:cs="Times New Roman"/>
          <w:sz w:val="24"/>
          <w:szCs w:val="24"/>
        </w:rPr>
        <w:t xml:space="preserve"> </w:t>
      </w:r>
      <w:proofErr w:type="spellStart"/>
      <w:r w:rsidR="00A06F4B" w:rsidRPr="00A249C4">
        <w:rPr>
          <w:rFonts w:ascii="Times New Roman" w:hAnsi="Times New Roman" w:cs="Times New Roman"/>
          <w:sz w:val="24"/>
          <w:szCs w:val="24"/>
        </w:rPr>
        <w:t>I.Jukši</w:t>
      </w:r>
      <w:r w:rsidR="00A06F4B">
        <w:rPr>
          <w:rFonts w:ascii="Times New Roman" w:hAnsi="Times New Roman" w:cs="Times New Roman"/>
          <w:sz w:val="24"/>
          <w:szCs w:val="24"/>
        </w:rPr>
        <w:t>nska</w:t>
      </w:r>
      <w:proofErr w:type="spellEnd"/>
      <w:r w:rsidR="00A06F4B">
        <w:rPr>
          <w:rFonts w:ascii="Times New Roman" w:hAnsi="Times New Roman" w:cs="Times New Roman"/>
          <w:sz w:val="24"/>
          <w:szCs w:val="24"/>
        </w:rPr>
        <w:t xml:space="preserve">, V.Kononovs, </w:t>
      </w:r>
      <w:proofErr w:type="spellStart"/>
      <w:r w:rsidR="00A06F4B">
        <w:rPr>
          <w:rFonts w:ascii="Times New Roman" w:hAnsi="Times New Roman" w:cs="Times New Roman"/>
          <w:sz w:val="24"/>
          <w:szCs w:val="24"/>
        </w:rPr>
        <w:t>N.Kožanova</w:t>
      </w:r>
      <w:proofErr w:type="spellEnd"/>
      <w:r w:rsidR="00A06F4B">
        <w:rPr>
          <w:rFonts w:ascii="Times New Roman" w:hAnsi="Times New Roman" w:cs="Times New Roman"/>
          <w:sz w:val="24"/>
          <w:szCs w:val="24"/>
        </w:rPr>
        <w:t xml:space="preserve">, </w:t>
      </w:r>
      <w:proofErr w:type="spellStart"/>
      <w:r w:rsidR="00A06F4B">
        <w:rPr>
          <w:rFonts w:ascii="Times New Roman" w:hAnsi="Times New Roman" w:cs="Times New Roman"/>
          <w:sz w:val="24"/>
          <w:szCs w:val="24"/>
        </w:rPr>
        <w:t>M.</w:t>
      </w:r>
      <w:r w:rsidR="00A06F4B" w:rsidRPr="00A249C4">
        <w:rPr>
          <w:rFonts w:ascii="Times New Roman" w:hAnsi="Times New Roman" w:cs="Times New Roman"/>
          <w:sz w:val="24"/>
          <w:szCs w:val="24"/>
        </w:rPr>
        <w:t>Lavrenovs</w:t>
      </w:r>
      <w:proofErr w:type="spellEnd"/>
      <w:r w:rsidR="00A06F4B" w:rsidRPr="00A249C4">
        <w:rPr>
          <w:rFonts w:ascii="Times New Roman" w:hAnsi="Times New Roman" w:cs="Times New Roman"/>
          <w:sz w:val="24"/>
          <w:szCs w:val="24"/>
        </w:rPr>
        <w:t xml:space="preserve">, </w:t>
      </w:r>
      <w:proofErr w:type="spellStart"/>
      <w:r w:rsidR="00A06F4B" w:rsidRPr="00A249C4">
        <w:rPr>
          <w:rFonts w:ascii="Times New Roman" w:hAnsi="Times New Roman" w:cs="Times New Roman"/>
          <w:sz w:val="24"/>
          <w:szCs w:val="24"/>
        </w:rPr>
        <w:t>I.Prelatovs</w:t>
      </w:r>
      <w:proofErr w:type="spellEnd"/>
      <w:r w:rsidR="00A06F4B" w:rsidRPr="00A249C4">
        <w:rPr>
          <w:rFonts w:ascii="Times New Roman" w:hAnsi="Times New Roman" w:cs="Times New Roman"/>
          <w:sz w:val="24"/>
          <w:szCs w:val="24"/>
        </w:rPr>
        <w:t xml:space="preserve">, </w:t>
      </w:r>
      <w:proofErr w:type="spellStart"/>
      <w:r w:rsidR="00A06F4B" w:rsidRPr="00A249C4">
        <w:rPr>
          <w:rFonts w:ascii="Times New Roman" w:hAnsi="Times New Roman" w:cs="Times New Roman"/>
          <w:sz w:val="24"/>
          <w:szCs w:val="24"/>
        </w:rPr>
        <w:t>V.Sporāne-Hudojana</w:t>
      </w:r>
      <w:proofErr w:type="spellEnd"/>
      <w:r w:rsidR="00A06F4B" w:rsidRPr="00A249C4">
        <w:rPr>
          <w:rFonts w:ascii="Times New Roman" w:hAnsi="Times New Roman" w:cs="Times New Roman"/>
          <w:sz w:val="24"/>
          <w:szCs w:val="24"/>
        </w:rPr>
        <w:t xml:space="preserve">, </w:t>
      </w:r>
      <w:proofErr w:type="spellStart"/>
      <w:r w:rsidR="00A06F4B" w:rsidRPr="00A249C4">
        <w:rPr>
          <w:rFonts w:ascii="Times New Roman" w:hAnsi="Times New Roman" w:cs="Times New Roman"/>
          <w:sz w:val="24"/>
          <w:szCs w:val="24"/>
        </w:rPr>
        <w:t>I.Šķinčs</w:t>
      </w:r>
      <w:proofErr w:type="spellEnd"/>
      <w:r w:rsidR="00A06F4B" w:rsidRPr="00A249C4">
        <w:rPr>
          <w:rFonts w:ascii="Times New Roman" w:hAnsi="Times New Roman" w:cs="Times New Roman"/>
          <w:sz w:val="24"/>
          <w:szCs w:val="24"/>
        </w:rPr>
        <w:t xml:space="preserve">, </w:t>
      </w:r>
      <w:proofErr w:type="spellStart"/>
      <w:r w:rsidR="00A06F4B" w:rsidRPr="00A249C4">
        <w:rPr>
          <w:rFonts w:ascii="Times New Roman" w:hAnsi="Times New Roman" w:cs="Times New Roman"/>
          <w:sz w:val="24"/>
          <w:szCs w:val="24"/>
        </w:rPr>
        <w:t>M.Truskovskis</w:t>
      </w:r>
      <w:proofErr w:type="spellEnd"/>
      <w:r w:rsidR="00A06F4B" w:rsidRPr="00A249C4">
        <w:rPr>
          <w:rFonts w:ascii="Times New Roman" w:hAnsi="Times New Roman" w:cs="Times New Roman"/>
          <w:sz w:val="24"/>
          <w:szCs w:val="24"/>
        </w:rPr>
        <w:t xml:space="preserve">, </w:t>
      </w:r>
      <w:proofErr w:type="spellStart"/>
      <w:r w:rsidR="00A06F4B" w:rsidRPr="00A249C4">
        <w:rPr>
          <w:rFonts w:ascii="Times New Roman" w:hAnsi="Times New Roman" w:cs="Times New Roman"/>
          <w:sz w:val="24"/>
          <w:szCs w:val="24"/>
        </w:rPr>
        <w:t>A.Vasiļjevs</w:t>
      </w:r>
      <w:proofErr w:type="spellEnd"/>
      <w:r w:rsidR="00A06F4B" w:rsidRPr="00A249C4">
        <w:rPr>
          <w:rFonts w:ascii="Times New Roman" w:hAnsi="Times New Roman" w:cs="Times New Roman"/>
          <w:sz w:val="24"/>
          <w:szCs w:val="24"/>
        </w:rPr>
        <w:t>), PRET</w:t>
      </w:r>
      <w:r w:rsidR="00A06F4B">
        <w:rPr>
          <w:rFonts w:ascii="Times New Roman" w:hAnsi="Times New Roman" w:cs="Times New Roman"/>
          <w:sz w:val="24"/>
          <w:szCs w:val="24"/>
        </w:rPr>
        <w:t xml:space="preserve"> – nav, ATTURAS – nav</w:t>
      </w:r>
      <w:r w:rsidR="00A06F4B" w:rsidRPr="00A249C4">
        <w:rPr>
          <w:rFonts w:ascii="Times New Roman" w:hAnsi="Times New Roman" w:cs="Times New Roman"/>
          <w:sz w:val="24"/>
          <w:szCs w:val="24"/>
        </w:rPr>
        <w:t>,</w:t>
      </w:r>
      <w:r w:rsidR="00A06F4B">
        <w:rPr>
          <w:rFonts w:ascii="Times New Roman" w:hAnsi="Times New Roman" w:cs="Times New Roman"/>
          <w:sz w:val="24"/>
          <w:szCs w:val="24"/>
        </w:rPr>
        <w:t xml:space="preserve"> </w:t>
      </w:r>
      <w:r w:rsidR="00C25E81" w:rsidRPr="00A06F4B">
        <w:rPr>
          <w:rFonts w:ascii="Times New Roman" w:hAnsi="Times New Roman" w:cs="Times New Roman"/>
          <w:b/>
          <w:bCs/>
          <w:sz w:val="24"/>
          <w:szCs w:val="24"/>
        </w:rPr>
        <w:t>Daugavpils dome nolemj</w:t>
      </w:r>
      <w:r w:rsidR="007F3446" w:rsidRPr="00A06F4B">
        <w:rPr>
          <w:rFonts w:ascii="Times New Roman" w:hAnsi="Times New Roman" w:cs="Times New Roman"/>
          <w:b/>
          <w:bCs/>
          <w:sz w:val="24"/>
          <w:szCs w:val="24"/>
        </w:rPr>
        <w:t>:</w:t>
      </w:r>
    </w:p>
    <w:p w14:paraId="59185B5C" w14:textId="77777777" w:rsidR="007F3446" w:rsidRPr="00BC321D" w:rsidRDefault="007F3446" w:rsidP="00015177">
      <w:pPr>
        <w:spacing w:after="0" w:line="240" w:lineRule="auto"/>
        <w:ind w:firstLine="567"/>
        <w:jc w:val="both"/>
        <w:rPr>
          <w:rFonts w:ascii="Times New Roman" w:hAnsi="Times New Roman" w:cs="Times New Roman"/>
          <w:sz w:val="16"/>
          <w:szCs w:val="16"/>
        </w:rPr>
      </w:pPr>
    </w:p>
    <w:p w14:paraId="1F65AD62" w14:textId="7310DA13" w:rsidR="006857FE" w:rsidRPr="006857FE" w:rsidRDefault="006857FE" w:rsidP="00015177">
      <w:pPr>
        <w:pStyle w:val="ListParagraph"/>
        <w:numPr>
          <w:ilvl w:val="0"/>
          <w:numId w:val="10"/>
        </w:numPr>
        <w:spacing w:after="0" w:line="240" w:lineRule="auto"/>
        <w:ind w:left="0" w:firstLine="426"/>
        <w:contextualSpacing w:val="0"/>
        <w:jc w:val="both"/>
        <w:rPr>
          <w:rFonts w:ascii="Times New Roman" w:hAnsi="Times New Roman" w:cs="Times New Roman"/>
          <w:bCs/>
          <w:sz w:val="24"/>
          <w:szCs w:val="24"/>
        </w:rPr>
      </w:pPr>
      <w:r w:rsidRPr="006857FE">
        <w:rPr>
          <w:rFonts w:ascii="Times New Roman" w:hAnsi="Times New Roman" w:cs="Times New Roman"/>
          <w:sz w:val="24"/>
          <w:szCs w:val="24"/>
        </w:rPr>
        <w:t>Atbalstīt SIA “Daugavpils ūdens” dalību Eiropas Reģionālās attīstības fonda līdzfinansētā projekt</w:t>
      </w:r>
      <w:r w:rsidR="005B32FC">
        <w:rPr>
          <w:rFonts w:ascii="Times New Roman" w:hAnsi="Times New Roman" w:cs="Times New Roman"/>
          <w:sz w:val="24"/>
          <w:szCs w:val="24"/>
        </w:rPr>
        <w:t>ā</w:t>
      </w:r>
      <w:r w:rsidRPr="006857FE">
        <w:rPr>
          <w:rFonts w:ascii="Times New Roman" w:hAnsi="Times New Roman" w:cs="Times New Roman"/>
          <w:sz w:val="24"/>
          <w:szCs w:val="24"/>
        </w:rPr>
        <w:t xml:space="preserve"> „SIA “Daugavpils ūdens” tehnoloģisko procesu energoefektivitātes paaugstināšana” (turpmāk – Projekts, Projekta apraksts 1.pielikumā)</w:t>
      </w:r>
      <w:r w:rsidRPr="006857FE">
        <w:rPr>
          <w:rFonts w:ascii="Times New Roman" w:hAnsi="Times New Roman" w:cs="Times New Roman"/>
          <w:bCs/>
          <w:sz w:val="24"/>
          <w:szCs w:val="24"/>
        </w:rPr>
        <w:t>.</w:t>
      </w:r>
    </w:p>
    <w:p w14:paraId="39843519" w14:textId="66A95E2B" w:rsidR="005B32FC" w:rsidRPr="004B0600" w:rsidRDefault="005B32FC" w:rsidP="00015177">
      <w:pPr>
        <w:pStyle w:val="ListParagraph"/>
        <w:numPr>
          <w:ilvl w:val="0"/>
          <w:numId w:val="10"/>
        </w:numPr>
        <w:spacing w:after="0" w:line="240" w:lineRule="auto"/>
        <w:ind w:left="0" w:firstLine="426"/>
        <w:contextualSpacing w:val="0"/>
        <w:jc w:val="both"/>
        <w:rPr>
          <w:rFonts w:ascii="Times New Roman" w:hAnsi="Times New Roman" w:cs="Times New Roman"/>
          <w:sz w:val="24"/>
          <w:szCs w:val="24"/>
        </w:rPr>
      </w:pPr>
      <w:r w:rsidRPr="004B0600">
        <w:rPr>
          <w:rFonts w:ascii="Times New Roman" w:hAnsi="Times New Roman" w:cs="Times New Roman"/>
          <w:sz w:val="24"/>
          <w:szCs w:val="24"/>
        </w:rPr>
        <w:t xml:space="preserve">Projekta iesnieguma apstiprināšanas gadījumā SIA “Daugavpils ūdens” nodrošināt Projekta </w:t>
      </w:r>
      <w:r w:rsidR="006F18AF" w:rsidRPr="004B0600">
        <w:rPr>
          <w:rFonts w:ascii="Times New Roman" w:hAnsi="Times New Roman" w:cs="Times New Roman"/>
          <w:sz w:val="24"/>
          <w:szCs w:val="24"/>
        </w:rPr>
        <w:t xml:space="preserve">finansējumu un </w:t>
      </w:r>
      <w:proofErr w:type="spellStart"/>
      <w:r w:rsidRPr="004B0600">
        <w:rPr>
          <w:rFonts w:ascii="Times New Roman" w:hAnsi="Times New Roman" w:cs="Times New Roman"/>
          <w:sz w:val="24"/>
          <w:szCs w:val="24"/>
        </w:rPr>
        <w:t>priekšfinansējumu</w:t>
      </w:r>
      <w:proofErr w:type="spellEnd"/>
      <w:r w:rsidR="00A13531" w:rsidRPr="004B0600">
        <w:rPr>
          <w:rFonts w:ascii="Times New Roman" w:hAnsi="Times New Roman" w:cs="Times New Roman"/>
          <w:sz w:val="24"/>
          <w:szCs w:val="24"/>
        </w:rPr>
        <w:t>,</w:t>
      </w:r>
      <w:r w:rsidRPr="004B0600">
        <w:rPr>
          <w:rFonts w:ascii="Times New Roman" w:hAnsi="Times New Roman" w:cs="Times New Roman"/>
          <w:sz w:val="24"/>
          <w:szCs w:val="24"/>
        </w:rPr>
        <w:t xml:space="preserve"> ņemot aizdevumu Valsts kasē ar Daugavpils </w:t>
      </w:r>
      <w:r w:rsidR="00A13531" w:rsidRPr="004B0600">
        <w:rPr>
          <w:rFonts w:ascii="Times New Roman" w:hAnsi="Times New Roman" w:cs="Times New Roman"/>
          <w:sz w:val="24"/>
          <w:szCs w:val="24"/>
        </w:rPr>
        <w:t xml:space="preserve">pilsētas </w:t>
      </w:r>
      <w:r w:rsidR="00331F5E" w:rsidRPr="004B0600">
        <w:rPr>
          <w:rFonts w:ascii="Times New Roman" w:hAnsi="Times New Roman" w:cs="Times New Roman"/>
          <w:sz w:val="24"/>
          <w:szCs w:val="24"/>
        </w:rPr>
        <w:t xml:space="preserve">pašvaldības </w:t>
      </w:r>
      <w:r w:rsidR="00705E53" w:rsidRPr="004B0600">
        <w:rPr>
          <w:rFonts w:ascii="Times New Roman" w:hAnsi="Times New Roman" w:cs="Times New Roman"/>
          <w:sz w:val="24"/>
          <w:szCs w:val="24"/>
        </w:rPr>
        <w:t>galvojumu.</w:t>
      </w:r>
    </w:p>
    <w:p w14:paraId="571E47F0" w14:textId="066DBEE7" w:rsidR="00705E53" w:rsidRDefault="006857FE" w:rsidP="00015177">
      <w:pPr>
        <w:pStyle w:val="ListParagraph"/>
        <w:numPr>
          <w:ilvl w:val="0"/>
          <w:numId w:val="10"/>
        </w:numPr>
        <w:spacing w:after="0" w:line="240" w:lineRule="auto"/>
        <w:ind w:left="709" w:hanging="283"/>
        <w:contextualSpacing w:val="0"/>
        <w:jc w:val="both"/>
        <w:rPr>
          <w:rFonts w:ascii="Times New Roman" w:hAnsi="Times New Roman" w:cs="Times New Roman"/>
          <w:sz w:val="24"/>
          <w:szCs w:val="24"/>
        </w:rPr>
      </w:pPr>
      <w:r w:rsidRPr="006857FE">
        <w:rPr>
          <w:rFonts w:ascii="Times New Roman" w:hAnsi="Times New Roman" w:cs="Times New Roman"/>
          <w:sz w:val="24"/>
          <w:szCs w:val="24"/>
        </w:rPr>
        <w:t xml:space="preserve">SIA “Daugavpils ūdens” nodrošināt Projekta </w:t>
      </w:r>
      <w:r w:rsidR="00705E53">
        <w:rPr>
          <w:rFonts w:ascii="Times New Roman" w:hAnsi="Times New Roman" w:cs="Times New Roman"/>
          <w:sz w:val="24"/>
          <w:szCs w:val="24"/>
        </w:rPr>
        <w:t xml:space="preserve">neattiecināmo izmaksu finansējumu. </w:t>
      </w:r>
    </w:p>
    <w:p w14:paraId="54F2E461" w14:textId="3C6BC806" w:rsidR="006857FE" w:rsidRPr="006857FE" w:rsidRDefault="006857FE" w:rsidP="00015177">
      <w:pPr>
        <w:pStyle w:val="ListParagraph"/>
        <w:numPr>
          <w:ilvl w:val="0"/>
          <w:numId w:val="10"/>
        </w:numPr>
        <w:spacing w:after="0" w:line="240" w:lineRule="auto"/>
        <w:ind w:left="567" w:hanging="141"/>
        <w:contextualSpacing w:val="0"/>
        <w:jc w:val="both"/>
        <w:rPr>
          <w:rFonts w:ascii="Times New Roman" w:hAnsi="Times New Roman" w:cs="Times New Roman"/>
          <w:sz w:val="24"/>
          <w:szCs w:val="24"/>
        </w:rPr>
      </w:pPr>
      <w:r w:rsidRPr="006857FE">
        <w:rPr>
          <w:rFonts w:ascii="Times New Roman" w:hAnsi="Times New Roman" w:cs="Times New Roman"/>
          <w:sz w:val="24"/>
          <w:szCs w:val="24"/>
        </w:rPr>
        <w:lastRenderedPageBreak/>
        <w:t xml:space="preserve">Lēmuma izpildi kontrolē </w:t>
      </w:r>
      <w:r w:rsidR="00A13531">
        <w:rPr>
          <w:rFonts w:ascii="Times New Roman" w:hAnsi="Times New Roman" w:cs="Times New Roman"/>
          <w:sz w:val="24"/>
          <w:szCs w:val="24"/>
        </w:rPr>
        <w:t>Daugavpils pilsētas p</w:t>
      </w:r>
      <w:r w:rsidR="00C212C3" w:rsidRPr="00C212C3">
        <w:rPr>
          <w:rFonts w:ascii="Times New Roman" w:hAnsi="Times New Roman" w:cs="Times New Roman"/>
          <w:sz w:val="24"/>
          <w:szCs w:val="24"/>
        </w:rPr>
        <w:t>ašvaldības izpilddirektore</w:t>
      </w:r>
      <w:r w:rsidR="00C212C3">
        <w:rPr>
          <w:rFonts w:ascii="Times New Roman" w:hAnsi="Times New Roman" w:cs="Times New Roman"/>
          <w:sz w:val="24"/>
          <w:szCs w:val="24"/>
        </w:rPr>
        <w:t xml:space="preserve"> </w:t>
      </w:r>
      <w:proofErr w:type="spellStart"/>
      <w:r w:rsidR="00C212C3" w:rsidRPr="00C212C3">
        <w:rPr>
          <w:rFonts w:ascii="Times New Roman" w:hAnsi="Times New Roman" w:cs="Times New Roman"/>
          <w:sz w:val="24"/>
          <w:szCs w:val="24"/>
        </w:rPr>
        <w:t>S.Šņepste</w:t>
      </w:r>
      <w:proofErr w:type="spellEnd"/>
      <w:r>
        <w:rPr>
          <w:rFonts w:ascii="Times New Roman" w:hAnsi="Times New Roman" w:cs="Times New Roman"/>
          <w:sz w:val="24"/>
          <w:szCs w:val="24"/>
        </w:rPr>
        <w:t>.</w:t>
      </w:r>
    </w:p>
    <w:p w14:paraId="05302EB0" w14:textId="77777777" w:rsidR="006857FE" w:rsidRPr="00BC321D" w:rsidRDefault="006857FE" w:rsidP="00015177">
      <w:pPr>
        <w:spacing w:after="0" w:line="240" w:lineRule="auto"/>
        <w:jc w:val="both"/>
        <w:rPr>
          <w:rFonts w:ascii="Times New Roman" w:hAnsi="Times New Roman" w:cs="Times New Roman"/>
          <w:sz w:val="16"/>
          <w:szCs w:val="16"/>
        </w:rPr>
      </w:pPr>
    </w:p>
    <w:p w14:paraId="247BDA6D" w14:textId="77777777" w:rsidR="006857FE" w:rsidRPr="006857FE" w:rsidRDefault="006857FE" w:rsidP="00015177">
      <w:pPr>
        <w:spacing w:after="0" w:line="240" w:lineRule="auto"/>
        <w:jc w:val="both"/>
        <w:rPr>
          <w:rFonts w:ascii="Times New Roman" w:hAnsi="Times New Roman" w:cs="Times New Roman"/>
          <w:sz w:val="24"/>
          <w:szCs w:val="24"/>
        </w:rPr>
      </w:pPr>
      <w:r w:rsidRPr="006857FE">
        <w:rPr>
          <w:rFonts w:ascii="Times New Roman" w:hAnsi="Times New Roman" w:cs="Times New Roman"/>
          <w:sz w:val="24"/>
          <w:szCs w:val="24"/>
        </w:rPr>
        <w:t>Pielikumā: Projekta apraksts uz 1 lp.</w:t>
      </w:r>
    </w:p>
    <w:p w14:paraId="32F8ED75" w14:textId="77777777" w:rsidR="00665EA3" w:rsidRPr="00BC321D" w:rsidRDefault="00665EA3" w:rsidP="00015177">
      <w:pPr>
        <w:spacing w:after="0" w:line="240" w:lineRule="auto"/>
        <w:rPr>
          <w:rFonts w:ascii="Times New Roman" w:hAnsi="Times New Roman" w:cs="Times New Roman"/>
          <w:sz w:val="16"/>
          <w:szCs w:val="16"/>
        </w:rPr>
      </w:pPr>
    </w:p>
    <w:p w14:paraId="16967698" w14:textId="77777777" w:rsidR="00665EA3" w:rsidRDefault="00665EA3" w:rsidP="00015177">
      <w:pPr>
        <w:spacing w:after="0" w:line="240" w:lineRule="auto"/>
        <w:rPr>
          <w:rFonts w:ascii="Times New Roman" w:hAnsi="Times New Roman" w:cs="Times New Roman"/>
          <w:sz w:val="24"/>
          <w:szCs w:val="24"/>
        </w:rPr>
      </w:pPr>
    </w:p>
    <w:p w14:paraId="3171E3F3" w14:textId="4C60E9ED" w:rsidR="002B15E2" w:rsidRDefault="00665EA3" w:rsidP="00BC321D">
      <w:pPr>
        <w:spacing w:after="0" w:line="240" w:lineRule="auto"/>
        <w:rPr>
          <w:rFonts w:ascii="Times New Roman" w:hAnsi="Times New Roman" w:cs="Times New Roman"/>
          <w:bCs/>
          <w:sz w:val="24"/>
          <w:szCs w:val="24"/>
        </w:rPr>
      </w:pPr>
      <w:r w:rsidRPr="003D17ED">
        <w:rPr>
          <w:rFonts w:ascii="Times New Roman" w:hAnsi="Times New Roman" w:cs="Times New Roman"/>
          <w:sz w:val="24"/>
          <w:szCs w:val="24"/>
        </w:rPr>
        <w:t>Domes priekšsēdētājs</w:t>
      </w:r>
      <w:r w:rsidRPr="003D17ED">
        <w:rPr>
          <w:rFonts w:ascii="Times New Roman" w:hAnsi="Times New Roman" w:cs="Times New Roman"/>
          <w:sz w:val="24"/>
          <w:szCs w:val="24"/>
        </w:rPr>
        <w:tab/>
      </w:r>
      <w:r w:rsidRPr="003D17ED">
        <w:rPr>
          <w:rFonts w:ascii="Times New Roman" w:hAnsi="Times New Roman" w:cs="Times New Roman"/>
          <w:sz w:val="24"/>
          <w:szCs w:val="24"/>
        </w:rPr>
        <w:tab/>
      </w:r>
      <w:r w:rsidR="00BC321D">
        <w:rPr>
          <w:rFonts w:ascii="Times New Roman" w:hAnsi="Times New Roman" w:cs="Times New Roman"/>
          <w:i/>
          <w:sz w:val="24"/>
          <w:szCs w:val="24"/>
          <w:lang w:val="en-US"/>
        </w:rPr>
        <w:t>(</w:t>
      </w:r>
      <w:proofErr w:type="spellStart"/>
      <w:r w:rsidR="00BC321D">
        <w:rPr>
          <w:rFonts w:ascii="Times New Roman" w:hAnsi="Times New Roman" w:cs="Times New Roman"/>
          <w:i/>
          <w:sz w:val="24"/>
          <w:szCs w:val="24"/>
          <w:lang w:val="en-US"/>
        </w:rPr>
        <w:t>personiskais</w:t>
      </w:r>
      <w:proofErr w:type="spellEnd"/>
      <w:r w:rsidR="00BC321D">
        <w:rPr>
          <w:rFonts w:ascii="Times New Roman" w:hAnsi="Times New Roman" w:cs="Times New Roman"/>
          <w:i/>
          <w:sz w:val="24"/>
          <w:szCs w:val="24"/>
          <w:lang w:val="en-US"/>
        </w:rPr>
        <w:t xml:space="preserve"> </w:t>
      </w:r>
      <w:proofErr w:type="spellStart"/>
      <w:r w:rsidR="00BC321D">
        <w:rPr>
          <w:rFonts w:ascii="Times New Roman" w:hAnsi="Times New Roman" w:cs="Times New Roman"/>
          <w:i/>
          <w:sz w:val="24"/>
          <w:szCs w:val="24"/>
          <w:lang w:val="en-US"/>
        </w:rPr>
        <w:t>paraksts</w:t>
      </w:r>
      <w:proofErr w:type="spellEnd"/>
      <w:r w:rsidR="00BC321D">
        <w:rPr>
          <w:rFonts w:ascii="Times New Roman" w:hAnsi="Times New Roman" w:cs="Times New Roman"/>
          <w:i/>
          <w:sz w:val="24"/>
          <w:szCs w:val="24"/>
          <w:lang w:val="en-US"/>
        </w:rPr>
        <w:t>)</w:t>
      </w:r>
      <w:r w:rsidRPr="003D17ED">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3D17ED">
        <w:rPr>
          <w:rFonts w:ascii="Times New Roman" w:hAnsi="Times New Roman" w:cs="Times New Roman"/>
          <w:bCs/>
          <w:sz w:val="24"/>
          <w:szCs w:val="24"/>
        </w:rPr>
        <w:t>A.Elksniņš</w:t>
      </w:r>
      <w:proofErr w:type="spellEnd"/>
    </w:p>
    <w:p w14:paraId="3CFAFA65" w14:textId="77777777" w:rsidR="00BC321D" w:rsidRDefault="00BC321D" w:rsidP="00BC321D">
      <w:pPr>
        <w:spacing w:after="0" w:line="240" w:lineRule="auto"/>
        <w:rPr>
          <w:rFonts w:ascii="Times New Roman" w:hAnsi="Times New Roman" w:cs="Times New Roman"/>
          <w:bCs/>
          <w:iCs/>
          <w:sz w:val="24"/>
          <w:szCs w:val="24"/>
        </w:rPr>
      </w:pPr>
    </w:p>
    <w:p w14:paraId="7942AB3A" w14:textId="77777777" w:rsidR="002B15E2" w:rsidRDefault="002B15E2" w:rsidP="00CD0B54">
      <w:pPr>
        <w:pStyle w:val="Standard"/>
        <w:spacing w:after="0" w:line="240" w:lineRule="auto"/>
        <w:ind w:left="360"/>
        <w:jc w:val="right"/>
        <w:rPr>
          <w:rFonts w:ascii="Times New Roman" w:hAnsi="Times New Roman" w:cs="Times New Roman"/>
          <w:bCs/>
          <w:iCs/>
          <w:sz w:val="24"/>
          <w:szCs w:val="24"/>
        </w:rPr>
      </w:pPr>
    </w:p>
    <w:p w14:paraId="7F3ED847" w14:textId="6BD3D123" w:rsidR="006857FE" w:rsidRPr="00CD0B54" w:rsidRDefault="00CD0B54" w:rsidP="00CD0B54">
      <w:pPr>
        <w:pStyle w:val="Standard"/>
        <w:spacing w:after="0" w:line="240" w:lineRule="auto"/>
        <w:ind w:left="360"/>
        <w:jc w:val="right"/>
        <w:rPr>
          <w:rFonts w:ascii="Times New Roman" w:hAnsi="Times New Roman" w:cs="Times New Roman"/>
          <w:bCs/>
          <w:iCs/>
          <w:sz w:val="24"/>
          <w:szCs w:val="24"/>
        </w:rPr>
      </w:pPr>
      <w:r w:rsidRPr="00CD0B54">
        <w:rPr>
          <w:rFonts w:ascii="Times New Roman" w:hAnsi="Times New Roman" w:cs="Times New Roman"/>
          <w:bCs/>
          <w:iCs/>
          <w:sz w:val="24"/>
          <w:szCs w:val="24"/>
        </w:rPr>
        <w:t>1.pielikums</w:t>
      </w:r>
    </w:p>
    <w:p w14:paraId="3C6ABAFF" w14:textId="77777777" w:rsidR="00CD0B54" w:rsidRDefault="00CD0B54" w:rsidP="006857FE">
      <w:pPr>
        <w:pStyle w:val="Standard"/>
        <w:spacing w:after="0" w:line="240" w:lineRule="auto"/>
        <w:ind w:left="360"/>
        <w:jc w:val="center"/>
        <w:rPr>
          <w:rFonts w:ascii="Times New Roman" w:hAnsi="Times New Roman" w:cs="Times New Roman"/>
          <w:b/>
          <w:i/>
          <w:sz w:val="24"/>
          <w:szCs w:val="24"/>
        </w:rPr>
      </w:pPr>
    </w:p>
    <w:p w14:paraId="28FC18B3" w14:textId="3B9E2127" w:rsidR="006857FE" w:rsidRPr="009F670B" w:rsidRDefault="006857FE" w:rsidP="006857FE">
      <w:pPr>
        <w:pStyle w:val="Standard"/>
        <w:spacing w:after="0" w:line="240" w:lineRule="auto"/>
        <w:ind w:left="360"/>
        <w:jc w:val="center"/>
        <w:rPr>
          <w:rFonts w:ascii="Times New Roman" w:hAnsi="Times New Roman" w:cs="Times New Roman"/>
          <w:b/>
          <w:sz w:val="24"/>
          <w:szCs w:val="24"/>
        </w:rPr>
      </w:pPr>
      <w:r w:rsidRPr="008E5C50">
        <w:rPr>
          <w:rFonts w:ascii="Times New Roman" w:hAnsi="Times New Roman" w:cs="Times New Roman"/>
          <w:b/>
          <w:i/>
          <w:sz w:val="24"/>
          <w:szCs w:val="24"/>
        </w:rPr>
        <w:t xml:space="preserve">Eiropas Reģionālās attīstības fonda </w:t>
      </w:r>
      <w:r w:rsidRPr="009F670B">
        <w:rPr>
          <w:rFonts w:ascii="Times New Roman" w:hAnsi="Times New Roman" w:cs="Times New Roman"/>
          <w:b/>
          <w:i/>
          <w:sz w:val="24"/>
          <w:szCs w:val="24"/>
        </w:rPr>
        <w:t xml:space="preserve">līdzfinansētā projekta </w:t>
      </w:r>
      <w:r w:rsidRPr="002B70BD">
        <w:rPr>
          <w:rFonts w:ascii="Times New Roman" w:hAnsi="Times New Roman" w:cs="Times New Roman"/>
          <w:b/>
          <w:i/>
          <w:sz w:val="24"/>
          <w:szCs w:val="24"/>
        </w:rPr>
        <w:t>„SIA “Daugavpils ūdens” tehnoloģisko procesu energoefektivitātes paaugstināšana</w:t>
      </w:r>
      <w:r w:rsidRPr="009F670B">
        <w:rPr>
          <w:rFonts w:ascii="Times New Roman" w:hAnsi="Times New Roman" w:cs="Times New Roman"/>
          <w:b/>
          <w:i/>
          <w:sz w:val="24"/>
          <w:szCs w:val="24"/>
        </w:rPr>
        <w:t>” apraksts</w:t>
      </w:r>
    </w:p>
    <w:p w14:paraId="6A4C5D12" w14:textId="77777777" w:rsidR="006857FE" w:rsidRPr="009F670B" w:rsidRDefault="006857FE" w:rsidP="006857FE">
      <w:pPr>
        <w:spacing w:after="0" w:line="240" w:lineRule="auto"/>
        <w:jc w:val="both"/>
        <w:rPr>
          <w:rFonts w:ascii="Arial" w:eastAsia="Times New Roman" w:hAnsi="Arial" w:cs="Arial"/>
          <w:b/>
          <w:bCs/>
          <w:sz w:val="20"/>
          <w:szCs w:val="20"/>
          <w:lang w:eastAsia="lv-LV"/>
        </w:rPr>
      </w:pPr>
      <w:r w:rsidRPr="009F670B">
        <w:rPr>
          <w:rFonts w:ascii="Arial" w:eastAsia="Times New Roman" w:hAnsi="Arial" w:cs="Arial"/>
          <w:b/>
          <w:bCs/>
          <w:sz w:val="20"/>
          <w:szCs w:val="20"/>
          <w:lang w:eastAsia="lv-LV"/>
        </w:rPr>
        <w:t xml:space="preserve">      </w:t>
      </w:r>
    </w:p>
    <w:tbl>
      <w:tblPr>
        <w:tblW w:w="9632" w:type="dxa"/>
        <w:tblInd w:w="55" w:type="dxa"/>
        <w:tblLayout w:type="fixed"/>
        <w:tblCellMar>
          <w:top w:w="55" w:type="dxa"/>
          <w:left w:w="55" w:type="dxa"/>
          <w:bottom w:w="55" w:type="dxa"/>
          <w:right w:w="55" w:type="dxa"/>
        </w:tblCellMar>
        <w:tblLook w:val="0000" w:firstRow="0" w:lastRow="0" w:firstColumn="0" w:lastColumn="0" w:noHBand="0" w:noVBand="0"/>
      </w:tblPr>
      <w:tblGrid>
        <w:gridCol w:w="2071"/>
        <w:gridCol w:w="7561"/>
      </w:tblGrid>
      <w:tr w:rsidR="006857FE" w:rsidRPr="005B03F2" w14:paraId="4C720ED9" w14:textId="77777777" w:rsidTr="00BA26D5">
        <w:trPr>
          <w:trHeight w:val="372"/>
        </w:trPr>
        <w:tc>
          <w:tcPr>
            <w:tcW w:w="2071" w:type="dxa"/>
            <w:tcBorders>
              <w:top w:val="single" w:sz="1" w:space="0" w:color="000000"/>
              <w:left w:val="single" w:sz="1" w:space="0" w:color="000000"/>
              <w:bottom w:val="single" w:sz="1" w:space="0" w:color="000000"/>
            </w:tcBorders>
            <w:shd w:val="clear" w:color="auto" w:fill="auto"/>
          </w:tcPr>
          <w:p w14:paraId="0E9B77C6" w14:textId="77777777" w:rsidR="006857FE" w:rsidRPr="005B03F2" w:rsidRDefault="006857FE" w:rsidP="00E52691">
            <w:pPr>
              <w:pStyle w:val="a"/>
              <w:jc w:val="both"/>
              <w:rPr>
                <w:rFonts w:cs="Times New Roman"/>
                <w:sz w:val="22"/>
                <w:szCs w:val="22"/>
              </w:rPr>
            </w:pPr>
            <w:r w:rsidRPr="005B03F2">
              <w:rPr>
                <w:rFonts w:cs="Times New Roman"/>
                <w:b/>
                <w:bCs/>
                <w:sz w:val="22"/>
                <w:szCs w:val="22"/>
              </w:rPr>
              <w:t>Projekta pieteicējs:</w:t>
            </w:r>
          </w:p>
        </w:tc>
        <w:tc>
          <w:tcPr>
            <w:tcW w:w="7561" w:type="dxa"/>
            <w:tcBorders>
              <w:top w:val="single" w:sz="1" w:space="0" w:color="000000"/>
              <w:left w:val="single" w:sz="1" w:space="0" w:color="000000"/>
              <w:bottom w:val="single" w:sz="1" w:space="0" w:color="000000"/>
              <w:right w:val="single" w:sz="1" w:space="0" w:color="000000"/>
            </w:tcBorders>
            <w:shd w:val="clear" w:color="auto" w:fill="auto"/>
          </w:tcPr>
          <w:p w14:paraId="7D4EA08C" w14:textId="77777777" w:rsidR="006857FE" w:rsidRPr="005B03F2" w:rsidRDefault="006857FE" w:rsidP="00E52691">
            <w:pPr>
              <w:pStyle w:val="a"/>
              <w:jc w:val="both"/>
              <w:rPr>
                <w:rFonts w:cs="Times New Roman"/>
                <w:sz w:val="22"/>
                <w:szCs w:val="22"/>
              </w:rPr>
            </w:pPr>
            <w:r w:rsidRPr="005B03F2">
              <w:rPr>
                <w:rFonts w:cs="Times New Roman"/>
                <w:sz w:val="22"/>
                <w:szCs w:val="22"/>
              </w:rPr>
              <w:t>Sabiedrība ar ierobežotu atbildību “Daugavpils ūdens”</w:t>
            </w:r>
          </w:p>
        </w:tc>
      </w:tr>
      <w:tr w:rsidR="006857FE" w:rsidRPr="005B03F2" w14:paraId="6E2531DC" w14:textId="77777777" w:rsidTr="00BA26D5">
        <w:trPr>
          <w:trHeight w:val="466"/>
        </w:trPr>
        <w:tc>
          <w:tcPr>
            <w:tcW w:w="2071" w:type="dxa"/>
            <w:tcBorders>
              <w:left w:val="single" w:sz="1" w:space="0" w:color="000000"/>
            </w:tcBorders>
            <w:shd w:val="clear" w:color="auto" w:fill="auto"/>
          </w:tcPr>
          <w:p w14:paraId="4EB07B90" w14:textId="77777777" w:rsidR="006857FE" w:rsidRPr="005B03F2" w:rsidRDefault="006857FE" w:rsidP="00E52691">
            <w:pPr>
              <w:pStyle w:val="a"/>
              <w:jc w:val="both"/>
              <w:rPr>
                <w:rFonts w:cs="Times New Roman"/>
                <w:sz w:val="22"/>
                <w:szCs w:val="22"/>
              </w:rPr>
            </w:pPr>
            <w:r w:rsidRPr="005B03F2">
              <w:rPr>
                <w:rFonts w:cs="Times New Roman"/>
                <w:b/>
                <w:bCs/>
                <w:sz w:val="22"/>
                <w:szCs w:val="22"/>
              </w:rPr>
              <w:t>Projekta ilgums:</w:t>
            </w:r>
          </w:p>
        </w:tc>
        <w:tc>
          <w:tcPr>
            <w:tcW w:w="7561" w:type="dxa"/>
            <w:tcBorders>
              <w:left w:val="single" w:sz="1" w:space="0" w:color="000000"/>
              <w:right w:val="single" w:sz="1" w:space="0" w:color="000000"/>
            </w:tcBorders>
            <w:shd w:val="clear" w:color="auto" w:fill="auto"/>
          </w:tcPr>
          <w:p w14:paraId="63813042" w14:textId="77777777" w:rsidR="006857FE" w:rsidRPr="005B03F2" w:rsidRDefault="006857FE" w:rsidP="00E52691">
            <w:pPr>
              <w:pStyle w:val="a"/>
              <w:jc w:val="both"/>
              <w:rPr>
                <w:rFonts w:cs="Times New Roman"/>
                <w:sz w:val="22"/>
                <w:szCs w:val="22"/>
              </w:rPr>
            </w:pPr>
            <w:r>
              <w:rPr>
                <w:rFonts w:cs="Times New Roman"/>
                <w:sz w:val="22"/>
                <w:szCs w:val="22"/>
              </w:rPr>
              <w:t>14 mēneši no līguma ar Centrālo finanšu un līgumu aģentūru noslēgšanas dienas</w:t>
            </w:r>
          </w:p>
        </w:tc>
      </w:tr>
      <w:tr w:rsidR="006857FE" w:rsidRPr="005B03F2" w14:paraId="10DA12D3" w14:textId="77777777" w:rsidTr="00BA26D5">
        <w:trPr>
          <w:trHeight w:val="466"/>
        </w:trPr>
        <w:tc>
          <w:tcPr>
            <w:tcW w:w="2071" w:type="dxa"/>
            <w:tcBorders>
              <w:left w:val="single" w:sz="1" w:space="0" w:color="000000"/>
            </w:tcBorders>
            <w:shd w:val="clear" w:color="auto" w:fill="auto"/>
          </w:tcPr>
          <w:p w14:paraId="23F6B59E" w14:textId="77777777" w:rsidR="006857FE" w:rsidRPr="005B03F2" w:rsidRDefault="006857FE" w:rsidP="00E52691">
            <w:pPr>
              <w:pStyle w:val="a"/>
              <w:jc w:val="both"/>
              <w:rPr>
                <w:rFonts w:cs="Times New Roman"/>
                <w:b/>
                <w:bCs/>
                <w:sz w:val="22"/>
                <w:szCs w:val="22"/>
              </w:rPr>
            </w:pPr>
            <w:r>
              <w:rPr>
                <w:rFonts w:cs="Times New Roman"/>
                <w:b/>
                <w:bCs/>
                <w:sz w:val="22"/>
                <w:szCs w:val="22"/>
              </w:rPr>
              <w:t>Projekta budžets</w:t>
            </w:r>
          </w:p>
        </w:tc>
        <w:tc>
          <w:tcPr>
            <w:tcW w:w="7561" w:type="dxa"/>
            <w:tcBorders>
              <w:left w:val="single" w:sz="1" w:space="0" w:color="000000"/>
              <w:right w:val="single" w:sz="1" w:space="0" w:color="000000"/>
            </w:tcBorders>
            <w:shd w:val="clear" w:color="auto" w:fill="auto"/>
          </w:tcPr>
          <w:p w14:paraId="171CA325" w14:textId="0F827D7D" w:rsidR="00BA26D5" w:rsidRDefault="00BA26D5" w:rsidP="00E52691">
            <w:pPr>
              <w:pStyle w:val="a"/>
              <w:jc w:val="both"/>
              <w:rPr>
                <w:rFonts w:cs="Times New Roman"/>
                <w:b/>
                <w:bCs/>
                <w:sz w:val="22"/>
                <w:szCs w:val="22"/>
              </w:rPr>
            </w:pPr>
            <w:r>
              <w:rPr>
                <w:rFonts w:cs="Times New Roman"/>
                <w:b/>
                <w:bCs/>
                <w:sz w:val="22"/>
                <w:szCs w:val="22"/>
              </w:rPr>
              <w:t>Kopējās projekta izmaksas: EUR 926 344.79</w:t>
            </w:r>
          </w:p>
          <w:p w14:paraId="0D3385E8" w14:textId="445C6739" w:rsidR="00BA26D5" w:rsidRDefault="00BA26D5" w:rsidP="00BC4E73">
            <w:pPr>
              <w:pStyle w:val="a"/>
              <w:spacing w:after="120"/>
              <w:jc w:val="both"/>
              <w:rPr>
                <w:rFonts w:cs="Times New Roman"/>
                <w:b/>
                <w:bCs/>
                <w:sz w:val="22"/>
                <w:szCs w:val="22"/>
              </w:rPr>
            </w:pPr>
            <w:r>
              <w:rPr>
                <w:rFonts w:cs="Times New Roman"/>
                <w:b/>
                <w:bCs/>
                <w:sz w:val="22"/>
                <w:szCs w:val="22"/>
              </w:rPr>
              <w:t>no tām</w:t>
            </w:r>
          </w:p>
          <w:p w14:paraId="2BAD39D2" w14:textId="77777777" w:rsidR="00BA26D5" w:rsidRPr="00BC4E73" w:rsidRDefault="00BA26D5" w:rsidP="00BA26D5">
            <w:pPr>
              <w:pStyle w:val="a"/>
              <w:numPr>
                <w:ilvl w:val="0"/>
                <w:numId w:val="12"/>
              </w:numPr>
              <w:jc w:val="both"/>
              <w:rPr>
                <w:rFonts w:cs="Times New Roman"/>
                <w:sz w:val="22"/>
                <w:szCs w:val="22"/>
              </w:rPr>
            </w:pPr>
            <w:r w:rsidRPr="00BC4E73">
              <w:rPr>
                <w:rFonts w:cs="Times New Roman"/>
                <w:sz w:val="22"/>
                <w:szCs w:val="22"/>
              </w:rPr>
              <w:t>attiecināmās</w:t>
            </w:r>
            <w:r w:rsidR="006857FE" w:rsidRPr="00BC4E73">
              <w:rPr>
                <w:rFonts w:cs="Times New Roman"/>
                <w:sz w:val="22"/>
                <w:szCs w:val="22"/>
              </w:rPr>
              <w:t xml:space="preserve"> izmaksas EUR 765 574.21</w:t>
            </w:r>
          </w:p>
          <w:p w14:paraId="22AB3B41" w14:textId="32B302BD" w:rsidR="006857FE" w:rsidRPr="00BA26D5" w:rsidRDefault="00BA26D5" w:rsidP="00BA26D5">
            <w:pPr>
              <w:pStyle w:val="a"/>
              <w:ind w:left="720"/>
              <w:jc w:val="both"/>
              <w:rPr>
                <w:rFonts w:cs="Times New Roman"/>
                <w:i/>
                <w:iCs/>
                <w:sz w:val="22"/>
                <w:szCs w:val="22"/>
              </w:rPr>
            </w:pPr>
            <w:r w:rsidRPr="00BA26D5">
              <w:rPr>
                <w:rFonts w:cs="Times New Roman"/>
                <w:i/>
                <w:iCs/>
                <w:sz w:val="22"/>
                <w:szCs w:val="22"/>
              </w:rPr>
              <w:t xml:space="preserve">ERAF finansējums </w:t>
            </w:r>
            <w:r>
              <w:rPr>
                <w:rFonts w:cs="Times New Roman"/>
                <w:i/>
                <w:iCs/>
                <w:sz w:val="22"/>
                <w:szCs w:val="22"/>
              </w:rPr>
              <w:t xml:space="preserve">85% - </w:t>
            </w:r>
            <w:r w:rsidRPr="00BA26D5">
              <w:rPr>
                <w:rFonts w:cs="Times New Roman"/>
                <w:i/>
                <w:iCs/>
                <w:sz w:val="22"/>
                <w:szCs w:val="22"/>
              </w:rPr>
              <w:t>EUR 650 738.08</w:t>
            </w:r>
          </w:p>
          <w:p w14:paraId="0F21A8EB" w14:textId="05BDC156" w:rsidR="00BA26D5" w:rsidRDefault="00BA26D5" w:rsidP="006F18AF">
            <w:pPr>
              <w:pStyle w:val="a"/>
              <w:spacing w:after="120"/>
              <w:ind w:left="720"/>
              <w:jc w:val="both"/>
              <w:rPr>
                <w:rFonts w:cs="Times New Roman"/>
                <w:i/>
                <w:iCs/>
                <w:sz w:val="22"/>
                <w:szCs w:val="22"/>
              </w:rPr>
            </w:pPr>
            <w:r w:rsidRPr="00BA26D5">
              <w:rPr>
                <w:rFonts w:cs="Times New Roman"/>
                <w:i/>
                <w:iCs/>
                <w:sz w:val="22"/>
                <w:szCs w:val="22"/>
              </w:rPr>
              <w:t>SIA “Daugavpils ūdens”</w:t>
            </w:r>
            <w:r w:rsidR="00BC4E73">
              <w:rPr>
                <w:rFonts w:cs="Times New Roman"/>
                <w:i/>
                <w:iCs/>
                <w:sz w:val="22"/>
                <w:szCs w:val="22"/>
              </w:rPr>
              <w:t xml:space="preserve"> finansējums</w:t>
            </w:r>
            <w:r w:rsidR="00BC4E73" w:rsidRPr="00BA26D5">
              <w:rPr>
                <w:rFonts w:cs="Times New Roman"/>
                <w:i/>
                <w:iCs/>
                <w:sz w:val="22"/>
                <w:szCs w:val="22"/>
              </w:rPr>
              <w:t xml:space="preserve"> </w:t>
            </w:r>
            <w:r w:rsidR="006F18AF">
              <w:rPr>
                <w:rFonts w:cs="Times New Roman"/>
                <w:i/>
                <w:iCs/>
                <w:sz w:val="22"/>
                <w:szCs w:val="22"/>
              </w:rPr>
              <w:t>15</w:t>
            </w:r>
            <w:r w:rsidR="00BC4E73">
              <w:rPr>
                <w:rFonts w:cs="Times New Roman"/>
                <w:i/>
                <w:iCs/>
                <w:sz w:val="22"/>
                <w:szCs w:val="22"/>
              </w:rPr>
              <w:t>% -</w:t>
            </w:r>
            <w:r w:rsidRPr="00BA26D5">
              <w:rPr>
                <w:rFonts w:cs="Times New Roman"/>
                <w:i/>
                <w:iCs/>
                <w:sz w:val="22"/>
                <w:szCs w:val="22"/>
              </w:rPr>
              <w:t xml:space="preserve"> EUR </w:t>
            </w:r>
            <w:r w:rsidR="006F18AF">
              <w:rPr>
                <w:rFonts w:cs="Times New Roman"/>
                <w:i/>
                <w:iCs/>
                <w:sz w:val="22"/>
                <w:szCs w:val="22"/>
              </w:rPr>
              <w:t>114 836.13</w:t>
            </w:r>
          </w:p>
          <w:p w14:paraId="1F81CE99" w14:textId="77777777" w:rsidR="00BC4E73" w:rsidRPr="00BC4E73" w:rsidRDefault="006857FE" w:rsidP="00A07E34">
            <w:pPr>
              <w:pStyle w:val="a"/>
              <w:numPr>
                <w:ilvl w:val="0"/>
                <w:numId w:val="12"/>
              </w:numPr>
              <w:jc w:val="both"/>
              <w:rPr>
                <w:rFonts w:cs="Times New Roman"/>
                <w:b/>
                <w:bCs/>
                <w:sz w:val="22"/>
                <w:szCs w:val="22"/>
              </w:rPr>
            </w:pPr>
            <w:r w:rsidRPr="00BC4E73">
              <w:rPr>
                <w:rFonts w:cs="Times New Roman"/>
                <w:sz w:val="22"/>
                <w:szCs w:val="22"/>
              </w:rPr>
              <w:t>neattiecināmās izmaksas (PVN 21%): EUR 160 770.58</w:t>
            </w:r>
          </w:p>
          <w:p w14:paraId="12EEE867" w14:textId="1CCE2EE0" w:rsidR="006857FE" w:rsidRPr="00BC4E73" w:rsidRDefault="00BC4E73" w:rsidP="00BC4E73">
            <w:pPr>
              <w:pStyle w:val="a"/>
              <w:ind w:left="720"/>
              <w:jc w:val="both"/>
              <w:rPr>
                <w:rFonts w:cs="Times New Roman"/>
                <w:b/>
                <w:bCs/>
                <w:sz w:val="22"/>
                <w:szCs w:val="22"/>
              </w:rPr>
            </w:pPr>
            <w:r w:rsidRPr="00BC4E73">
              <w:rPr>
                <w:rFonts w:cs="Times New Roman"/>
                <w:i/>
                <w:iCs/>
                <w:sz w:val="22"/>
                <w:szCs w:val="22"/>
              </w:rPr>
              <w:t>SIA “Daugavpils ūdens” finansējums</w:t>
            </w:r>
            <w:r>
              <w:rPr>
                <w:rFonts w:cs="Times New Roman"/>
                <w:i/>
                <w:iCs/>
                <w:sz w:val="22"/>
                <w:szCs w:val="22"/>
              </w:rPr>
              <w:t xml:space="preserve"> 100% -</w:t>
            </w:r>
            <w:r w:rsidRPr="00BA26D5">
              <w:rPr>
                <w:rFonts w:cs="Times New Roman"/>
                <w:i/>
                <w:iCs/>
                <w:sz w:val="22"/>
                <w:szCs w:val="22"/>
              </w:rPr>
              <w:t xml:space="preserve"> EUR </w:t>
            </w:r>
            <w:r w:rsidRPr="00BC4E73">
              <w:rPr>
                <w:rFonts w:cs="Times New Roman"/>
                <w:i/>
                <w:iCs/>
                <w:sz w:val="22"/>
                <w:szCs w:val="22"/>
              </w:rPr>
              <w:t>160 770.58</w:t>
            </w:r>
          </w:p>
          <w:p w14:paraId="7797AD23" w14:textId="77777777" w:rsidR="006857FE" w:rsidRDefault="006857FE" w:rsidP="00BA26D5">
            <w:pPr>
              <w:pStyle w:val="a"/>
              <w:jc w:val="both"/>
              <w:rPr>
                <w:rFonts w:cs="Times New Roman"/>
                <w:sz w:val="22"/>
                <w:szCs w:val="22"/>
              </w:rPr>
            </w:pPr>
          </w:p>
        </w:tc>
      </w:tr>
      <w:tr w:rsidR="006857FE" w:rsidRPr="005B03F2" w14:paraId="6692E5BC" w14:textId="77777777" w:rsidTr="00BA26D5">
        <w:trPr>
          <w:trHeight w:val="466"/>
        </w:trPr>
        <w:tc>
          <w:tcPr>
            <w:tcW w:w="2071" w:type="dxa"/>
            <w:tcBorders>
              <w:left w:val="single" w:sz="1" w:space="0" w:color="000000"/>
            </w:tcBorders>
            <w:shd w:val="clear" w:color="auto" w:fill="auto"/>
          </w:tcPr>
          <w:p w14:paraId="1910ECEA" w14:textId="77777777" w:rsidR="006857FE" w:rsidRDefault="006857FE" w:rsidP="00BA26D5">
            <w:pPr>
              <w:pStyle w:val="a"/>
              <w:rPr>
                <w:rFonts w:cs="Times New Roman"/>
                <w:b/>
                <w:bCs/>
                <w:sz w:val="22"/>
                <w:szCs w:val="22"/>
              </w:rPr>
            </w:pPr>
            <w:r>
              <w:rPr>
                <w:rFonts w:cs="Times New Roman"/>
                <w:b/>
                <w:bCs/>
                <w:sz w:val="22"/>
                <w:szCs w:val="22"/>
              </w:rPr>
              <w:t>Projekta izmaksas pa gadiem</w:t>
            </w:r>
          </w:p>
        </w:tc>
        <w:tc>
          <w:tcPr>
            <w:tcW w:w="7561" w:type="dxa"/>
            <w:tcBorders>
              <w:left w:val="single" w:sz="1" w:space="0" w:color="000000"/>
              <w:right w:val="single" w:sz="1" w:space="0" w:color="000000"/>
            </w:tcBorders>
            <w:shd w:val="clear" w:color="auto" w:fill="auto"/>
          </w:tcPr>
          <w:tbl>
            <w:tblPr>
              <w:tblW w:w="6940" w:type="dxa"/>
              <w:tblInd w:w="55" w:type="dxa"/>
              <w:tblLayout w:type="fixed"/>
              <w:tblCellMar>
                <w:top w:w="55" w:type="dxa"/>
                <w:left w:w="55" w:type="dxa"/>
                <w:bottom w:w="55" w:type="dxa"/>
                <w:right w:w="55" w:type="dxa"/>
              </w:tblCellMar>
              <w:tblLook w:val="0000" w:firstRow="0" w:lastRow="0" w:firstColumn="0" w:lastColumn="0" w:noHBand="0" w:noVBand="0"/>
            </w:tblPr>
            <w:tblGrid>
              <w:gridCol w:w="706"/>
              <w:gridCol w:w="1840"/>
              <w:gridCol w:w="2268"/>
              <w:gridCol w:w="2126"/>
            </w:tblGrid>
            <w:tr w:rsidR="006857FE" w:rsidRPr="00536B09" w14:paraId="4C888699" w14:textId="77777777" w:rsidTr="00E52691">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95D92B1" w14:textId="77777777" w:rsidR="006857FE" w:rsidRPr="00536B09" w:rsidRDefault="006857FE" w:rsidP="00E52691">
                  <w:pPr>
                    <w:pStyle w:val="a"/>
                    <w:snapToGrid w:val="0"/>
                    <w:jc w:val="center"/>
                    <w:rPr>
                      <w:b/>
                      <w:bCs/>
                      <w:sz w:val="22"/>
                      <w:szCs w:val="22"/>
                    </w:rPr>
                  </w:pPr>
                  <w:r w:rsidRPr="00536B09">
                    <w:rPr>
                      <w:b/>
                      <w:bCs/>
                      <w:sz w:val="22"/>
                      <w:szCs w:val="22"/>
                    </w:rPr>
                    <w:t>Gads</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55D1674B" w14:textId="77777777" w:rsidR="006857FE" w:rsidRPr="00536B09" w:rsidRDefault="006857FE" w:rsidP="00E52691">
                  <w:pPr>
                    <w:pStyle w:val="a"/>
                    <w:snapToGrid w:val="0"/>
                    <w:jc w:val="center"/>
                    <w:rPr>
                      <w:b/>
                      <w:bCs/>
                      <w:sz w:val="22"/>
                      <w:szCs w:val="22"/>
                    </w:rPr>
                  </w:pPr>
                  <w:r>
                    <w:rPr>
                      <w:b/>
                      <w:bCs/>
                      <w:sz w:val="22"/>
                      <w:szCs w:val="22"/>
                    </w:rPr>
                    <w:t>Attiecināmās izmaksas, EUR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747DAA" w14:textId="77777777" w:rsidR="006857FE" w:rsidRPr="00536B09" w:rsidRDefault="006857FE" w:rsidP="00E52691">
                  <w:pPr>
                    <w:pStyle w:val="a"/>
                    <w:snapToGrid w:val="0"/>
                    <w:jc w:val="center"/>
                    <w:rPr>
                      <w:b/>
                      <w:bCs/>
                      <w:sz w:val="22"/>
                      <w:szCs w:val="22"/>
                    </w:rPr>
                  </w:pPr>
                  <w:r>
                    <w:rPr>
                      <w:b/>
                      <w:bCs/>
                      <w:sz w:val="22"/>
                      <w:szCs w:val="22"/>
                    </w:rPr>
                    <w:t>Neattiecināmās izmaksas (PVN), EUR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05BF4B" w14:textId="77777777" w:rsidR="006857FE" w:rsidRPr="00536B09" w:rsidRDefault="006857FE" w:rsidP="00E52691">
                  <w:pPr>
                    <w:pStyle w:val="a"/>
                    <w:snapToGrid w:val="0"/>
                    <w:jc w:val="center"/>
                    <w:rPr>
                      <w:sz w:val="22"/>
                      <w:szCs w:val="22"/>
                    </w:rPr>
                  </w:pPr>
                  <w:r w:rsidRPr="00536B09">
                    <w:rPr>
                      <w:b/>
                      <w:bCs/>
                      <w:sz w:val="22"/>
                      <w:szCs w:val="22"/>
                    </w:rPr>
                    <w:t>Kopā</w:t>
                  </w:r>
                  <w:r>
                    <w:rPr>
                      <w:b/>
                      <w:bCs/>
                      <w:sz w:val="22"/>
                      <w:szCs w:val="22"/>
                    </w:rPr>
                    <w:t>, EUR</w:t>
                  </w:r>
                </w:p>
              </w:tc>
            </w:tr>
            <w:tr w:rsidR="006857FE" w:rsidRPr="00536B09" w14:paraId="3D06C8BF" w14:textId="77777777" w:rsidTr="00E52691">
              <w:tc>
                <w:tcPr>
                  <w:tcW w:w="706" w:type="dxa"/>
                  <w:tcBorders>
                    <w:top w:val="single" w:sz="4" w:space="0" w:color="auto"/>
                    <w:left w:val="single" w:sz="4" w:space="0" w:color="auto"/>
                    <w:bottom w:val="single" w:sz="4" w:space="0" w:color="auto"/>
                    <w:right w:val="single" w:sz="4" w:space="0" w:color="auto"/>
                  </w:tcBorders>
                  <w:shd w:val="clear" w:color="auto" w:fill="auto"/>
                </w:tcPr>
                <w:p w14:paraId="2CA07A11" w14:textId="77777777" w:rsidR="006857FE" w:rsidRPr="00536B09" w:rsidRDefault="006857FE" w:rsidP="00E52691">
                  <w:pPr>
                    <w:pStyle w:val="a"/>
                    <w:snapToGrid w:val="0"/>
                    <w:jc w:val="both"/>
                    <w:rPr>
                      <w:b/>
                      <w:sz w:val="22"/>
                      <w:szCs w:val="22"/>
                    </w:rPr>
                  </w:pPr>
                  <w:r>
                    <w:rPr>
                      <w:b/>
                      <w:sz w:val="22"/>
                      <w:szCs w:val="22"/>
                    </w:rPr>
                    <w:t>2021</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377B9E4" w14:textId="77777777" w:rsidR="006857FE" w:rsidRPr="00536B09" w:rsidRDefault="006857FE" w:rsidP="00E52691">
                  <w:pPr>
                    <w:pStyle w:val="a"/>
                    <w:snapToGrid w:val="0"/>
                    <w:jc w:val="right"/>
                    <w:rPr>
                      <w:sz w:val="22"/>
                      <w:szCs w:val="22"/>
                    </w:rPr>
                  </w:pPr>
                  <w:r>
                    <w:rPr>
                      <w:sz w:val="22"/>
                      <w:szCs w:val="22"/>
                    </w:rPr>
                    <w:t>6 600.00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231FE4" w14:textId="77777777" w:rsidR="006857FE" w:rsidRPr="00536B09" w:rsidRDefault="006857FE" w:rsidP="00E52691">
                  <w:pPr>
                    <w:pStyle w:val="a"/>
                    <w:snapToGrid w:val="0"/>
                    <w:jc w:val="right"/>
                    <w:rPr>
                      <w:sz w:val="22"/>
                      <w:szCs w:val="22"/>
                    </w:rPr>
                  </w:pPr>
                  <w:r>
                    <w:rPr>
                      <w:sz w:val="22"/>
                      <w:szCs w:val="22"/>
                    </w:rPr>
                    <w:t>1 386.00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8B5348" w14:textId="77777777" w:rsidR="006857FE" w:rsidRPr="00536B09" w:rsidRDefault="006857FE" w:rsidP="00E52691">
                  <w:pPr>
                    <w:pStyle w:val="a"/>
                    <w:snapToGrid w:val="0"/>
                    <w:jc w:val="right"/>
                    <w:rPr>
                      <w:b/>
                      <w:sz w:val="22"/>
                      <w:szCs w:val="22"/>
                    </w:rPr>
                  </w:pPr>
                  <w:r>
                    <w:rPr>
                      <w:b/>
                      <w:sz w:val="22"/>
                      <w:szCs w:val="22"/>
                    </w:rPr>
                    <w:t>7 986.00</w:t>
                  </w:r>
                </w:p>
              </w:tc>
            </w:tr>
            <w:tr w:rsidR="006857FE" w:rsidRPr="00536B09" w14:paraId="160F4FE3" w14:textId="77777777" w:rsidTr="00E52691">
              <w:tc>
                <w:tcPr>
                  <w:tcW w:w="706" w:type="dxa"/>
                  <w:tcBorders>
                    <w:top w:val="single" w:sz="4" w:space="0" w:color="auto"/>
                    <w:left w:val="single" w:sz="1" w:space="0" w:color="000000"/>
                    <w:bottom w:val="single" w:sz="1" w:space="0" w:color="000000"/>
                  </w:tcBorders>
                  <w:shd w:val="clear" w:color="auto" w:fill="auto"/>
                </w:tcPr>
                <w:p w14:paraId="48502E30" w14:textId="77777777" w:rsidR="006857FE" w:rsidRPr="00536B09" w:rsidRDefault="006857FE" w:rsidP="00E52691">
                  <w:pPr>
                    <w:pStyle w:val="a"/>
                    <w:snapToGrid w:val="0"/>
                    <w:jc w:val="both"/>
                    <w:rPr>
                      <w:sz w:val="22"/>
                      <w:szCs w:val="22"/>
                    </w:rPr>
                  </w:pPr>
                  <w:r>
                    <w:rPr>
                      <w:b/>
                      <w:bCs/>
                      <w:sz w:val="22"/>
                      <w:szCs w:val="22"/>
                    </w:rPr>
                    <w:t>2022</w:t>
                  </w:r>
                </w:p>
              </w:tc>
              <w:tc>
                <w:tcPr>
                  <w:tcW w:w="1840" w:type="dxa"/>
                  <w:tcBorders>
                    <w:top w:val="single" w:sz="4" w:space="0" w:color="auto"/>
                    <w:left w:val="single" w:sz="1" w:space="0" w:color="000000"/>
                    <w:bottom w:val="single" w:sz="1" w:space="0" w:color="000000"/>
                  </w:tcBorders>
                  <w:shd w:val="clear" w:color="auto" w:fill="auto"/>
                </w:tcPr>
                <w:p w14:paraId="4708C95E" w14:textId="77777777" w:rsidR="006857FE" w:rsidRPr="00536B09" w:rsidRDefault="006857FE" w:rsidP="00E52691">
                  <w:pPr>
                    <w:pStyle w:val="a"/>
                    <w:snapToGrid w:val="0"/>
                    <w:jc w:val="right"/>
                    <w:rPr>
                      <w:sz w:val="22"/>
                      <w:szCs w:val="22"/>
                    </w:rPr>
                  </w:pPr>
                  <w:r>
                    <w:rPr>
                      <w:sz w:val="22"/>
                      <w:szCs w:val="22"/>
                    </w:rPr>
                    <w:t>399 608.84</w:t>
                  </w:r>
                </w:p>
              </w:tc>
              <w:tc>
                <w:tcPr>
                  <w:tcW w:w="2268" w:type="dxa"/>
                  <w:tcBorders>
                    <w:top w:val="single" w:sz="4" w:space="0" w:color="auto"/>
                    <w:left w:val="single" w:sz="1" w:space="0" w:color="000000"/>
                    <w:bottom w:val="single" w:sz="1" w:space="0" w:color="000000"/>
                  </w:tcBorders>
                  <w:shd w:val="clear" w:color="auto" w:fill="auto"/>
                </w:tcPr>
                <w:p w14:paraId="37220480" w14:textId="77777777" w:rsidR="006857FE" w:rsidRPr="00536B09" w:rsidRDefault="006857FE" w:rsidP="00E52691">
                  <w:pPr>
                    <w:pStyle w:val="a"/>
                    <w:snapToGrid w:val="0"/>
                    <w:jc w:val="right"/>
                    <w:rPr>
                      <w:sz w:val="22"/>
                      <w:szCs w:val="22"/>
                    </w:rPr>
                  </w:pPr>
                  <w:r>
                    <w:rPr>
                      <w:sz w:val="22"/>
                      <w:szCs w:val="22"/>
                    </w:rPr>
                    <w:t>83 917.85</w:t>
                  </w:r>
                </w:p>
              </w:tc>
              <w:tc>
                <w:tcPr>
                  <w:tcW w:w="2126" w:type="dxa"/>
                  <w:tcBorders>
                    <w:top w:val="single" w:sz="4" w:space="0" w:color="auto"/>
                    <w:left w:val="single" w:sz="1" w:space="0" w:color="000000"/>
                    <w:bottom w:val="single" w:sz="1" w:space="0" w:color="000000"/>
                    <w:right w:val="single" w:sz="1" w:space="0" w:color="000000"/>
                  </w:tcBorders>
                  <w:shd w:val="clear" w:color="auto" w:fill="auto"/>
                </w:tcPr>
                <w:p w14:paraId="2F1364D0" w14:textId="77777777" w:rsidR="006857FE" w:rsidRPr="00536B09" w:rsidRDefault="006857FE" w:rsidP="00E52691">
                  <w:pPr>
                    <w:pStyle w:val="a"/>
                    <w:snapToGrid w:val="0"/>
                    <w:jc w:val="right"/>
                    <w:rPr>
                      <w:b/>
                      <w:sz w:val="22"/>
                      <w:szCs w:val="22"/>
                    </w:rPr>
                  </w:pPr>
                  <w:r>
                    <w:rPr>
                      <w:b/>
                      <w:sz w:val="22"/>
                      <w:szCs w:val="22"/>
                    </w:rPr>
                    <w:t>483 526.69</w:t>
                  </w:r>
                </w:p>
              </w:tc>
            </w:tr>
            <w:tr w:rsidR="006857FE" w:rsidRPr="00536B09" w14:paraId="0F830C1E" w14:textId="77777777" w:rsidTr="00E52691">
              <w:tc>
                <w:tcPr>
                  <w:tcW w:w="706" w:type="dxa"/>
                  <w:tcBorders>
                    <w:left w:val="single" w:sz="1" w:space="0" w:color="000000"/>
                    <w:bottom w:val="single" w:sz="1" w:space="0" w:color="000000"/>
                  </w:tcBorders>
                  <w:shd w:val="clear" w:color="auto" w:fill="auto"/>
                </w:tcPr>
                <w:p w14:paraId="64788683" w14:textId="77777777" w:rsidR="006857FE" w:rsidRPr="00536B09" w:rsidRDefault="006857FE" w:rsidP="00E52691">
                  <w:pPr>
                    <w:pStyle w:val="a"/>
                    <w:snapToGrid w:val="0"/>
                    <w:jc w:val="both"/>
                    <w:rPr>
                      <w:sz w:val="22"/>
                      <w:szCs w:val="22"/>
                    </w:rPr>
                  </w:pPr>
                  <w:r>
                    <w:rPr>
                      <w:b/>
                      <w:bCs/>
                      <w:sz w:val="22"/>
                      <w:szCs w:val="22"/>
                    </w:rPr>
                    <w:t>2023</w:t>
                  </w:r>
                </w:p>
              </w:tc>
              <w:tc>
                <w:tcPr>
                  <w:tcW w:w="1840" w:type="dxa"/>
                  <w:tcBorders>
                    <w:left w:val="single" w:sz="1" w:space="0" w:color="000000"/>
                    <w:bottom w:val="single" w:sz="1" w:space="0" w:color="000000"/>
                  </w:tcBorders>
                  <w:shd w:val="clear" w:color="auto" w:fill="auto"/>
                </w:tcPr>
                <w:p w14:paraId="7ECD41A1" w14:textId="77777777" w:rsidR="006857FE" w:rsidRPr="00536B09" w:rsidRDefault="006857FE" w:rsidP="00E52691">
                  <w:pPr>
                    <w:pStyle w:val="a"/>
                    <w:snapToGrid w:val="0"/>
                    <w:jc w:val="right"/>
                    <w:rPr>
                      <w:sz w:val="22"/>
                      <w:szCs w:val="22"/>
                    </w:rPr>
                  </w:pPr>
                  <w:r>
                    <w:rPr>
                      <w:sz w:val="22"/>
                      <w:szCs w:val="22"/>
                    </w:rPr>
                    <w:t>359 365.37</w:t>
                  </w:r>
                </w:p>
              </w:tc>
              <w:tc>
                <w:tcPr>
                  <w:tcW w:w="2268" w:type="dxa"/>
                  <w:tcBorders>
                    <w:left w:val="single" w:sz="1" w:space="0" w:color="000000"/>
                    <w:bottom w:val="single" w:sz="1" w:space="0" w:color="000000"/>
                  </w:tcBorders>
                  <w:shd w:val="clear" w:color="auto" w:fill="auto"/>
                </w:tcPr>
                <w:p w14:paraId="235BA8DD" w14:textId="77777777" w:rsidR="006857FE" w:rsidRPr="00536B09" w:rsidRDefault="006857FE" w:rsidP="00E52691">
                  <w:pPr>
                    <w:pStyle w:val="a"/>
                    <w:snapToGrid w:val="0"/>
                    <w:jc w:val="right"/>
                    <w:rPr>
                      <w:sz w:val="22"/>
                      <w:szCs w:val="22"/>
                    </w:rPr>
                  </w:pPr>
                  <w:r>
                    <w:rPr>
                      <w:sz w:val="22"/>
                      <w:szCs w:val="22"/>
                    </w:rPr>
                    <w:t>75 466.73</w:t>
                  </w:r>
                </w:p>
              </w:tc>
              <w:tc>
                <w:tcPr>
                  <w:tcW w:w="2126" w:type="dxa"/>
                  <w:tcBorders>
                    <w:left w:val="single" w:sz="1" w:space="0" w:color="000000"/>
                    <w:bottom w:val="single" w:sz="1" w:space="0" w:color="000000"/>
                    <w:right w:val="single" w:sz="1" w:space="0" w:color="000000"/>
                  </w:tcBorders>
                  <w:shd w:val="clear" w:color="auto" w:fill="auto"/>
                </w:tcPr>
                <w:p w14:paraId="0E69E501" w14:textId="77777777" w:rsidR="006857FE" w:rsidRPr="00536B09" w:rsidRDefault="006857FE" w:rsidP="00E52691">
                  <w:pPr>
                    <w:pStyle w:val="a"/>
                    <w:snapToGrid w:val="0"/>
                    <w:jc w:val="right"/>
                    <w:rPr>
                      <w:b/>
                      <w:sz w:val="22"/>
                      <w:szCs w:val="22"/>
                    </w:rPr>
                  </w:pPr>
                  <w:r>
                    <w:rPr>
                      <w:b/>
                      <w:sz w:val="22"/>
                      <w:szCs w:val="22"/>
                    </w:rPr>
                    <w:t>434 832.10</w:t>
                  </w:r>
                </w:p>
              </w:tc>
            </w:tr>
            <w:tr w:rsidR="006857FE" w:rsidRPr="00536B09" w14:paraId="398F5375" w14:textId="77777777" w:rsidTr="00E52691">
              <w:tc>
                <w:tcPr>
                  <w:tcW w:w="706" w:type="dxa"/>
                  <w:tcBorders>
                    <w:left w:val="single" w:sz="1" w:space="0" w:color="000000"/>
                    <w:bottom w:val="single" w:sz="1" w:space="0" w:color="000000"/>
                  </w:tcBorders>
                  <w:shd w:val="clear" w:color="auto" w:fill="auto"/>
                </w:tcPr>
                <w:p w14:paraId="31748994" w14:textId="77777777" w:rsidR="006857FE" w:rsidRPr="00536B09" w:rsidRDefault="006857FE" w:rsidP="00E52691">
                  <w:pPr>
                    <w:pStyle w:val="a"/>
                    <w:snapToGrid w:val="0"/>
                    <w:jc w:val="both"/>
                    <w:rPr>
                      <w:b/>
                      <w:bCs/>
                      <w:sz w:val="22"/>
                      <w:szCs w:val="22"/>
                    </w:rPr>
                  </w:pPr>
                  <w:r w:rsidRPr="00536B09">
                    <w:rPr>
                      <w:b/>
                      <w:bCs/>
                      <w:sz w:val="22"/>
                      <w:szCs w:val="22"/>
                    </w:rPr>
                    <w:t>Kopā</w:t>
                  </w:r>
                </w:p>
              </w:tc>
              <w:tc>
                <w:tcPr>
                  <w:tcW w:w="1840" w:type="dxa"/>
                  <w:tcBorders>
                    <w:left w:val="single" w:sz="1" w:space="0" w:color="000000"/>
                    <w:bottom w:val="single" w:sz="1" w:space="0" w:color="000000"/>
                  </w:tcBorders>
                  <w:shd w:val="clear" w:color="auto" w:fill="auto"/>
                  <w:vAlign w:val="bottom"/>
                </w:tcPr>
                <w:p w14:paraId="5ECED2D2" w14:textId="77777777" w:rsidR="006857FE" w:rsidRPr="00536B09" w:rsidRDefault="006857FE" w:rsidP="00E52691">
                  <w:pPr>
                    <w:pStyle w:val="a"/>
                    <w:snapToGrid w:val="0"/>
                    <w:jc w:val="right"/>
                    <w:rPr>
                      <w:b/>
                      <w:sz w:val="22"/>
                      <w:szCs w:val="22"/>
                    </w:rPr>
                  </w:pPr>
                  <w:r w:rsidRPr="008E4E9F">
                    <w:rPr>
                      <w:b/>
                      <w:sz w:val="22"/>
                      <w:szCs w:val="22"/>
                    </w:rPr>
                    <w:t>765 574.21</w:t>
                  </w:r>
                </w:p>
              </w:tc>
              <w:tc>
                <w:tcPr>
                  <w:tcW w:w="2268" w:type="dxa"/>
                  <w:tcBorders>
                    <w:left w:val="single" w:sz="1" w:space="0" w:color="000000"/>
                    <w:bottom w:val="single" w:sz="1" w:space="0" w:color="000000"/>
                  </w:tcBorders>
                  <w:shd w:val="clear" w:color="auto" w:fill="auto"/>
                  <w:vAlign w:val="bottom"/>
                </w:tcPr>
                <w:p w14:paraId="3F7ABD3F" w14:textId="77777777" w:rsidR="006857FE" w:rsidRPr="00536B09" w:rsidRDefault="006857FE" w:rsidP="00E52691">
                  <w:pPr>
                    <w:pStyle w:val="a"/>
                    <w:snapToGrid w:val="0"/>
                    <w:jc w:val="right"/>
                    <w:rPr>
                      <w:b/>
                      <w:sz w:val="22"/>
                      <w:szCs w:val="22"/>
                    </w:rPr>
                  </w:pPr>
                  <w:r>
                    <w:rPr>
                      <w:b/>
                      <w:sz w:val="22"/>
                      <w:szCs w:val="22"/>
                    </w:rPr>
                    <w:t>160 770.58</w:t>
                  </w:r>
                </w:p>
              </w:tc>
              <w:tc>
                <w:tcPr>
                  <w:tcW w:w="2126" w:type="dxa"/>
                  <w:tcBorders>
                    <w:left w:val="single" w:sz="1" w:space="0" w:color="000000"/>
                    <w:bottom w:val="single" w:sz="1" w:space="0" w:color="000000"/>
                    <w:right w:val="single" w:sz="1" w:space="0" w:color="000000"/>
                  </w:tcBorders>
                  <w:shd w:val="clear" w:color="auto" w:fill="auto"/>
                  <w:vAlign w:val="bottom"/>
                </w:tcPr>
                <w:p w14:paraId="62BAF67F" w14:textId="77777777" w:rsidR="006857FE" w:rsidRPr="00536B09" w:rsidRDefault="006857FE" w:rsidP="00E52691">
                  <w:pPr>
                    <w:pStyle w:val="a"/>
                    <w:snapToGrid w:val="0"/>
                    <w:jc w:val="right"/>
                    <w:rPr>
                      <w:b/>
                      <w:sz w:val="22"/>
                      <w:szCs w:val="22"/>
                    </w:rPr>
                  </w:pPr>
                  <w:r w:rsidRPr="008E4E9F">
                    <w:rPr>
                      <w:b/>
                      <w:sz w:val="22"/>
                      <w:szCs w:val="22"/>
                    </w:rPr>
                    <w:t>926 344.79</w:t>
                  </w:r>
                </w:p>
              </w:tc>
            </w:tr>
          </w:tbl>
          <w:p w14:paraId="4A8189DE" w14:textId="77777777" w:rsidR="006857FE" w:rsidRDefault="006857FE" w:rsidP="00E52691">
            <w:pPr>
              <w:pStyle w:val="a"/>
              <w:jc w:val="both"/>
              <w:rPr>
                <w:rFonts w:cs="Times New Roman"/>
                <w:b/>
                <w:bCs/>
                <w:sz w:val="22"/>
                <w:szCs w:val="22"/>
              </w:rPr>
            </w:pPr>
          </w:p>
        </w:tc>
      </w:tr>
      <w:tr w:rsidR="006857FE" w:rsidRPr="005B03F2" w14:paraId="38227BE2" w14:textId="77777777" w:rsidTr="00BA26D5">
        <w:trPr>
          <w:trHeight w:val="466"/>
        </w:trPr>
        <w:tc>
          <w:tcPr>
            <w:tcW w:w="2071" w:type="dxa"/>
            <w:tcBorders>
              <w:left w:val="single" w:sz="1" w:space="0" w:color="000000"/>
            </w:tcBorders>
            <w:shd w:val="clear" w:color="auto" w:fill="auto"/>
          </w:tcPr>
          <w:p w14:paraId="026EF54F" w14:textId="77777777" w:rsidR="006857FE" w:rsidRDefault="006857FE" w:rsidP="00E52691">
            <w:pPr>
              <w:pStyle w:val="a"/>
              <w:rPr>
                <w:rFonts w:cs="Times New Roman"/>
                <w:b/>
                <w:bCs/>
                <w:sz w:val="22"/>
                <w:szCs w:val="22"/>
              </w:rPr>
            </w:pPr>
            <w:r>
              <w:rPr>
                <w:rFonts w:cs="Times New Roman"/>
                <w:b/>
                <w:bCs/>
                <w:sz w:val="22"/>
                <w:szCs w:val="22"/>
              </w:rPr>
              <w:t>Projekta mērķis</w:t>
            </w:r>
          </w:p>
        </w:tc>
        <w:tc>
          <w:tcPr>
            <w:tcW w:w="7561" w:type="dxa"/>
            <w:tcBorders>
              <w:left w:val="single" w:sz="1" w:space="0" w:color="000000"/>
              <w:right w:val="single" w:sz="1" w:space="0" w:color="000000"/>
            </w:tcBorders>
            <w:shd w:val="clear" w:color="auto" w:fill="auto"/>
          </w:tcPr>
          <w:p w14:paraId="75C59643" w14:textId="77777777" w:rsidR="006857FE" w:rsidRPr="002779A7" w:rsidRDefault="006857FE" w:rsidP="00E52691">
            <w:pPr>
              <w:pStyle w:val="a"/>
              <w:tabs>
                <w:tab w:val="left" w:pos="4375"/>
              </w:tabs>
              <w:rPr>
                <w:rFonts w:cs="Times New Roman"/>
                <w:sz w:val="22"/>
                <w:szCs w:val="22"/>
              </w:rPr>
            </w:pPr>
            <w:r w:rsidRPr="001703DD">
              <w:rPr>
                <w:rFonts w:cs="Times New Roman"/>
                <w:sz w:val="22"/>
                <w:szCs w:val="22"/>
              </w:rPr>
              <w:t>sekmēt pašvaldības kapitālsabiedrības elektroenerģijas patēriņa no centralizētās elektroapgādes sistēmas samazināšanu</w:t>
            </w:r>
          </w:p>
        </w:tc>
      </w:tr>
      <w:tr w:rsidR="006857FE" w:rsidRPr="005B03F2" w14:paraId="776DF25E" w14:textId="77777777" w:rsidTr="00BA26D5">
        <w:trPr>
          <w:trHeight w:val="466"/>
        </w:trPr>
        <w:tc>
          <w:tcPr>
            <w:tcW w:w="2071" w:type="dxa"/>
            <w:tcBorders>
              <w:left w:val="single" w:sz="1" w:space="0" w:color="000000"/>
            </w:tcBorders>
            <w:shd w:val="clear" w:color="auto" w:fill="auto"/>
          </w:tcPr>
          <w:p w14:paraId="1DF75B1B" w14:textId="77777777" w:rsidR="006857FE" w:rsidRDefault="006857FE" w:rsidP="00E52691">
            <w:pPr>
              <w:pStyle w:val="a"/>
              <w:rPr>
                <w:rFonts w:cs="Times New Roman"/>
                <w:b/>
                <w:bCs/>
                <w:sz w:val="22"/>
                <w:szCs w:val="22"/>
              </w:rPr>
            </w:pPr>
            <w:r w:rsidRPr="001703DD">
              <w:rPr>
                <w:rFonts w:cs="Times New Roman"/>
                <w:b/>
                <w:bCs/>
                <w:sz w:val="22"/>
                <w:szCs w:val="22"/>
              </w:rPr>
              <w:t>Projekta īstenošanas rezultāt</w:t>
            </w:r>
            <w:r>
              <w:rPr>
                <w:rFonts w:cs="Times New Roman"/>
                <w:b/>
                <w:bCs/>
                <w:sz w:val="22"/>
                <w:szCs w:val="22"/>
              </w:rPr>
              <w:t>s</w:t>
            </w:r>
          </w:p>
        </w:tc>
        <w:tc>
          <w:tcPr>
            <w:tcW w:w="7561" w:type="dxa"/>
            <w:tcBorders>
              <w:left w:val="single" w:sz="1" w:space="0" w:color="000000"/>
              <w:right w:val="single" w:sz="1" w:space="0" w:color="000000"/>
            </w:tcBorders>
            <w:shd w:val="clear" w:color="auto" w:fill="auto"/>
          </w:tcPr>
          <w:p w14:paraId="356ED1A8" w14:textId="77777777" w:rsidR="006857FE" w:rsidRPr="001703DD" w:rsidRDefault="006857FE" w:rsidP="00E52691">
            <w:pPr>
              <w:pStyle w:val="a"/>
              <w:tabs>
                <w:tab w:val="left" w:pos="4375"/>
              </w:tabs>
              <w:rPr>
                <w:rFonts w:cs="Times New Roman"/>
                <w:sz w:val="22"/>
                <w:szCs w:val="22"/>
              </w:rPr>
            </w:pPr>
            <w:r w:rsidRPr="001703DD">
              <w:rPr>
                <w:rFonts w:cs="Times New Roman"/>
                <w:sz w:val="22"/>
                <w:szCs w:val="22"/>
              </w:rPr>
              <w:t>samazināts pašvaldības kapitālsabiedrības primārās enerģijas patēriņš, kas samazinās siltumnīcefekta gāzu emisijas apjomu</w:t>
            </w:r>
            <w:r>
              <w:rPr>
                <w:rFonts w:cs="Times New Roman"/>
                <w:sz w:val="22"/>
                <w:szCs w:val="22"/>
              </w:rPr>
              <w:t xml:space="preserve"> (</w:t>
            </w:r>
            <w:r w:rsidRPr="002A4FD7">
              <w:rPr>
                <w:rFonts w:cs="Times New Roman"/>
                <w:sz w:val="22"/>
                <w:szCs w:val="22"/>
              </w:rPr>
              <w:t>59.199 t</w:t>
            </w:r>
            <w:r>
              <w:rPr>
                <w:rFonts w:cs="Times New Roman"/>
                <w:sz w:val="22"/>
                <w:szCs w:val="22"/>
              </w:rPr>
              <w:t xml:space="preserve"> gadā)</w:t>
            </w:r>
          </w:p>
        </w:tc>
      </w:tr>
      <w:tr w:rsidR="006857FE" w:rsidRPr="005B03F2" w14:paraId="74E2A387" w14:textId="77777777" w:rsidTr="00BA26D5">
        <w:trPr>
          <w:trHeight w:val="466"/>
        </w:trPr>
        <w:tc>
          <w:tcPr>
            <w:tcW w:w="2071" w:type="dxa"/>
            <w:tcBorders>
              <w:left w:val="single" w:sz="1" w:space="0" w:color="000000"/>
            </w:tcBorders>
            <w:shd w:val="clear" w:color="auto" w:fill="auto"/>
          </w:tcPr>
          <w:p w14:paraId="4FF80645" w14:textId="77777777" w:rsidR="006857FE" w:rsidRPr="001703DD" w:rsidRDefault="006857FE" w:rsidP="00E52691">
            <w:pPr>
              <w:pStyle w:val="a"/>
              <w:rPr>
                <w:rFonts w:cs="Times New Roman"/>
                <w:b/>
                <w:bCs/>
                <w:sz w:val="22"/>
                <w:szCs w:val="22"/>
              </w:rPr>
            </w:pPr>
            <w:r>
              <w:rPr>
                <w:rFonts w:cs="Times New Roman"/>
                <w:b/>
                <w:bCs/>
                <w:sz w:val="22"/>
                <w:szCs w:val="22"/>
              </w:rPr>
              <w:t>Projekta darbības</w:t>
            </w:r>
          </w:p>
        </w:tc>
        <w:tc>
          <w:tcPr>
            <w:tcW w:w="7561" w:type="dxa"/>
            <w:tcBorders>
              <w:left w:val="single" w:sz="1" w:space="0" w:color="000000"/>
              <w:right w:val="single" w:sz="1" w:space="0" w:color="000000"/>
            </w:tcBorders>
            <w:shd w:val="clear" w:color="auto" w:fill="auto"/>
          </w:tcPr>
          <w:p w14:paraId="7915644C" w14:textId="77777777" w:rsidR="006857FE" w:rsidRPr="002A4FD7" w:rsidRDefault="006857FE" w:rsidP="006857FE">
            <w:pPr>
              <w:pStyle w:val="a"/>
              <w:numPr>
                <w:ilvl w:val="0"/>
                <w:numId w:val="11"/>
              </w:numPr>
              <w:tabs>
                <w:tab w:val="left" w:pos="4375"/>
              </w:tabs>
              <w:jc w:val="both"/>
              <w:rPr>
                <w:rFonts w:cs="Times New Roman"/>
                <w:sz w:val="22"/>
                <w:szCs w:val="22"/>
              </w:rPr>
            </w:pPr>
            <w:r w:rsidRPr="002A4FD7">
              <w:rPr>
                <w:rFonts w:cs="Times New Roman"/>
                <w:sz w:val="22"/>
                <w:szCs w:val="22"/>
              </w:rPr>
              <w:t>70kW saules paneļu sistēmas izbūve ūdenssūkņu stacijā Vingri-2</w:t>
            </w:r>
          </w:p>
          <w:p w14:paraId="44B5B2A4" w14:textId="77777777" w:rsidR="006857FE" w:rsidRPr="002A4FD7" w:rsidRDefault="006857FE" w:rsidP="006857FE">
            <w:pPr>
              <w:pStyle w:val="a"/>
              <w:numPr>
                <w:ilvl w:val="0"/>
                <w:numId w:val="11"/>
              </w:numPr>
              <w:tabs>
                <w:tab w:val="left" w:pos="4375"/>
              </w:tabs>
              <w:jc w:val="both"/>
              <w:rPr>
                <w:rFonts w:cs="Times New Roman"/>
                <w:sz w:val="22"/>
                <w:szCs w:val="22"/>
              </w:rPr>
            </w:pPr>
            <w:r w:rsidRPr="002A4FD7">
              <w:rPr>
                <w:rFonts w:cs="Times New Roman"/>
                <w:sz w:val="22"/>
                <w:szCs w:val="22"/>
              </w:rPr>
              <w:t>90kW saules paneļu sistēmas izbūve  ūdens atdzelžošanas stacijā Ziemeļi</w:t>
            </w:r>
          </w:p>
          <w:p w14:paraId="09932150" w14:textId="77777777" w:rsidR="006857FE" w:rsidRPr="002A4FD7" w:rsidRDefault="006857FE" w:rsidP="006857FE">
            <w:pPr>
              <w:pStyle w:val="a"/>
              <w:numPr>
                <w:ilvl w:val="0"/>
                <w:numId w:val="11"/>
              </w:numPr>
              <w:tabs>
                <w:tab w:val="left" w:pos="4375"/>
              </w:tabs>
              <w:jc w:val="both"/>
              <w:rPr>
                <w:rFonts w:cs="Times New Roman"/>
                <w:sz w:val="22"/>
                <w:szCs w:val="22"/>
              </w:rPr>
            </w:pPr>
            <w:r w:rsidRPr="002A4FD7">
              <w:rPr>
                <w:rFonts w:cs="Times New Roman"/>
                <w:sz w:val="22"/>
                <w:szCs w:val="22"/>
              </w:rPr>
              <w:t>4 gaisa putēju nomaiņa notekūdeņu attīrīšanas iekārtās</w:t>
            </w:r>
          </w:p>
          <w:p w14:paraId="6C71A478" w14:textId="77777777" w:rsidR="006857FE" w:rsidRPr="002A4FD7" w:rsidRDefault="006857FE" w:rsidP="006857FE">
            <w:pPr>
              <w:pStyle w:val="a"/>
              <w:numPr>
                <w:ilvl w:val="0"/>
                <w:numId w:val="11"/>
              </w:numPr>
              <w:tabs>
                <w:tab w:val="left" w:pos="4375"/>
              </w:tabs>
              <w:jc w:val="both"/>
              <w:rPr>
                <w:rFonts w:cs="Times New Roman"/>
                <w:sz w:val="22"/>
                <w:szCs w:val="22"/>
              </w:rPr>
            </w:pPr>
            <w:r w:rsidRPr="002A4FD7">
              <w:rPr>
                <w:rFonts w:cs="Times New Roman"/>
                <w:sz w:val="22"/>
                <w:szCs w:val="22"/>
              </w:rPr>
              <w:t>2 dūņu sūkņu nomaiņa notekūdeņu attīrīšanas iekārtās</w:t>
            </w:r>
          </w:p>
          <w:p w14:paraId="5EBF8874" w14:textId="77777777" w:rsidR="006857FE" w:rsidRPr="001703DD" w:rsidRDefault="006857FE" w:rsidP="006857FE">
            <w:pPr>
              <w:pStyle w:val="a"/>
              <w:numPr>
                <w:ilvl w:val="0"/>
                <w:numId w:val="11"/>
              </w:numPr>
              <w:tabs>
                <w:tab w:val="left" w:pos="4375"/>
              </w:tabs>
              <w:jc w:val="both"/>
              <w:rPr>
                <w:rFonts w:cs="Times New Roman"/>
                <w:sz w:val="22"/>
                <w:szCs w:val="22"/>
              </w:rPr>
            </w:pPr>
            <w:r w:rsidRPr="002A4FD7">
              <w:rPr>
                <w:rFonts w:cs="Times New Roman"/>
                <w:sz w:val="22"/>
                <w:szCs w:val="22"/>
              </w:rPr>
              <w:t>4 ūdens sūkņu nomaiņa ūdenssūkņu stacijā Vingri-1</w:t>
            </w:r>
          </w:p>
        </w:tc>
      </w:tr>
      <w:tr w:rsidR="006857FE" w:rsidRPr="005B03F2" w14:paraId="06CDA64A" w14:textId="77777777" w:rsidTr="00BA26D5">
        <w:trPr>
          <w:trHeight w:val="466"/>
        </w:trPr>
        <w:tc>
          <w:tcPr>
            <w:tcW w:w="2071" w:type="dxa"/>
            <w:tcBorders>
              <w:left w:val="single" w:sz="1" w:space="0" w:color="000000"/>
              <w:bottom w:val="single" w:sz="1" w:space="0" w:color="000000"/>
            </w:tcBorders>
            <w:shd w:val="clear" w:color="auto" w:fill="auto"/>
          </w:tcPr>
          <w:p w14:paraId="35A866A2" w14:textId="77777777" w:rsidR="006857FE" w:rsidRDefault="006857FE" w:rsidP="00E52691">
            <w:pPr>
              <w:pStyle w:val="a"/>
              <w:rPr>
                <w:rFonts w:cs="Times New Roman"/>
                <w:b/>
                <w:bCs/>
                <w:sz w:val="22"/>
                <w:szCs w:val="22"/>
              </w:rPr>
            </w:pPr>
            <w:r>
              <w:rPr>
                <w:rFonts w:cs="Times New Roman"/>
                <w:b/>
                <w:bCs/>
                <w:sz w:val="22"/>
                <w:szCs w:val="22"/>
              </w:rPr>
              <w:t>Projekta ieguvums pilsētai</w:t>
            </w:r>
          </w:p>
        </w:tc>
        <w:tc>
          <w:tcPr>
            <w:tcW w:w="7561" w:type="dxa"/>
            <w:tcBorders>
              <w:left w:val="single" w:sz="1" w:space="0" w:color="000000"/>
              <w:bottom w:val="single" w:sz="1" w:space="0" w:color="000000"/>
              <w:right w:val="single" w:sz="1" w:space="0" w:color="000000"/>
            </w:tcBorders>
            <w:shd w:val="clear" w:color="auto" w:fill="auto"/>
          </w:tcPr>
          <w:p w14:paraId="1876209B" w14:textId="77777777" w:rsidR="006857FE" w:rsidRPr="002A4FD7" w:rsidRDefault="006857FE" w:rsidP="00E52691">
            <w:pPr>
              <w:pStyle w:val="a"/>
              <w:tabs>
                <w:tab w:val="left" w:pos="4375"/>
              </w:tabs>
              <w:jc w:val="both"/>
              <w:rPr>
                <w:rFonts w:cs="Times New Roman"/>
                <w:sz w:val="22"/>
                <w:szCs w:val="22"/>
              </w:rPr>
            </w:pPr>
            <w:r w:rsidRPr="00CF18E5">
              <w:rPr>
                <w:rFonts w:cs="Times New Roman"/>
                <w:sz w:val="22"/>
                <w:szCs w:val="22"/>
              </w:rPr>
              <w:t>Projekta īstenošana sniedz iespēju uzlabot pašvaldības autonomo funkciju izpildi, paaugstin</w:t>
            </w:r>
            <w:r>
              <w:rPr>
                <w:rFonts w:cs="Times New Roman"/>
                <w:sz w:val="22"/>
                <w:szCs w:val="22"/>
              </w:rPr>
              <w:t>āt</w:t>
            </w:r>
            <w:r w:rsidRPr="00CF18E5">
              <w:rPr>
                <w:rFonts w:cs="Times New Roman"/>
                <w:sz w:val="22"/>
                <w:szCs w:val="22"/>
              </w:rPr>
              <w:t xml:space="preserve"> pašvaldības </w:t>
            </w:r>
            <w:r>
              <w:rPr>
                <w:rFonts w:cs="Times New Roman"/>
                <w:sz w:val="22"/>
                <w:szCs w:val="22"/>
              </w:rPr>
              <w:t xml:space="preserve">kapitālsabiedrības sabiedrisko ūdenssaimniecības </w:t>
            </w:r>
            <w:r w:rsidRPr="00CF18E5">
              <w:rPr>
                <w:rFonts w:cs="Times New Roman"/>
                <w:sz w:val="22"/>
                <w:szCs w:val="22"/>
              </w:rPr>
              <w:t xml:space="preserve"> pakalpojumu kvalitāti, samazinot</w:t>
            </w:r>
            <w:r>
              <w:t xml:space="preserve"> </w:t>
            </w:r>
            <w:r w:rsidRPr="00CF18E5">
              <w:rPr>
                <w:rFonts w:cs="Times New Roman"/>
                <w:sz w:val="22"/>
                <w:szCs w:val="22"/>
              </w:rPr>
              <w:t>elektroenerģijas patēriņa no centralizētās elektroapgādes sistēmas</w:t>
            </w:r>
            <w:r>
              <w:rPr>
                <w:rFonts w:cs="Times New Roman"/>
                <w:sz w:val="22"/>
                <w:szCs w:val="22"/>
              </w:rPr>
              <w:t>, t</w:t>
            </w:r>
            <w:r w:rsidRPr="00CF18E5">
              <w:rPr>
                <w:rFonts w:cs="Times New Roman"/>
                <w:sz w:val="22"/>
                <w:szCs w:val="22"/>
              </w:rPr>
              <w:t>ādējādi sekmē</w:t>
            </w:r>
            <w:r>
              <w:rPr>
                <w:rFonts w:cs="Times New Roman"/>
                <w:sz w:val="22"/>
                <w:szCs w:val="22"/>
              </w:rPr>
              <w:t>jot</w:t>
            </w:r>
            <w:r w:rsidRPr="00CF18E5">
              <w:rPr>
                <w:rFonts w:cs="Times New Roman"/>
                <w:sz w:val="22"/>
                <w:szCs w:val="22"/>
              </w:rPr>
              <w:t xml:space="preserve"> ekoloģiskās situācijas un pilsētvides pievilcības uzlabošan</w:t>
            </w:r>
            <w:r>
              <w:rPr>
                <w:rFonts w:cs="Times New Roman"/>
                <w:sz w:val="22"/>
                <w:szCs w:val="22"/>
              </w:rPr>
              <w:t>ai.</w:t>
            </w:r>
          </w:p>
        </w:tc>
      </w:tr>
    </w:tbl>
    <w:p w14:paraId="06524086" w14:textId="77777777" w:rsidR="009E6BD4" w:rsidRDefault="009E6BD4" w:rsidP="00CD0B54">
      <w:pPr>
        <w:spacing w:after="0" w:line="240" w:lineRule="auto"/>
        <w:rPr>
          <w:rFonts w:ascii="Times New Roman" w:hAnsi="Times New Roman" w:cs="Times New Roman"/>
          <w:sz w:val="24"/>
          <w:szCs w:val="24"/>
          <w:highlight w:val="yellow"/>
        </w:rPr>
      </w:pPr>
    </w:p>
    <w:p w14:paraId="4195ACD8" w14:textId="77777777" w:rsidR="00015177" w:rsidRDefault="00015177" w:rsidP="00CD0B54">
      <w:pPr>
        <w:spacing w:after="0" w:line="240" w:lineRule="auto"/>
        <w:rPr>
          <w:rFonts w:ascii="Times New Roman" w:hAnsi="Times New Roman" w:cs="Times New Roman"/>
          <w:sz w:val="24"/>
          <w:szCs w:val="24"/>
          <w:highlight w:val="yellow"/>
        </w:rPr>
      </w:pPr>
    </w:p>
    <w:p w14:paraId="2614A28D" w14:textId="77777777" w:rsidR="00015177" w:rsidRDefault="00015177" w:rsidP="00CD0B54">
      <w:pPr>
        <w:spacing w:after="0" w:line="240" w:lineRule="auto"/>
        <w:rPr>
          <w:rFonts w:ascii="Times New Roman" w:hAnsi="Times New Roman" w:cs="Times New Roman"/>
          <w:sz w:val="24"/>
          <w:szCs w:val="24"/>
          <w:highlight w:val="yellow"/>
        </w:rPr>
      </w:pPr>
    </w:p>
    <w:p w14:paraId="7FF569CF" w14:textId="63ED0460" w:rsidR="00015177" w:rsidRPr="00BC321D" w:rsidRDefault="00015177" w:rsidP="00BC321D">
      <w:pPr>
        <w:rPr>
          <w:rFonts w:ascii="Times New Roman" w:eastAsia="Times New Roman" w:hAnsi="Times New Roman" w:cs="Times New Roman"/>
          <w:i/>
          <w:sz w:val="24"/>
          <w:szCs w:val="24"/>
          <w:lang w:val="en-US"/>
        </w:rPr>
      </w:pPr>
      <w:r w:rsidRPr="003D17ED">
        <w:rPr>
          <w:rFonts w:ascii="Times New Roman" w:hAnsi="Times New Roman" w:cs="Times New Roman"/>
          <w:sz w:val="24"/>
          <w:szCs w:val="24"/>
        </w:rPr>
        <w:t>Domes priekšsēdētājs</w:t>
      </w:r>
      <w:r w:rsidRPr="003D17ED">
        <w:rPr>
          <w:rFonts w:ascii="Times New Roman" w:hAnsi="Times New Roman" w:cs="Times New Roman"/>
          <w:sz w:val="24"/>
          <w:szCs w:val="24"/>
        </w:rPr>
        <w:tab/>
      </w:r>
      <w:r w:rsidRPr="003D17ED">
        <w:rPr>
          <w:rFonts w:ascii="Times New Roman" w:hAnsi="Times New Roman" w:cs="Times New Roman"/>
          <w:sz w:val="24"/>
          <w:szCs w:val="24"/>
        </w:rPr>
        <w:tab/>
      </w:r>
      <w:r w:rsidR="00BC321D">
        <w:rPr>
          <w:rFonts w:ascii="Times New Roman" w:eastAsia="Times New Roman" w:hAnsi="Times New Roman" w:cs="Times New Roman"/>
          <w:i/>
          <w:sz w:val="24"/>
          <w:szCs w:val="24"/>
          <w:lang w:val="en-US"/>
        </w:rPr>
        <w:t>(</w:t>
      </w:r>
      <w:proofErr w:type="spellStart"/>
      <w:r w:rsidR="00BC321D">
        <w:rPr>
          <w:rFonts w:ascii="Times New Roman" w:eastAsia="Times New Roman" w:hAnsi="Times New Roman" w:cs="Times New Roman"/>
          <w:i/>
          <w:sz w:val="24"/>
          <w:szCs w:val="24"/>
          <w:lang w:val="en-US"/>
        </w:rPr>
        <w:t>personiskais</w:t>
      </w:r>
      <w:proofErr w:type="spellEnd"/>
      <w:r w:rsidR="00BC321D">
        <w:rPr>
          <w:rFonts w:ascii="Times New Roman" w:eastAsia="Times New Roman" w:hAnsi="Times New Roman" w:cs="Times New Roman"/>
          <w:i/>
          <w:sz w:val="24"/>
          <w:szCs w:val="24"/>
          <w:lang w:val="en-US"/>
        </w:rPr>
        <w:t xml:space="preserve"> </w:t>
      </w:r>
      <w:proofErr w:type="spellStart"/>
      <w:r w:rsidR="00BC321D">
        <w:rPr>
          <w:rFonts w:ascii="Times New Roman" w:eastAsia="Times New Roman" w:hAnsi="Times New Roman" w:cs="Times New Roman"/>
          <w:i/>
          <w:sz w:val="24"/>
          <w:szCs w:val="24"/>
          <w:lang w:val="en-US"/>
        </w:rPr>
        <w:t>paraksts</w:t>
      </w:r>
      <w:proofErr w:type="spellEnd"/>
      <w:r w:rsidR="00BC321D">
        <w:rPr>
          <w:rFonts w:ascii="Times New Roman" w:eastAsia="Times New Roman" w:hAnsi="Times New Roman" w:cs="Times New Roman"/>
          <w:i/>
          <w:sz w:val="24"/>
          <w:szCs w:val="24"/>
          <w:lang w:val="en-US"/>
        </w:rPr>
        <w:t>)</w:t>
      </w:r>
      <w:r w:rsidR="00B906B8">
        <w:rPr>
          <w:rFonts w:ascii="Times New Roman" w:eastAsia="Times New Roman" w:hAnsi="Times New Roman" w:cs="Times New Roman"/>
          <w:i/>
          <w:sz w:val="24"/>
          <w:szCs w:val="24"/>
          <w:lang w:val="en-US"/>
        </w:rPr>
        <w:tab/>
      </w:r>
      <w:bookmarkStart w:id="1" w:name="_GoBack"/>
      <w:bookmarkEnd w:id="1"/>
      <w:r w:rsidRPr="003D17ED">
        <w:rPr>
          <w:rFonts w:ascii="Times New Roman" w:hAnsi="Times New Roman" w:cs="Times New Roman"/>
          <w:sz w:val="24"/>
          <w:szCs w:val="24"/>
        </w:rPr>
        <w:tab/>
      </w:r>
      <w:r w:rsidRPr="003D17ED">
        <w:rPr>
          <w:rFonts w:ascii="Times New Roman" w:hAnsi="Times New Roman" w:cs="Times New Roman"/>
          <w:sz w:val="24"/>
          <w:szCs w:val="24"/>
        </w:rPr>
        <w:tab/>
      </w:r>
      <w:r>
        <w:rPr>
          <w:rFonts w:ascii="Times New Roman" w:hAnsi="Times New Roman" w:cs="Times New Roman"/>
          <w:sz w:val="24"/>
          <w:szCs w:val="24"/>
        </w:rPr>
        <w:t xml:space="preserve">          </w:t>
      </w:r>
      <w:r w:rsidRPr="003D17ED">
        <w:rPr>
          <w:rFonts w:ascii="Times New Roman" w:hAnsi="Times New Roman" w:cs="Times New Roman"/>
          <w:bCs/>
          <w:sz w:val="24"/>
          <w:szCs w:val="24"/>
        </w:rPr>
        <w:t>A.Elksniņš</w:t>
      </w:r>
    </w:p>
    <w:p w14:paraId="00ACCB07" w14:textId="77777777" w:rsidR="00015177" w:rsidRPr="00DB62B1" w:rsidRDefault="00015177" w:rsidP="00CD0B54">
      <w:pPr>
        <w:spacing w:after="0" w:line="240" w:lineRule="auto"/>
        <w:rPr>
          <w:rFonts w:ascii="Times New Roman" w:hAnsi="Times New Roman" w:cs="Times New Roman"/>
          <w:sz w:val="24"/>
          <w:szCs w:val="24"/>
          <w:highlight w:val="yellow"/>
        </w:rPr>
      </w:pPr>
    </w:p>
    <w:sectPr w:rsidR="00015177" w:rsidRPr="00DB62B1" w:rsidSect="00BC321D">
      <w:pgSz w:w="11906" w:h="16838"/>
      <w:pgMar w:top="1134" w:right="1134"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E80E3F"/>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45FBB"/>
    <w:multiLevelType w:val="multilevel"/>
    <w:tmpl w:val="CDF6DE84"/>
    <w:styleLink w:val="WWNum1"/>
    <w:lvl w:ilvl="0">
      <w:start w:val="1"/>
      <w:numFmt w:val="decimal"/>
      <w:lvlText w:val="%1."/>
      <w:lvlJc w:val="left"/>
      <w:pPr>
        <w:ind w:left="1710" w:hanging="9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F555BB0"/>
    <w:multiLevelType w:val="hybridMultilevel"/>
    <w:tmpl w:val="29ECBC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D007FD"/>
    <w:multiLevelType w:val="hybridMultilevel"/>
    <w:tmpl w:val="74E26E46"/>
    <w:lvl w:ilvl="0" w:tplc="D2465A2E">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7040D8"/>
    <w:multiLevelType w:val="hybridMultilevel"/>
    <w:tmpl w:val="33C2FB54"/>
    <w:lvl w:ilvl="0" w:tplc="7854B9A8">
      <w:start w:val="1"/>
      <w:numFmt w:val="decimal"/>
      <w:lvlText w:val="%1."/>
      <w:lvlJc w:val="left"/>
      <w:pPr>
        <w:ind w:left="774" w:hanging="360"/>
      </w:pPr>
      <w:rPr>
        <w:rFonts w:ascii="Times New Roman" w:eastAsiaTheme="minorHAnsi" w:hAnsi="Times New Roman" w:cs="Times New Roman"/>
        <w:b w:val="0"/>
        <w:bCs w:val="0"/>
      </w:rPr>
    </w:lvl>
    <w:lvl w:ilvl="1" w:tplc="04260019" w:tentative="1">
      <w:start w:val="1"/>
      <w:numFmt w:val="lowerLetter"/>
      <w:lvlText w:val="%2."/>
      <w:lvlJc w:val="left"/>
      <w:pPr>
        <w:ind w:left="1494" w:hanging="360"/>
      </w:pPr>
    </w:lvl>
    <w:lvl w:ilvl="2" w:tplc="0426001B" w:tentative="1">
      <w:start w:val="1"/>
      <w:numFmt w:val="lowerRoman"/>
      <w:lvlText w:val="%3."/>
      <w:lvlJc w:val="right"/>
      <w:pPr>
        <w:ind w:left="2214" w:hanging="180"/>
      </w:pPr>
    </w:lvl>
    <w:lvl w:ilvl="3" w:tplc="0426000F" w:tentative="1">
      <w:start w:val="1"/>
      <w:numFmt w:val="decimal"/>
      <w:lvlText w:val="%4."/>
      <w:lvlJc w:val="left"/>
      <w:pPr>
        <w:ind w:left="2934" w:hanging="360"/>
      </w:pPr>
    </w:lvl>
    <w:lvl w:ilvl="4" w:tplc="04260019" w:tentative="1">
      <w:start w:val="1"/>
      <w:numFmt w:val="lowerLetter"/>
      <w:lvlText w:val="%5."/>
      <w:lvlJc w:val="left"/>
      <w:pPr>
        <w:ind w:left="3654" w:hanging="360"/>
      </w:pPr>
    </w:lvl>
    <w:lvl w:ilvl="5" w:tplc="0426001B" w:tentative="1">
      <w:start w:val="1"/>
      <w:numFmt w:val="lowerRoman"/>
      <w:lvlText w:val="%6."/>
      <w:lvlJc w:val="right"/>
      <w:pPr>
        <w:ind w:left="4374" w:hanging="180"/>
      </w:pPr>
    </w:lvl>
    <w:lvl w:ilvl="6" w:tplc="0426000F" w:tentative="1">
      <w:start w:val="1"/>
      <w:numFmt w:val="decimal"/>
      <w:lvlText w:val="%7."/>
      <w:lvlJc w:val="left"/>
      <w:pPr>
        <w:ind w:left="5094" w:hanging="360"/>
      </w:pPr>
    </w:lvl>
    <w:lvl w:ilvl="7" w:tplc="04260019" w:tentative="1">
      <w:start w:val="1"/>
      <w:numFmt w:val="lowerLetter"/>
      <w:lvlText w:val="%8."/>
      <w:lvlJc w:val="left"/>
      <w:pPr>
        <w:ind w:left="5814" w:hanging="360"/>
      </w:pPr>
    </w:lvl>
    <w:lvl w:ilvl="8" w:tplc="0426001B" w:tentative="1">
      <w:start w:val="1"/>
      <w:numFmt w:val="lowerRoman"/>
      <w:lvlText w:val="%9."/>
      <w:lvlJc w:val="right"/>
      <w:pPr>
        <w:ind w:left="6534" w:hanging="180"/>
      </w:pPr>
    </w:lvl>
  </w:abstractNum>
  <w:abstractNum w:abstractNumId="6" w15:restartNumberingAfterBreak="0">
    <w:nsid w:val="21143662"/>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3D48E5"/>
    <w:multiLevelType w:val="hybridMultilevel"/>
    <w:tmpl w:val="B40845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74D36EA"/>
    <w:multiLevelType w:val="hybridMultilevel"/>
    <w:tmpl w:val="429849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23119B"/>
    <w:multiLevelType w:val="hybridMultilevel"/>
    <w:tmpl w:val="FDA8C5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516069"/>
    <w:multiLevelType w:val="hybridMultilevel"/>
    <w:tmpl w:val="E9FE40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E013F68"/>
    <w:multiLevelType w:val="hybridMultilevel"/>
    <w:tmpl w:val="610C60C8"/>
    <w:lvl w:ilvl="0" w:tplc="916072B0">
      <w:start w:val="1"/>
      <w:numFmt w:val="decimal"/>
      <w:lvlText w:val="%1."/>
      <w:lvlJc w:val="left"/>
      <w:pPr>
        <w:ind w:left="927"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4"/>
  </w:num>
  <w:num w:numId="2">
    <w:abstractNumId w:val="2"/>
  </w:num>
  <w:num w:numId="3">
    <w:abstractNumId w:val="3"/>
  </w:num>
  <w:num w:numId="4">
    <w:abstractNumId w:val="8"/>
  </w:num>
  <w:num w:numId="5">
    <w:abstractNumId w:val="1"/>
  </w:num>
  <w:num w:numId="6">
    <w:abstractNumId w:val="9"/>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1A"/>
    <w:rsid w:val="00015177"/>
    <w:rsid w:val="000D18DF"/>
    <w:rsid w:val="000D1A2A"/>
    <w:rsid w:val="000F4EDD"/>
    <w:rsid w:val="00104FB8"/>
    <w:rsid w:val="00105EEC"/>
    <w:rsid w:val="00111F76"/>
    <w:rsid w:val="00114133"/>
    <w:rsid w:val="0012450F"/>
    <w:rsid w:val="00132AD5"/>
    <w:rsid w:val="00147E12"/>
    <w:rsid w:val="00165490"/>
    <w:rsid w:val="00171028"/>
    <w:rsid w:val="0018651F"/>
    <w:rsid w:val="001C1637"/>
    <w:rsid w:val="001C496C"/>
    <w:rsid w:val="00200631"/>
    <w:rsid w:val="002020F1"/>
    <w:rsid w:val="00211350"/>
    <w:rsid w:val="00213341"/>
    <w:rsid w:val="002309B6"/>
    <w:rsid w:val="0028467B"/>
    <w:rsid w:val="00286715"/>
    <w:rsid w:val="00291997"/>
    <w:rsid w:val="00292BE8"/>
    <w:rsid w:val="00295A3B"/>
    <w:rsid w:val="002A11E9"/>
    <w:rsid w:val="002A6B4A"/>
    <w:rsid w:val="002B15E2"/>
    <w:rsid w:val="002B40F0"/>
    <w:rsid w:val="002D213D"/>
    <w:rsid w:val="00313712"/>
    <w:rsid w:val="00331F5E"/>
    <w:rsid w:val="00335DA8"/>
    <w:rsid w:val="00335E1A"/>
    <w:rsid w:val="003411B8"/>
    <w:rsid w:val="0036450D"/>
    <w:rsid w:val="00377664"/>
    <w:rsid w:val="003900E7"/>
    <w:rsid w:val="003C4421"/>
    <w:rsid w:val="003D17ED"/>
    <w:rsid w:val="003E12EC"/>
    <w:rsid w:val="003E77D7"/>
    <w:rsid w:val="003F2654"/>
    <w:rsid w:val="003F55C2"/>
    <w:rsid w:val="00404109"/>
    <w:rsid w:val="00420ED8"/>
    <w:rsid w:val="00422AED"/>
    <w:rsid w:val="0043234C"/>
    <w:rsid w:val="00466CF2"/>
    <w:rsid w:val="00471219"/>
    <w:rsid w:val="00480DB0"/>
    <w:rsid w:val="00497DA9"/>
    <w:rsid w:val="004B0600"/>
    <w:rsid w:val="004B5B71"/>
    <w:rsid w:val="004D4F94"/>
    <w:rsid w:val="004F5AB2"/>
    <w:rsid w:val="004F723D"/>
    <w:rsid w:val="005061A5"/>
    <w:rsid w:val="00536B09"/>
    <w:rsid w:val="00546581"/>
    <w:rsid w:val="00546EE5"/>
    <w:rsid w:val="005510BE"/>
    <w:rsid w:val="005563DC"/>
    <w:rsid w:val="00561B66"/>
    <w:rsid w:val="005820D0"/>
    <w:rsid w:val="005B0C4D"/>
    <w:rsid w:val="005B32FC"/>
    <w:rsid w:val="005C6AFF"/>
    <w:rsid w:val="005D7819"/>
    <w:rsid w:val="005E0D7E"/>
    <w:rsid w:val="00607E12"/>
    <w:rsid w:val="00640033"/>
    <w:rsid w:val="006544C1"/>
    <w:rsid w:val="0066305F"/>
    <w:rsid w:val="00665EA3"/>
    <w:rsid w:val="0067053B"/>
    <w:rsid w:val="006857FE"/>
    <w:rsid w:val="006B3B50"/>
    <w:rsid w:val="006C7B84"/>
    <w:rsid w:val="006E0383"/>
    <w:rsid w:val="006E1911"/>
    <w:rsid w:val="006F18AF"/>
    <w:rsid w:val="007039BA"/>
    <w:rsid w:val="00705E53"/>
    <w:rsid w:val="007255CE"/>
    <w:rsid w:val="0072729E"/>
    <w:rsid w:val="00731139"/>
    <w:rsid w:val="00731652"/>
    <w:rsid w:val="00757150"/>
    <w:rsid w:val="007A6478"/>
    <w:rsid w:val="007A6E4A"/>
    <w:rsid w:val="007B680E"/>
    <w:rsid w:val="007D13A7"/>
    <w:rsid w:val="007D1597"/>
    <w:rsid w:val="007D273F"/>
    <w:rsid w:val="007E5A10"/>
    <w:rsid w:val="007F3446"/>
    <w:rsid w:val="008104B7"/>
    <w:rsid w:val="0082005E"/>
    <w:rsid w:val="00837265"/>
    <w:rsid w:val="008373FB"/>
    <w:rsid w:val="00853B1B"/>
    <w:rsid w:val="008674C4"/>
    <w:rsid w:val="00870FEA"/>
    <w:rsid w:val="00871B86"/>
    <w:rsid w:val="00872007"/>
    <w:rsid w:val="008939B4"/>
    <w:rsid w:val="008939F1"/>
    <w:rsid w:val="008D4BE5"/>
    <w:rsid w:val="008D4E5F"/>
    <w:rsid w:val="008F75CD"/>
    <w:rsid w:val="009056FB"/>
    <w:rsid w:val="00941731"/>
    <w:rsid w:val="00954E7A"/>
    <w:rsid w:val="00972C42"/>
    <w:rsid w:val="00977566"/>
    <w:rsid w:val="009A3870"/>
    <w:rsid w:val="009A6181"/>
    <w:rsid w:val="009C0EA0"/>
    <w:rsid w:val="009D098A"/>
    <w:rsid w:val="009D4D71"/>
    <w:rsid w:val="009E6BD4"/>
    <w:rsid w:val="009F1EC7"/>
    <w:rsid w:val="009F27F9"/>
    <w:rsid w:val="009F41EB"/>
    <w:rsid w:val="009F45FD"/>
    <w:rsid w:val="009F670B"/>
    <w:rsid w:val="00A03C4A"/>
    <w:rsid w:val="00A06F4B"/>
    <w:rsid w:val="00A13531"/>
    <w:rsid w:val="00A13B8F"/>
    <w:rsid w:val="00A25781"/>
    <w:rsid w:val="00A72BB5"/>
    <w:rsid w:val="00A87CC9"/>
    <w:rsid w:val="00A93E85"/>
    <w:rsid w:val="00AA462B"/>
    <w:rsid w:val="00AB4B3A"/>
    <w:rsid w:val="00AC2413"/>
    <w:rsid w:val="00AC38A4"/>
    <w:rsid w:val="00AC5449"/>
    <w:rsid w:val="00AC7DC5"/>
    <w:rsid w:val="00AE2B3E"/>
    <w:rsid w:val="00AE58D0"/>
    <w:rsid w:val="00AF49F6"/>
    <w:rsid w:val="00B02D5D"/>
    <w:rsid w:val="00B05469"/>
    <w:rsid w:val="00B072F7"/>
    <w:rsid w:val="00B103DD"/>
    <w:rsid w:val="00B47BD4"/>
    <w:rsid w:val="00B47E84"/>
    <w:rsid w:val="00B5795E"/>
    <w:rsid w:val="00B61385"/>
    <w:rsid w:val="00B725C8"/>
    <w:rsid w:val="00B72AD1"/>
    <w:rsid w:val="00B906B8"/>
    <w:rsid w:val="00B91C4F"/>
    <w:rsid w:val="00B9641A"/>
    <w:rsid w:val="00BA26D5"/>
    <w:rsid w:val="00BB1922"/>
    <w:rsid w:val="00BB5233"/>
    <w:rsid w:val="00BC321D"/>
    <w:rsid w:val="00BC4E73"/>
    <w:rsid w:val="00BF0C96"/>
    <w:rsid w:val="00C10912"/>
    <w:rsid w:val="00C212C3"/>
    <w:rsid w:val="00C25E81"/>
    <w:rsid w:val="00C35B5C"/>
    <w:rsid w:val="00C607BA"/>
    <w:rsid w:val="00C66CE3"/>
    <w:rsid w:val="00C926CB"/>
    <w:rsid w:val="00C978AA"/>
    <w:rsid w:val="00CC3840"/>
    <w:rsid w:val="00CC55D9"/>
    <w:rsid w:val="00CD0B54"/>
    <w:rsid w:val="00D1457E"/>
    <w:rsid w:val="00D214E2"/>
    <w:rsid w:val="00D24306"/>
    <w:rsid w:val="00D314B8"/>
    <w:rsid w:val="00D54D24"/>
    <w:rsid w:val="00D54E6D"/>
    <w:rsid w:val="00DB62B1"/>
    <w:rsid w:val="00DC7C6D"/>
    <w:rsid w:val="00DD0D58"/>
    <w:rsid w:val="00DD4443"/>
    <w:rsid w:val="00DE1DE7"/>
    <w:rsid w:val="00DF3A73"/>
    <w:rsid w:val="00DF5F24"/>
    <w:rsid w:val="00E12EBB"/>
    <w:rsid w:val="00E24541"/>
    <w:rsid w:val="00E33083"/>
    <w:rsid w:val="00E3452F"/>
    <w:rsid w:val="00E57194"/>
    <w:rsid w:val="00E65E08"/>
    <w:rsid w:val="00E7595B"/>
    <w:rsid w:val="00E75C29"/>
    <w:rsid w:val="00EA1DE6"/>
    <w:rsid w:val="00EE5FF1"/>
    <w:rsid w:val="00EF470D"/>
    <w:rsid w:val="00F024A1"/>
    <w:rsid w:val="00F13902"/>
    <w:rsid w:val="00F143FF"/>
    <w:rsid w:val="00F1665D"/>
    <w:rsid w:val="00F216A1"/>
    <w:rsid w:val="00F24B98"/>
    <w:rsid w:val="00F6051E"/>
    <w:rsid w:val="00F956CD"/>
    <w:rsid w:val="00FB1B71"/>
    <w:rsid w:val="00FD48DC"/>
    <w:rsid w:val="00FE0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12C232"/>
  <w15:docId w15:val="{1ED83B4F-F159-46DD-922F-E5518C90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B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Textbody"/>
    <w:link w:val="Heading2Char"/>
    <w:rsid w:val="009C0EA0"/>
    <w:pPr>
      <w:keepNext/>
      <w:suppressAutoHyphens/>
      <w:autoSpaceDN w:val="0"/>
      <w:spacing w:before="240" w:after="120" w:line="276" w:lineRule="auto"/>
      <w:textAlignment w:val="baseline"/>
      <w:outlineLvl w:val="1"/>
    </w:pPr>
    <w:rPr>
      <w:rFonts w:ascii="Times New Roman" w:eastAsia="Arial Unicode MS" w:hAnsi="Times New Roman" w:cs="Tahoma"/>
      <w:b/>
      <w:bCs/>
      <w:kern w:val="3"/>
      <w:sz w:val="36"/>
      <w:szCs w:val="36"/>
    </w:rPr>
  </w:style>
  <w:style w:type="paragraph" w:styleId="Heading3">
    <w:name w:val="heading 3"/>
    <w:basedOn w:val="Normal"/>
    <w:next w:val="Normal"/>
    <w:link w:val="Heading3Char"/>
    <w:uiPriority w:val="9"/>
    <w:unhideWhenUsed/>
    <w:qFormat/>
    <w:rsid w:val="009C0E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A73"/>
    <w:pPr>
      <w:ind w:left="720"/>
      <w:contextualSpacing/>
    </w:pPr>
  </w:style>
  <w:style w:type="character" w:customStyle="1" w:styleId="Heading2Char">
    <w:name w:val="Heading 2 Char"/>
    <w:basedOn w:val="DefaultParagraphFont"/>
    <w:link w:val="Heading2"/>
    <w:rsid w:val="009C0EA0"/>
    <w:rPr>
      <w:rFonts w:ascii="Times New Roman" w:eastAsia="Arial Unicode MS" w:hAnsi="Times New Roman" w:cs="Tahoma"/>
      <w:b/>
      <w:bCs/>
      <w:kern w:val="3"/>
      <w:sz w:val="36"/>
      <w:szCs w:val="36"/>
    </w:rPr>
  </w:style>
  <w:style w:type="character" w:customStyle="1" w:styleId="Heading3Char">
    <w:name w:val="Heading 3 Char"/>
    <w:basedOn w:val="DefaultParagraphFont"/>
    <w:link w:val="Heading3"/>
    <w:uiPriority w:val="9"/>
    <w:rsid w:val="009C0EA0"/>
    <w:rPr>
      <w:rFonts w:asciiTheme="majorHAnsi" w:eastAsiaTheme="majorEastAsia" w:hAnsiTheme="majorHAnsi" w:cstheme="majorBidi"/>
      <w:color w:val="1F3763" w:themeColor="accent1" w:themeShade="7F"/>
      <w:sz w:val="24"/>
      <w:szCs w:val="24"/>
    </w:rPr>
  </w:style>
  <w:style w:type="paragraph" w:customStyle="1" w:styleId="Parastais">
    <w:name w:val="Parastais"/>
    <w:qFormat/>
    <w:rsid w:val="009C0EA0"/>
    <w:pPr>
      <w:spacing w:after="0" w:line="240" w:lineRule="auto"/>
    </w:pPr>
    <w:rPr>
      <w:rFonts w:ascii="Times New Roman" w:eastAsia="Times New Roman" w:hAnsi="Times New Roman" w:cs="Times New Roman"/>
      <w:sz w:val="24"/>
      <w:szCs w:val="24"/>
      <w:lang w:val="ru-RU"/>
    </w:rPr>
  </w:style>
  <w:style w:type="paragraph" w:customStyle="1" w:styleId="Standard">
    <w:name w:val="Standard"/>
    <w:rsid w:val="009C0EA0"/>
    <w:pPr>
      <w:suppressAutoHyphens/>
      <w:autoSpaceDN w:val="0"/>
      <w:spacing w:after="200" w:line="276" w:lineRule="auto"/>
      <w:textAlignment w:val="baseline"/>
    </w:pPr>
    <w:rPr>
      <w:rFonts w:ascii="Calibri" w:eastAsia="Arial Unicode MS" w:hAnsi="Calibri" w:cs="Tahoma"/>
      <w:kern w:val="3"/>
    </w:rPr>
  </w:style>
  <w:style w:type="paragraph" w:customStyle="1" w:styleId="Textbody">
    <w:name w:val="Text body"/>
    <w:basedOn w:val="Standard"/>
    <w:rsid w:val="009C0EA0"/>
    <w:pPr>
      <w:spacing w:after="120"/>
    </w:pPr>
  </w:style>
  <w:style w:type="numbering" w:customStyle="1" w:styleId="WWNum1">
    <w:name w:val="WWNum1"/>
    <w:basedOn w:val="NoList"/>
    <w:rsid w:val="005563DC"/>
    <w:pPr>
      <w:numPr>
        <w:numId w:val="2"/>
      </w:numPr>
    </w:pPr>
  </w:style>
  <w:style w:type="paragraph" w:customStyle="1" w:styleId="a">
    <w:name w:val="Содержимое таблицы"/>
    <w:basedOn w:val="Normal"/>
    <w:rsid w:val="003C4421"/>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styleId="BalloonText">
    <w:name w:val="Balloon Text"/>
    <w:basedOn w:val="Normal"/>
    <w:link w:val="BalloonTextChar"/>
    <w:uiPriority w:val="99"/>
    <w:semiHidden/>
    <w:unhideWhenUsed/>
    <w:rsid w:val="005D7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819"/>
    <w:rPr>
      <w:rFonts w:ascii="Segoe UI" w:hAnsi="Segoe UI" w:cs="Segoe UI"/>
      <w:sz w:val="18"/>
      <w:szCs w:val="18"/>
    </w:rPr>
  </w:style>
  <w:style w:type="character" w:styleId="Strong">
    <w:name w:val="Strong"/>
    <w:qFormat/>
    <w:rsid w:val="000D18DF"/>
    <w:rPr>
      <w:b/>
      <w:bCs/>
    </w:rPr>
  </w:style>
  <w:style w:type="paragraph" w:styleId="NormalWeb">
    <w:name w:val="Normal (Web)"/>
    <w:basedOn w:val="Normal"/>
    <w:uiPriority w:val="99"/>
    <w:semiHidden/>
    <w:unhideWhenUsed/>
    <w:rsid w:val="00B05469"/>
    <w:pPr>
      <w:spacing w:before="100" w:beforeAutospacing="1" w:after="119" w:line="240" w:lineRule="auto"/>
    </w:pPr>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semiHidden/>
    <w:unhideWhenUsed/>
    <w:rsid w:val="00546581"/>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546581"/>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FE0C07"/>
    <w:rPr>
      <w:sz w:val="16"/>
      <w:szCs w:val="16"/>
    </w:rPr>
  </w:style>
  <w:style w:type="paragraph" w:styleId="CommentSubject">
    <w:name w:val="annotation subject"/>
    <w:basedOn w:val="CommentText"/>
    <w:next w:val="CommentText"/>
    <w:link w:val="CommentSubjectChar"/>
    <w:uiPriority w:val="99"/>
    <w:semiHidden/>
    <w:unhideWhenUsed/>
    <w:rsid w:val="00FE0C07"/>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E0C07"/>
    <w:rPr>
      <w:rFonts w:ascii="Times New Roman" w:eastAsia="Times New Roman" w:hAnsi="Times New Roman" w:cs="Times New Roman"/>
      <w:b/>
      <w:bCs/>
      <w:sz w:val="20"/>
      <w:szCs w:val="20"/>
      <w:lang w:eastAsia="lv-LV"/>
    </w:rPr>
  </w:style>
  <w:style w:type="character" w:styleId="Hyperlink">
    <w:name w:val="Hyperlink"/>
    <w:basedOn w:val="DefaultParagraphFont"/>
    <w:uiPriority w:val="99"/>
    <w:semiHidden/>
    <w:unhideWhenUsed/>
    <w:rsid w:val="0028467B"/>
    <w:rPr>
      <w:color w:val="0000FF"/>
      <w:u w:val="single"/>
    </w:rPr>
  </w:style>
  <w:style w:type="character" w:customStyle="1" w:styleId="Heading1Char">
    <w:name w:val="Heading 1 Char"/>
    <w:basedOn w:val="DefaultParagraphFont"/>
    <w:link w:val="Heading1"/>
    <w:uiPriority w:val="9"/>
    <w:rsid w:val="00853B1B"/>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31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7979">
      <w:bodyDiv w:val="1"/>
      <w:marLeft w:val="0"/>
      <w:marRight w:val="0"/>
      <w:marTop w:val="0"/>
      <w:marBottom w:val="0"/>
      <w:divBdr>
        <w:top w:val="none" w:sz="0" w:space="0" w:color="auto"/>
        <w:left w:val="none" w:sz="0" w:space="0" w:color="auto"/>
        <w:bottom w:val="none" w:sz="0" w:space="0" w:color="auto"/>
        <w:right w:val="none" w:sz="0" w:space="0" w:color="auto"/>
      </w:divBdr>
    </w:div>
    <w:div w:id="223300200">
      <w:bodyDiv w:val="1"/>
      <w:marLeft w:val="0"/>
      <w:marRight w:val="0"/>
      <w:marTop w:val="0"/>
      <w:marBottom w:val="0"/>
      <w:divBdr>
        <w:top w:val="none" w:sz="0" w:space="0" w:color="auto"/>
        <w:left w:val="none" w:sz="0" w:space="0" w:color="auto"/>
        <w:bottom w:val="none" w:sz="0" w:space="0" w:color="auto"/>
        <w:right w:val="none" w:sz="0" w:space="0" w:color="auto"/>
      </w:divBdr>
    </w:div>
    <w:div w:id="239411629">
      <w:bodyDiv w:val="1"/>
      <w:marLeft w:val="0"/>
      <w:marRight w:val="0"/>
      <w:marTop w:val="0"/>
      <w:marBottom w:val="0"/>
      <w:divBdr>
        <w:top w:val="none" w:sz="0" w:space="0" w:color="auto"/>
        <w:left w:val="none" w:sz="0" w:space="0" w:color="auto"/>
        <w:bottom w:val="none" w:sz="0" w:space="0" w:color="auto"/>
        <w:right w:val="none" w:sz="0" w:space="0" w:color="auto"/>
      </w:divBdr>
    </w:div>
    <w:div w:id="264385246">
      <w:bodyDiv w:val="1"/>
      <w:marLeft w:val="0"/>
      <w:marRight w:val="0"/>
      <w:marTop w:val="0"/>
      <w:marBottom w:val="0"/>
      <w:divBdr>
        <w:top w:val="none" w:sz="0" w:space="0" w:color="auto"/>
        <w:left w:val="none" w:sz="0" w:space="0" w:color="auto"/>
        <w:bottom w:val="none" w:sz="0" w:space="0" w:color="auto"/>
        <w:right w:val="none" w:sz="0" w:space="0" w:color="auto"/>
      </w:divBdr>
    </w:div>
    <w:div w:id="638850287">
      <w:bodyDiv w:val="1"/>
      <w:marLeft w:val="0"/>
      <w:marRight w:val="0"/>
      <w:marTop w:val="0"/>
      <w:marBottom w:val="0"/>
      <w:divBdr>
        <w:top w:val="none" w:sz="0" w:space="0" w:color="auto"/>
        <w:left w:val="none" w:sz="0" w:space="0" w:color="auto"/>
        <w:bottom w:val="none" w:sz="0" w:space="0" w:color="auto"/>
        <w:right w:val="none" w:sz="0" w:space="0" w:color="auto"/>
      </w:divBdr>
    </w:div>
    <w:div w:id="1337923713">
      <w:bodyDiv w:val="1"/>
      <w:marLeft w:val="0"/>
      <w:marRight w:val="0"/>
      <w:marTop w:val="0"/>
      <w:marBottom w:val="0"/>
      <w:divBdr>
        <w:top w:val="none" w:sz="0" w:space="0" w:color="auto"/>
        <w:left w:val="none" w:sz="0" w:space="0" w:color="auto"/>
        <w:bottom w:val="none" w:sz="0" w:space="0" w:color="auto"/>
        <w:right w:val="none" w:sz="0" w:space="0" w:color="auto"/>
      </w:divBdr>
      <w:divsChild>
        <w:div w:id="255596666">
          <w:marLeft w:val="0"/>
          <w:marRight w:val="0"/>
          <w:marTop w:val="480"/>
          <w:marBottom w:val="240"/>
          <w:divBdr>
            <w:top w:val="none" w:sz="0" w:space="0" w:color="auto"/>
            <w:left w:val="none" w:sz="0" w:space="0" w:color="auto"/>
            <w:bottom w:val="none" w:sz="0" w:space="0" w:color="auto"/>
            <w:right w:val="none" w:sz="0" w:space="0" w:color="auto"/>
          </w:divBdr>
        </w:div>
        <w:div w:id="28144467">
          <w:marLeft w:val="0"/>
          <w:marRight w:val="0"/>
          <w:marTop w:val="0"/>
          <w:marBottom w:val="567"/>
          <w:divBdr>
            <w:top w:val="none" w:sz="0" w:space="0" w:color="auto"/>
            <w:left w:val="none" w:sz="0" w:space="0" w:color="auto"/>
            <w:bottom w:val="none" w:sz="0" w:space="0" w:color="auto"/>
            <w:right w:val="none" w:sz="0" w:space="0" w:color="auto"/>
          </w:divBdr>
        </w:div>
      </w:divsChild>
    </w:div>
    <w:div w:id="1574658451">
      <w:bodyDiv w:val="1"/>
      <w:marLeft w:val="0"/>
      <w:marRight w:val="0"/>
      <w:marTop w:val="0"/>
      <w:marBottom w:val="0"/>
      <w:divBdr>
        <w:top w:val="none" w:sz="0" w:space="0" w:color="auto"/>
        <w:left w:val="none" w:sz="0" w:space="0" w:color="auto"/>
        <w:bottom w:val="none" w:sz="0" w:space="0" w:color="auto"/>
        <w:right w:val="none" w:sz="0" w:space="0" w:color="auto"/>
      </w:divBdr>
    </w:div>
    <w:div w:id="1595092535">
      <w:bodyDiv w:val="1"/>
      <w:marLeft w:val="0"/>
      <w:marRight w:val="0"/>
      <w:marTop w:val="0"/>
      <w:marBottom w:val="0"/>
      <w:divBdr>
        <w:top w:val="none" w:sz="0" w:space="0" w:color="auto"/>
        <w:left w:val="none" w:sz="0" w:space="0" w:color="auto"/>
        <w:bottom w:val="none" w:sz="0" w:space="0" w:color="auto"/>
        <w:right w:val="none" w:sz="0" w:space="0" w:color="auto"/>
      </w:divBdr>
    </w:div>
    <w:div w:id="1666274940">
      <w:bodyDiv w:val="1"/>
      <w:marLeft w:val="0"/>
      <w:marRight w:val="0"/>
      <w:marTop w:val="0"/>
      <w:marBottom w:val="0"/>
      <w:divBdr>
        <w:top w:val="none" w:sz="0" w:space="0" w:color="auto"/>
        <w:left w:val="none" w:sz="0" w:space="0" w:color="auto"/>
        <w:bottom w:val="none" w:sz="0" w:space="0" w:color="auto"/>
        <w:right w:val="none" w:sz="0" w:space="0" w:color="auto"/>
      </w:divBdr>
    </w:div>
    <w:div w:id="1996716018">
      <w:bodyDiv w:val="1"/>
      <w:marLeft w:val="0"/>
      <w:marRight w:val="0"/>
      <w:marTop w:val="0"/>
      <w:marBottom w:val="0"/>
      <w:divBdr>
        <w:top w:val="none" w:sz="0" w:space="0" w:color="auto"/>
        <w:left w:val="none" w:sz="0" w:space="0" w:color="auto"/>
        <w:bottom w:val="none" w:sz="0" w:space="0" w:color="auto"/>
        <w:right w:val="none" w:sz="0" w:space="0" w:color="auto"/>
      </w:divBdr>
    </w:div>
    <w:div w:id="2034720089">
      <w:bodyDiv w:val="1"/>
      <w:marLeft w:val="0"/>
      <w:marRight w:val="0"/>
      <w:marTop w:val="0"/>
      <w:marBottom w:val="0"/>
      <w:divBdr>
        <w:top w:val="none" w:sz="0" w:space="0" w:color="auto"/>
        <w:left w:val="none" w:sz="0" w:space="0" w:color="auto"/>
        <w:bottom w:val="none" w:sz="0" w:space="0" w:color="auto"/>
        <w:right w:val="none" w:sz="0" w:space="0" w:color="auto"/>
      </w:divBdr>
    </w:div>
    <w:div w:id="2039968342">
      <w:bodyDiv w:val="1"/>
      <w:marLeft w:val="0"/>
      <w:marRight w:val="0"/>
      <w:marTop w:val="0"/>
      <w:marBottom w:val="0"/>
      <w:divBdr>
        <w:top w:val="none" w:sz="0" w:space="0" w:color="auto"/>
        <w:left w:val="none" w:sz="0" w:space="0" w:color="auto"/>
        <w:bottom w:val="none" w:sz="0" w:space="0" w:color="auto"/>
        <w:right w:val="none" w:sz="0" w:space="0" w:color="auto"/>
      </w:divBdr>
    </w:div>
    <w:div w:id="21219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A0597-F1A6-42D0-8B01-5445D421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3503</Words>
  <Characters>1997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Romane</dc:creator>
  <cp:lastModifiedBy>Milana Ivanova</cp:lastModifiedBy>
  <cp:revision>15</cp:revision>
  <cp:lastPrinted>2021-12-09T13:34:00Z</cp:lastPrinted>
  <dcterms:created xsi:type="dcterms:W3CDTF">2021-12-08T07:58:00Z</dcterms:created>
  <dcterms:modified xsi:type="dcterms:W3CDTF">2021-12-10T07:49:00Z</dcterms:modified>
</cp:coreProperties>
</file>