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4A" w:rsidRPr="006B704A" w:rsidRDefault="006B704A" w:rsidP="006B704A">
      <w:pPr>
        <w:pStyle w:val="ListParagraph"/>
        <w:numPr>
          <w:ilvl w:val="0"/>
          <w:numId w:val="5"/>
        </w:numPr>
        <w:suppressAutoHyphens/>
        <w:spacing w:after="0" w:line="240" w:lineRule="auto"/>
        <w:ind w:right="-142"/>
        <w:jc w:val="right"/>
        <w:rPr>
          <w:rFonts w:ascii="Times New Roman" w:eastAsia="Times New Roman" w:hAnsi="Times New Roman" w:cs="Times New Roman"/>
          <w:i/>
          <w:sz w:val="24"/>
          <w:szCs w:val="24"/>
        </w:rPr>
      </w:pPr>
      <w:r w:rsidRPr="006B704A">
        <w:rPr>
          <w:rFonts w:ascii="Times New Roman" w:eastAsia="Times New Roman" w:hAnsi="Times New Roman" w:cs="Times New Roman"/>
          <w:b/>
          <w:i/>
          <w:sz w:val="24"/>
          <w:szCs w:val="24"/>
        </w:rPr>
        <w:t>PIELIKUMS</w:t>
      </w:r>
      <w:r w:rsidRPr="006B704A">
        <w:rPr>
          <w:rFonts w:ascii="Times New Roman" w:eastAsia="Times New Roman" w:hAnsi="Times New Roman" w:cs="Times New Roman"/>
          <w:i/>
          <w:sz w:val="24"/>
          <w:szCs w:val="24"/>
        </w:rPr>
        <w:t xml:space="preserve"> </w:t>
      </w:r>
    </w:p>
    <w:p w:rsidR="006B704A" w:rsidRPr="006B704A" w:rsidRDefault="006B704A" w:rsidP="006B704A">
      <w:pPr>
        <w:pStyle w:val="ListParagraph"/>
        <w:numPr>
          <w:ilvl w:val="0"/>
          <w:numId w:val="5"/>
        </w:numPr>
        <w:suppressAutoHyphens/>
        <w:spacing w:after="0" w:line="240" w:lineRule="auto"/>
        <w:ind w:right="-142"/>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Līgumam</w:t>
      </w:r>
    </w:p>
    <w:p w:rsidR="006B704A" w:rsidRPr="006B704A" w:rsidRDefault="006B704A" w:rsidP="006B704A">
      <w:pPr>
        <w:tabs>
          <w:tab w:val="left" w:pos="0"/>
        </w:tabs>
        <w:spacing w:after="0" w:line="240" w:lineRule="auto"/>
        <w:ind w:right="-143"/>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 xml:space="preserve">“Par revīzijas veikšana un zvērināta revidenta </w:t>
      </w:r>
    </w:p>
    <w:p w:rsidR="006B704A" w:rsidRPr="006B704A" w:rsidRDefault="006B704A" w:rsidP="006B704A">
      <w:pPr>
        <w:tabs>
          <w:tab w:val="left" w:pos="0"/>
        </w:tabs>
        <w:spacing w:after="0" w:line="240" w:lineRule="auto"/>
        <w:ind w:right="-143"/>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ziņojuma sniegšana par Daugavpils pilsētas</w:t>
      </w:r>
    </w:p>
    <w:p w:rsidR="006B704A" w:rsidRPr="006B704A" w:rsidRDefault="006B704A" w:rsidP="006B704A">
      <w:pPr>
        <w:tabs>
          <w:tab w:val="left" w:pos="0"/>
        </w:tabs>
        <w:spacing w:after="0" w:line="240" w:lineRule="auto"/>
        <w:ind w:right="-143"/>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 xml:space="preserve"> pašvaldības 2021., 2022., 2023. un  2024. gada </w:t>
      </w:r>
    </w:p>
    <w:p w:rsidR="006B704A" w:rsidRPr="006B704A" w:rsidRDefault="006B704A" w:rsidP="006B704A">
      <w:pPr>
        <w:tabs>
          <w:tab w:val="left" w:pos="0"/>
        </w:tabs>
        <w:spacing w:after="0" w:line="240" w:lineRule="auto"/>
        <w:ind w:right="-143"/>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konsolidēto pārskatu”,</w:t>
      </w:r>
    </w:p>
    <w:p w:rsidR="006B704A" w:rsidRPr="006B704A" w:rsidRDefault="006B704A" w:rsidP="006B704A">
      <w:pPr>
        <w:tabs>
          <w:tab w:val="left" w:pos="0"/>
        </w:tabs>
        <w:spacing w:after="0" w:line="240" w:lineRule="auto"/>
        <w:ind w:right="-143"/>
        <w:jc w:val="right"/>
        <w:rPr>
          <w:rFonts w:ascii="Times New Roman" w:eastAsia="Times New Roman" w:hAnsi="Times New Roman" w:cs="Times New Roman"/>
          <w:i/>
          <w:sz w:val="24"/>
          <w:szCs w:val="24"/>
        </w:rPr>
      </w:pPr>
      <w:r w:rsidRPr="006B704A">
        <w:rPr>
          <w:rFonts w:ascii="Times New Roman" w:eastAsia="Times New Roman" w:hAnsi="Times New Roman" w:cs="Times New Roman"/>
          <w:i/>
          <w:sz w:val="24"/>
          <w:szCs w:val="24"/>
        </w:rPr>
        <w:t>identifikācijas Nr. DPD 2021/86</w:t>
      </w:r>
    </w:p>
    <w:p w:rsidR="006B704A" w:rsidRPr="006B704A" w:rsidRDefault="006B704A" w:rsidP="006B704A">
      <w:pPr>
        <w:spacing w:after="80" w:line="240" w:lineRule="auto"/>
        <w:ind w:right="-1"/>
        <w:jc w:val="center"/>
        <w:outlineLvl w:val="0"/>
        <w:rPr>
          <w:rFonts w:ascii="Times New Roman" w:eastAsia="Times New Roman" w:hAnsi="Times New Roman" w:cs="Times New Roman"/>
          <w:b/>
          <w:sz w:val="24"/>
          <w:szCs w:val="24"/>
          <w:lang w:eastAsia="lv-LV"/>
        </w:rPr>
      </w:pPr>
    </w:p>
    <w:p w:rsidR="006B704A" w:rsidRPr="006B704A" w:rsidRDefault="006B704A" w:rsidP="006B704A">
      <w:pPr>
        <w:spacing w:after="0" w:line="240" w:lineRule="auto"/>
        <w:ind w:right="-1"/>
        <w:jc w:val="center"/>
        <w:rPr>
          <w:rFonts w:ascii="Times New Roman" w:eastAsia="Times New Roman" w:hAnsi="Times New Roman" w:cs="Times New Roman"/>
          <w:b/>
          <w:i/>
          <w:sz w:val="24"/>
          <w:szCs w:val="24"/>
        </w:rPr>
      </w:pPr>
      <w:r w:rsidRPr="006B704A">
        <w:rPr>
          <w:rFonts w:ascii="Times New Roman" w:eastAsia="Times New Roman" w:hAnsi="Times New Roman" w:cs="Times New Roman"/>
          <w:b/>
          <w:i/>
          <w:sz w:val="24"/>
          <w:szCs w:val="24"/>
        </w:rPr>
        <w:t>TEHNISKĀ SPECIFIKĀCIJA</w:t>
      </w:r>
    </w:p>
    <w:p w:rsidR="006B704A" w:rsidRPr="006B704A" w:rsidRDefault="006B704A" w:rsidP="006B704A">
      <w:pPr>
        <w:spacing w:after="0" w:line="240" w:lineRule="auto"/>
        <w:ind w:right="-1"/>
        <w:jc w:val="center"/>
        <w:rPr>
          <w:rFonts w:ascii="Times New Roman" w:eastAsia="Times New Roman" w:hAnsi="Times New Roman" w:cs="Times New Roman"/>
          <w:b/>
          <w:i/>
          <w:sz w:val="24"/>
          <w:szCs w:val="24"/>
        </w:rPr>
      </w:pPr>
    </w:p>
    <w:p w:rsidR="006B704A" w:rsidRPr="006B704A" w:rsidRDefault="006B704A" w:rsidP="006B704A">
      <w:pPr>
        <w:numPr>
          <w:ilvl w:val="3"/>
          <w:numId w:val="1"/>
        </w:numPr>
        <w:suppressAutoHyphens/>
        <w:spacing w:before="120" w:after="120" w:line="240" w:lineRule="auto"/>
        <w:ind w:firstLine="381"/>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Vispārējā informācija</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Daugavpils pilsētas pašvaldības </w:t>
      </w:r>
      <w:r w:rsidRPr="006B704A">
        <w:rPr>
          <w:rFonts w:ascii="Times New Roman" w:eastAsia="Times New Roman" w:hAnsi="Times New Roman" w:cs="Times New Roman"/>
          <w:bCs/>
          <w:sz w:val="24"/>
          <w:szCs w:val="24"/>
          <w:lang w:eastAsia="ar-SA"/>
        </w:rPr>
        <w:t xml:space="preserve">2021., 2022., 2023. un 2024. gada </w:t>
      </w:r>
      <w:r w:rsidRPr="006B704A">
        <w:rPr>
          <w:rFonts w:ascii="Times New Roman" w:eastAsia="Times New Roman" w:hAnsi="Times New Roman" w:cs="Times New Roman"/>
          <w:sz w:val="24"/>
          <w:szCs w:val="24"/>
          <w:lang w:eastAsia="ar-SA"/>
        </w:rPr>
        <w:t>pārskats tiks veidots konsolidējot Daugavpils pilsētas domes un tās izveidoto iestāžu pārskatus par laika periodiem no 01.01.2021.-31.12.2021., 01.01.2022.-31.12.2022., 01.01.2023.-31.12.2023., 01.01.2024.-31.12.2024.. Grāmatvedības uzskaiti Daugavpils pilsētas pašvaldības iestādes nodrošina patstāvīgi.</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Daugavpils pilsētas pašvaldības bilances kopsumma 2020. gada beigās sastādīja 353 529 080 </w:t>
      </w:r>
      <w:proofErr w:type="spellStart"/>
      <w:r w:rsidRPr="006B704A">
        <w:rPr>
          <w:rFonts w:ascii="Times New Roman" w:eastAsia="Times New Roman" w:hAnsi="Times New Roman" w:cs="Times New Roman"/>
          <w:i/>
          <w:sz w:val="24"/>
          <w:szCs w:val="24"/>
          <w:lang w:eastAsia="ar-SA"/>
        </w:rPr>
        <w:t>euro</w:t>
      </w:r>
      <w:proofErr w:type="spellEnd"/>
      <w:r w:rsidRPr="006B704A">
        <w:rPr>
          <w:rFonts w:ascii="Times New Roman" w:eastAsia="Times New Roman" w:hAnsi="Times New Roman" w:cs="Times New Roman"/>
          <w:sz w:val="24"/>
          <w:szCs w:val="24"/>
          <w:lang w:eastAsia="ar-SA"/>
        </w:rPr>
        <w:t>.</w:t>
      </w:r>
    </w:p>
    <w:p w:rsidR="006B704A" w:rsidRPr="006B704A" w:rsidRDefault="006B704A" w:rsidP="006B704A">
      <w:pPr>
        <w:numPr>
          <w:ilvl w:val="3"/>
          <w:numId w:val="1"/>
        </w:numPr>
        <w:suppressAutoHyphens/>
        <w:spacing w:before="120" w:after="120" w:line="240" w:lineRule="auto"/>
        <w:ind w:firstLine="381"/>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Iepirkuma mērķis</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Iepirkums paredz, ka pretendents sniedz 2021,2022., 2023. un 2024. gada konsolidētā gada pārskata revīzijas pakalpojumus Daugavpils pilsētas pašvaldībā, pildot Likuma par budžetu un finanšu vadību, Ministru kabineta 2018. gada 19. jūnija noteikumu Nr. 344 “Gada pārskata sagatavošanas kārtība” un citu normatīvo aktu prasības.</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Revīzijas pakalpojumi tiek sniegti atbilstoši </w:t>
      </w:r>
      <w:r w:rsidRPr="006B704A">
        <w:rPr>
          <w:rFonts w:ascii="Times New Roman" w:eastAsia="Times New Roman" w:hAnsi="Times New Roman" w:cs="Times New Roman"/>
          <w:bCs/>
          <w:sz w:val="24"/>
          <w:szCs w:val="24"/>
          <w:lang w:eastAsia="ar-SA"/>
        </w:rPr>
        <w:t>Revīzijas pakalpojumu</w:t>
      </w:r>
      <w:r w:rsidRPr="006B704A">
        <w:rPr>
          <w:rFonts w:ascii="Times New Roman" w:eastAsia="Times New Roman" w:hAnsi="Times New Roman" w:cs="Times New Roman"/>
          <w:b/>
          <w:bCs/>
          <w:sz w:val="24"/>
          <w:szCs w:val="24"/>
          <w:lang w:eastAsia="ar-SA"/>
        </w:rPr>
        <w:t xml:space="preserve"> </w:t>
      </w:r>
      <w:r w:rsidRPr="006B704A">
        <w:rPr>
          <w:rFonts w:ascii="Times New Roman" w:eastAsia="Times New Roman" w:hAnsi="Times New Roman" w:cs="Times New Roman"/>
          <w:sz w:val="24"/>
          <w:szCs w:val="24"/>
          <w:lang w:eastAsia="ar-SA"/>
        </w:rPr>
        <w:t>likumam, Profesionālās ētikas kodeksa normām, ievērojot Latvijā atzīto starptautisko revīzijas standartu prasības un labākās prakses principus.</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Revīzijas pakalpojuma gala rezultāts ir zvērināta revidenta ziņojuma ar atzinumu un ziņojuma vadībai par Daugavpils pilsētas pašvaldības 2021., 2022., 2023., un 2024.gada konsolidēto pārskatu iesniegšana.</w:t>
      </w:r>
    </w:p>
    <w:p w:rsidR="006B704A" w:rsidRPr="006B704A" w:rsidRDefault="006B704A" w:rsidP="006B704A">
      <w:pPr>
        <w:numPr>
          <w:ilvl w:val="3"/>
          <w:numId w:val="1"/>
        </w:numPr>
        <w:suppressAutoHyphens/>
        <w:spacing w:before="120" w:after="120" w:line="240" w:lineRule="auto"/>
        <w:ind w:firstLine="381"/>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Darba uzdevums</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domes, tās izveidoto iestāžu un konsolidētā gada pārskata revīzijas veikšana, noslēgumā sniedzot ziņojumu ar atzinumu par pašvaldības konsolidēto 2021., 2022., 2023., un 2024.gada pārskatu.</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Zvērināta revidenta ziņojuma vadībai sniegšana par katru pašvaldības iestādi, kurā atspoguļo revīzijas laikā atklāto, kā arī sniedz rekomendācijas par uzlabojumiem, ja tādi būs nepieciešami. Ziņojums vadībai jāsniedz arī tad, kad gada pārskatā būtiskas nepilnības nav atklātas. Ziņojums vadībai jāsniedz pēc starpposma un noslēguma revīzijas veikšanas.</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Pirms zvērināta revidenta ziņojuma iesniegšanas, ar ziņojuma projekta saturu jāiepazīstina Daugavpils pilsētas domes vadība.</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Zvērināta revidenta ziņojums ar atzinumu un ziņojums vadībai, jāiesniedz dokumenta un elektroniskā formā. Starpposma revīzijas ziņojums ir jāiesniedz dokumenta un elektroniskā formā. Ziņojumi nav publiskojami bez saskaņošanas ar Daugavpils pilsētas domes priekšsēdētāju.</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Konsultēt Daugavpils pilsētas domes un iestāžu grāmatvežus 2021., 2022., 2023., un 2024.gada gada pārskata sagatavošanas jautājumos, kā arī nepieciešamības gadījumā konsultēt vispārējos grāmatvedības jautājumos līguma darbības laikā.  </w:t>
      </w:r>
    </w:p>
    <w:p w:rsidR="006B704A" w:rsidRPr="006B704A" w:rsidRDefault="006B704A" w:rsidP="006B704A">
      <w:pPr>
        <w:suppressAutoHyphens/>
        <w:spacing w:after="0" w:line="240" w:lineRule="auto"/>
        <w:ind w:firstLine="7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lastRenderedPageBreak/>
        <w:t xml:space="preserve">Revīzijas veikšanas laiks un saturs iepriekš jāsaskaņo ar pasūtītāja vadību un revidējamās struktūrvienības vadību.  </w:t>
      </w:r>
    </w:p>
    <w:p w:rsidR="006B704A" w:rsidRPr="006B704A" w:rsidRDefault="006B704A" w:rsidP="006B704A">
      <w:pPr>
        <w:numPr>
          <w:ilvl w:val="1"/>
          <w:numId w:val="2"/>
        </w:numPr>
        <w:suppressAutoHyphens/>
        <w:spacing w:before="120" w:after="120" w:line="240" w:lineRule="auto"/>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 xml:space="preserve"> Darbu veikšanas termiņi</w:t>
      </w:r>
    </w:p>
    <w:p w:rsidR="006B704A" w:rsidRPr="006B704A" w:rsidRDefault="006B704A" w:rsidP="006B704A">
      <w:pPr>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ab/>
        <w:t>Gada pārskata revīzijas pakalpojumi jāveic atbilstoši saskaņotam revīzijas darba grafikam, kurā noteikti divi galvenie posmi:</w:t>
      </w:r>
    </w:p>
    <w:p w:rsidR="006B704A" w:rsidRPr="006B704A" w:rsidRDefault="006B704A" w:rsidP="006B704A">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starpposma revīzija (iestāžu grāmatvedības uzskaites un iekšējās kontroles procedūru novērtēšana,  starpposma revīzijas ziņojuma iesniegšana par katru iestādi)  tiek veikta revidējamā finanšu gada oktobra – decembra mēnesī (precīzs laiks tiek noteikts abpusēji vienojoties);</w:t>
      </w:r>
    </w:p>
    <w:p w:rsidR="006B704A" w:rsidRPr="006B704A" w:rsidRDefault="006B704A" w:rsidP="006B704A">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noslēguma revīzija (gada pārskata revīzija, zvērināta revidenta ziņojuma ar atzinumu un ziņojuma vadībai iesniegšana par katru iestādi) tiek veikta revidējamam finanšu gadam sekojošā gada februāra – aprīļa mēnesī (precīzs laiks tiek noteikts abpusēji vienojoties). </w:t>
      </w:r>
    </w:p>
    <w:p w:rsidR="006B704A" w:rsidRPr="006B704A" w:rsidRDefault="006B704A" w:rsidP="006B704A">
      <w:pPr>
        <w:spacing w:after="0" w:line="240" w:lineRule="auto"/>
        <w:ind w:firstLine="709"/>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Pārbaudes veikšanas laiki un saturs iepriekš saskaņojams ar Centralizētās grāmatvedības galveno grāmatvedi.</w:t>
      </w:r>
    </w:p>
    <w:p w:rsidR="006B704A" w:rsidRPr="006B704A" w:rsidRDefault="006B704A" w:rsidP="006B704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B704A">
        <w:rPr>
          <w:rFonts w:ascii="Times New Roman" w:eastAsia="Times New Roman" w:hAnsi="Times New Roman" w:cs="Times New Roman"/>
          <w:color w:val="FF0000"/>
          <w:sz w:val="24"/>
          <w:szCs w:val="24"/>
          <w:lang w:eastAsia="lv-LV"/>
        </w:rPr>
        <w:tab/>
      </w:r>
      <w:r w:rsidRPr="006B704A">
        <w:rPr>
          <w:rFonts w:ascii="Times New Roman" w:eastAsia="Times New Roman" w:hAnsi="Times New Roman" w:cs="Times New Roman"/>
          <w:sz w:val="24"/>
          <w:szCs w:val="24"/>
          <w:lang w:eastAsia="lv-LV"/>
        </w:rPr>
        <w:t xml:space="preserve">Ziņojumu ar atzinumu par pašvaldības konsolidēto gada pārskatu un zvērināta revidenta ziņojumu vadībai jāiesniedz ne vēlāk kā līdz pārskata gadam sekojošā gada 15. aprīlim. </w:t>
      </w:r>
    </w:p>
    <w:p w:rsidR="006B704A" w:rsidRPr="006B704A" w:rsidRDefault="006B704A" w:rsidP="006B704A">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B704A">
        <w:rPr>
          <w:rFonts w:ascii="Times New Roman" w:eastAsia="Times New Roman" w:hAnsi="Times New Roman" w:cs="Times New Roman"/>
          <w:sz w:val="24"/>
          <w:szCs w:val="24"/>
          <w:lang w:eastAsia="lv-LV"/>
        </w:rPr>
        <w:tab/>
        <w:t>Pirms ikgadējās revīzijas uzsākšanas notiek kopīga revidenta un pašvaldības pārstāvju tikšanās pašvaldības telpās, kurā tiek pārrunāti abpusēji aktuālie finanšu pārvaldības jautājumi, kā arī revidents informē pašvaldību par plānoto revīzijas komandas sastāvu.</w:t>
      </w:r>
    </w:p>
    <w:p w:rsidR="006B704A" w:rsidRPr="006B704A" w:rsidRDefault="006B704A" w:rsidP="006B704A">
      <w:pPr>
        <w:numPr>
          <w:ilvl w:val="1"/>
          <w:numId w:val="2"/>
        </w:numPr>
        <w:suppressAutoHyphens/>
        <w:spacing w:before="120" w:after="120" w:line="240" w:lineRule="auto"/>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Pienākumi un atbildība</w:t>
      </w:r>
    </w:p>
    <w:p w:rsidR="006B704A" w:rsidRPr="006B704A" w:rsidRDefault="006B704A" w:rsidP="006B704A">
      <w:pPr>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ab/>
        <w:t>Revīziju veic iepirkuma piedāvājumā norādītie revidenti un nodokļu konsultanti. Revīzija tiek veikta pasūtītāja un pasūtītāja iestāžu telpās. Veicot revīziju, jāievēro Daugavpils pilsētas pašvaldības iestāžu darba laika grafikus. Pasūtītājs nodrošina pieeju visiem pieprasītajiem dokumentiem un citai nepieciešamajai informācijai.</w:t>
      </w:r>
    </w:p>
    <w:p w:rsidR="006B704A" w:rsidRPr="006B704A" w:rsidRDefault="006B704A" w:rsidP="006B704A">
      <w:pPr>
        <w:autoSpaceDE w:val="0"/>
        <w:autoSpaceDN w:val="0"/>
        <w:adjustRightInd w:val="0"/>
        <w:spacing w:after="0" w:line="259" w:lineRule="exact"/>
        <w:ind w:firstLine="720"/>
        <w:jc w:val="both"/>
        <w:rPr>
          <w:rFonts w:ascii="Times New Roman" w:eastAsia="Times New Roman" w:hAnsi="Times New Roman" w:cs="Times New Roman"/>
          <w:sz w:val="24"/>
          <w:szCs w:val="24"/>
          <w:lang w:eastAsia="lv-LV"/>
        </w:rPr>
      </w:pPr>
      <w:r w:rsidRPr="006B704A">
        <w:rPr>
          <w:rFonts w:ascii="Times New Roman" w:eastAsia="Times New Roman" w:hAnsi="Times New Roman" w:cs="Times New Roman"/>
          <w:sz w:val="24"/>
          <w:szCs w:val="24"/>
          <w:lang w:eastAsia="lv-LV"/>
        </w:rPr>
        <w:t>Pēc revidenta ziņojuma saņemšanas Pasūtītājs var pieprasīt Izpildītājam sniegt tādus paskaidrojumus, kādus uzskata par nepieciešamiem, un Izpildītāja pienākums ir sniegt šādus paskaidrojumus.</w:t>
      </w:r>
    </w:p>
    <w:p w:rsidR="006B704A" w:rsidRPr="006B704A" w:rsidRDefault="006B704A" w:rsidP="006B704A">
      <w:pPr>
        <w:autoSpaceDE w:val="0"/>
        <w:autoSpaceDN w:val="0"/>
        <w:adjustRightInd w:val="0"/>
        <w:spacing w:after="0" w:line="259" w:lineRule="exact"/>
        <w:ind w:firstLine="720"/>
        <w:jc w:val="both"/>
        <w:rPr>
          <w:rFonts w:ascii="Times New Roman" w:eastAsia="Times New Roman" w:hAnsi="Times New Roman" w:cs="Times New Roman"/>
          <w:sz w:val="24"/>
          <w:szCs w:val="24"/>
          <w:lang w:eastAsia="lv-LV"/>
        </w:rPr>
      </w:pPr>
      <w:r w:rsidRPr="006B704A">
        <w:rPr>
          <w:rFonts w:ascii="Times New Roman" w:eastAsia="Times New Roman" w:hAnsi="Times New Roman" w:cs="Times New Roman"/>
          <w:sz w:val="24"/>
          <w:szCs w:val="24"/>
          <w:lang w:eastAsia="lv-LV"/>
        </w:rPr>
        <w:t>Piedāvājumā jābūt ietvertai informācijai par revīzijas organizēšanas kārtību un metodoloģiju. Nozīmīgu grozījumu rezultātā attiecīgajos normatīvajos aktos, kuri reglamentē pārskatu sagatavošanas un iesniegšanas termiņus, un citos pamatotos gadījumos var tikt izmaiņas revīzijas darba grafikā un termiņos, kuras savstarpēji rakstiski saskaņojamas.</w:t>
      </w:r>
    </w:p>
    <w:p w:rsidR="006B704A" w:rsidRPr="006B704A" w:rsidRDefault="006B704A" w:rsidP="006B704A">
      <w:pPr>
        <w:numPr>
          <w:ilvl w:val="1"/>
          <w:numId w:val="2"/>
        </w:numPr>
        <w:suppressAutoHyphens/>
        <w:spacing w:before="120" w:after="120" w:line="240" w:lineRule="auto"/>
        <w:rPr>
          <w:rFonts w:ascii="Times New Roman" w:eastAsia="Times New Roman" w:hAnsi="Times New Roman" w:cs="Times New Roman"/>
          <w:b/>
          <w:sz w:val="24"/>
          <w:szCs w:val="24"/>
          <w:lang w:eastAsia="lv-LV"/>
        </w:rPr>
      </w:pPr>
      <w:r w:rsidRPr="006B704A">
        <w:rPr>
          <w:rFonts w:ascii="Times New Roman" w:eastAsia="Times New Roman" w:hAnsi="Times New Roman" w:cs="Times New Roman"/>
          <w:b/>
          <w:sz w:val="24"/>
          <w:szCs w:val="24"/>
          <w:lang w:eastAsia="lv-LV"/>
        </w:rPr>
        <w:t xml:space="preserve"> Domes iestāžu saraksts</w:t>
      </w:r>
    </w:p>
    <w:p w:rsidR="006B704A" w:rsidRPr="006B704A" w:rsidRDefault="006B704A" w:rsidP="006B704A">
      <w:pPr>
        <w:autoSpaceDE w:val="0"/>
        <w:autoSpaceDN w:val="0"/>
        <w:adjustRightInd w:val="0"/>
        <w:spacing w:after="0" w:line="259" w:lineRule="exact"/>
        <w:jc w:val="both"/>
        <w:rPr>
          <w:rFonts w:ascii="Times New Roman" w:eastAsia="Times New Roman" w:hAnsi="Times New Roman" w:cs="Times New Roman"/>
          <w:b/>
          <w:sz w:val="24"/>
          <w:szCs w:val="24"/>
          <w:lang w:eastAsia="lv-LV"/>
        </w:rPr>
      </w:pPr>
      <w:r w:rsidRPr="006B704A">
        <w:rPr>
          <w:rFonts w:ascii="Times New Roman" w:eastAsia="Times New Roman" w:hAnsi="Times New Roman" w:cs="Times New Roman"/>
          <w:sz w:val="24"/>
          <w:szCs w:val="24"/>
        </w:rPr>
        <w:t>Domes padotībā atbilstoši tās apstiprinātajam nolikumam ir šādas budžeta iestādes:</w:t>
      </w:r>
    </w:p>
    <w:p w:rsidR="006B704A" w:rsidRPr="006B704A" w:rsidRDefault="006B704A" w:rsidP="006B704A">
      <w:pPr>
        <w:numPr>
          <w:ilvl w:val="0"/>
          <w:numId w:val="3"/>
        </w:numPr>
        <w:tabs>
          <w:tab w:val="num" w:pos="480"/>
          <w:tab w:val="left" w:pos="840"/>
          <w:tab w:val="num" w:pos="1260"/>
        </w:tabs>
        <w:suppressAutoHyphens/>
        <w:spacing w:after="0" w:line="240" w:lineRule="auto"/>
        <w:ind w:left="480" w:firstLine="1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dome;</w:t>
      </w:r>
    </w:p>
    <w:p w:rsidR="006B704A" w:rsidRPr="006B704A" w:rsidRDefault="006B704A" w:rsidP="006B704A">
      <w:pPr>
        <w:numPr>
          <w:ilvl w:val="0"/>
          <w:numId w:val="3"/>
        </w:numPr>
        <w:tabs>
          <w:tab w:val="num" w:pos="480"/>
          <w:tab w:val="left" w:pos="840"/>
          <w:tab w:val="num" w:pos="1260"/>
        </w:tabs>
        <w:suppressAutoHyphens/>
        <w:spacing w:after="0" w:line="240" w:lineRule="auto"/>
        <w:ind w:left="480" w:firstLine="1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domes Kultūras pārvalde;</w:t>
      </w:r>
    </w:p>
    <w:p w:rsidR="006B704A" w:rsidRPr="006B704A" w:rsidRDefault="006B704A" w:rsidP="006B704A">
      <w:pPr>
        <w:numPr>
          <w:ilvl w:val="0"/>
          <w:numId w:val="3"/>
        </w:numPr>
        <w:tabs>
          <w:tab w:val="num" w:pos="480"/>
          <w:tab w:val="left" w:pos="840"/>
          <w:tab w:val="num" w:pos="1260"/>
        </w:tabs>
        <w:suppressAutoHyphens/>
        <w:spacing w:after="0" w:line="240" w:lineRule="auto"/>
        <w:ind w:left="480" w:firstLine="120"/>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izglītības pārvalde</w:t>
      </w:r>
      <w:r w:rsidRPr="006B704A">
        <w:rPr>
          <w:rFonts w:ascii="Times New Roman" w:eastAsia="Times New Roman" w:hAnsi="Times New Roman" w:cs="Times New Roman"/>
          <w:sz w:val="24"/>
          <w:szCs w:val="24"/>
          <w:vertAlign w:val="superscript"/>
          <w:lang w:eastAsia="ar-SA"/>
        </w:rPr>
        <w:footnoteReference w:id="1"/>
      </w:r>
      <w:r w:rsidRPr="006B704A">
        <w:rPr>
          <w:rFonts w:ascii="Times New Roman" w:eastAsia="Times New Roman" w:hAnsi="Times New Roman" w:cs="Times New Roman"/>
          <w:sz w:val="24"/>
          <w:szCs w:val="24"/>
          <w:lang w:eastAsia="ar-SA"/>
        </w:rPr>
        <w:t>;</w:t>
      </w:r>
    </w:p>
    <w:p w:rsidR="006B704A" w:rsidRPr="006B704A" w:rsidRDefault="006B704A" w:rsidP="006B704A">
      <w:pPr>
        <w:numPr>
          <w:ilvl w:val="0"/>
          <w:numId w:val="3"/>
        </w:numPr>
        <w:tabs>
          <w:tab w:val="left" w:pos="840"/>
          <w:tab w:val="left" w:pos="9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bērnu un jauniešu centrs “Jaunība”;</w:t>
      </w:r>
    </w:p>
    <w:p w:rsidR="006B704A" w:rsidRPr="006B704A" w:rsidRDefault="006B704A" w:rsidP="006B704A">
      <w:pPr>
        <w:numPr>
          <w:ilvl w:val="0"/>
          <w:numId w:val="3"/>
        </w:numPr>
        <w:tabs>
          <w:tab w:val="left" w:pos="840"/>
          <w:tab w:val="left" w:pos="9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Valsts ģimnāzija;</w:t>
      </w:r>
    </w:p>
    <w:p w:rsidR="006B704A" w:rsidRPr="006B704A" w:rsidRDefault="006B704A" w:rsidP="006B704A">
      <w:pPr>
        <w:numPr>
          <w:ilvl w:val="0"/>
          <w:numId w:val="3"/>
        </w:numPr>
        <w:tabs>
          <w:tab w:val="left" w:pos="840"/>
          <w:tab w:val="left" w:pos="9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Tehnoloģiju vidusskola - licejs;</w:t>
      </w:r>
    </w:p>
    <w:p w:rsidR="006B704A" w:rsidRPr="006B704A" w:rsidRDefault="006B704A" w:rsidP="006B704A">
      <w:pPr>
        <w:numPr>
          <w:ilvl w:val="0"/>
          <w:numId w:val="3"/>
        </w:numPr>
        <w:tabs>
          <w:tab w:val="left" w:pos="840"/>
          <w:tab w:val="left" w:pos="9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3.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10.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17.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Vienības pamatskola;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lastRenderedPageBreak/>
        <w:t>Daugavpils 15. vidusskola;</w:t>
      </w:r>
    </w:p>
    <w:p w:rsidR="006B704A" w:rsidRPr="006B704A" w:rsidRDefault="006B704A" w:rsidP="006B704A">
      <w:pPr>
        <w:numPr>
          <w:ilvl w:val="0"/>
          <w:numId w:val="3"/>
        </w:numPr>
        <w:tabs>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Stropu pamatskola – attīstības centrs;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16.vidusskola;</w:t>
      </w:r>
      <w:r w:rsidRPr="006B704A">
        <w:rPr>
          <w:rFonts w:ascii="Times New Roman" w:eastAsia="Times New Roman" w:hAnsi="Times New Roman" w:cs="Times New Roman"/>
          <w:sz w:val="24"/>
          <w:szCs w:val="24"/>
        </w:rPr>
        <w:t xml:space="preserve"> </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3.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4. speciālā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5.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7.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8.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9. speciālā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10.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11.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12.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13.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14.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15. speciālā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17.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18.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20.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21.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22.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23.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24.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26.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27. pirmsskolas izglītības iestāde;</w:t>
      </w:r>
    </w:p>
    <w:p w:rsidR="006B704A" w:rsidRPr="006B704A" w:rsidRDefault="006B704A" w:rsidP="006B704A">
      <w:pPr>
        <w:numPr>
          <w:ilvl w:val="0"/>
          <w:numId w:val="3"/>
        </w:numPr>
        <w:tabs>
          <w:tab w:val="left" w:pos="840"/>
          <w:tab w:val="left" w:pos="9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28.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29. poļu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30.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32.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Daugavpils </w:t>
      </w:r>
      <w:proofErr w:type="spellStart"/>
      <w:r w:rsidRPr="006B704A">
        <w:rPr>
          <w:rFonts w:ascii="Times New Roman" w:eastAsia="Times New Roman" w:hAnsi="Times New Roman" w:cs="Times New Roman"/>
          <w:sz w:val="24"/>
          <w:szCs w:val="24"/>
          <w:lang w:eastAsia="ar-SA"/>
        </w:rPr>
        <w:t>Rugeļu</w:t>
      </w:r>
      <w:proofErr w:type="spellEnd"/>
      <w:r w:rsidRPr="006B704A">
        <w:rPr>
          <w:rFonts w:ascii="Times New Roman" w:eastAsia="Times New Roman" w:hAnsi="Times New Roman" w:cs="Times New Roman"/>
          <w:sz w:val="24"/>
          <w:szCs w:val="24"/>
          <w:lang w:eastAsia="ar-SA"/>
        </w:rPr>
        <w:t xml:space="preserve"> pirmsskolas izglītības iestāde;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11. pamatskola;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Saskaņas pamatskola;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J. Raiņa Daugavpils 6.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9.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12.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13.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Centra vidusskola;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J. </w:t>
      </w:r>
      <w:proofErr w:type="spellStart"/>
      <w:r w:rsidRPr="006B704A">
        <w:rPr>
          <w:rFonts w:ascii="Times New Roman" w:eastAsia="Times New Roman" w:hAnsi="Times New Roman" w:cs="Times New Roman"/>
          <w:sz w:val="24"/>
          <w:szCs w:val="24"/>
          <w:lang w:eastAsia="ar-SA"/>
        </w:rPr>
        <w:t>Pilsudska</w:t>
      </w:r>
      <w:proofErr w:type="spellEnd"/>
      <w:r w:rsidRPr="006B704A">
        <w:rPr>
          <w:rFonts w:ascii="Times New Roman" w:eastAsia="Times New Roman" w:hAnsi="Times New Roman" w:cs="Times New Roman"/>
          <w:sz w:val="24"/>
          <w:szCs w:val="24"/>
          <w:lang w:eastAsia="ar-SA"/>
        </w:rPr>
        <w:t xml:space="preserve"> Daugavpils valsts poļu ģimnāzija.</w:t>
      </w:r>
    </w:p>
    <w:p w:rsidR="006B704A" w:rsidRPr="006B704A" w:rsidRDefault="006B704A" w:rsidP="006B704A">
      <w:pPr>
        <w:numPr>
          <w:ilvl w:val="0"/>
          <w:numId w:val="3"/>
        </w:numPr>
        <w:tabs>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pašvaldības iestāde “Sociālais dienests”;</w:t>
      </w:r>
    </w:p>
    <w:p w:rsidR="006B704A" w:rsidRPr="006B704A" w:rsidRDefault="006B704A" w:rsidP="006B704A">
      <w:pPr>
        <w:numPr>
          <w:ilvl w:val="0"/>
          <w:numId w:val="3"/>
        </w:numPr>
        <w:tabs>
          <w:tab w:val="num" w:pos="480"/>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Profesionālās izglītības kompetences centrs “Daugavpils Dizaina un mākslas vidusskola “Saules skola””;</w:t>
      </w:r>
    </w:p>
    <w:p w:rsidR="006B704A" w:rsidRPr="006B704A" w:rsidRDefault="006B704A" w:rsidP="006B704A">
      <w:pPr>
        <w:numPr>
          <w:ilvl w:val="0"/>
          <w:numId w:val="3"/>
        </w:numPr>
        <w:tabs>
          <w:tab w:val="num" w:pos="480"/>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pašvaldības iestāde Vienības nams;</w:t>
      </w:r>
    </w:p>
    <w:p w:rsidR="006B704A" w:rsidRPr="006B704A" w:rsidRDefault="006B704A" w:rsidP="006B704A">
      <w:pPr>
        <w:numPr>
          <w:ilvl w:val="0"/>
          <w:numId w:val="3"/>
        </w:numPr>
        <w:tabs>
          <w:tab w:val="left" w:pos="84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Poļu kultūras centrs;</w:t>
      </w:r>
    </w:p>
    <w:p w:rsidR="006B704A" w:rsidRPr="006B704A" w:rsidRDefault="006B704A" w:rsidP="006B704A">
      <w:pPr>
        <w:numPr>
          <w:ilvl w:val="0"/>
          <w:numId w:val="3"/>
        </w:numPr>
        <w:tabs>
          <w:tab w:val="num" w:pos="480"/>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Krievu kultūras centrs;</w:t>
      </w:r>
    </w:p>
    <w:p w:rsidR="006B704A" w:rsidRPr="006B704A" w:rsidRDefault="006B704A" w:rsidP="006B704A">
      <w:pPr>
        <w:numPr>
          <w:ilvl w:val="0"/>
          <w:numId w:val="3"/>
        </w:numPr>
        <w:tabs>
          <w:tab w:val="num" w:pos="480"/>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Latgales zoodārzs;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Latgales centrālā bibliotēka;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Novadpētniecības un mākslas muzejs;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Pensionāru sociālās apkalpošanas teritoriālais centrs;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Bērnu un jaunatnes sporta skola;</w:t>
      </w:r>
    </w:p>
    <w:p w:rsidR="006B704A" w:rsidRPr="006B704A" w:rsidRDefault="006B704A" w:rsidP="006B704A">
      <w:pPr>
        <w:numPr>
          <w:ilvl w:val="0"/>
          <w:numId w:val="3"/>
        </w:numPr>
        <w:tabs>
          <w:tab w:val="left" w:pos="84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pilsētas pašvaldības iestāde “Komunālās saimniecības pārvalde”;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lastRenderedPageBreak/>
        <w:t>Baltkrievu kultūras centrs;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Daugavpils pilsētas pašvaldības policija; </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Daugavpils pilsētas domes iestāde “Kultūras pils”;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Daugavpils Marka Rotko mākslas centrs;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Sociālo pakalpojumu centrs bērniem un jauniešiem “Priedīte”;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Daugavpils Futbola 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Daugavpils pilsētas pašvaldības iestāde “Sporta pārvalde”;</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Profesionālās ievirzes sporta izglītības iestāde “Daugavpils Individuālo sporta veidu 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Profesionālās ievirzes sporta izglītības iestāde “Daugavpils Ledus sporta skola”;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Daugavpils Tehnikas un industriālā dizaina centrs "Inženieru arsenāls";</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rPr>
        <w:t>Daugavpils pilsētas pašvaldības tūrisma attīstības un informācijas aģentūra;</w:t>
      </w:r>
    </w:p>
    <w:p w:rsidR="006B704A" w:rsidRPr="006B704A" w:rsidRDefault="006B704A" w:rsidP="006B704A">
      <w:pPr>
        <w:numPr>
          <w:ilvl w:val="0"/>
          <w:numId w:val="3"/>
        </w:numPr>
        <w:tabs>
          <w:tab w:val="num" w:pos="480"/>
          <w:tab w:val="left" w:pos="840"/>
          <w:tab w:val="left" w:pos="960"/>
          <w:tab w:val="num" w:pos="1260"/>
        </w:tabs>
        <w:suppressAutoHyphens/>
        <w:spacing w:after="0" w:line="240" w:lineRule="auto"/>
        <w:jc w:val="both"/>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shd w:val="clear" w:color="auto" w:fill="FFFFFF"/>
        </w:rPr>
        <w:t>Daugavpils pilsētas pašvaldības un Daugavpils Universitātes aģentūra "Daugavpils Sporta medicīnas centrs".</w:t>
      </w:r>
    </w:p>
    <w:p w:rsidR="006B704A" w:rsidRPr="006B704A" w:rsidRDefault="006B704A" w:rsidP="006B704A">
      <w:pPr>
        <w:spacing w:after="0" w:line="240" w:lineRule="auto"/>
        <w:rPr>
          <w:rFonts w:ascii="Times New Roman" w:eastAsia="Times New Roman" w:hAnsi="Times New Roman" w:cs="Times New Roman"/>
          <w:sz w:val="24"/>
          <w:szCs w:val="24"/>
        </w:rPr>
      </w:pPr>
    </w:p>
    <w:p w:rsidR="006B704A" w:rsidRPr="006B704A" w:rsidRDefault="006B704A" w:rsidP="006B704A">
      <w:pPr>
        <w:spacing w:after="0" w:line="240" w:lineRule="auto"/>
        <w:rPr>
          <w:rFonts w:ascii="Times New Roman" w:eastAsia="Times New Roman" w:hAnsi="Times New Roman" w:cs="Times New Roman"/>
          <w:sz w:val="24"/>
          <w:szCs w:val="24"/>
        </w:rPr>
      </w:pPr>
    </w:p>
    <w:p w:rsidR="006B704A" w:rsidRPr="006B704A" w:rsidRDefault="006B704A" w:rsidP="006B704A">
      <w:pPr>
        <w:spacing w:after="0" w:line="240" w:lineRule="auto"/>
        <w:rPr>
          <w:rFonts w:ascii="Times New Roman" w:eastAsia="Times New Roman" w:hAnsi="Times New Roman" w:cs="Times New Roman"/>
          <w:b/>
          <w:sz w:val="24"/>
          <w:szCs w:val="24"/>
          <w:lang w:eastAsia="ar-SA"/>
        </w:rPr>
      </w:pPr>
      <w:r w:rsidRPr="006B704A">
        <w:rPr>
          <w:rFonts w:ascii="Times New Roman" w:eastAsia="Times New Roman" w:hAnsi="Times New Roman" w:cs="Times New Roman"/>
          <w:b/>
          <w:sz w:val="24"/>
          <w:szCs w:val="24"/>
          <w:lang w:eastAsia="ar-SA"/>
        </w:rPr>
        <w:t>Sagatavoja un saskaņoja:</w:t>
      </w:r>
    </w:p>
    <w:p w:rsidR="006B704A" w:rsidRPr="006B704A" w:rsidRDefault="006B704A" w:rsidP="006B704A">
      <w:pPr>
        <w:spacing w:after="0" w:line="240" w:lineRule="auto"/>
        <w:rPr>
          <w:rFonts w:ascii="Times New Roman" w:eastAsia="Times New Roman" w:hAnsi="Times New Roman" w:cs="Times New Roman"/>
          <w:sz w:val="24"/>
          <w:szCs w:val="24"/>
          <w:lang w:eastAsia="ar-SA"/>
        </w:rPr>
      </w:pPr>
      <w:r w:rsidRPr="006B704A">
        <w:rPr>
          <w:rFonts w:ascii="Times New Roman" w:eastAsia="Times New Roman" w:hAnsi="Times New Roman" w:cs="Times New Roman"/>
          <w:sz w:val="24"/>
          <w:szCs w:val="24"/>
          <w:lang w:eastAsia="ar-SA"/>
        </w:rPr>
        <w:t xml:space="preserve">Daugavpils pilsētas domes </w:t>
      </w:r>
    </w:p>
    <w:p w:rsidR="006B704A" w:rsidRPr="001F300C" w:rsidRDefault="006B704A" w:rsidP="001F300C">
      <w:pPr>
        <w:rPr>
          <w:rFonts w:ascii="Times New Roman" w:eastAsia="Times New Roman" w:hAnsi="Times New Roman" w:cs="Times New Roman"/>
          <w:sz w:val="24"/>
          <w:szCs w:val="24"/>
          <w:lang w:val="en-US"/>
        </w:rPr>
      </w:pPr>
      <w:r w:rsidRPr="006B704A">
        <w:rPr>
          <w:rFonts w:ascii="Times New Roman" w:eastAsia="Times New Roman" w:hAnsi="Times New Roman" w:cs="Times New Roman"/>
          <w:sz w:val="24"/>
          <w:szCs w:val="24"/>
          <w:lang w:eastAsia="ar-SA"/>
        </w:rPr>
        <w:t>Centralizētās grāmatved</w:t>
      </w:r>
      <w:r>
        <w:rPr>
          <w:rFonts w:ascii="Times New Roman" w:eastAsia="Times New Roman" w:hAnsi="Times New Roman" w:cs="Times New Roman"/>
          <w:sz w:val="24"/>
          <w:szCs w:val="24"/>
          <w:lang w:eastAsia="ar-SA"/>
        </w:rPr>
        <w:t>ības</w:t>
      </w:r>
      <w:r>
        <w:rPr>
          <w:rFonts w:ascii="Times New Roman" w:eastAsia="Times New Roman" w:hAnsi="Times New Roman" w:cs="Times New Roman"/>
          <w:sz w:val="24"/>
          <w:szCs w:val="24"/>
          <w:lang w:eastAsia="ar-SA"/>
        </w:rPr>
        <w:br/>
        <w:t>galvenā grāmatvede</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F300C" w:rsidRPr="001F300C">
        <w:rPr>
          <w:rFonts w:ascii="Times New Roman" w:eastAsia="Times New Roman" w:hAnsi="Times New Roman" w:cs="Times New Roman"/>
          <w:bCs/>
          <w:i/>
          <w:sz w:val="24"/>
          <w:szCs w:val="24"/>
          <w:lang w:val="en-US"/>
        </w:rPr>
        <w:t>(</w:t>
      </w:r>
      <w:proofErr w:type="spellStart"/>
      <w:r w:rsidR="001F300C" w:rsidRPr="001F300C">
        <w:rPr>
          <w:rFonts w:ascii="Times New Roman" w:eastAsia="Times New Roman" w:hAnsi="Times New Roman" w:cs="Times New Roman"/>
          <w:bCs/>
          <w:i/>
          <w:sz w:val="24"/>
          <w:szCs w:val="24"/>
          <w:lang w:val="en-US"/>
        </w:rPr>
        <w:t>personiskais</w:t>
      </w:r>
      <w:proofErr w:type="spellEnd"/>
      <w:r w:rsidR="001F300C" w:rsidRPr="001F300C">
        <w:rPr>
          <w:rFonts w:ascii="Times New Roman" w:eastAsia="Times New Roman" w:hAnsi="Times New Roman" w:cs="Times New Roman"/>
          <w:bCs/>
          <w:i/>
          <w:sz w:val="24"/>
          <w:szCs w:val="24"/>
          <w:lang w:val="en-US"/>
        </w:rPr>
        <w:t xml:space="preserve"> </w:t>
      </w:r>
      <w:proofErr w:type="spellStart"/>
      <w:r w:rsidR="001F300C" w:rsidRPr="001F300C">
        <w:rPr>
          <w:rFonts w:ascii="Times New Roman" w:eastAsia="Times New Roman" w:hAnsi="Times New Roman" w:cs="Times New Roman"/>
          <w:bCs/>
          <w:i/>
          <w:sz w:val="24"/>
          <w:szCs w:val="24"/>
          <w:lang w:val="en-US"/>
        </w:rPr>
        <w:t>paraksts</w:t>
      </w:r>
      <w:proofErr w:type="spellEnd"/>
      <w:r w:rsidR="001F300C" w:rsidRPr="001F300C">
        <w:rPr>
          <w:rFonts w:ascii="Times New Roman" w:eastAsia="Times New Roman" w:hAnsi="Times New Roman" w:cs="Times New Roman"/>
          <w:bCs/>
          <w:i/>
          <w:sz w:val="24"/>
          <w:szCs w:val="24"/>
          <w:lang w:val="en-US"/>
        </w:rPr>
        <w:t>)</w:t>
      </w:r>
      <w:bookmarkStart w:id="0" w:name="_GoBack"/>
      <w:bookmarkEnd w:id="0"/>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6B704A">
        <w:rPr>
          <w:rFonts w:ascii="Times New Roman" w:eastAsia="Times New Roman" w:hAnsi="Times New Roman" w:cs="Times New Roman"/>
          <w:sz w:val="24"/>
          <w:szCs w:val="24"/>
          <w:lang w:eastAsia="ar-SA"/>
        </w:rPr>
        <w:t>E. </w:t>
      </w:r>
      <w:proofErr w:type="spellStart"/>
      <w:r w:rsidRPr="006B704A">
        <w:rPr>
          <w:rFonts w:ascii="Times New Roman" w:eastAsia="Times New Roman" w:hAnsi="Times New Roman" w:cs="Times New Roman"/>
          <w:sz w:val="24"/>
          <w:szCs w:val="24"/>
          <w:lang w:eastAsia="ar-SA"/>
        </w:rPr>
        <w:t>Ugarinko</w:t>
      </w:r>
      <w:proofErr w:type="spellEnd"/>
    </w:p>
    <w:p w:rsidR="003B6D16" w:rsidRPr="006B704A" w:rsidRDefault="003B6D16">
      <w:pPr>
        <w:rPr>
          <w:sz w:val="24"/>
          <w:szCs w:val="24"/>
        </w:rPr>
      </w:pPr>
    </w:p>
    <w:sectPr w:rsidR="003B6D16" w:rsidRPr="006B704A" w:rsidSect="006B704A">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1D" w:rsidRDefault="00812F1D" w:rsidP="006B704A">
      <w:pPr>
        <w:spacing w:after="0" w:line="240" w:lineRule="auto"/>
      </w:pPr>
      <w:r>
        <w:separator/>
      </w:r>
    </w:p>
  </w:endnote>
  <w:endnote w:type="continuationSeparator" w:id="0">
    <w:p w:rsidR="00812F1D" w:rsidRDefault="00812F1D" w:rsidP="006B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1D" w:rsidRDefault="00812F1D" w:rsidP="006B704A">
      <w:pPr>
        <w:spacing w:after="0" w:line="240" w:lineRule="auto"/>
      </w:pPr>
      <w:r>
        <w:separator/>
      </w:r>
    </w:p>
  </w:footnote>
  <w:footnote w:type="continuationSeparator" w:id="0">
    <w:p w:rsidR="00812F1D" w:rsidRDefault="00812F1D" w:rsidP="006B704A">
      <w:pPr>
        <w:spacing w:after="0" w:line="240" w:lineRule="auto"/>
      </w:pPr>
      <w:r>
        <w:continuationSeparator/>
      </w:r>
    </w:p>
  </w:footnote>
  <w:footnote w:id="1">
    <w:p w:rsidR="006B704A" w:rsidRPr="005D265B" w:rsidRDefault="006B704A" w:rsidP="006B704A">
      <w:pPr>
        <w:pStyle w:val="FootnoteText"/>
        <w:rPr>
          <w:sz w:val="16"/>
          <w:szCs w:val="16"/>
        </w:rPr>
      </w:pPr>
      <w:r w:rsidRPr="005D265B">
        <w:rPr>
          <w:rStyle w:val="FootnoteReference"/>
          <w:sz w:val="16"/>
          <w:szCs w:val="16"/>
        </w:rPr>
        <w:footnoteRef/>
      </w:r>
      <w:r>
        <w:rPr>
          <w:sz w:val="16"/>
          <w:szCs w:val="16"/>
        </w:rPr>
        <w:t xml:space="preserve"> no 4. - 48</w:t>
      </w:r>
      <w:r w:rsidRPr="005D265B">
        <w:rPr>
          <w:sz w:val="16"/>
          <w:szCs w:val="16"/>
        </w:rPr>
        <w:t>. punktos minēto iestāžu grāmatvedības uzskaiti veic Daugavpils pilsētas Izglītības pārvaldes centralizētā grāmatvedība centralizēti.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94377"/>
    <w:multiLevelType w:val="multilevel"/>
    <w:tmpl w:val="EFC285C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F05000"/>
    <w:multiLevelType w:val="hybridMultilevel"/>
    <w:tmpl w:val="36A47F80"/>
    <w:lvl w:ilvl="0" w:tplc="0426000F">
      <w:start w:val="1"/>
      <w:numFmt w:val="decimal"/>
      <w:lvlText w:val="%1."/>
      <w:lvlJc w:val="left"/>
      <w:pPr>
        <w:tabs>
          <w:tab w:val="num" w:pos="928"/>
        </w:tabs>
        <w:ind w:left="928" w:hanging="360"/>
      </w:pPr>
    </w:lvl>
    <w:lvl w:ilvl="1" w:tplc="04260019">
      <w:start w:val="1"/>
      <w:numFmt w:val="lowerLetter"/>
      <w:lvlText w:val="%2."/>
      <w:lvlJc w:val="left"/>
      <w:pPr>
        <w:tabs>
          <w:tab w:val="num" w:pos="1648"/>
        </w:tabs>
        <w:ind w:left="1648" w:hanging="360"/>
      </w:pPr>
    </w:lvl>
    <w:lvl w:ilvl="2" w:tplc="0426001B">
      <w:start w:val="1"/>
      <w:numFmt w:val="lowerRoman"/>
      <w:lvlText w:val="%3."/>
      <w:lvlJc w:val="right"/>
      <w:pPr>
        <w:tabs>
          <w:tab w:val="num" w:pos="2368"/>
        </w:tabs>
        <w:ind w:left="2368" w:hanging="180"/>
      </w:pPr>
    </w:lvl>
    <w:lvl w:ilvl="3" w:tplc="0426000F">
      <w:start w:val="1"/>
      <w:numFmt w:val="decimal"/>
      <w:lvlText w:val="%4."/>
      <w:lvlJc w:val="left"/>
      <w:pPr>
        <w:tabs>
          <w:tab w:val="num" w:pos="3088"/>
        </w:tabs>
        <w:ind w:left="3088" w:hanging="360"/>
      </w:pPr>
    </w:lvl>
    <w:lvl w:ilvl="4" w:tplc="04260019">
      <w:start w:val="1"/>
      <w:numFmt w:val="lowerLetter"/>
      <w:lvlText w:val="%5."/>
      <w:lvlJc w:val="left"/>
      <w:pPr>
        <w:tabs>
          <w:tab w:val="num" w:pos="3808"/>
        </w:tabs>
        <w:ind w:left="3808" w:hanging="360"/>
      </w:pPr>
    </w:lvl>
    <w:lvl w:ilvl="5" w:tplc="0426001B">
      <w:start w:val="1"/>
      <w:numFmt w:val="lowerRoman"/>
      <w:lvlText w:val="%6."/>
      <w:lvlJc w:val="right"/>
      <w:pPr>
        <w:tabs>
          <w:tab w:val="num" w:pos="4528"/>
        </w:tabs>
        <w:ind w:left="4528" w:hanging="180"/>
      </w:pPr>
    </w:lvl>
    <w:lvl w:ilvl="6" w:tplc="0426000F">
      <w:start w:val="1"/>
      <w:numFmt w:val="decimal"/>
      <w:lvlText w:val="%7."/>
      <w:lvlJc w:val="left"/>
      <w:pPr>
        <w:tabs>
          <w:tab w:val="num" w:pos="5248"/>
        </w:tabs>
        <w:ind w:left="5248" w:hanging="360"/>
      </w:pPr>
    </w:lvl>
    <w:lvl w:ilvl="7" w:tplc="04260019">
      <w:start w:val="1"/>
      <w:numFmt w:val="lowerLetter"/>
      <w:lvlText w:val="%8."/>
      <w:lvlJc w:val="left"/>
      <w:pPr>
        <w:tabs>
          <w:tab w:val="num" w:pos="5968"/>
        </w:tabs>
        <w:ind w:left="5968" w:hanging="360"/>
      </w:pPr>
    </w:lvl>
    <w:lvl w:ilvl="8" w:tplc="0426001B">
      <w:start w:val="1"/>
      <w:numFmt w:val="lowerRoman"/>
      <w:lvlText w:val="%9."/>
      <w:lvlJc w:val="right"/>
      <w:pPr>
        <w:tabs>
          <w:tab w:val="num" w:pos="6688"/>
        </w:tabs>
        <w:ind w:left="6688"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8975A99"/>
    <w:multiLevelType w:val="hybridMultilevel"/>
    <w:tmpl w:val="14C09252"/>
    <w:lvl w:ilvl="0" w:tplc="D124EB86">
      <w:start w:val="2011"/>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FE5E9C"/>
    <w:multiLevelType w:val="hybridMultilevel"/>
    <w:tmpl w:val="D3DE829E"/>
    <w:lvl w:ilvl="0" w:tplc="E2B2438C">
      <w:start w:val="1"/>
      <w:numFmt w:val="decimal"/>
      <w:lvlText w:val="%1."/>
      <w:lvlJc w:val="left"/>
      <w:pPr>
        <w:ind w:left="3240" w:hanging="360"/>
      </w:pPr>
      <w:rPr>
        <w:rFonts w:hint="default"/>
        <w:b/>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4A"/>
    <w:rsid w:val="001F300C"/>
    <w:rsid w:val="003B6D16"/>
    <w:rsid w:val="006B704A"/>
    <w:rsid w:val="00812F1D"/>
    <w:rsid w:val="008C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69C2D-B5A6-4935-9686-B830508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B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04A"/>
    <w:rPr>
      <w:sz w:val="20"/>
      <w:szCs w:val="20"/>
    </w:rPr>
  </w:style>
  <w:style w:type="character" w:styleId="FootnoteReference">
    <w:name w:val="footnote reference"/>
    <w:aliases w:val="Footnote symbol,Footnote Reference Number,SUPERS"/>
    <w:uiPriority w:val="99"/>
    <w:rsid w:val="006B704A"/>
    <w:rPr>
      <w:vertAlign w:val="superscript"/>
    </w:rPr>
  </w:style>
  <w:style w:type="paragraph" w:styleId="ListParagraph">
    <w:name w:val="List Paragraph"/>
    <w:basedOn w:val="Normal"/>
    <w:uiPriority w:val="34"/>
    <w:qFormat/>
    <w:rsid w:val="006B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5554</Words>
  <Characters>3167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 Davidane</dc:creator>
  <cp:lastModifiedBy>Milana Ivanova</cp:lastModifiedBy>
  <cp:revision>2</cp:revision>
  <dcterms:created xsi:type="dcterms:W3CDTF">2021-09-22T14:06:00Z</dcterms:created>
  <dcterms:modified xsi:type="dcterms:W3CDTF">2021-10-22T12:31:00Z</dcterms:modified>
</cp:coreProperties>
</file>