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4B3" w:rsidRPr="003E34B3" w:rsidRDefault="003E34B3" w:rsidP="003E34B3">
      <w:pPr>
        <w:suppressAutoHyphens/>
        <w:jc w:val="center"/>
        <w:rPr>
          <w:rFonts w:eastAsia="Calibri"/>
          <w:noProof/>
          <w:sz w:val="22"/>
          <w:szCs w:val="22"/>
          <w:lang w:val="lv-LV" w:eastAsia="zh-CN"/>
        </w:rPr>
      </w:pPr>
      <w:r w:rsidRPr="003E34B3">
        <w:rPr>
          <w:rFonts w:eastAsia="Calibri"/>
          <w:noProof/>
          <w:sz w:val="22"/>
          <w:szCs w:val="22"/>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E34B3" w:rsidRPr="003E34B3" w:rsidRDefault="003E34B3" w:rsidP="003E34B3">
      <w:pPr>
        <w:suppressAutoHyphens/>
        <w:jc w:val="center"/>
        <w:rPr>
          <w:rFonts w:eastAsia="Calibri"/>
          <w:b/>
          <w:bCs/>
          <w:noProof/>
          <w:sz w:val="27"/>
          <w:szCs w:val="27"/>
          <w:lang w:val="lv-LV" w:eastAsia="zh-CN"/>
        </w:rPr>
      </w:pPr>
      <w:r w:rsidRPr="003E34B3">
        <w:rPr>
          <w:rFonts w:eastAsia="Calibri"/>
          <w:b/>
          <w:bCs/>
          <w:noProof/>
          <w:sz w:val="27"/>
          <w:szCs w:val="27"/>
          <w:lang w:val="lv-LV" w:eastAsia="zh-CN"/>
        </w:rPr>
        <w:t>DAUGAVPILS DOME</w:t>
      </w:r>
    </w:p>
    <w:p w:rsidR="003E34B3" w:rsidRPr="003E34B3" w:rsidRDefault="003E34B3" w:rsidP="003E34B3">
      <w:pPr>
        <w:suppressAutoHyphens/>
        <w:jc w:val="center"/>
        <w:rPr>
          <w:rFonts w:eastAsia="Calibri"/>
          <w:noProof/>
          <w:sz w:val="10"/>
          <w:szCs w:val="10"/>
          <w:lang w:val="lv-LV" w:eastAsia="zh-CN"/>
        </w:rPr>
      </w:pPr>
      <w:r w:rsidRPr="003E34B3">
        <w:rPr>
          <w:rFonts w:eastAsia="Calibri"/>
          <w:noProof/>
          <w:sz w:val="22"/>
          <w:szCs w:val="22"/>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28574</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D95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rsidR="003E34B3" w:rsidRPr="003E34B3" w:rsidRDefault="003E34B3" w:rsidP="003E34B3">
      <w:pPr>
        <w:suppressAutoHyphens/>
        <w:ind w:right="-341"/>
        <w:jc w:val="center"/>
        <w:rPr>
          <w:rFonts w:eastAsia="Calibri"/>
          <w:sz w:val="20"/>
          <w:szCs w:val="20"/>
          <w:lang w:val="lv-LV" w:eastAsia="zh-CN"/>
        </w:rPr>
      </w:pPr>
      <w:r w:rsidRPr="003E34B3">
        <w:rPr>
          <w:rFonts w:eastAsia="Calibri"/>
          <w:sz w:val="20"/>
          <w:szCs w:val="20"/>
          <w:lang w:val="lv-LV" w:eastAsia="zh-CN"/>
        </w:rPr>
        <w:t xml:space="preserve">K. Valdemāra iela 1, Daugavpils, LV-5401, tālr. 65404344, 65404365, fakss 65421941 </w:t>
      </w:r>
    </w:p>
    <w:p w:rsidR="003E34B3" w:rsidRPr="003E34B3" w:rsidRDefault="003E34B3" w:rsidP="003E34B3">
      <w:pPr>
        <w:tabs>
          <w:tab w:val="left" w:pos="3960"/>
        </w:tabs>
        <w:suppressAutoHyphens/>
        <w:jc w:val="center"/>
        <w:rPr>
          <w:rFonts w:eastAsia="Calibri"/>
          <w:noProof/>
          <w:w w:val="120"/>
          <w:sz w:val="16"/>
          <w:szCs w:val="16"/>
          <w:lang w:val="lv-LV" w:eastAsia="zh-CN"/>
        </w:rPr>
      </w:pPr>
      <w:r w:rsidRPr="003E34B3">
        <w:rPr>
          <w:rFonts w:eastAsia="Calibri"/>
          <w:sz w:val="20"/>
          <w:szCs w:val="20"/>
          <w:lang w:val="lv-LV" w:eastAsia="zh-CN"/>
        </w:rPr>
        <w:t xml:space="preserve">e-pasts info@daugavpils.lv   </w:t>
      </w:r>
      <w:r w:rsidRPr="003E34B3">
        <w:rPr>
          <w:rFonts w:eastAsia="Calibri"/>
          <w:sz w:val="20"/>
          <w:szCs w:val="20"/>
          <w:u w:val="single"/>
          <w:lang w:val="lv-LV" w:eastAsia="zh-CN"/>
        </w:rPr>
        <w:t>www.daugavpils.lv</w:t>
      </w:r>
    </w:p>
    <w:p w:rsidR="003E34B3" w:rsidRPr="003E34B3" w:rsidRDefault="003E34B3" w:rsidP="003E34B3">
      <w:pPr>
        <w:keepNext/>
        <w:suppressAutoHyphens/>
        <w:jc w:val="center"/>
        <w:outlineLvl w:val="0"/>
        <w:rPr>
          <w:b/>
          <w:bCs/>
          <w:noProof/>
          <w:lang w:val="lv-LV" w:eastAsia="zh-CN"/>
        </w:rPr>
      </w:pPr>
    </w:p>
    <w:p w:rsidR="003E34B3" w:rsidRPr="003E34B3" w:rsidRDefault="003E34B3" w:rsidP="003E34B3">
      <w:pPr>
        <w:tabs>
          <w:tab w:val="left" w:pos="1440"/>
          <w:tab w:val="center" w:pos="4629"/>
        </w:tabs>
        <w:suppressAutoHyphens/>
        <w:jc w:val="center"/>
        <w:rPr>
          <w:rFonts w:eastAsia="Calibri"/>
          <w:noProof/>
          <w:sz w:val="22"/>
          <w:szCs w:val="22"/>
          <w:lang w:val="lv-LV" w:eastAsia="zh-CN"/>
        </w:rPr>
      </w:pPr>
      <w:r w:rsidRPr="003E34B3">
        <w:rPr>
          <w:rFonts w:eastAsia="Calibri"/>
          <w:noProof/>
          <w:sz w:val="22"/>
          <w:szCs w:val="22"/>
          <w:lang w:val="lv-LV" w:eastAsia="zh-CN"/>
        </w:rPr>
        <w:t>Daugavpilī</w:t>
      </w:r>
    </w:p>
    <w:p w:rsidR="003E34B3" w:rsidRPr="003E34B3" w:rsidRDefault="003E34B3" w:rsidP="003E34B3">
      <w:pPr>
        <w:suppressAutoHyphens/>
        <w:jc w:val="center"/>
        <w:rPr>
          <w:rFonts w:eastAsia="Calibri"/>
          <w:sz w:val="22"/>
          <w:szCs w:val="22"/>
          <w:lang w:val="lv-LV" w:eastAsia="zh-CN"/>
        </w:rPr>
      </w:pPr>
    </w:p>
    <w:p w:rsidR="00A0040E" w:rsidRPr="00770CA7" w:rsidRDefault="00A0040E" w:rsidP="00DE7D6F">
      <w:pPr>
        <w:rPr>
          <w:lang w:val="lv-LV"/>
        </w:rPr>
      </w:pPr>
    </w:p>
    <w:p w:rsidR="00DE7D6F" w:rsidRPr="00770CA7" w:rsidRDefault="00770CA7" w:rsidP="00DE7D6F">
      <w:pPr>
        <w:rPr>
          <w:lang w:val="lv-LV"/>
        </w:rPr>
      </w:pPr>
      <w:r>
        <w:rPr>
          <w:lang w:val="lv-LV"/>
        </w:rPr>
        <w:t xml:space="preserve">2021.gada 12.augustā  </w:t>
      </w:r>
      <w:r>
        <w:rPr>
          <w:lang w:val="lv-LV"/>
        </w:rPr>
        <w:tab/>
      </w:r>
      <w:r>
        <w:rPr>
          <w:lang w:val="lv-LV"/>
        </w:rPr>
        <w:tab/>
      </w:r>
      <w:r>
        <w:rPr>
          <w:lang w:val="lv-LV"/>
        </w:rPr>
        <w:tab/>
      </w:r>
      <w:r>
        <w:rPr>
          <w:lang w:val="lv-LV"/>
        </w:rPr>
        <w:tab/>
        <w:t xml:space="preserve">               </w:t>
      </w:r>
      <w:r w:rsidR="00DE7D6F" w:rsidRPr="00770CA7">
        <w:rPr>
          <w:lang w:val="lv-LV"/>
        </w:rPr>
        <w:t xml:space="preserve"> </w:t>
      </w:r>
      <w:r>
        <w:rPr>
          <w:b/>
          <w:lang w:val="lv-LV"/>
        </w:rPr>
        <w:t>Saistošie noteikumi Nr.</w:t>
      </w:r>
      <w:r w:rsidR="00A0040E">
        <w:rPr>
          <w:b/>
          <w:lang w:val="lv-LV"/>
        </w:rPr>
        <w:t>45</w:t>
      </w:r>
    </w:p>
    <w:p w:rsidR="00DE7D6F" w:rsidRPr="00770CA7" w:rsidRDefault="00DE7D6F" w:rsidP="00DE7D6F">
      <w:pPr>
        <w:rPr>
          <w:lang w:val="lv-LV"/>
        </w:rPr>
      </w:pPr>
      <w:r w:rsidRPr="00770CA7">
        <w:rPr>
          <w:lang w:val="lv-LV"/>
        </w:rPr>
        <w:t xml:space="preserve">                                                                                                   </w:t>
      </w:r>
      <w:r w:rsidR="00770CA7">
        <w:rPr>
          <w:lang w:val="lv-LV"/>
        </w:rPr>
        <w:t xml:space="preserve"> (prot. Nr.</w:t>
      </w:r>
      <w:r w:rsidR="00A0040E">
        <w:rPr>
          <w:lang w:val="lv-LV"/>
        </w:rPr>
        <w:t>33, 21</w:t>
      </w:r>
      <w:r w:rsidR="00CA7F03" w:rsidRPr="00770CA7">
        <w:rPr>
          <w:lang w:val="lv-LV"/>
        </w:rPr>
        <w:t>.</w:t>
      </w:r>
      <w:r w:rsidRPr="00770CA7">
        <w:rPr>
          <w:lang w:val="lv-LV"/>
        </w:rPr>
        <w:t>§)</w:t>
      </w:r>
    </w:p>
    <w:p w:rsidR="00DE7D6F" w:rsidRPr="00770CA7" w:rsidRDefault="00DE7D6F" w:rsidP="00DE7D6F">
      <w:pPr>
        <w:rPr>
          <w:lang w:val="lv-LV"/>
        </w:rPr>
      </w:pPr>
    </w:p>
    <w:p w:rsidR="00770CA7" w:rsidRDefault="00770CA7" w:rsidP="00770CA7">
      <w:pPr>
        <w:ind w:left="5954"/>
        <w:rPr>
          <w:lang w:val="lv-LV"/>
        </w:rPr>
      </w:pPr>
      <w:r>
        <w:rPr>
          <w:lang w:val="lv-LV"/>
        </w:rPr>
        <w:t>APSTIPRINĀTI</w:t>
      </w:r>
    </w:p>
    <w:p w:rsidR="00770CA7" w:rsidRDefault="00DE7D6F" w:rsidP="00770CA7">
      <w:pPr>
        <w:ind w:left="5954"/>
        <w:rPr>
          <w:lang w:val="lv-LV"/>
        </w:rPr>
      </w:pPr>
      <w:r w:rsidRPr="00770CA7">
        <w:rPr>
          <w:lang w:val="lv-LV"/>
        </w:rPr>
        <w:t>ar Daugavpils pilsētas domes</w:t>
      </w:r>
    </w:p>
    <w:p w:rsidR="00770CA7" w:rsidRDefault="00770CA7" w:rsidP="00770CA7">
      <w:pPr>
        <w:ind w:left="5954"/>
        <w:rPr>
          <w:lang w:val="lv-LV"/>
        </w:rPr>
      </w:pPr>
      <w:r>
        <w:rPr>
          <w:lang w:val="lv-LV"/>
        </w:rPr>
        <w:t>2021.gada 12.augusta</w:t>
      </w:r>
    </w:p>
    <w:p w:rsidR="00DE7D6F" w:rsidRPr="00770CA7" w:rsidRDefault="00DE7D6F" w:rsidP="00770CA7">
      <w:pPr>
        <w:ind w:left="5954"/>
        <w:rPr>
          <w:lang w:val="lv-LV"/>
        </w:rPr>
      </w:pPr>
      <w:r w:rsidRPr="00770CA7">
        <w:rPr>
          <w:lang w:val="lv-LV"/>
        </w:rPr>
        <w:t>lēmumu Nr.</w:t>
      </w:r>
      <w:r w:rsidR="00A0040E">
        <w:rPr>
          <w:lang w:val="lv-LV"/>
        </w:rPr>
        <w:t>519</w:t>
      </w:r>
    </w:p>
    <w:p w:rsidR="008819B0" w:rsidRPr="00770CA7" w:rsidRDefault="008819B0" w:rsidP="00E00C5C">
      <w:pPr>
        <w:outlineLvl w:val="3"/>
        <w:rPr>
          <w:b/>
          <w:bCs/>
          <w:lang w:val="lv-LV"/>
        </w:rPr>
      </w:pPr>
    </w:p>
    <w:p w:rsidR="00E00C5C" w:rsidRPr="00E00C5C" w:rsidRDefault="00770CA7" w:rsidP="00A0040E">
      <w:pPr>
        <w:shd w:val="clear" w:color="auto" w:fill="FFFFFF"/>
        <w:jc w:val="center"/>
        <w:rPr>
          <w:b/>
          <w:bCs/>
          <w:lang w:val="lv-LV" w:eastAsia="en-GB"/>
        </w:rPr>
      </w:pPr>
      <w:r w:rsidRPr="00770CA7">
        <w:rPr>
          <w:b/>
          <w:lang w:val="lv-LV"/>
        </w:rPr>
        <w:t xml:space="preserve"> </w:t>
      </w:r>
      <w:r w:rsidR="00E00C5C" w:rsidRPr="00E00C5C">
        <w:rPr>
          <w:b/>
          <w:lang w:val="lv-LV"/>
        </w:rPr>
        <w:t>Pabalsts krīzes situācijā sakarā ar Covid-19 infekcijas izplatību</w:t>
      </w:r>
    </w:p>
    <w:p w:rsidR="00E00C5C" w:rsidRPr="00E00C5C" w:rsidRDefault="00E00C5C" w:rsidP="00E00C5C">
      <w:pPr>
        <w:jc w:val="right"/>
        <w:rPr>
          <w:rFonts w:eastAsia="Calibri"/>
          <w:i/>
          <w:lang w:val="lv-LV" w:eastAsia="en-GB"/>
        </w:rPr>
      </w:pPr>
    </w:p>
    <w:p w:rsidR="00E00C5C" w:rsidRPr="00A0040E" w:rsidRDefault="00E00C5C" w:rsidP="00E00C5C">
      <w:pPr>
        <w:jc w:val="right"/>
        <w:rPr>
          <w:rFonts w:eastAsia="Calibri"/>
          <w:i/>
          <w:sz w:val="20"/>
          <w:szCs w:val="20"/>
          <w:lang w:val="lv-LV" w:eastAsia="en-GB"/>
        </w:rPr>
      </w:pPr>
      <w:r w:rsidRPr="00A0040E">
        <w:rPr>
          <w:rFonts w:eastAsia="Calibri"/>
          <w:i/>
          <w:sz w:val="20"/>
          <w:szCs w:val="20"/>
          <w:lang w:val="lv-LV" w:eastAsia="en-GB"/>
        </w:rPr>
        <w:t xml:space="preserve">Izdoti saskaņā ar </w:t>
      </w:r>
    </w:p>
    <w:p w:rsidR="00E00C5C" w:rsidRPr="00A0040E" w:rsidRDefault="00E00C5C" w:rsidP="00E00C5C">
      <w:pPr>
        <w:jc w:val="right"/>
        <w:rPr>
          <w:rFonts w:eastAsia="Calibri"/>
          <w:i/>
          <w:iCs/>
          <w:sz w:val="20"/>
          <w:szCs w:val="20"/>
          <w:shd w:val="clear" w:color="auto" w:fill="FFFFFF"/>
          <w:lang w:val="lv-LV"/>
        </w:rPr>
      </w:pPr>
      <w:r w:rsidRPr="00A0040E">
        <w:rPr>
          <w:i/>
          <w:sz w:val="20"/>
          <w:szCs w:val="20"/>
          <w:lang w:val="lv-LV"/>
        </w:rPr>
        <w:t>S</w:t>
      </w:r>
      <w:r w:rsidRPr="00A0040E">
        <w:rPr>
          <w:rFonts w:eastAsia="Calibri"/>
          <w:i/>
          <w:iCs/>
          <w:sz w:val="20"/>
          <w:szCs w:val="20"/>
          <w:shd w:val="clear" w:color="auto" w:fill="FFFFFF"/>
          <w:lang w:val="lv-LV"/>
        </w:rPr>
        <w:t>ociālo pakalpojumu un sociālas palīdzības likuma  pārejas noteikumu 37.</w:t>
      </w:r>
      <w:r w:rsidRPr="00A0040E">
        <w:rPr>
          <w:rFonts w:eastAsia="Calibri"/>
          <w:i/>
          <w:iCs/>
          <w:sz w:val="20"/>
          <w:szCs w:val="20"/>
          <w:shd w:val="clear" w:color="auto" w:fill="FFFFFF"/>
          <w:vertAlign w:val="superscript"/>
          <w:lang w:val="lv-LV"/>
        </w:rPr>
        <w:t>2</w:t>
      </w:r>
      <w:r w:rsidRPr="00A0040E">
        <w:rPr>
          <w:rFonts w:eastAsia="Calibri"/>
          <w:i/>
          <w:iCs/>
          <w:sz w:val="20"/>
          <w:szCs w:val="20"/>
          <w:shd w:val="clear" w:color="auto" w:fill="FFFFFF"/>
          <w:lang w:val="lv-LV"/>
        </w:rPr>
        <w:t xml:space="preserve"> punkta </w:t>
      </w:r>
    </w:p>
    <w:p w:rsidR="00E00C5C" w:rsidRPr="00A0040E" w:rsidRDefault="00E00C5C" w:rsidP="00E00C5C">
      <w:pPr>
        <w:jc w:val="right"/>
        <w:rPr>
          <w:rFonts w:eastAsia="Calibri"/>
          <w:i/>
          <w:iCs/>
          <w:sz w:val="20"/>
          <w:szCs w:val="20"/>
          <w:shd w:val="clear" w:color="auto" w:fill="FFFFFF"/>
          <w:lang w:val="lv-LV"/>
        </w:rPr>
      </w:pPr>
      <w:r w:rsidRPr="00A0040E">
        <w:rPr>
          <w:rFonts w:eastAsia="Calibri"/>
          <w:i/>
          <w:iCs/>
          <w:sz w:val="20"/>
          <w:szCs w:val="20"/>
          <w:shd w:val="clear" w:color="auto" w:fill="FFFFFF"/>
          <w:lang w:val="lv-LV"/>
        </w:rPr>
        <w:t xml:space="preserve">1.apakšpunktu, </w:t>
      </w:r>
      <w:hyperlink r:id="rId9" w:tgtFrame="_blank" w:history="1">
        <w:r w:rsidRPr="00A0040E">
          <w:rPr>
            <w:rFonts w:eastAsia="Calibri"/>
            <w:i/>
            <w:sz w:val="20"/>
            <w:szCs w:val="20"/>
            <w:lang w:val="lv-LV"/>
          </w:rPr>
          <w:t>Covid-19 infekcijas izplatības pārvaldības likuma</w:t>
        </w:r>
      </w:hyperlink>
      <w:r w:rsidRPr="00A0040E">
        <w:rPr>
          <w:rFonts w:eastAsia="Calibri"/>
          <w:i/>
          <w:iCs/>
          <w:sz w:val="20"/>
          <w:szCs w:val="20"/>
          <w:shd w:val="clear" w:color="auto" w:fill="FFFFFF"/>
          <w:lang w:val="lv-LV"/>
        </w:rPr>
        <w:t> </w:t>
      </w:r>
      <w:hyperlink r:id="rId10" w:anchor="p24" w:tgtFrame="_blank" w:history="1">
        <w:r w:rsidRPr="00A0040E">
          <w:rPr>
            <w:rFonts w:eastAsia="Calibri"/>
            <w:i/>
            <w:sz w:val="20"/>
            <w:szCs w:val="20"/>
            <w:lang w:val="lv-LV"/>
          </w:rPr>
          <w:t>24. panta</w:t>
        </w:r>
      </w:hyperlink>
      <w:r w:rsidRPr="00A0040E">
        <w:rPr>
          <w:rFonts w:eastAsia="Calibri"/>
          <w:i/>
          <w:iCs/>
          <w:sz w:val="20"/>
          <w:szCs w:val="20"/>
          <w:shd w:val="clear" w:color="auto" w:fill="FFFFFF"/>
          <w:lang w:val="lv-LV"/>
        </w:rPr>
        <w:t> otro daļu</w:t>
      </w:r>
    </w:p>
    <w:p w:rsidR="00E00C5C" w:rsidRPr="00A0040E" w:rsidRDefault="00E00C5C" w:rsidP="00A0040E">
      <w:pPr>
        <w:shd w:val="clear" w:color="auto" w:fill="FFFFFF"/>
        <w:jc w:val="both"/>
        <w:rPr>
          <w:rFonts w:eastAsia="Calibri"/>
          <w:sz w:val="20"/>
          <w:szCs w:val="20"/>
          <w:lang w:val="lv-LV" w:eastAsia="en-GB"/>
        </w:rPr>
      </w:pPr>
    </w:p>
    <w:p w:rsidR="00A0040E" w:rsidRPr="00A0040E" w:rsidRDefault="00E00C5C" w:rsidP="00A0040E">
      <w:pPr>
        <w:numPr>
          <w:ilvl w:val="0"/>
          <w:numId w:val="20"/>
        </w:numPr>
        <w:shd w:val="clear" w:color="auto" w:fill="FFFFFF"/>
        <w:spacing w:after="160" w:line="254" w:lineRule="auto"/>
        <w:ind w:hanging="229"/>
        <w:contextualSpacing/>
        <w:jc w:val="center"/>
        <w:rPr>
          <w:b/>
          <w:bCs/>
          <w:lang w:val="lv-LV" w:eastAsia="lv-LV"/>
        </w:rPr>
      </w:pPr>
      <w:r w:rsidRPr="00E00C5C">
        <w:rPr>
          <w:b/>
          <w:bCs/>
          <w:lang w:val="lv-LV" w:eastAsia="lv-LV"/>
        </w:rPr>
        <w:t>Vispārīgie jautājumi</w:t>
      </w:r>
    </w:p>
    <w:p w:rsidR="00E00C5C" w:rsidRPr="00E00C5C" w:rsidRDefault="00E00C5C" w:rsidP="00A0040E">
      <w:pPr>
        <w:numPr>
          <w:ilvl w:val="0"/>
          <w:numId w:val="19"/>
        </w:numPr>
        <w:shd w:val="clear" w:color="auto" w:fill="FFFFFF"/>
        <w:spacing w:after="160" w:line="254" w:lineRule="auto"/>
        <w:ind w:left="0" w:firstLine="426"/>
        <w:contextualSpacing/>
        <w:jc w:val="both"/>
        <w:rPr>
          <w:lang w:val="lv-LV" w:eastAsia="lv-LV"/>
        </w:rPr>
      </w:pPr>
      <w:bookmarkStart w:id="0" w:name="p1"/>
      <w:bookmarkStart w:id="1" w:name="p-730204"/>
      <w:bookmarkEnd w:id="0"/>
      <w:bookmarkEnd w:id="1"/>
      <w:r w:rsidRPr="00E00C5C">
        <w:rPr>
          <w:lang w:val="lv-LV" w:eastAsia="lv-LV"/>
        </w:rPr>
        <w:t>Saistošie noteikumi nosaka Daugavpils pilsētas pašvaldības pabalstu krīzes situācijā sakarā ar Covid-19 infekcijas izplatību (turpmāk- pabalsts) laikā no 2021.gada 1.jūlija līdz 2021.gada 31.decembrim, tā apmēru, saņemšanas kārtību un personu loku, kurām ir tiesības to saņemt.</w:t>
      </w:r>
    </w:p>
    <w:p w:rsidR="00E00C5C" w:rsidRPr="00E00C5C" w:rsidRDefault="00E00C5C" w:rsidP="00A0040E">
      <w:pPr>
        <w:numPr>
          <w:ilvl w:val="0"/>
          <w:numId w:val="19"/>
        </w:numPr>
        <w:shd w:val="clear" w:color="auto" w:fill="FFFFFF"/>
        <w:spacing w:after="160" w:line="254" w:lineRule="auto"/>
        <w:ind w:left="0" w:firstLine="426"/>
        <w:contextualSpacing/>
        <w:jc w:val="both"/>
        <w:rPr>
          <w:lang w:val="lv-LV" w:eastAsia="lv-LV"/>
        </w:rPr>
      </w:pPr>
      <w:bookmarkStart w:id="2" w:name="p4"/>
      <w:bookmarkStart w:id="3" w:name="p-610343"/>
      <w:bookmarkEnd w:id="2"/>
      <w:bookmarkEnd w:id="3"/>
      <w:r w:rsidRPr="00E00C5C">
        <w:rPr>
          <w:lang w:val="lv-LV" w:eastAsia="lv-LV"/>
        </w:rPr>
        <w:t xml:space="preserve">Pabalstu piešķir tām personām, kuras uz pabalsta pieprasīšanas brīdi </w:t>
      </w:r>
      <w:r w:rsidRPr="00E00C5C">
        <w:rPr>
          <w:rFonts w:eastAsia="Calibri"/>
          <w:lang w:val="lv-LV"/>
        </w:rPr>
        <w:t xml:space="preserve">ir </w:t>
      </w:r>
      <w:r w:rsidRPr="00E00C5C">
        <w:rPr>
          <w:lang w:val="lv-LV" w:eastAsia="lv-LV"/>
        </w:rPr>
        <w:t>deklarējušas savu dzīvesvietu Daugavpils pilsētas administratīvajā teritorijā.</w:t>
      </w:r>
    </w:p>
    <w:p w:rsidR="00E00C5C" w:rsidRPr="00E00C5C" w:rsidRDefault="00E00C5C" w:rsidP="00E00C5C">
      <w:pPr>
        <w:shd w:val="clear" w:color="auto" w:fill="FFFFFF"/>
        <w:ind w:left="300"/>
        <w:jc w:val="both"/>
        <w:rPr>
          <w:lang w:val="lv-LV" w:eastAsia="lv-LV"/>
        </w:rPr>
      </w:pPr>
    </w:p>
    <w:p w:rsidR="00A0040E" w:rsidRPr="00E00C5C" w:rsidRDefault="00E00C5C" w:rsidP="00A0040E">
      <w:pPr>
        <w:shd w:val="clear" w:color="auto" w:fill="FFFFFF"/>
        <w:jc w:val="center"/>
        <w:rPr>
          <w:b/>
          <w:bCs/>
          <w:lang w:val="lv-LV" w:eastAsia="lv-LV"/>
        </w:rPr>
      </w:pPr>
      <w:r w:rsidRPr="00E00C5C">
        <w:rPr>
          <w:b/>
          <w:bCs/>
          <w:lang w:val="lv-LV" w:eastAsia="lv-LV"/>
        </w:rPr>
        <w:t xml:space="preserve">II. </w:t>
      </w:r>
      <w:r w:rsidRPr="00E00C5C">
        <w:rPr>
          <w:b/>
          <w:lang w:val="lv-LV" w:eastAsia="lv-LV"/>
        </w:rPr>
        <w:t xml:space="preserve">Pabalsts krīzes situācijā </w:t>
      </w:r>
      <w:r w:rsidRPr="00E00C5C">
        <w:rPr>
          <w:b/>
          <w:bCs/>
          <w:lang w:val="lv-LV" w:eastAsia="lv-LV"/>
        </w:rPr>
        <w:t xml:space="preserve"> </w:t>
      </w:r>
    </w:p>
    <w:p w:rsidR="00E00C5C" w:rsidRPr="00E00C5C" w:rsidRDefault="00E00C5C" w:rsidP="00A0040E">
      <w:pPr>
        <w:numPr>
          <w:ilvl w:val="0"/>
          <w:numId w:val="19"/>
        </w:numPr>
        <w:shd w:val="clear" w:color="auto" w:fill="FFFFFF"/>
        <w:spacing w:after="160" w:line="254" w:lineRule="auto"/>
        <w:ind w:left="0" w:firstLine="426"/>
        <w:contextualSpacing/>
        <w:jc w:val="both"/>
        <w:rPr>
          <w:lang w:val="lv-LV" w:eastAsia="lv-LV"/>
        </w:rPr>
      </w:pPr>
      <w:r w:rsidRPr="00E00C5C">
        <w:rPr>
          <w:lang w:val="lv-LV" w:eastAsia="lv-LV"/>
        </w:rPr>
        <w:t xml:space="preserve">Pabalstu piešķir mājsaimniecībai vai atsevišķai personai mājsaimniecībā, kurai ievērojami samazinājušies vai ir zaudēti ienākumi sakarā ar Covid-19 infekcijas izplatību laikā no 2021.gada 1.jūlija līdz 2021.gada 31.decembrim un ja persona no tās gribas neatkarīgu apstākļu dēļ pati saviem spēkiem nespēj nodrošināt pamatvajadzības un tai ir nepieciešama materiālā palīdzība u.tml.. Pabalstu nepiešķir gadījumā, ja persona pārtraukusi darba tiesiskās attiecības pēc pašas vēlēšanās uzsakot darba līgumu. </w:t>
      </w:r>
    </w:p>
    <w:p w:rsidR="00E00C5C" w:rsidRPr="00E00C5C" w:rsidRDefault="00E00C5C" w:rsidP="00A0040E">
      <w:pPr>
        <w:numPr>
          <w:ilvl w:val="0"/>
          <w:numId w:val="19"/>
        </w:numPr>
        <w:shd w:val="clear" w:color="auto" w:fill="FFFFFF"/>
        <w:spacing w:after="160" w:line="254" w:lineRule="auto"/>
        <w:ind w:left="0" w:firstLine="426"/>
        <w:contextualSpacing/>
        <w:jc w:val="both"/>
        <w:rPr>
          <w:lang w:val="lv-LV" w:eastAsia="lv-LV"/>
        </w:rPr>
      </w:pPr>
      <w:r w:rsidRPr="00E00C5C">
        <w:rPr>
          <w:lang w:val="lv-LV" w:eastAsia="lv-LV"/>
        </w:rPr>
        <w:t xml:space="preserve">Pabalsta apmērs ir 150 </w:t>
      </w:r>
      <w:proofErr w:type="spellStart"/>
      <w:r w:rsidRPr="00E00C5C">
        <w:rPr>
          <w:i/>
          <w:lang w:val="lv-LV" w:eastAsia="lv-LV"/>
        </w:rPr>
        <w:t>euro</w:t>
      </w:r>
      <w:proofErr w:type="spellEnd"/>
      <w:r w:rsidRPr="00E00C5C">
        <w:rPr>
          <w:lang w:val="lv-LV" w:eastAsia="lv-LV"/>
        </w:rPr>
        <w:t xml:space="preserve"> mēnesī vienai personai. Pabalstu palielina par 50</w:t>
      </w:r>
      <w:r w:rsidRPr="00E00C5C">
        <w:rPr>
          <w:rFonts w:ascii="Arial" w:eastAsia="Calibri" w:hAnsi="Arial" w:cs="Arial"/>
          <w:color w:val="414142"/>
          <w:sz w:val="20"/>
          <w:szCs w:val="20"/>
          <w:shd w:val="clear" w:color="auto" w:fill="FFFFFF"/>
          <w:lang w:val="lv-LV"/>
        </w:rPr>
        <w:t> </w:t>
      </w:r>
      <w:proofErr w:type="spellStart"/>
      <w:r w:rsidRPr="00E00C5C">
        <w:rPr>
          <w:i/>
          <w:lang w:val="lv-LV" w:eastAsia="lv-LV"/>
        </w:rPr>
        <w:t>euro</w:t>
      </w:r>
      <w:proofErr w:type="spellEnd"/>
      <w:r w:rsidRPr="00E00C5C">
        <w:rPr>
          <w:rFonts w:ascii="Arial" w:eastAsia="Calibri" w:hAnsi="Arial" w:cs="Arial"/>
          <w:color w:val="414142"/>
          <w:sz w:val="20"/>
          <w:szCs w:val="20"/>
          <w:shd w:val="clear" w:color="auto" w:fill="FFFFFF"/>
          <w:lang w:val="lv-LV"/>
        </w:rPr>
        <w:t> </w:t>
      </w:r>
      <w:r w:rsidRPr="00E00C5C">
        <w:rPr>
          <w:lang w:val="lv-LV" w:eastAsia="lv-LV"/>
        </w:rPr>
        <w:t>mēnesī katram bērnam, ja mājsaimniecības, tai skaitā audžuģimenes un aizbildņa, kam ir tiesības uz pabalstu krīzes situācijā, aprūpē ir bērns līdz 18 gadu vecumam.</w:t>
      </w:r>
    </w:p>
    <w:p w:rsidR="00E00C5C" w:rsidRPr="00E00C5C" w:rsidRDefault="00E00C5C" w:rsidP="00A0040E">
      <w:pPr>
        <w:numPr>
          <w:ilvl w:val="0"/>
          <w:numId w:val="19"/>
        </w:numPr>
        <w:shd w:val="clear" w:color="auto" w:fill="FFFFFF"/>
        <w:spacing w:after="160" w:line="254" w:lineRule="auto"/>
        <w:ind w:left="0" w:firstLine="426"/>
        <w:contextualSpacing/>
        <w:jc w:val="both"/>
        <w:rPr>
          <w:lang w:val="lv-LV" w:eastAsia="lv-LV"/>
        </w:rPr>
      </w:pPr>
      <w:r w:rsidRPr="00E00C5C">
        <w:rPr>
          <w:lang w:val="lv-LV" w:eastAsia="lv-LV"/>
        </w:rPr>
        <w:t>Pabalsta saņemšanai persona iesniedz iesniegumu, pievienojot dokumentus, kas pamato pabalsta saņemšanas apstākļus.</w:t>
      </w:r>
    </w:p>
    <w:p w:rsidR="00E00C5C" w:rsidRPr="00A83AD6" w:rsidRDefault="00E00C5C" w:rsidP="00E00C5C">
      <w:pPr>
        <w:shd w:val="clear" w:color="auto" w:fill="FFFFFF"/>
        <w:jc w:val="both"/>
        <w:rPr>
          <w:sz w:val="12"/>
          <w:szCs w:val="12"/>
          <w:lang w:val="lv-LV" w:eastAsia="lv-LV"/>
        </w:rPr>
      </w:pPr>
    </w:p>
    <w:p w:rsidR="00A0040E" w:rsidRPr="00E00C5C" w:rsidRDefault="00E00C5C" w:rsidP="00A0040E">
      <w:pPr>
        <w:shd w:val="clear" w:color="auto" w:fill="FFFFFF"/>
        <w:jc w:val="center"/>
        <w:rPr>
          <w:b/>
          <w:bCs/>
          <w:lang w:val="lv-LV" w:eastAsia="lv-LV"/>
        </w:rPr>
      </w:pPr>
      <w:r w:rsidRPr="00E00C5C">
        <w:rPr>
          <w:b/>
          <w:bCs/>
          <w:lang w:val="lv-LV" w:eastAsia="lv-LV"/>
        </w:rPr>
        <w:t>Noslēguma jautājums</w:t>
      </w:r>
    </w:p>
    <w:p w:rsidR="00E00C5C" w:rsidRPr="00E00C5C" w:rsidRDefault="00E00C5C" w:rsidP="00A0040E">
      <w:pPr>
        <w:numPr>
          <w:ilvl w:val="0"/>
          <w:numId w:val="19"/>
        </w:numPr>
        <w:shd w:val="clear" w:color="auto" w:fill="FFFFFF"/>
        <w:spacing w:after="160" w:line="254" w:lineRule="auto"/>
        <w:ind w:left="0" w:firstLine="426"/>
        <w:contextualSpacing/>
        <w:jc w:val="both"/>
        <w:rPr>
          <w:lang w:val="lv-LV" w:eastAsia="lv-LV"/>
        </w:rPr>
      </w:pPr>
      <w:bookmarkStart w:id="4" w:name="p12"/>
      <w:bookmarkStart w:id="5" w:name="p-734568"/>
      <w:bookmarkEnd w:id="4"/>
      <w:bookmarkEnd w:id="5"/>
      <w:r w:rsidRPr="00E00C5C">
        <w:rPr>
          <w:lang w:val="lv-LV" w:eastAsia="lv-LV"/>
        </w:rPr>
        <w:t>Atzīt par spēku zaudējušiem Daugavpils pilsētas domes 2020.gada 19.novembra saistošos noteikumus Nr. 44 “Atbalsts krīzes situācijā sakarā ar Covid-19 izplatību”.</w:t>
      </w:r>
    </w:p>
    <w:p w:rsidR="00DE7D6F" w:rsidRPr="00770CA7" w:rsidRDefault="00DE7D6F" w:rsidP="00DE7D6F">
      <w:pPr>
        <w:jc w:val="both"/>
        <w:rPr>
          <w:lang w:val="lv-LV" w:eastAsia="lv-LV"/>
        </w:rPr>
      </w:pPr>
    </w:p>
    <w:p w:rsidR="00532A76" w:rsidRDefault="00DE7D6F" w:rsidP="00DE7D6F">
      <w:pPr>
        <w:jc w:val="both"/>
        <w:rPr>
          <w:lang w:val="lv-LV" w:eastAsia="lv-LV"/>
        </w:rPr>
      </w:pPr>
      <w:r w:rsidRPr="00770CA7">
        <w:rPr>
          <w:lang w:val="lv-LV" w:eastAsia="lv-LV"/>
        </w:rPr>
        <w:t>D</w:t>
      </w:r>
      <w:r w:rsidR="00387285" w:rsidRPr="00770CA7">
        <w:rPr>
          <w:lang w:val="lv-LV" w:eastAsia="lv-LV"/>
        </w:rPr>
        <w:t>omes priekšsēdētāj</w:t>
      </w:r>
      <w:r w:rsidR="005322B9" w:rsidRPr="00770CA7">
        <w:rPr>
          <w:lang w:val="lv-LV" w:eastAsia="lv-LV"/>
        </w:rPr>
        <w:t>s</w:t>
      </w:r>
      <w:r w:rsidR="00387285" w:rsidRPr="00770CA7">
        <w:rPr>
          <w:lang w:val="lv-LV" w:eastAsia="lv-LV"/>
        </w:rPr>
        <w:tab/>
      </w:r>
      <w:r w:rsidR="00387285" w:rsidRPr="00770CA7">
        <w:rPr>
          <w:lang w:val="lv-LV" w:eastAsia="lv-LV"/>
        </w:rPr>
        <w:tab/>
      </w:r>
      <w:r w:rsidR="00387285" w:rsidRPr="00770CA7">
        <w:rPr>
          <w:lang w:val="lv-LV" w:eastAsia="lv-LV"/>
        </w:rPr>
        <w:tab/>
      </w:r>
      <w:r w:rsidR="00387285" w:rsidRPr="00770CA7">
        <w:rPr>
          <w:lang w:val="lv-LV" w:eastAsia="lv-LV"/>
        </w:rPr>
        <w:tab/>
      </w:r>
      <w:r w:rsidR="007D1AD5" w:rsidRPr="00770CA7">
        <w:rPr>
          <w:lang w:val="lv-LV" w:eastAsia="lv-LV"/>
        </w:rPr>
        <w:tab/>
      </w:r>
      <w:r w:rsidR="00387285" w:rsidRPr="00770CA7">
        <w:rPr>
          <w:lang w:val="lv-LV" w:eastAsia="lv-LV"/>
        </w:rPr>
        <w:tab/>
      </w:r>
      <w:r w:rsidR="00A0040E">
        <w:rPr>
          <w:lang w:val="lv-LV" w:eastAsia="lv-LV"/>
        </w:rPr>
        <w:t xml:space="preserve">                </w:t>
      </w:r>
      <w:r w:rsidRPr="00770CA7">
        <w:rPr>
          <w:lang w:val="lv-LV" w:eastAsia="lv-LV"/>
        </w:rPr>
        <w:t xml:space="preserve">                </w:t>
      </w:r>
      <w:proofErr w:type="spellStart"/>
      <w:r w:rsidR="002829A5" w:rsidRPr="00770CA7">
        <w:rPr>
          <w:lang w:val="lv-LV" w:eastAsia="lv-LV"/>
        </w:rPr>
        <w:t>A.Elksniņš</w:t>
      </w:r>
      <w:proofErr w:type="spellEnd"/>
    </w:p>
    <w:p w:rsidR="00A83AD6" w:rsidRDefault="00A83AD6" w:rsidP="00DE7D6F">
      <w:pPr>
        <w:jc w:val="both"/>
        <w:rPr>
          <w:lang w:val="lv-LV" w:eastAsia="lv-LV"/>
        </w:rPr>
      </w:pPr>
    </w:p>
    <w:p w:rsidR="003E34B3" w:rsidRPr="00A83AD6" w:rsidRDefault="00A83AD6" w:rsidP="00A83AD6">
      <w:pPr>
        <w:suppressAutoHyphens/>
        <w:rPr>
          <w:rFonts w:eastAsia="Calibri"/>
          <w:sz w:val="22"/>
          <w:szCs w:val="22"/>
          <w:lang w:val="lv-LV" w:eastAsia="zh-CN"/>
        </w:rPr>
      </w:pPr>
      <w:r>
        <w:rPr>
          <w:rFonts w:eastAsia="Calibri"/>
          <w:i/>
          <w:sz w:val="22"/>
          <w:szCs w:val="20"/>
          <w:lang w:val="lv-LV" w:eastAsia="lv-LV"/>
        </w:rPr>
        <w:t xml:space="preserve">          </w:t>
      </w:r>
      <w:r w:rsidR="003E34B3" w:rsidRPr="003E34B3">
        <w:rPr>
          <w:rFonts w:eastAsia="Calibri"/>
          <w:i/>
          <w:sz w:val="22"/>
          <w:szCs w:val="20"/>
          <w:lang w:val="lv-LV" w:eastAsia="lv-LV"/>
        </w:rPr>
        <w:t>Dokuments ir parakstīts ar drošu elektronisko parakstu un satur laika zīmogu</w:t>
      </w:r>
      <w:r w:rsidR="003E34B3" w:rsidRPr="003E34B3">
        <w:rPr>
          <w:rFonts w:eastAsia="Calibri"/>
          <w:sz w:val="22"/>
          <w:szCs w:val="22"/>
          <w:lang w:val="lv-LV" w:eastAsia="zh-CN"/>
        </w:rPr>
        <w:t>.”.</w:t>
      </w:r>
      <w:bookmarkStart w:id="6" w:name="_GoBack"/>
      <w:bookmarkEnd w:id="6"/>
    </w:p>
    <w:sectPr w:rsidR="003E34B3" w:rsidRPr="00A83AD6" w:rsidSect="00A0040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47B" w:rsidRDefault="002D447B">
      <w:r>
        <w:separator/>
      </w:r>
    </w:p>
  </w:endnote>
  <w:endnote w:type="continuationSeparator" w:id="0">
    <w:p w:rsidR="002D447B" w:rsidRDefault="002D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47B" w:rsidRDefault="002D447B">
      <w:r>
        <w:separator/>
      </w:r>
    </w:p>
  </w:footnote>
  <w:footnote w:type="continuationSeparator" w:id="0">
    <w:p w:rsidR="002D447B" w:rsidRDefault="002D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213"/>
    <w:multiLevelType w:val="hybridMultilevel"/>
    <w:tmpl w:val="22521FE0"/>
    <w:lvl w:ilvl="0" w:tplc="BD40B0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4A6B55"/>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 w15:restartNumberingAfterBreak="0">
    <w:nsid w:val="07294F83"/>
    <w:multiLevelType w:val="hybridMultilevel"/>
    <w:tmpl w:val="81EA532C"/>
    <w:lvl w:ilvl="0" w:tplc="6D2EEAF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0A4648C0"/>
    <w:multiLevelType w:val="hybridMultilevel"/>
    <w:tmpl w:val="32EE2D14"/>
    <w:lvl w:ilvl="0" w:tplc="1C4C17E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B207F86"/>
    <w:multiLevelType w:val="hybridMultilevel"/>
    <w:tmpl w:val="934C4D70"/>
    <w:lvl w:ilvl="0" w:tplc="374E39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69E6EDE"/>
    <w:multiLevelType w:val="hybridMultilevel"/>
    <w:tmpl w:val="47E48024"/>
    <w:lvl w:ilvl="0" w:tplc="D778D08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23791CA6"/>
    <w:multiLevelType w:val="hybridMultilevel"/>
    <w:tmpl w:val="5FA0EB06"/>
    <w:lvl w:ilvl="0" w:tplc="EBA845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6C05CEE"/>
    <w:multiLevelType w:val="hybridMultilevel"/>
    <w:tmpl w:val="5FA0EB06"/>
    <w:lvl w:ilvl="0" w:tplc="EBA845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A715947"/>
    <w:multiLevelType w:val="hybridMultilevel"/>
    <w:tmpl w:val="D8CEDC70"/>
    <w:lvl w:ilvl="0" w:tplc="F1E0AA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7A3C51"/>
    <w:multiLevelType w:val="hybridMultilevel"/>
    <w:tmpl w:val="45FE9156"/>
    <w:lvl w:ilvl="0" w:tplc="0426000F">
      <w:start w:val="1"/>
      <w:numFmt w:val="decimal"/>
      <w:lvlText w:val="%1."/>
      <w:lvlJc w:val="left"/>
      <w:pPr>
        <w:tabs>
          <w:tab w:val="num" w:pos="1620"/>
        </w:tabs>
        <w:ind w:left="162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10" w15:restartNumberingAfterBreak="0">
    <w:nsid w:val="34B95FC9"/>
    <w:multiLevelType w:val="hybridMultilevel"/>
    <w:tmpl w:val="B330D09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679072C"/>
    <w:multiLevelType w:val="hybridMultilevel"/>
    <w:tmpl w:val="E3528260"/>
    <w:lvl w:ilvl="0" w:tplc="990E31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B6F63D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68707E"/>
    <w:multiLevelType w:val="hybridMultilevel"/>
    <w:tmpl w:val="B128FE1A"/>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4" w15:restartNumberingAfterBreak="0">
    <w:nsid w:val="49BF68E7"/>
    <w:multiLevelType w:val="hybridMultilevel"/>
    <w:tmpl w:val="5114FD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A616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662D3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3479F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C7664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A92C5C"/>
    <w:multiLevelType w:val="hybridMultilevel"/>
    <w:tmpl w:val="594C280A"/>
    <w:lvl w:ilvl="0" w:tplc="A8B6F4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5"/>
  </w:num>
  <w:num w:numId="2">
    <w:abstractNumId w:val="10"/>
  </w:num>
  <w:num w:numId="3">
    <w:abstractNumId w:val="13"/>
  </w:num>
  <w:num w:numId="4">
    <w:abstractNumId w:val="9"/>
  </w:num>
  <w:num w:numId="5">
    <w:abstractNumId w:val="2"/>
  </w:num>
  <w:num w:numId="6">
    <w:abstractNumId w:val="3"/>
  </w:num>
  <w:num w:numId="7">
    <w:abstractNumId w:val="0"/>
  </w:num>
  <w:num w:numId="8">
    <w:abstractNumId w:val="19"/>
  </w:num>
  <w:num w:numId="9">
    <w:abstractNumId w:val="6"/>
  </w:num>
  <w:num w:numId="10">
    <w:abstractNumId w:val="7"/>
  </w:num>
  <w:num w:numId="11">
    <w:abstractNumId w:val="16"/>
  </w:num>
  <w:num w:numId="12">
    <w:abstractNumId w:val="18"/>
  </w:num>
  <w:num w:numId="13">
    <w:abstractNumId w:val="12"/>
  </w:num>
  <w:num w:numId="14">
    <w:abstractNumId w:val="14"/>
  </w:num>
  <w:num w:numId="15">
    <w:abstractNumId w:val="15"/>
  </w:num>
  <w:num w:numId="16">
    <w:abstractNumId w:val="17"/>
  </w:num>
  <w:num w:numId="17">
    <w:abstractNumId w:val="4"/>
  </w:num>
  <w:num w:numId="18">
    <w:abstractNumId w:val="11"/>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85"/>
    <w:rsid w:val="000058D5"/>
    <w:rsid w:val="0001397B"/>
    <w:rsid w:val="00040F8A"/>
    <w:rsid w:val="00041903"/>
    <w:rsid w:val="00051E81"/>
    <w:rsid w:val="00057133"/>
    <w:rsid w:val="000610DC"/>
    <w:rsid w:val="00061A94"/>
    <w:rsid w:val="000817AE"/>
    <w:rsid w:val="0009489F"/>
    <w:rsid w:val="000A0572"/>
    <w:rsid w:val="000A4C5F"/>
    <w:rsid w:val="000A785E"/>
    <w:rsid w:val="000C2E3E"/>
    <w:rsid w:val="000D0AD5"/>
    <w:rsid w:val="000D0FFC"/>
    <w:rsid w:val="000E326F"/>
    <w:rsid w:val="000F430B"/>
    <w:rsid w:val="000F441B"/>
    <w:rsid w:val="00102FBE"/>
    <w:rsid w:val="0012263E"/>
    <w:rsid w:val="0013215E"/>
    <w:rsid w:val="00140AB7"/>
    <w:rsid w:val="001479C4"/>
    <w:rsid w:val="001555A2"/>
    <w:rsid w:val="00157CC3"/>
    <w:rsid w:val="001641B9"/>
    <w:rsid w:val="001903B3"/>
    <w:rsid w:val="00195A5B"/>
    <w:rsid w:val="001A37B6"/>
    <w:rsid w:val="001B1CEF"/>
    <w:rsid w:val="001B1DF4"/>
    <w:rsid w:val="001B35E7"/>
    <w:rsid w:val="001C382B"/>
    <w:rsid w:val="001C3F33"/>
    <w:rsid w:val="001C4714"/>
    <w:rsid w:val="001E14E2"/>
    <w:rsid w:val="001F2D41"/>
    <w:rsid w:val="001F3245"/>
    <w:rsid w:val="001F53C8"/>
    <w:rsid w:val="00201CEA"/>
    <w:rsid w:val="00220025"/>
    <w:rsid w:val="002231A3"/>
    <w:rsid w:val="00223C85"/>
    <w:rsid w:val="0023078B"/>
    <w:rsid w:val="00234C1D"/>
    <w:rsid w:val="002418D4"/>
    <w:rsid w:val="002456FB"/>
    <w:rsid w:val="00250EF2"/>
    <w:rsid w:val="0025438D"/>
    <w:rsid w:val="00254810"/>
    <w:rsid w:val="00256844"/>
    <w:rsid w:val="00257C63"/>
    <w:rsid w:val="002623C4"/>
    <w:rsid w:val="00264C09"/>
    <w:rsid w:val="002735AD"/>
    <w:rsid w:val="00282358"/>
    <w:rsid w:val="002829A5"/>
    <w:rsid w:val="00283F13"/>
    <w:rsid w:val="00287825"/>
    <w:rsid w:val="00290A37"/>
    <w:rsid w:val="0029364D"/>
    <w:rsid w:val="002958DC"/>
    <w:rsid w:val="002A4B13"/>
    <w:rsid w:val="002A6D33"/>
    <w:rsid w:val="002B6072"/>
    <w:rsid w:val="002C1497"/>
    <w:rsid w:val="002C31E8"/>
    <w:rsid w:val="002C528F"/>
    <w:rsid w:val="002D344E"/>
    <w:rsid w:val="002D447B"/>
    <w:rsid w:val="002E522A"/>
    <w:rsid w:val="00330CA1"/>
    <w:rsid w:val="00332700"/>
    <w:rsid w:val="003410C9"/>
    <w:rsid w:val="003419BC"/>
    <w:rsid w:val="00345F72"/>
    <w:rsid w:val="003522DA"/>
    <w:rsid w:val="00355F16"/>
    <w:rsid w:val="00364DE5"/>
    <w:rsid w:val="00365F8C"/>
    <w:rsid w:val="00366380"/>
    <w:rsid w:val="003827CE"/>
    <w:rsid w:val="003829F3"/>
    <w:rsid w:val="0038467F"/>
    <w:rsid w:val="00387285"/>
    <w:rsid w:val="00393BC2"/>
    <w:rsid w:val="003966D7"/>
    <w:rsid w:val="00397192"/>
    <w:rsid w:val="003A2DBD"/>
    <w:rsid w:val="003B42CC"/>
    <w:rsid w:val="003B4D44"/>
    <w:rsid w:val="003B7D87"/>
    <w:rsid w:val="003C2C31"/>
    <w:rsid w:val="003D3C9E"/>
    <w:rsid w:val="003E2D35"/>
    <w:rsid w:val="003E34B3"/>
    <w:rsid w:val="003F1C29"/>
    <w:rsid w:val="003F2B45"/>
    <w:rsid w:val="003F587B"/>
    <w:rsid w:val="004118FC"/>
    <w:rsid w:val="00417664"/>
    <w:rsid w:val="00427E5F"/>
    <w:rsid w:val="00431AE4"/>
    <w:rsid w:val="00432F4E"/>
    <w:rsid w:val="004368F1"/>
    <w:rsid w:val="00436C01"/>
    <w:rsid w:val="00437BE9"/>
    <w:rsid w:val="00441B28"/>
    <w:rsid w:val="00443AE4"/>
    <w:rsid w:val="00451E06"/>
    <w:rsid w:val="00486CE7"/>
    <w:rsid w:val="00486FE8"/>
    <w:rsid w:val="00492E92"/>
    <w:rsid w:val="0049796A"/>
    <w:rsid w:val="004A7E8C"/>
    <w:rsid w:val="004B4478"/>
    <w:rsid w:val="004B485F"/>
    <w:rsid w:val="004C7704"/>
    <w:rsid w:val="004D0CF0"/>
    <w:rsid w:val="004D702C"/>
    <w:rsid w:val="004E5884"/>
    <w:rsid w:val="004F0982"/>
    <w:rsid w:val="004F3E76"/>
    <w:rsid w:val="004F3EB3"/>
    <w:rsid w:val="004F5253"/>
    <w:rsid w:val="004F5CFC"/>
    <w:rsid w:val="00502CCB"/>
    <w:rsid w:val="00510F25"/>
    <w:rsid w:val="005247BE"/>
    <w:rsid w:val="00524DC9"/>
    <w:rsid w:val="0052503E"/>
    <w:rsid w:val="0052578C"/>
    <w:rsid w:val="005322B9"/>
    <w:rsid w:val="00532A76"/>
    <w:rsid w:val="00533389"/>
    <w:rsid w:val="00535950"/>
    <w:rsid w:val="005361D2"/>
    <w:rsid w:val="0056171C"/>
    <w:rsid w:val="00567CD6"/>
    <w:rsid w:val="00570504"/>
    <w:rsid w:val="00571847"/>
    <w:rsid w:val="005811C6"/>
    <w:rsid w:val="00581B46"/>
    <w:rsid w:val="00591900"/>
    <w:rsid w:val="005964BF"/>
    <w:rsid w:val="005A2946"/>
    <w:rsid w:val="005A5E44"/>
    <w:rsid w:val="005B4BF9"/>
    <w:rsid w:val="005C0954"/>
    <w:rsid w:val="005C77AB"/>
    <w:rsid w:val="005C78D0"/>
    <w:rsid w:val="005D06D6"/>
    <w:rsid w:val="005D0A56"/>
    <w:rsid w:val="005D5391"/>
    <w:rsid w:val="005E0A16"/>
    <w:rsid w:val="005F0662"/>
    <w:rsid w:val="005F555E"/>
    <w:rsid w:val="005F6B62"/>
    <w:rsid w:val="00610453"/>
    <w:rsid w:val="006144D3"/>
    <w:rsid w:val="0061733B"/>
    <w:rsid w:val="00623DFC"/>
    <w:rsid w:val="00625058"/>
    <w:rsid w:val="006308F6"/>
    <w:rsid w:val="00630B01"/>
    <w:rsid w:val="006324F8"/>
    <w:rsid w:val="0063681B"/>
    <w:rsid w:val="006425FB"/>
    <w:rsid w:val="006477CB"/>
    <w:rsid w:val="00647A0C"/>
    <w:rsid w:val="00651219"/>
    <w:rsid w:val="00662D5A"/>
    <w:rsid w:val="00664D99"/>
    <w:rsid w:val="00666163"/>
    <w:rsid w:val="00667AD1"/>
    <w:rsid w:val="00671191"/>
    <w:rsid w:val="00673B95"/>
    <w:rsid w:val="0067709D"/>
    <w:rsid w:val="00682A96"/>
    <w:rsid w:val="00684350"/>
    <w:rsid w:val="006850D4"/>
    <w:rsid w:val="006851FA"/>
    <w:rsid w:val="00694194"/>
    <w:rsid w:val="00697919"/>
    <w:rsid w:val="006A396F"/>
    <w:rsid w:val="006A53E8"/>
    <w:rsid w:val="006A63D0"/>
    <w:rsid w:val="006B38D6"/>
    <w:rsid w:val="006E6953"/>
    <w:rsid w:val="006E6F65"/>
    <w:rsid w:val="006F4E02"/>
    <w:rsid w:val="006F6FEA"/>
    <w:rsid w:val="00700897"/>
    <w:rsid w:val="007076B9"/>
    <w:rsid w:val="007108B8"/>
    <w:rsid w:val="00724EF0"/>
    <w:rsid w:val="00726417"/>
    <w:rsid w:val="00736B21"/>
    <w:rsid w:val="0074458B"/>
    <w:rsid w:val="0074757E"/>
    <w:rsid w:val="007558CE"/>
    <w:rsid w:val="00762B78"/>
    <w:rsid w:val="00770CA7"/>
    <w:rsid w:val="00776EB4"/>
    <w:rsid w:val="00791CF1"/>
    <w:rsid w:val="00792007"/>
    <w:rsid w:val="0079522B"/>
    <w:rsid w:val="007A44DB"/>
    <w:rsid w:val="007B2E70"/>
    <w:rsid w:val="007B77F1"/>
    <w:rsid w:val="007C647B"/>
    <w:rsid w:val="007C66EC"/>
    <w:rsid w:val="007D1AD5"/>
    <w:rsid w:val="007E1A14"/>
    <w:rsid w:val="007E749B"/>
    <w:rsid w:val="007F1A00"/>
    <w:rsid w:val="007F4955"/>
    <w:rsid w:val="00802372"/>
    <w:rsid w:val="00802637"/>
    <w:rsid w:val="0080447A"/>
    <w:rsid w:val="008045BB"/>
    <w:rsid w:val="00817202"/>
    <w:rsid w:val="0082100B"/>
    <w:rsid w:val="00825EEF"/>
    <w:rsid w:val="00826B66"/>
    <w:rsid w:val="00827A71"/>
    <w:rsid w:val="00857DC2"/>
    <w:rsid w:val="00863048"/>
    <w:rsid w:val="008819B0"/>
    <w:rsid w:val="008919B5"/>
    <w:rsid w:val="00891AB1"/>
    <w:rsid w:val="008926FF"/>
    <w:rsid w:val="0089587D"/>
    <w:rsid w:val="00895BAD"/>
    <w:rsid w:val="00896E72"/>
    <w:rsid w:val="008B0B40"/>
    <w:rsid w:val="008B58E5"/>
    <w:rsid w:val="008C3AC4"/>
    <w:rsid w:val="008C3AE3"/>
    <w:rsid w:val="008C63DA"/>
    <w:rsid w:val="008E234A"/>
    <w:rsid w:val="008F2C5F"/>
    <w:rsid w:val="0090185B"/>
    <w:rsid w:val="00906F10"/>
    <w:rsid w:val="00937076"/>
    <w:rsid w:val="00943E5F"/>
    <w:rsid w:val="00947083"/>
    <w:rsid w:val="0095055E"/>
    <w:rsid w:val="00952DE8"/>
    <w:rsid w:val="009535E8"/>
    <w:rsid w:val="00955321"/>
    <w:rsid w:val="00963535"/>
    <w:rsid w:val="00966F5B"/>
    <w:rsid w:val="009828E9"/>
    <w:rsid w:val="00982E9A"/>
    <w:rsid w:val="009866CE"/>
    <w:rsid w:val="00990C24"/>
    <w:rsid w:val="0099764D"/>
    <w:rsid w:val="009A1C26"/>
    <w:rsid w:val="009A3087"/>
    <w:rsid w:val="009A684E"/>
    <w:rsid w:val="009C6166"/>
    <w:rsid w:val="009E4658"/>
    <w:rsid w:val="009F6B35"/>
    <w:rsid w:val="00A0040E"/>
    <w:rsid w:val="00A0474A"/>
    <w:rsid w:val="00A05C3A"/>
    <w:rsid w:val="00A12963"/>
    <w:rsid w:val="00A21374"/>
    <w:rsid w:val="00A242DF"/>
    <w:rsid w:val="00A25685"/>
    <w:rsid w:val="00A45D57"/>
    <w:rsid w:val="00A50645"/>
    <w:rsid w:val="00A52FDD"/>
    <w:rsid w:val="00A54303"/>
    <w:rsid w:val="00A549D3"/>
    <w:rsid w:val="00A609B5"/>
    <w:rsid w:val="00A60BDD"/>
    <w:rsid w:val="00A83317"/>
    <w:rsid w:val="00A83AD6"/>
    <w:rsid w:val="00A86FDE"/>
    <w:rsid w:val="00AA0EFA"/>
    <w:rsid w:val="00AA268A"/>
    <w:rsid w:val="00AA3C92"/>
    <w:rsid w:val="00AB01EF"/>
    <w:rsid w:val="00AB16F0"/>
    <w:rsid w:val="00AC2CEB"/>
    <w:rsid w:val="00AD1213"/>
    <w:rsid w:val="00AD33E4"/>
    <w:rsid w:val="00AD6819"/>
    <w:rsid w:val="00AF6957"/>
    <w:rsid w:val="00B007C1"/>
    <w:rsid w:val="00B03DA1"/>
    <w:rsid w:val="00B07FAD"/>
    <w:rsid w:val="00B10D09"/>
    <w:rsid w:val="00B11786"/>
    <w:rsid w:val="00B147DD"/>
    <w:rsid w:val="00B15242"/>
    <w:rsid w:val="00B154A0"/>
    <w:rsid w:val="00B17677"/>
    <w:rsid w:val="00B23044"/>
    <w:rsid w:val="00B33A2F"/>
    <w:rsid w:val="00B45744"/>
    <w:rsid w:val="00B529FE"/>
    <w:rsid w:val="00B52EE7"/>
    <w:rsid w:val="00B632E7"/>
    <w:rsid w:val="00B85A81"/>
    <w:rsid w:val="00B9029F"/>
    <w:rsid w:val="00BA1B84"/>
    <w:rsid w:val="00BB7448"/>
    <w:rsid w:val="00BC21B3"/>
    <w:rsid w:val="00BC3DB4"/>
    <w:rsid w:val="00BC7337"/>
    <w:rsid w:val="00BF59BF"/>
    <w:rsid w:val="00C00AC4"/>
    <w:rsid w:val="00C02257"/>
    <w:rsid w:val="00C07131"/>
    <w:rsid w:val="00C11DD2"/>
    <w:rsid w:val="00C37BD4"/>
    <w:rsid w:val="00C45C39"/>
    <w:rsid w:val="00C50CC5"/>
    <w:rsid w:val="00C51710"/>
    <w:rsid w:val="00C54B9D"/>
    <w:rsid w:val="00C560F2"/>
    <w:rsid w:val="00C66776"/>
    <w:rsid w:val="00CA21ED"/>
    <w:rsid w:val="00CA7F03"/>
    <w:rsid w:val="00CB27A8"/>
    <w:rsid w:val="00CC4CBD"/>
    <w:rsid w:val="00CE307D"/>
    <w:rsid w:val="00CE567F"/>
    <w:rsid w:val="00CF6229"/>
    <w:rsid w:val="00CF7A89"/>
    <w:rsid w:val="00D1033F"/>
    <w:rsid w:val="00D11B3B"/>
    <w:rsid w:val="00D167DD"/>
    <w:rsid w:val="00D2377E"/>
    <w:rsid w:val="00D25679"/>
    <w:rsid w:val="00D3488A"/>
    <w:rsid w:val="00D35E32"/>
    <w:rsid w:val="00D36145"/>
    <w:rsid w:val="00D415BD"/>
    <w:rsid w:val="00D700FA"/>
    <w:rsid w:val="00D73EDC"/>
    <w:rsid w:val="00D83FB4"/>
    <w:rsid w:val="00DA7BEE"/>
    <w:rsid w:val="00DC73A1"/>
    <w:rsid w:val="00DD2A71"/>
    <w:rsid w:val="00DD4F1E"/>
    <w:rsid w:val="00DE0AE3"/>
    <w:rsid w:val="00DE4BA9"/>
    <w:rsid w:val="00DE7D6F"/>
    <w:rsid w:val="00DF2988"/>
    <w:rsid w:val="00E00C5C"/>
    <w:rsid w:val="00E06A51"/>
    <w:rsid w:val="00E06E16"/>
    <w:rsid w:val="00E10010"/>
    <w:rsid w:val="00E10298"/>
    <w:rsid w:val="00E263AC"/>
    <w:rsid w:val="00E32263"/>
    <w:rsid w:val="00E33D87"/>
    <w:rsid w:val="00E37C6B"/>
    <w:rsid w:val="00E44C0D"/>
    <w:rsid w:val="00E4602E"/>
    <w:rsid w:val="00E54DA3"/>
    <w:rsid w:val="00E56599"/>
    <w:rsid w:val="00E57BC7"/>
    <w:rsid w:val="00E6084B"/>
    <w:rsid w:val="00E662EC"/>
    <w:rsid w:val="00E74F0A"/>
    <w:rsid w:val="00E8176F"/>
    <w:rsid w:val="00E81CA8"/>
    <w:rsid w:val="00EA06F9"/>
    <w:rsid w:val="00EA1D82"/>
    <w:rsid w:val="00EA2377"/>
    <w:rsid w:val="00EA2473"/>
    <w:rsid w:val="00EA28D4"/>
    <w:rsid w:val="00EE3286"/>
    <w:rsid w:val="00EE340B"/>
    <w:rsid w:val="00EE7472"/>
    <w:rsid w:val="00EF23B2"/>
    <w:rsid w:val="00EF4721"/>
    <w:rsid w:val="00EF4F3A"/>
    <w:rsid w:val="00EF6F64"/>
    <w:rsid w:val="00EF7162"/>
    <w:rsid w:val="00F05E0C"/>
    <w:rsid w:val="00F3634C"/>
    <w:rsid w:val="00F44A72"/>
    <w:rsid w:val="00F472B3"/>
    <w:rsid w:val="00F546B4"/>
    <w:rsid w:val="00F550E2"/>
    <w:rsid w:val="00F55EBF"/>
    <w:rsid w:val="00F562DA"/>
    <w:rsid w:val="00F72B73"/>
    <w:rsid w:val="00F76482"/>
    <w:rsid w:val="00F80CC3"/>
    <w:rsid w:val="00F81C0C"/>
    <w:rsid w:val="00F94FEC"/>
    <w:rsid w:val="00FB2CA4"/>
    <w:rsid w:val="00FB7B77"/>
    <w:rsid w:val="00FC0002"/>
    <w:rsid w:val="00FC4F98"/>
    <w:rsid w:val="00FE0EDD"/>
    <w:rsid w:val="00FE4B2D"/>
    <w:rsid w:val="00FE51CD"/>
    <w:rsid w:val="00FE6E4C"/>
    <w:rsid w:val="00FF24BD"/>
    <w:rsid w:val="00FF72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780D"/>
  <w15:chartTrackingRefBased/>
  <w15:docId w15:val="{87A351DE-9D5E-4183-80B7-3E8C8A2A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85"/>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3E34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0CC3"/>
    <w:pPr>
      <w:keepNext/>
      <w:keepLines/>
      <w:spacing w:before="40"/>
      <w:outlineLvl w:val="2"/>
    </w:pPr>
    <w:rPr>
      <w:rFonts w:ascii="Calibri Light" w:hAnsi="Calibri Light"/>
      <w:color w:val="1F4D78"/>
      <w:lang w:val="en-US"/>
    </w:rPr>
  </w:style>
  <w:style w:type="paragraph" w:styleId="Heading4">
    <w:name w:val="heading 4"/>
    <w:basedOn w:val="Normal"/>
    <w:next w:val="Normal"/>
    <w:link w:val="Heading4Char"/>
    <w:qFormat/>
    <w:rsid w:val="003872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87285"/>
    <w:rPr>
      <w:rFonts w:ascii="Times New Roman" w:eastAsia="Times New Roman" w:hAnsi="Times New Roman" w:cs="Times New Roman"/>
      <w:b/>
      <w:bCs/>
      <w:sz w:val="28"/>
      <w:szCs w:val="28"/>
      <w:lang w:val="en-GB"/>
    </w:rPr>
  </w:style>
  <w:style w:type="paragraph" w:customStyle="1" w:styleId="tv2131">
    <w:name w:val="tv2131"/>
    <w:basedOn w:val="Normal"/>
    <w:rsid w:val="00387285"/>
    <w:pPr>
      <w:spacing w:before="240" w:line="360" w:lineRule="auto"/>
      <w:ind w:firstLine="300"/>
      <w:jc w:val="both"/>
    </w:pPr>
    <w:rPr>
      <w:rFonts w:ascii="Verdana" w:hAnsi="Verdana"/>
      <w:sz w:val="18"/>
      <w:szCs w:val="18"/>
      <w:lang w:val="lv-LV" w:eastAsia="lv-LV"/>
    </w:rPr>
  </w:style>
  <w:style w:type="paragraph" w:styleId="NormalWeb">
    <w:name w:val="Normal (Web)"/>
    <w:basedOn w:val="Normal"/>
    <w:rsid w:val="00387285"/>
    <w:pPr>
      <w:spacing w:before="100"/>
    </w:pPr>
    <w:rPr>
      <w:rFonts w:ascii="Arial Unicode MS" w:eastAsia="Arial Unicode MS" w:hAnsi="Arial Unicode MS" w:cs="Arial Unicode MS"/>
      <w:lang w:val="en-US"/>
    </w:rPr>
  </w:style>
  <w:style w:type="paragraph" w:styleId="ListParagraph">
    <w:name w:val="List Paragraph"/>
    <w:basedOn w:val="Normal"/>
    <w:uiPriority w:val="34"/>
    <w:qFormat/>
    <w:rsid w:val="00387285"/>
    <w:pPr>
      <w:ind w:left="720"/>
      <w:contextualSpacing/>
    </w:pPr>
  </w:style>
  <w:style w:type="paragraph" w:customStyle="1" w:styleId="naisf">
    <w:name w:val="naisf"/>
    <w:basedOn w:val="Normal"/>
    <w:rsid w:val="003A2DBD"/>
    <w:pPr>
      <w:spacing w:before="100" w:beforeAutospacing="1" w:after="100" w:afterAutospacing="1"/>
      <w:jc w:val="both"/>
    </w:pPr>
    <w:rPr>
      <w:rFonts w:eastAsia="Arial Unicode MS"/>
    </w:rPr>
  </w:style>
  <w:style w:type="paragraph" w:customStyle="1" w:styleId="naisnod">
    <w:name w:val="naisnod"/>
    <w:basedOn w:val="Normal"/>
    <w:rsid w:val="003A2DBD"/>
    <w:pPr>
      <w:spacing w:before="150" w:after="150"/>
      <w:jc w:val="center"/>
    </w:pPr>
    <w:rPr>
      <w:b/>
      <w:bCs/>
      <w:lang w:val="lv-LV" w:eastAsia="lv-LV"/>
    </w:rPr>
  </w:style>
  <w:style w:type="paragraph" w:customStyle="1" w:styleId="naiskr">
    <w:name w:val="naiskr"/>
    <w:basedOn w:val="Normal"/>
    <w:rsid w:val="003A2DBD"/>
    <w:pPr>
      <w:spacing w:before="75" w:after="75"/>
    </w:pPr>
    <w:rPr>
      <w:lang w:val="lv-LV" w:eastAsia="lv-LV"/>
    </w:rPr>
  </w:style>
  <w:style w:type="character" w:styleId="Hyperlink">
    <w:name w:val="Hyperlink"/>
    <w:rsid w:val="00CB27A8"/>
    <w:rPr>
      <w:strike w:val="0"/>
      <w:dstrike w:val="0"/>
      <w:color w:val="40407C"/>
      <w:u w:val="none"/>
      <w:effect w:val="none"/>
    </w:rPr>
  </w:style>
  <w:style w:type="paragraph" w:styleId="EndnoteText">
    <w:name w:val="endnote text"/>
    <w:basedOn w:val="Normal"/>
    <w:semiHidden/>
    <w:rsid w:val="00436C01"/>
    <w:rPr>
      <w:sz w:val="20"/>
      <w:szCs w:val="20"/>
    </w:rPr>
  </w:style>
  <w:style w:type="character" w:styleId="EndnoteReference">
    <w:name w:val="endnote reference"/>
    <w:semiHidden/>
    <w:rsid w:val="00436C01"/>
    <w:rPr>
      <w:vertAlign w:val="superscript"/>
    </w:rPr>
  </w:style>
  <w:style w:type="paragraph" w:styleId="BalloonText">
    <w:name w:val="Balloon Text"/>
    <w:basedOn w:val="Normal"/>
    <w:semiHidden/>
    <w:rsid w:val="00A609B5"/>
    <w:rPr>
      <w:rFonts w:ascii="Tahoma" w:hAnsi="Tahoma" w:cs="Tahoma"/>
      <w:sz w:val="16"/>
      <w:szCs w:val="16"/>
    </w:rPr>
  </w:style>
  <w:style w:type="character" w:styleId="Strong">
    <w:name w:val="Strong"/>
    <w:uiPriority w:val="22"/>
    <w:qFormat/>
    <w:rsid w:val="00CE567F"/>
    <w:rPr>
      <w:b/>
      <w:bCs/>
    </w:rPr>
  </w:style>
  <w:style w:type="paragraph" w:customStyle="1" w:styleId="tv213">
    <w:name w:val="tv213"/>
    <w:basedOn w:val="Normal"/>
    <w:rsid w:val="00EF7162"/>
    <w:pPr>
      <w:spacing w:before="100" w:beforeAutospacing="1" w:after="100" w:afterAutospacing="1"/>
    </w:pPr>
    <w:rPr>
      <w:lang w:val="lv-LV" w:eastAsia="lv-LV"/>
    </w:rPr>
  </w:style>
  <w:style w:type="paragraph" w:styleId="Title">
    <w:name w:val="Title"/>
    <w:basedOn w:val="Normal"/>
    <w:link w:val="TitleChar"/>
    <w:qFormat/>
    <w:rsid w:val="00D83FB4"/>
    <w:pPr>
      <w:jc w:val="center"/>
    </w:pPr>
    <w:rPr>
      <w:b/>
      <w:sz w:val="28"/>
      <w:szCs w:val="20"/>
      <w:lang w:val="lv-LV" w:eastAsia="ru-RU"/>
    </w:rPr>
  </w:style>
  <w:style w:type="character" w:customStyle="1" w:styleId="TitleChar">
    <w:name w:val="Title Char"/>
    <w:link w:val="Title"/>
    <w:rsid w:val="00D83FB4"/>
    <w:rPr>
      <w:rFonts w:ascii="Times New Roman" w:eastAsia="Times New Roman" w:hAnsi="Times New Roman"/>
      <w:b/>
      <w:sz w:val="28"/>
      <w:lang w:eastAsia="ru-RU"/>
    </w:rPr>
  </w:style>
  <w:style w:type="character" w:customStyle="1" w:styleId="Heading3Char">
    <w:name w:val="Heading 3 Char"/>
    <w:link w:val="Heading3"/>
    <w:uiPriority w:val="9"/>
    <w:semiHidden/>
    <w:rsid w:val="00F80CC3"/>
    <w:rPr>
      <w:rFonts w:ascii="Calibri Light" w:eastAsia="Times New Roman" w:hAnsi="Calibri Light"/>
      <w:color w:val="1F4D78"/>
      <w:sz w:val="24"/>
      <w:szCs w:val="24"/>
      <w:lang w:val="en-US" w:eastAsia="en-US"/>
    </w:rPr>
  </w:style>
  <w:style w:type="character" w:customStyle="1" w:styleId="Heading1Char">
    <w:name w:val="Heading 1 Char"/>
    <w:basedOn w:val="DefaultParagraphFont"/>
    <w:link w:val="Heading1"/>
    <w:uiPriority w:val="9"/>
    <w:rsid w:val="003E34B3"/>
    <w:rPr>
      <w:rFonts w:asciiTheme="majorHAnsi" w:eastAsiaTheme="majorEastAsia" w:hAnsiTheme="majorHAnsi" w:cstheme="majorBidi"/>
      <w:color w:val="2E74B5"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64">
      <w:bodyDiv w:val="1"/>
      <w:marLeft w:val="0"/>
      <w:marRight w:val="0"/>
      <w:marTop w:val="0"/>
      <w:marBottom w:val="0"/>
      <w:divBdr>
        <w:top w:val="none" w:sz="0" w:space="0" w:color="auto"/>
        <w:left w:val="none" w:sz="0" w:space="0" w:color="auto"/>
        <w:bottom w:val="none" w:sz="0" w:space="0" w:color="auto"/>
        <w:right w:val="none" w:sz="0" w:space="0" w:color="auto"/>
      </w:divBdr>
    </w:div>
    <w:div w:id="19855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15278-covid-19-infekcijas-izplatibas-parvaldibas-likums" TargetMode="External"/><Relationship Id="rId4" Type="http://schemas.openxmlformats.org/officeDocument/2006/relationships/settings" Target="settings.xml"/><Relationship Id="rId9" Type="http://schemas.openxmlformats.org/officeDocument/2006/relationships/hyperlink" Target="https://likumi.lv/ta/id/315278-covid-19-infekcijas-izplatibas-parval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44ACB-C73F-4685-BBF7-33DABED5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1660</Words>
  <Characters>947</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Jurate</dc:creator>
  <cp:keywords/>
  <cp:lastModifiedBy>Vita Pavlovica</cp:lastModifiedBy>
  <cp:revision>4</cp:revision>
  <cp:lastPrinted>2021-07-30T07:02:00Z</cp:lastPrinted>
  <dcterms:created xsi:type="dcterms:W3CDTF">2021-08-12T13:20:00Z</dcterms:created>
  <dcterms:modified xsi:type="dcterms:W3CDTF">2021-08-16T11:24:00Z</dcterms:modified>
</cp:coreProperties>
</file>