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CA" w:rsidRDefault="00914E1C" w:rsidP="00AC44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</w:t>
      </w:r>
      <w:r w:rsidR="00AC44CA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>
            <wp:extent cx="488950" cy="595630"/>
            <wp:effectExtent l="0" t="0" r="635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CA" w:rsidRDefault="00AC44CA" w:rsidP="00AC44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AC44CA" w:rsidRDefault="00AC44CA" w:rsidP="00AC4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D743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AC44CA" w:rsidRDefault="00AC44CA" w:rsidP="00AC44CA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AC44CA" w:rsidRDefault="00AC44CA" w:rsidP="00AC44CA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AC44CA" w:rsidRDefault="00AC44CA" w:rsidP="00AC44C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AC44CA" w:rsidRDefault="00AC44CA" w:rsidP="00AC44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AC44CA" w:rsidRDefault="00AC44CA" w:rsidP="00AC44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AC44CA" w:rsidRDefault="00AC44CA" w:rsidP="00AC44CA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AC44CA" w:rsidRDefault="00AC44CA" w:rsidP="00AC44CA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AF03D1" w:rsidRPr="00AC44CA" w:rsidRDefault="00914E1C" w:rsidP="00AC44C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</w:t>
      </w:r>
    </w:p>
    <w:p w:rsidR="003B77B1" w:rsidRPr="00EB76F9" w:rsidRDefault="00914E1C" w:rsidP="004238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986EF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26</w:t>
      </w:r>
      <w:r w:rsidR="00415B8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.augustā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EB76F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EB76F9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AF03D1">
        <w:rPr>
          <w:rFonts w:ascii="Times New Roman" w:hAnsi="Times New Roman" w:cs="Times New Roman"/>
          <w:b/>
          <w:sz w:val="24"/>
          <w:szCs w:val="24"/>
          <w:lang w:val="lv-LV"/>
        </w:rPr>
        <w:t>535</w:t>
      </w:r>
      <w:r w:rsidR="003B77B1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EB76F9" w:rsidRDefault="003B77B1" w:rsidP="004238CA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</w:t>
      </w:r>
      <w:r w:rsidR="00415B81" w:rsidRPr="00EB76F9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86EFF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="00A359DC"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F03D1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Pr="00EB76F9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10566B" w:rsidRDefault="0010566B" w:rsidP="0042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4238CA" w:rsidRPr="004238CA" w:rsidRDefault="004238CA" w:rsidP="004238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238CA">
        <w:rPr>
          <w:rFonts w:ascii="Times New Roman" w:eastAsia="Calibri" w:hAnsi="Times New Roman" w:cs="Times New Roman"/>
          <w:b/>
          <w:sz w:val="24"/>
          <w:szCs w:val="24"/>
          <w:lang w:val="lv-LV"/>
        </w:rPr>
        <w:t>Par grozījumiem Daugavpils pilsētas domes 2020.gada 2.aprīļa lēmumā Nr.162</w:t>
      </w:r>
    </w:p>
    <w:p w:rsidR="004238CA" w:rsidRPr="004238CA" w:rsidRDefault="004238CA" w:rsidP="004238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4238CA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„Par Daugavpils pilsētas domes izpilddirektora iecelšanu”</w:t>
      </w:r>
    </w:p>
    <w:p w:rsidR="004238CA" w:rsidRPr="004238CA" w:rsidRDefault="004238CA" w:rsidP="004238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4238CA" w:rsidRPr="004238CA" w:rsidRDefault="004238CA" w:rsidP="004238C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>Pamatojoties uz likuma “Par pašvaldībām” 21.panta pirmās daļas 27.punktu, izpildot likuma “</w:t>
      </w:r>
      <w:r w:rsidRPr="004238CA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Par interešu konflikta novēršanu valsts amatpersonu darbībā</w:t>
      </w:r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>” 11.panta otro daļu,</w:t>
      </w:r>
      <w:r w:rsidR="00AF03D1" w:rsidRPr="00AF03D1">
        <w:rPr>
          <w:lang w:val="lv-LV"/>
        </w:rPr>
        <w:t xml:space="preserve"> </w:t>
      </w:r>
      <w:r w:rsidR="00AF03D1" w:rsidRPr="00AF03D1">
        <w:rPr>
          <w:rFonts w:ascii="Times New Roman" w:eastAsia="Calibri" w:hAnsi="Times New Roman" w:cs="Times New Roman"/>
          <w:sz w:val="24"/>
          <w:szCs w:val="24"/>
          <w:lang w:val="lv-LV"/>
        </w:rPr>
        <w:t>atklāti balsojot: PAR – 13 (I.Aleksejevs, P.Dzalbe, A.Elksniņš, A.Gržibovskis, I.Jukšinska, V.Kononovs, N.Kožanova, M.Lavrenovs, J.Lāčplēsis, I.Prelatovs, V.Sporāne-Hudojana, I.Šķinčs, A.Vasiļjevs), PRET – nav, ATTURAS – nav,</w:t>
      </w:r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4238CA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:rsidR="004238CA" w:rsidRPr="004238CA" w:rsidRDefault="004238CA" w:rsidP="004238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4238CA" w:rsidRPr="004238CA" w:rsidRDefault="004238CA" w:rsidP="004238CA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>Atzīt par spēku zaudējušu Daugavpils pilsētas domes 2021.gada 28.janvāra lēmumu Nr.17 „Par grozījumiem Daugavpils pilsētas domes 2020.gada 2.aprīļa lēmumā Nr.162 „Par Daugavpils pilsētas domes izpilddirektora iecelšanu”.</w:t>
      </w:r>
    </w:p>
    <w:p w:rsidR="004238CA" w:rsidRPr="004238CA" w:rsidRDefault="004238CA" w:rsidP="004238CA">
      <w:pPr>
        <w:numPr>
          <w:ilvl w:val="0"/>
          <w:numId w:val="14"/>
        </w:numPr>
        <w:spacing w:after="12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238CA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Izdarīt šādus grozījumus </w:t>
      </w:r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>Daugavpils pilsētas domes 2020.gada 2.aprīļa lēmumā Nr.162 „Par Daugavpils pilsētas domes izpilddirektora iecelšanu”:</w:t>
      </w:r>
    </w:p>
    <w:p w:rsidR="004238CA" w:rsidRPr="004238CA" w:rsidRDefault="004238CA" w:rsidP="004238CA">
      <w:pPr>
        <w:spacing w:before="120" w:after="12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>2.1. izteikt 2.punktu šādā redakcijā:</w:t>
      </w:r>
    </w:p>
    <w:p w:rsidR="004238CA" w:rsidRPr="004238CA" w:rsidRDefault="004238CA" w:rsidP="004238CA">
      <w:pPr>
        <w:spacing w:before="120"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238CA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„</w:t>
      </w:r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2. Nodot izpilddirektora kā kapitāla daļu turētāja pārstāvja funkciju izpildi attiecībā uz akciju sabiedrību „Daugavpils satiksme” Daugavpils pilsētas pašvaldības izpilddirektores vietniecei Tatjanai </w:t>
      </w:r>
      <w:proofErr w:type="spellStart"/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>Dubinai</w:t>
      </w:r>
      <w:proofErr w:type="spellEnd"/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>.”</w:t>
      </w:r>
    </w:p>
    <w:p w:rsidR="004238CA" w:rsidRPr="004238CA" w:rsidRDefault="004238CA" w:rsidP="004238CA">
      <w:pPr>
        <w:numPr>
          <w:ilvl w:val="1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238CA">
        <w:rPr>
          <w:rFonts w:ascii="Times New Roman" w:eastAsia="Calibri" w:hAnsi="Times New Roman" w:cs="Times New Roman"/>
          <w:sz w:val="24"/>
          <w:szCs w:val="24"/>
          <w:lang w:val="lv-LV"/>
        </w:rPr>
        <w:t>Svītrot 3.punktu.</w:t>
      </w:r>
    </w:p>
    <w:p w:rsidR="004238CA" w:rsidRPr="004238CA" w:rsidRDefault="004238CA" w:rsidP="004238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10566B" w:rsidRDefault="0010566B" w:rsidP="0042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46DEC" w:rsidRDefault="00146DEC" w:rsidP="001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Calibri" w:hAnsi="Times New Roman" w:cs="Times New Roman"/>
          <w:i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personiskais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Cs w:val="24"/>
        </w:rPr>
        <w:t>paraksts</w:t>
      </w:r>
      <w:proofErr w:type="spellEnd"/>
      <w:r>
        <w:rPr>
          <w:rFonts w:ascii="Times New Roman" w:eastAsia="Calibri" w:hAnsi="Times New Roman" w:cs="Times New Roman"/>
          <w:i/>
          <w:szCs w:val="24"/>
        </w:rPr>
        <w:t xml:space="preserve">)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</w:p>
    <w:p w:rsidR="00024208" w:rsidRPr="00EB76F9" w:rsidRDefault="00024208" w:rsidP="0014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EB76F9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35B72"/>
    <w:multiLevelType w:val="hybridMultilevel"/>
    <w:tmpl w:val="C51081A6"/>
    <w:lvl w:ilvl="0" w:tplc="1BA611F6">
      <w:start w:val="1"/>
      <w:numFmt w:val="decimal"/>
      <w:lvlText w:val="%1."/>
      <w:lvlJc w:val="left"/>
      <w:pPr>
        <w:ind w:left="9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55"/>
    <w:multiLevelType w:val="multilevel"/>
    <w:tmpl w:val="2FA2A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9D618B8"/>
    <w:multiLevelType w:val="multilevel"/>
    <w:tmpl w:val="F8F2E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E0535"/>
    <w:multiLevelType w:val="multilevel"/>
    <w:tmpl w:val="1D4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10566B"/>
    <w:rsid w:val="00146DEC"/>
    <w:rsid w:val="001472E9"/>
    <w:rsid w:val="00167695"/>
    <w:rsid w:val="0023054C"/>
    <w:rsid w:val="00284AFD"/>
    <w:rsid w:val="002E6C61"/>
    <w:rsid w:val="00386769"/>
    <w:rsid w:val="00390A0B"/>
    <w:rsid w:val="003B6821"/>
    <w:rsid w:val="003B77B1"/>
    <w:rsid w:val="003D1F4D"/>
    <w:rsid w:val="00415B81"/>
    <w:rsid w:val="004238CA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25018"/>
    <w:rsid w:val="007359AF"/>
    <w:rsid w:val="007811D6"/>
    <w:rsid w:val="007E2606"/>
    <w:rsid w:val="00805218"/>
    <w:rsid w:val="0082034E"/>
    <w:rsid w:val="008F52FF"/>
    <w:rsid w:val="00914E1C"/>
    <w:rsid w:val="00986EFF"/>
    <w:rsid w:val="00A359DC"/>
    <w:rsid w:val="00A70C64"/>
    <w:rsid w:val="00A741CE"/>
    <w:rsid w:val="00AB447A"/>
    <w:rsid w:val="00AC44CA"/>
    <w:rsid w:val="00AC5F4A"/>
    <w:rsid w:val="00AF03D1"/>
    <w:rsid w:val="00B12538"/>
    <w:rsid w:val="00C01EEC"/>
    <w:rsid w:val="00C750B3"/>
    <w:rsid w:val="00CC6CA4"/>
    <w:rsid w:val="00CE04AE"/>
    <w:rsid w:val="00DC1202"/>
    <w:rsid w:val="00DC32B4"/>
    <w:rsid w:val="00EB76F9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2021-08-27T06:52:00Z</dcterms:created>
  <dcterms:modified xsi:type="dcterms:W3CDTF">2021-08-31T11:53:00Z</dcterms:modified>
</cp:coreProperties>
</file>