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55" w:rsidRPr="00AF4B55" w:rsidRDefault="00AF4B55" w:rsidP="00AF4B55">
      <w:pPr>
        <w:tabs>
          <w:tab w:val="left" w:pos="4111"/>
        </w:tabs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AF4B55">
        <w:rPr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7" o:title=""/>
          </v:shape>
          <o:OLEObject Type="Embed" ProgID="Word.Picture.8" ShapeID="_x0000_i1040" DrawAspect="Content" ObjectID="_1684562675" r:id="rId8"/>
        </w:object>
      </w:r>
    </w:p>
    <w:p w:rsidR="00AF4B55" w:rsidRPr="00AF4B55" w:rsidRDefault="00AF4B55" w:rsidP="00AF4B55">
      <w:pPr>
        <w:tabs>
          <w:tab w:val="left" w:pos="3969"/>
          <w:tab w:val="left" w:pos="4395"/>
        </w:tabs>
        <w:jc w:val="center"/>
        <w:rPr>
          <w:bCs/>
          <w:lang w:eastAsia="ru-RU"/>
        </w:rPr>
      </w:pPr>
    </w:p>
    <w:p w:rsidR="00AF4B55" w:rsidRPr="00AF4B55" w:rsidRDefault="00AF4B55" w:rsidP="00AF4B55">
      <w:pPr>
        <w:tabs>
          <w:tab w:val="left" w:pos="3969"/>
          <w:tab w:val="left" w:pos="4395"/>
        </w:tabs>
        <w:jc w:val="center"/>
        <w:rPr>
          <w:bCs/>
          <w:sz w:val="28"/>
          <w:szCs w:val="20"/>
          <w:lang w:eastAsia="ru-RU"/>
        </w:rPr>
      </w:pPr>
      <w:r w:rsidRPr="00AF4B55">
        <w:rPr>
          <w:bCs/>
          <w:sz w:val="28"/>
          <w:szCs w:val="20"/>
          <w:lang w:eastAsia="ru-RU"/>
        </w:rPr>
        <w:t xml:space="preserve">  LATVIJAS REPUBLIKAS</w:t>
      </w:r>
    </w:p>
    <w:p w:rsidR="00AF4B55" w:rsidRPr="00AF4B55" w:rsidRDefault="00AF4B55" w:rsidP="00AF4B55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eastAsia="ru-RU"/>
        </w:rPr>
      </w:pPr>
      <w:r w:rsidRPr="00AF4B55">
        <w:rPr>
          <w:b/>
          <w:sz w:val="28"/>
          <w:szCs w:val="20"/>
          <w:lang w:eastAsia="ru-RU"/>
        </w:rPr>
        <w:t>DAUGAVPILS PILSĒTAS DOME</w:t>
      </w:r>
    </w:p>
    <w:p w:rsidR="00AF4B55" w:rsidRPr="00AF4B55" w:rsidRDefault="00AF4B55" w:rsidP="00AF4B55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AF4B55">
        <w:rPr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814B4" wp14:editId="00AF118A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CC54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AF4B55">
        <w:rPr>
          <w:sz w:val="18"/>
          <w:szCs w:val="18"/>
          <w:lang w:eastAsia="lv-LV"/>
        </w:rPr>
        <w:t>Reģ. Nr. 90000077325, K. Valdemāra iela 1, Daugavpils, LV-5401, tālrunis 6</w:t>
      </w:r>
      <w:r w:rsidRPr="00AF4B55">
        <w:rPr>
          <w:sz w:val="18"/>
          <w:szCs w:val="18"/>
          <w:lang w:val="pl-PL" w:eastAsia="lv-LV"/>
        </w:rPr>
        <w:t>5404344, 65404346, fakss 65421941</w:t>
      </w:r>
    </w:p>
    <w:p w:rsidR="00AF4B55" w:rsidRPr="00AF4B55" w:rsidRDefault="00AF4B55" w:rsidP="00AF4B55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eastAsia="lv-LV"/>
        </w:rPr>
      </w:pPr>
      <w:r w:rsidRPr="00AF4B55">
        <w:rPr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AF4B55">
          <w:rPr>
            <w:sz w:val="18"/>
            <w:szCs w:val="18"/>
            <w:lang w:eastAsia="lv-LV"/>
          </w:rPr>
          <w:t>info@daugavpils.lv</w:t>
        </w:r>
      </w:smartTag>
      <w:r w:rsidRPr="00AF4B55">
        <w:rPr>
          <w:sz w:val="18"/>
          <w:szCs w:val="18"/>
          <w:lang w:eastAsia="lv-LV"/>
        </w:rPr>
        <w:t xml:space="preserve">   www.daugavpils.lv</w:t>
      </w:r>
    </w:p>
    <w:p w:rsidR="00AF4B55" w:rsidRPr="00AF4B55" w:rsidRDefault="00AF4B55" w:rsidP="00AF4B55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eastAsia="lv-LV"/>
        </w:rPr>
      </w:pPr>
    </w:p>
    <w:p w:rsidR="00AF4B55" w:rsidRPr="00AF4B55" w:rsidRDefault="00AF4B55" w:rsidP="00AF4B55">
      <w:pPr>
        <w:widowControl w:val="0"/>
        <w:autoSpaceDE w:val="0"/>
        <w:autoSpaceDN w:val="0"/>
        <w:adjustRightInd w:val="0"/>
        <w:jc w:val="center"/>
        <w:rPr>
          <w:b/>
          <w:lang w:eastAsia="lv-LV"/>
        </w:rPr>
      </w:pPr>
    </w:p>
    <w:p w:rsidR="00AF4B55" w:rsidRPr="00AF4B55" w:rsidRDefault="00AF4B55" w:rsidP="00AF4B55">
      <w:pPr>
        <w:widowControl w:val="0"/>
        <w:autoSpaceDE w:val="0"/>
        <w:autoSpaceDN w:val="0"/>
        <w:adjustRightInd w:val="0"/>
        <w:jc w:val="center"/>
        <w:rPr>
          <w:b/>
          <w:lang w:eastAsia="lv-LV"/>
        </w:rPr>
      </w:pPr>
      <w:r w:rsidRPr="00AF4B55">
        <w:rPr>
          <w:b/>
          <w:lang w:eastAsia="lv-LV"/>
        </w:rPr>
        <w:t>LĒMUMS</w:t>
      </w:r>
    </w:p>
    <w:p w:rsidR="00AF4B55" w:rsidRPr="00AF4B55" w:rsidRDefault="00AF4B55" w:rsidP="00AF4B55">
      <w:pPr>
        <w:widowControl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eastAsia="lv-LV"/>
        </w:rPr>
      </w:pPr>
    </w:p>
    <w:p w:rsidR="00AF4B55" w:rsidRPr="00AF4B55" w:rsidRDefault="00AF4B55" w:rsidP="00AF4B55">
      <w:pPr>
        <w:widowControl w:val="0"/>
        <w:autoSpaceDE w:val="0"/>
        <w:autoSpaceDN w:val="0"/>
        <w:adjustRightInd w:val="0"/>
        <w:jc w:val="center"/>
        <w:rPr>
          <w:lang w:eastAsia="lv-LV"/>
        </w:rPr>
      </w:pPr>
      <w:r w:rsidRPr="00AF4B55">
        <w:rPr>
          <w:sz w:val="20"/>
          <w:lang w:eastAsia="lv-LV"/>
        </w:rPr>
        <w:t>Daugavpilī</w:t>
      </w:r>
    </w:p>
    <w:p w:rsidR="00D0450B" w:rsidRPr="008A4908" w:rsidRDefault="00D0450B" w:rsidP="00D0450B">
      <w:pPr>
        <w:jc w:val="both"/>
        <w:rPr>
          <w:bCs/>
        </w:rPr>
      </w:pPr>
    </w:p>
    <w:p w:rsidR="00D0450B" w:rsidRPr="008A4908" w:rsidRDefault="00D0450B" w:rsidP="00D0450B">
      <w:pPr>
        <w:jc w:val="both"/>
        <w:rPr>
          <w:bCs/>
        </w:rPr>
      </w:pPr>
    </w:p>
    <w:p w:rsidR="00D0450B" w:rsidRPr="008A4908" w:rsidRDefault="00A63FF0" w:rsidP="00D0450B">
      <w:pPr>
        <w:jc w:val="both"/>
        <w:rPr>
          <w:b/>
        </w:rPr>
      </w:pPr>
      <w:r w:rsidRPr="008A4908">
        <w:rPr>
          <w:bCs/>
        </w:rPr>
        <w:t>2021.gada</w:t>
      </w:r>
      <w:r w:rsidR="00D0450B" w:rsidRPr="008A4908">
        <w:rPr>
          <w:bCs/>
        </w:rPr>
        <w:t xml:space="preserve"> 27.maijā</w:t>
      </w:r>
      <w:r w:rsidRPr="008A4908">
        <w:rPr>
          <w:bCs/>
        </w:rPr>
        <w:tab/>
      </w:r>
      <w:r w:rsidRPr="008A4908">
        <w:rPr>
          <w:bCs/>
        </w:rPr>
        <w:tab/>
      </w:r>
      <w:r w:rsidRPr="008A4908">
        <w:rPr>
          <w:bCs/>
        </w:rPr>
        <w:tab/>
      </w:r>
      <w:r w:rsidR="00D0450B" w:rsidRPr="008A4908">
        <w:rPr>
          <w:bCs/>
        </w:rPr>
        <w:t xml:space="preserve">                                                                </w:t>
      </w:r>
      <w:r w:rsidR="00D0450B" w:rsidRPr="008A4908">
        <w:rPr>
          <w:b/>
        </w:rPr>
        <w:t>Nr.3</w:t>
      </w:r>
      <w:r w:rsidR="00627B60" w:rsidRPr="008A4908">
        <w:rPr>
          <w:b/>
        </w:rPr>
        <w:t>44</w:t>
      </w:r>
    </w:p>
    <w:p w:rsidR="00D0450B" w:rsidRPr="008A4908" w:rsidRDefault="00D0450B" w:rsidP="00D0450B">
      <w:pPr>
        <w:ind w:left="6480"/>
        <w:jc w:val="both"/>
      </w:pPr>
      <w:r w:rsidRPr="008A4908">
        <w:t xml:space="preserve">        </w:t>
      </w:r>
      <w:r w:rsidR="00627B60" w:rsidRPr="008A4908">
        <w:t xml:space="preserve">       (prot.Nr.21, 49</w:t>
      </w:r>
      <w:r w:rsidRPr="008A4908">
        <w:t>.§)</w:t>
      </w:r>
    </w:p>
    <w:p w:rsidR="00A63FF0" w:rsidRPr="008A4908" w:rsidRDefault="00A63FF0" w:rsidP="00D0450B">
      <w:pPr>
        <w:tabs>
          <w:tab w:val="left" w:pos="5670"/>
        </w:tabs>
        <w:rPr>
          <w:bCs/>
        </w:rPr>
      </w:pPr>
      <w:r w:rsidRPr="008A4908">
        <w:rPr>
          <w:bCs/>
        </w:rPr>
        <w:tab/>
      </w:r>
      <w:r w:rsidRPr="008A4908">
        <w:rPr>
          <w:bCs/>
        </w:rPr>
        <w:tab/>
      </w:r>
    </w:p>
    <w:p w:rsidR="00A63FF0" w:rsidRPr="008A4908" w:rsidRDefault="00A63FF0" w:rsidP="00D0450B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  <w:r w:rsidRPr="008A4908">
        <w:rPr>
          <w:b/>
          <w:bCs/>
        </w:rPr>
        <w:t>Par pašvaldības atbalstāmajām specialitātēm</w:t>
      </w:r>
    </w:p>
    <w:p w:rsidR="00A63FF0" w:rsidRPr="008A4908" w:rsidRDefault="00A63FF0" w:rsidP="00D0450B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</w:p>
    <w:p w:rsidR="00A63FF0" w:rsidRPr="008A4908" w:rsidRDefault="00A63FF0" w:rsidP="00D0450B">
      <w:pPr>
        <w:pStyle w:val="Default"/>
        <w:ind w:firstLine="567"/>
        <w:jc w:val="both"/>
        <w:rPr>
          <w:color w:val="auto"/>
          <w:lang w:val="lv-LV"/>
        </w:rPr>
      </w:pPr>
      <w:r w:rsidRPr="008A4908">
        <w:rPr>
          <w:color w:val="auto"/>
          <w:lang w:val="lv-LV"/>
        </w:rPr>
        <w:t xml:space="preserve">Pamatojoties uz likuma “Par pašvaldībām” 21.panta pirmās daļas 27.punktu, Daugavpils pilsētas domes 2020.gada 28.maija </w:t>
      </w:r>
      <w:r w:rsidRPr="008A4908">
        <w:rPr>
          <w:bCs/>
          <w:color w:val="auto"/>
          <w:lang w:val="lv-LV"/>
        </w:rPr>
        <w:t xml:space="preserve">noteikumu “Noteikumi par pašvaldības stipendiju piešķiršanas kārtību” 3.punktu, </w:t>
      </w:r>
      <w:r w:rsidRPr="008A4908">
        <w:rPr>
          <w:color w:val="auto"/>
          <w:lang w:val="lv-LV"/>
        </w:rPr>
        <w:t>ņemot vērā SIA „Daugavpils reģionālā slimnīca” 2021.gada 21.maija vēstuli Nr.1.14/283, 2021.gada 25.maija vēstuli Nr.1.14/297 un VSIA „Daugavpils psihoneiroloģiskā slimnīca” 2021.gada 5.janvāra vēstuli Nr.1.1/6-N, Veselības aprūpes plānošanas komisijas 202</w:t>
      </w:r>
      <w:r w:rsidR="00D0450B" w:rsidRPr="008A4908">
        <w:rPr>
          <w:color w:val="auto"/>
          <w:lang w:val="lv-LV"/>
        </w:rPr>
        <w:t>1.gada 26.maija protokolu</w:t>
      </w:r>
      <w:r w:rsidRPr="008A4908">
        <w:rPr>
          <w:color w:val="auto"/>
          <w:lang w:val="lv-LV"/>
        </w:rPr>
        <w:t xml:space="preserve">, </w:t>
      </w:r>
      <w:r w:rsidR="008A4908" w:rsidRPr="008A4908">
        <w:rPr>
          <w:color w:val="auto"/>
          <w:lang w:val="lv-LV"/>
        </w:rPr>
        <w:t xml:space="preserve">atklāti balsojot: PAR –  8 (A.Broks, J.Dukšinskis, L.Jankovska, R.Joksts, I.Kokina, J.Lāčplēsis, I.Prelatovs, H.Soldatjonoka), PRET – 4 (R.Eigims, A.Elksniņš, A.Gržibovskis, A.Zdanovskis), ATTURAS – nav, </w:t>
      </w:r>
      <w:r w:rsidRPr="008A4908">
        <w:rPr>
          <w:b/>
          <w:bCs/>
          <w:color w:val="auto"/>
          <w:lang w:val="lv-LV"/>
        </w:rPr>
        <w:t>Daugavpils pilsētas dome nolemj:</w:t>
      </w:r>
    </w:p>
    <w:p w:rsidR="00A63FF0" w:rsidRPr="00D0450B" w:rsidRDefault="00A63FF0" w:rsidP="00D0450B">
      <w:pPr>
        <w:keepNext/>
        <w:tabs>
          <w:tab w:val="left" w:pos="567"/>
        </w:tabs>
        <w:jc w:val="both"/>
        <w:outlineLvl w:val="0"/>
        <w:rPr>
          <w:b/>
          <w:bCs/>
        </w:rPr>
      </w:pPr>
    </w:p>
    <w:p w:rsidR="00A63FF0" w:rsidRPr="00D0450B" w:rsidRDefault="00A63FF0" w:rsidP="00D0450B">
      <w:pPr>
        <w:pStyle w:val="Default"/>
        <w:ind w:firstLine="426"/>
        <w:jc w:val="both"/>
        <w:rPr>
          <w:lang w:val="lv-LV"/>
        </w:rPr>
      </w:pPr>
      <w:r w:rsidRPr="00D0450B">
        <w:rPr>
          <w:lang w:val="lv-LV"/>
        </w:rPr>
        <w:t>1. Noteikt šādas Daugavpils pilsētas pašvaldības atbalstāmās profesionālo studiju specialitātes:</w:t>
      </w:r>
    </w:p>
    <w:p w:rsidR="00DC7EFD" w:rsidRPr="00D0450B" w:rsidRDefault="00DC7EFD" w:rsidP="00D0450B">
      <w:pPr>
        <w:pStyle w:val="Default"/>
        <w:ind w:firstLine="567"/>
        <w:jc w:val="both"/>
        <w:rPr>
          <w:lang w:val="lv-LV"/>
        </w:rPr>
      </w:pP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7103"/>
      </w:tblGrid>
      <w:tr w:rsidR="00DC7EFD" w:rsidRPr="00D0450B" w:rsidTr="00894CF4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FD" w:rsidRPr="00D0450B" w:rsidRDefault="00DC7EFD" w:rsidP="00D0450B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D0450B">
              <w:rPr>
                <w:color w:val="000000"/>
              </w:rPr>
              <w:t>A</w:t>
            </w:r>
            <w:r w:rsidR="0098158E" w:rsidRPr="00D0450B">
              <w:rPr>
                <w:color w:val="000000"/>
              </w:rPr>
              <w:t xml:space="preserve">nesteziologs, reanimatologs  - </w:t>
            </w:r>
            <w:r w:rsidR="002579B3" w:rsidRPr="00D0450B">
              <w:rPr>
                <w:color w:val="000000"/>
              </w:rPr>
              <w:t>4</w:t>
            </w:r>
            <w:r w:rsidRPr="00D0450B">
              <w:rPr>
                <w:color w:val="000000"/>
              </w:rPr>
              <w:t xml:space="preserve"> speciālisti</w:t>
            </w:r>
          </w:p>
        </w:tc>
      </w:tr>
      <w:tr w:rsidR="00DC7EFD" w:rsidRPr="00D0450B" w:rsidTr="00894CF4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FD" w:rsidRPr="00D0450B" w:rsidRDefault="00DC7EFD" w:rsidP="00D0450B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D0450B">
              <w:rPr>
                <w:color w:val="000000"/>
              </w:rPr>
              <w:t>Ķirurgs</w:t>
            </w:r>
            <w:r w:rsidR="00F00639" w:rsidRPr="00D0450B">
              <w:rPr>
                <w:color w:val="000000"/>
              </w:rPr>
              <w:t xml:space="preserve"> – </w:t>
            </w:r>
            <w:r w:rsidR="002579B3" w:rsidRPr="00D0450B">
              <w:rPr>
                <w:color w:val="000000"/>
              </w:rPr>
              <w:t>6</w:t>
            </w:r>
            <w:r w:rsidR="00F00639" w:rsidRPr="00D0450B">
              <w:rPr>
                <w:color w:val="000000"/>
              </w:rPr>
              <w:t xml:space="preserve"> speciālisti</w:t>
            </w:r>
          </w:p>
        </w:tc>
      </w:tr>
      <w:tr w:rsidR="00DC7EFD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FD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1.3.</w:t>
            </w:r>
            <w:r w:rsidR="00DC7EFD" w:rsidRPr="00D0450B">
              <w:rPr>
                <w:color w:val="000000"/>
              </w:rPr>
              <w:t>Neirologs</w:t>
            </w:r>
            <w:r w:rsidR="00F00639" w:rsidRPr="00D0450B">
              <w:rPr>
                <w:color w:val="000000"/>
              </w:rPr>
              <w:t xml:space="preserve"> – </w:t>
            </w:r>
            <w:r w:rsidR="002579B3" w:rsidRPr="00D0450B">
              <w:rPr>
                <w:color w:val="000000"/>
              </w:rPr>
              <w:t>3</w:t>
            </w:r>
            <w:r w:rsidR="00D45830" w:rsidRPr="00D0450B">
              <w:rPr>
                <w:color w:val="000000"/>
              </w:rPr>
              <w:t xml:space="preserve"> speciālisti</w:t>
            </w:r>
          </w:p>
        </w:tc>
      </w:tr>
      <w:tr w:rsidR="00DC7EFD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FD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1.4.</w:t>
            </w:r>
            <w:r w:rsidR="00DC7EFD" w:rsidRPr="00D0450B">
              <w:rPr>
                <w:color w:val="000000"/>
              </w:rPr>
              <w:t xml:space="preserve">Kardiologs – </w:t>
            </w:r>
            <w:r w:rsidR="002579B3" w:rsidRPr="00D0450B">
              <w:rPr>
                <w:color w:val="000000"/>
              </w:rPr>
              <w:t>2</w:t>
            </w:r>
            <w:r w:rsidR="00DC7EFD" w:rsidRPr="00D0450B">
              <w:rPr>
                <w:color w:val="000000"/>
              </w:rPr>
              <w:t xml:space="preserve"> speciālisti</w:t>
            </w:r>
          </w:p>
          <w:p w:rsidR="007D74D4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1.5.Traumatologs, ortopēds – 3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 xml:space="preserve">1.6.Ginekologs, dzemdību </w:t>
            </w:r>
            <w:r w:rsidR="00D45830" w:rsidRPr="00D0450B">
              <w:rPr>
                <w:color w:val="000000"/>
              </w:rPr>
              <w:t>speciā</w:t>
            </w:r>
            <w:r w:rsidRPr="00D0450B">
              <w:rPr>
                <w:color w:val="000000"/>
              </w:rPr>
              <w:t>lists – 2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1.7.Onkoloģijas ginekologs – 2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1.8.Otolaringologs  - 3</w:t>
            </w:r>
            <w:r w:rsidR="00D45830" w:rsidRPr="00D0450B">
              <w:rPr>
                <w:color w:val="000000"/>
              </w:rPr>
              <w:t xml:space="preserve">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1.9.Onkologs ķīmijterapeits  - 1 speciālists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1.10.Bērnu ķirurgs – 2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1.11.Neiroķirurgs – 2</w:t>
            </w:r>
            <w:r w:rsidR="00D45830" w:rsidRPr="00D0450B">
              <w:rPr>
                <w:color w:val="000000"/>
              </w:rPr>
              <w:t xml:space="preserve">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1.12.Neonatologs – 2</w:t>
            </w:r>
            <w:r w:rsidR="00D45830" w:rsidRPr="00D0450B">
              <w:rPr>
                <w:color w:val="000000"/>
              </w:rPr>
              <w:t xml:space="preserve">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1.13.Pediatrs – 1 speciālists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1.14.Nefrologs – 3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lastRenderedPageBreak/>
              <w:t>1.15.Pneimonologs – 2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1.16.Urologs – 1 speciālists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1.17.Radiologs – 2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1.18.Bērnu infektologs – 4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1.19.Infektologs – 4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 xml:space="preserve">1.20.Mutes, sejas un žokļu ķirurgs </w:t>
            </w:r>
            <w:r w:rsidRPr="00D0450B">
              <w:rPr>
                <w:color w:val="000000"/>
              </w:rPr>
              <w:softHyphen/>
              <w:t>– 1 speciālists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1.21.Laboratorijas ārsts – 1 speciālists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1.22.Narkologs – 3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1.23.Patologs – 2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1.24.Reimatologs – 1 speciālists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1.25.Oftalmologs – 2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1.26.Arodveselības un arodslimību ārsts – 1 speciālists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1.27.Asinsvadu ķirurgs – 2</w:t>
            </w:r>
            <w:r w:rsidR="00D45830" w:rsidRPr="00D0450B">
              <w:rPr>
                <w:color w:val="000000"/>
              </w:rPr>
              <w:t xml:space="preserve">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1.28.Neatliekamās medicīnas ārsts – 1 speciālists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1.29.Radiologs terapeits – 2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 xml:space="preserve">1.30.Endokrinologs – 1  speciālists 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1.31.Invazīvais radiologs –  2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 xml:space="preserve">1.32.Paliatīvās aprūpes speciālists – 1 speciālists  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rPr>
                <w:color w:val="000000"/>
              </w:rPr>
            </w:pPr>
            <w:r w:rsidRPr="00D0450B">
              <w:rPr>
                <w:color w:val="000000"/>
              </w:rPr>
              <w:t>1.33.Transfuziologs – 1 speciālists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numPr>
                <w:ilvl w:val="1"/>
                <w:numId w:val="3"/>
              </w:numPr>
              <w:rPr>
                <w:color w:val="000000"/>
              </w:rPr>
            </w:pPr>
            <w:r w:rsidRPr="00D0450B">
              <w:t>Medicīnas māsa – 30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numPr>
                <w:ilvl w:val="1"/>
                <w:numId w:val="3"/>
              </w:numPr>
              <w:rPr>
                <w:color w:val="000000"/>
              </w:rPr>
            </w:pPr>
            <w:r w:rsidRPr="00D0450B">
              <w:rPr>
                <w:color w:val="000000"/>
              </w:rPr>
              <w:t>Psihiatrs – 9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numPr>
                <w:ilvl w:val="1"/>
                <w:numId w:val="3"/>
              </w:numPr>
              <w:rPr>
                <w:color w:val="000000"/>
              </w:rPr>
            </w:pPr>
            <w:r w:rsidRPr="00D0450B">
              <w:rPr>
                <w:color w:val="000000"/>
              </w:rPr>
              <w:t>Bērnu psihiatrs – 3 speciālisti</w:t>
            </w:r>
          </w:p>
        </w:tc>
      </w:tr>
      <w:tr w:rsidR="00A63FF0" w:rsidRPr="00D0450B" w:rsidTr="00894CF4">
        <w:trPr>
          <w:trHeight w:val="312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FF0" w:rsidRPr="00D0450B" w:rsidRDefault="00A63FF0" w:rsidP="00D0450B">
            <w:pPr>
              <w:pStyle w:val="ListParagraph"/>
              <w:numPr>
                <w:ilvl w:val="1"/>
                <w:numId w:val="3"/>
              </w:numPr>
              <w:rPr>
                <w:color w:val="000000"/>
              </w:rPr>
            </w:pPr>
            <w:r w:rsidRPr="00D0450B">
              <w:rPr>
                <w:color w:val="000000"/>
              </w:rPr>
              <w:t>Ergoterapeits – 2 speciālisti</w:t>
            </w:r>
          </w:p>
          <w:p w:rsidR="00A63FF0" w:rsidRPr="00D0450B" w:rsidRDefault="00D45830" w:rsidP="00D0450B">
            <w:pPr>
              <w:pStyle w:val="ListParagraph"/>
              <w:numPr>
                <w:ilvl w:val="1"/>
                <w:numId w:val="3"/>
              </w:numPr>
              <w:rPr>
                <w:color w:val="000000"/>
              </w:rPr>
            </w:pPr>
            <w:r w:rsidRPr="00D0450B">
              <w:rPr>
                <w:color w:val="000000"/>
              </w:rPr>
              <w:t>Mākslas terapeits – 3 speciālisti</w:t>
            </w:r>
          </w:p>
        </w:tc>
      </w:tr>
    </w:tbl>
    <w:p w:rsidR="00BC4AB7" w:rsidRPr="00D0450B" w:rsidRDefault="00DC7EFD" w:rsidP="00D0450B">
      <w:pPr>
        <w:pStyle w:val="Default"/>
        <w:ind w:firstLine="567"/>
        <w:jc w:val="both"/>
        <w:rPr>
          <w:lang w:val="lv-LV"/>
        </w:rPr>
      </w:pPr>
      <w:r w:rsidRPr="00D0450B">
        <w:rPr>
          <w:lang w:val="lv-LV"/>
        </w:rPr>
        <w:t xml:space="preserve"> </w:t>
      </w:r>
    </w:p>
    <w:p w:rsidR="00A63FF0" w:rsidRPr="00D0450B" w:rsidRDefault="00A63FF0" w:rsidP="00D0450B"/>
    <w:p w:rsidR="00A63FF0" w:rsidRPr="00D0450B" w:rsidRDefault="00D0450B" w:rsidP="00D0450B">
      <w:pPr>
        <w:keepNext/>
        <w:tabs>
          <w:tab w:val="left" w:pos="5400"/>
        </w:tabs>
        <w:ind w:firstLine="426"/>
        <w:jc w:val="both"/>
        <w:outlineLvl w:val="0"/>
        <w:rPr>
          <w:b/>
          <w:bCs/>
        </w:rPr>
      </w:pPr>
      <w:r>
        <w:t xml:space="preserve">2. </w:t>
      </w:r>
      <w:r w:rsidR="00A63FF0" w:rsidRPr="00D0450B">
        <w:t>Atzīt par spēku zaudējušu Domes 2020.gada 28.maija lēmumu Nr.217 „</w:t>
      </w:r>
      <w:r w:rsidR="00A63FF0" w:rsidRPr="00D0450B">
        <w:rPr>
          <w:bCs/>
        </w:rPr>
        <w:t>Par pašvaldības atbalstāmajām specialitātēm”</w:t>
      </w:r>
      <w:r w:rsidR="00D45830" w:rsidRPr="00D0450B">
        <w:rPr>
          <w:bCs/>
        </w:rPr>
        <w:t>.</w:t>
      </w:r>
    </w:p>
    <w:p w:rsidR="00A63FF0" w:rsidRPr="00D0450B" w:rsidRDefault="00A63FF0" w:rsidP="00D0450B">
      <w:pPr>
        <w:pStyle w:val="ListParagraph"/>
      </w:pPr>
    </w:p>
    <w:p w:rsidR="00A63FF0" w:rsidRPr="00D0450B" w:rsidRDefault="00A63FF0" w:rsidP="00D0450B"/>
    <w:p w:rsidR="00A63FF0" w:rsidRPr="00D0450B" w:rsidRDefault="00A63FF0" w:rsidP="00D0450B">
      <w:pPr>
        <w:rPr>
          <w:rFonts w:eastAsia="Arial Unicode MS"/>
          <w:lang w:eastAsia="ru-RU"/>
        </w:rPr>
      </w:pPr>
      <w:r w:rsidRPr="00D0450B">
        <w:t>Domes priekšsēdētājs</w:t>
      </w:r>
      <w:r w:rsidRPr="00D0450B">
        <w:tab/>
      </w:r>
      <w:r w:rsidRPr="00D0450B">
        <w:tab/>
      </w:r>
      <w:r w:rsidR="00AF4B55">
        <w:rPr>
          <w:i/>
          <w:lang w:eastAsia="ru-RU"/>
        </w:rPr>
        <w:t>(personiskais paraksts)</w:t>
      </w:r>
      <w:r w:rsidR="00AF4B55">
        <w:rPr>
          <w:i/>
          <w:lang w:eastAsia="ru-RU"/>
        </w:rPr>
        <w:tab/>
      </w:r>
      <w:r w:rsidR="00AF4B55">
        <w:rPr>
          <w:i/>
          <w:lang w:eastAsia="ru-RU"/>
        </w:rPr>
        <w:tab/>
      </w:r>
      <w:bookmarkStart w:id="1" w:name="_GoBack"/>
      <w:bookmarkEnd w:id="1"/>
      <w:r w:rsidRPr="00D0450B">
        <w:tab/>
        <w:t>I.Prelatovs</w:t>
      </w:r>
    </w:p>
    <w:p w:rsidR="00A63FF0" w:rsidRPr="00D0450B" w:rsidRDefault="00A63FF0" w:rsidP="00D0450B">
      <w:pPr>
        <w:jc w:val="both"/>
        <w:rPr>
          <w:i/>
        </w:rPr>
      </w:pPr>
    </w:p>
    <w:p w:rsidR="00A63FF0" w:rsidRPr="00D0450B" w:rsidRDefault="00A63FF0" w:rsidP="00D0450B">
      <w:pPr>
        <w:jc w:val="both"/>
      </w:pPr>
    </w:p>
    <w:sectPr w:rsidR="00A63FF0" w:rsidRPr="00D0450B" w:rsidSect="00FA7508">
      <w:headerReference w:type="default" r:id="rId9"/>
      <w:pgSz w:w="12240" w:h="15840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508" w:rsidRDefault="00FA7508" w:rsidP="00FA7508">
      <w:r>
        <w:separator/>
      </w:r>
    </w:p>
  </w:endnote>
  <w:endnote w:type="continuationSeparator" w:id="0">
    <w:p w:rsidR="00FA7508" w:rsidRDefault="00FA7508" w:rsidP="00FA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508" w:rsidRDefault="00FA7508" w:rsidP="00FA7508">
      <w:r>
        <w:separator/>
      </w:r>
    </w:p>
  </w:footnote>
  <w:footnote w:type="continuationSeparator" w:id="0">
    <w:p w:rsidR="00FA7508" w:rsidRDefault="00FA7508" w:rsidP="00FA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6794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7508" w:rsidRDefault="00FA750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B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7508" w:rsidRDefault="00FA75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C1AD0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345CE"/>
    <w:multiLevelType w:val="multilevel"/>
    <w:tmpl w:val="67220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A2613C4"/>
    <w:multiLevelType w:val="multilevel"/>
    <w:tmpl w:val="F75C25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D"/>
    <w:rsid w:val="00007645"/>
    <w:rsid w:val="0002059C"/>
    <w:rsid w:val="00172A5D"/>
    <w:rsid w:val="0018347C"/>
    <w:rsid w:val="00202427"/>
    <w:rsid w:val="00223879"/>
    <w:rsid w:val="002579B3"/>
    <w:rsid w:val="00257B8D"/>
    <w:rsid w:val="00313BB7"/>
    <w:rsid w:val="004158F7"/>
    <w:rsid w:val="004A57EF"/>
    <w:rsid w:val="004E77CB"/>
    <w:rsid w:val="00520E29"/>
    <w:rsid w:val="00627B60"/>
    <w:rsid w:val="00630B03"/>
    <w:rsid w:val="007D74D4"/>
    <w:rsid w:val="007F03B3"/>
    <w:rsid w:val="00805CC9"/>
    <w:rsid w:val="00817DD3"/>
    <w:rsid w:val="00894CF4"/>
    <w:rsid w:val="008A4908"/>
    <w:rsid w:val="0098158E"/>
    <w:rsid w:val="00A63FF0"/>
    <w:rsid w:val="00AF4B55"/>
    <w:rsid w:val="00B7685D"/>
    <w:rsid w:val="00BC4AB7"/>
    <w:rsid w:val="00D0450B"/>
    <w:rsid w:val="00D45830"/>
    <w:rsid w:val="00DC7EFD"/>
    <w:rsid w:val="00F00639"/>
    <w:rsid w:val="00F90326"/>
    <w:rsid w:val="00FA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AF7B1F8-C587-4DA8-9983-32A15159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7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7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5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50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FA7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50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27"/>
    <w:rPr>
      <w:rFonts w:ascii="Segoe UI" w:eastAsia="Times New Roman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B7685D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7685D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Milana Ivanova</cp:lastModifiedBy>
  <cp:revision>6</cp:revision>
  <cp:lastPrinted>2021-05-28T07:43:00Z</cp:lastPrinted>
  <dcterms:created xsi:type="dcterms:W3CDTF">2021-05-26T09:37:00Z</dcterms:created>
  <dcterms:modified xsi:type="dcterms:W3CDTF">2021-06-07T06:18:00Z</dcterms:modified>
</cp:coreProperties>
</file>