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73" w:rsidRPr="00125E73" w:rsidRDefault="00125E73" w:rsidP="00125E73">
      <w:pPr>
        <w:tabs>
          <w:tab w:val="left" w:pos="4111"/>
        </w:tabs>
        <w:spacing w:after="0" w:line="240" w:lineRule="auto"/>
        <w:rPr>
          <w:rFonts w:ascii="Times New Roman" w:eastAsia="Times New Roman" w:hAnsi="Times New Roman" w:cs="Times New Roman"/>
          <w:b/>
          <w:sz w:val="28"/>
          <w:szCs w:val="20"/>
          <w:lang w:eastAsia="ru-RU"/>
        </w:rPr>
      </w:pPr>
      <w:r w:rsidRPr="00125E73">
        <w:rPr>
          <w:rFonts w:ascii="Times New Roman" w:eastAsia="Times New Roman" w:hAnsi="Times New Roman" w:cs="Times New Roman"/>
          <w:b/>
          <w:sz w:val="28"/>
          <w:szCs w:val="20"/>
          <w:lang w:eastAsia="ru-RU"/>
        </w:rPr>
        <w:tab/>
      </w:r>
      <w:bookmarkStart w:id="0" w:name="_MON_1145971579"/>
      <w:bookmarkEnd w:id="0"/>
      <w:r w:rsidRPr="00125E73">
        <w:rPr>
          <w:rFonts w:ascii="Times New Roman" w:eastAsia="Times New Roman" w:hAnsi="Times New Roman" w:cs="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73675614" r:id="rId6"/>
        </w:object>
      </w:r>
    </w:p>
    <w:p w:rsidR="00125E73" w:rsidRPr="00125E73" w:rsidRDefault="00125E73" w:rsidP="00125E73">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rsidR="00125E73" w:rsidRPr="00125E73" w:rsidRDefault="00125E73" w:rsidP="00125E73">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125E73">
        <w:rPr>
          <w:rFonts w:ascii="Times New Roman" w:eastAsia="Times New Roman" w:hAnsi="Times New Roman" w:cs="Times New Roman"/>
          <w:bCs/>
          <w:sz w:val="28"/>
          <w:szCs w:val="20"/>
          <w:lang w:eastAsia="ru-RU"/>
        </w:rPr>
        <w:t xml:space="preserve">  LATVIJAS REPUBLIKAS</w:t>
      </w:r>
    </w:p>
    <w:p w:rsidR="00125E73" w:rsidRPr="00125E73" w:rsidRDefault="00125E73" w:rsidP="00125E73">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125E73">
        <w:rPr>
          <w:rFonts w:ascii="Times New Roman" w:eastAsia="Times New Roman" w:hAnsi="Times New Roman" w:cs="Times New Roman"/>
          <w:b/>
          <w:sz w:val="28"/>
          <w:szCs w:val="20"/>
          <w:lang w:eastAsia="ru-RU"/>
        </w:rPr>
        <w:t>DAUGAVPILS PILSĒTAS DOME</w:t>
      </w:r>
    </w:p>
    <w:p w:rsidR="00125E73" w:rsidRPr="00125E73" w:rsidRDefault="00125E73" w:rsidP="00125E73">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125E73">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5B2F8412" wp14:editId="48EA874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0C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25E73">
        <w:rPr>
          <w:rFonts w:ascii="Times New Roman" w:eastAsia="Times New Roman" w:hAnsi="Times New Roman" w:cs="Times New Roman"/>
          <w:sz w:val="18"/>
          <w:szCs w:val="18"/>
          <w:lang w:eastAsia="lv-LV"/>
        </w:rPr>
        <w:t>Reģ</w:t>
      </w:r>
      <w:proofErr w:type="spellEnd"/>
      <w:r w:rsidRPr="00125E73">
        <w:rPr>
          <w:rFonts w:ascii="Times New Roman" w:eastAsia="Times New Roman" w:hAnsi="Times New Roman" w:cs="Times New Roman"/>
          <w:sz w:val="18"/>
          <w:szCs w:val="18"/>
          <w:lang w:eastAsia="lv-LV"/>
        </w:rPr>
        <w:t>. Nr. 90000077325, K. Valdemāra iela 1, Daugavpils, LV-5401, tālrunis 6</w:t>
      </w:r>
      <w:r w:rsidRPr="00125E73">
        <w:rPr>
          <w:rFonts w:ascii="Times New Roman" w:eastAsia="Times New Roman" w:hAnsi="Times New Roman" w:cs="Times New Roman"/>
          <w:sz w:val="18"/>
          <w:szCs w:val="18"/>
          <w:lang w:val="pl-PL" w:eastAsia="lv-LV"/>
        </w:rPr>
        <w:t>5404344, 65404346, fakss 65421941</w:t>
      </w:r>
    </w:p>
    <w:p w:rsidR="00A6180C" w:rsidRDefault="00125E73" w:rsidP="00755DB2">
      <w:pPr>
        <w:shd w:val="clear" w:color="auto" w:fill="FFFFFF"/>
        <w:spacing w:after="0" w:line="240" w:lineRule="auto"/>
        <w:jc w:val="center"/>
        <w:rPr>
          <w:rFonts w:ascii="Times New Roman" w:eastAsia="Times New Roman" w:hAnsi="Times New Roman" w:cs="Times New Roman"/>
          <w:b/>
          <w:bCs/>
          <w:sz w:val="28"/>
          <w:szCs w:val="24"/>
          <w:lang w:eastAsia="lv-LV"/>
        </w:rPr>
      </w:pPr>
      <w:r w:rsidRPr="00125E73">
        <w:rPr>
          <w:rFonts w:ascii="Times New Roman" w:eastAsia="Times New Roman" w:hAnsi="Times New Roman" w:cs="Times New Roman"/>
          <w:sz w:val="18"/>
          <w:szCs w:val="18"/>
          <w:lang w:eastAsia="lv-LV"/>
        </w:rPr>
        <w:t>e-pasts: info@daugavpils.lv   www.daugavpils.lv</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8"/>
          <w:szCs w:val="24"/>
          <w:lang w:eastAsia="lv-LV"/>
        </w:rPr>
      </w:pPr>
    </w:p>
    <w:p w:rsidR="00643B5B" w:rsidRPr="00A6180C" w:rsidRDefault="00643B5B" w:rsidP="00755DB2">
      <w:pPr>
        <w:shd w:val="clear" w:color="auto" w:fill="FFFFFF"/>
        <w:spacing w:after="0" w:line="240" w:lineRule="auto"/>
        <w:jc w:val="center"/>
        <w:rPr>
          <w:rFonts w:ascii="Times New Roman" w:eastAsia="Times New Roman" w:hAnsi="Times New Roman" w:cs="Times New Roman"/>
          <w:b/>
          <w:bCs/>
          <w:sz w:val="28"/>
          <w:szCs w:val="24"/>
          <w:lang w:eastAsia="lv-LV"/>
        </w:rPr>
      </w:pPr>
    </w:p>
    <w:p w:rsidR="00643B5B" w:rsidRPr="00643B5B" w:rsidRDefault="00643B5B" w:rsidP="00643B5B">
      <w:pPr>
        <w:shd w:val="clear" w:color="auto" w:fill="FFFFFF"/>
        <w:spacing w:after="0" w:line="240" w:lineRule="auto"/>
        <w:rPr>
          <w:rFonts w:ascii="Times New Roman" w:eastAsia="Times New Roman" w:hAnsi="Times New Roman" w:cs="Times New Roman"/>
          <w:color w:val="000000"/>
          <w:sz w:val="24"/>
          <w:szCs w:val="24"/>
          <w:lang w:eastAsia="lv-LV"/>
        </w:rPr>
      </w:pPr>
      <w:r w:rsidRPr="00643B5B">
        <w:rPr>
          <w:rFonts w:ascii="Times New Roman" w:eastAsia="Times New Roman" w:hAnsi="Times New Roman" w:cs="Times New Roman"/>
          <w:bCs/>
          <w:color w:val="000000"/>
          <w:sz w:val="24"/>
          <w:szCs w:val="24"/>
          <w:lang w:eastAsia="lv-LV"/>
        </w:rPr>
        <w:t xml:space="preserve">2020.gada 17.decembrī                                                            </w:t>
      </w:r>
      <w:r w:rsidRPr="00A6180C">
        <w:rPr>
          <w:rFonts w:ascii="Times New Roman" w:eastAsia="Times New Roman" w:hAnsi="Times New Roman" w:cs="Times New Roman"/>
          <w:bCs/>
          <w:color w:val="000000"/>
          <w:sz w:val="24"/>
          <w:szCs w:val="24"/>
          <w:lang w:eastAsia="lv-LV"/>
        </w:rPr>
        <w:t xml:space="preserve">   </w:t>
      </w:r>
      <w:r w:rsidRPr="00643B5B">
        <w:rPr>
          <w:rFonts w:ascii="Times New Roman" w:eastAsia="Times New Roman" w:hAnsi="Times New Roman" w:cs="Times New Roman"/>
          <w:b/>
          <w:bCs/>
          <w:color w:val="000000"/>
          <w:sz w:val="24"/>
          <w:szCs w:val="24"/>
          <w:lang w:eastAsia="lv-LV"/>
        </w:rPr>
        <w:t>Saistošie noteikumi Nr. 51</w:t>
      </w:r>
      <w:r w:rsidRPr="00643B5B">
        <w:rPr>
          <w:rFonts w:ascii="Times New Roman" w:eastAsia="Times New Roman" w:hAnsi="Times New Roman" w:cs="Times New Roman"/>
          <w:color w:val="000000"/>
          <w:sz w:val="24"/>
          <w:szCs w:val="24"/>
          <w:lang w:eastAsia="lv-LV"/>
        </w:rPr>
        <w:br/>
      </w:r>
      <w:r w:rsidR="00EE571F" w:rsidRPr="00EE571F">
        <w:rPr>
          <w:rFonts w:ascii="Times New Roman" w:eastAsia="Calibri" w:hAnsi="Times New Roman" w:cs="Times New Roman"/>
          <w:sz w:val="24"/>
          <w:szCs w:val="24"/>
        </w:rPr>
        <w:t>Daugavpilī</w:t>
      </w:r>
      <w:r w:rsidRPr="00643B5B">
        <w:rPr>
          <w:rFonts w:ascii="Times New Roman" w:eastAsia="Times New Roman" w:hAnsi="Times New Roman" w:cs="Times New Roman"/>
          <w:color w:val="000000"/>
          <w:sz w:val="24"/>
          <w:szCs w:val="24"/>
          <w:lang w:eastAsia="lv-LV"/>
        </w:rPr>
        <w:t xml:space="preserve">                                                                 </w:t>
      </w:r>
      <w:r w:rsidR="00EE571F">
        <w:rPr>
          <w:rFonts w:ascii="Times New Roman" w:eastAsia="Times New Roman" w:hAnsi="Times New Roman" w:cs="Times New Roman"/>
          <w:color w:val="000000"/>
          <w:sz w:val="24"/>
          <w:szCs w:val="24"/>
          <w:lang w:eastAsia="lv-LV"/>
        </w:rPr>
        <w:t xml:space="preserve">                  </w:t>
      </w:r>
      <w:r w:rsidRPr="00643B5B">
        <w:rPr>
          <w:rFonts w:ascii="Times New Roman" w:eastAsia="Times New Roman" w:hAnsi="Times New Roman" w:cs="Times New Roman"/>
          <w:color w:val="000000"/>
          <w:sz w:val="24"/>
          <w:szCs w:val="24"/>
          <w:lang w:eastAsia="lv-LV"/>
        </w:rPr>
        <w:t xml:space="preserve"> (prot.Nr.52, 8§)</w:t>
      </w:r>
      <w:r w:rsidRPr="00643B5B">
        <w:rPr>
          <w:rFonts w:ascii="Times New Roman" w:eastAsia="Times New Roman" w:hAnsi="Times New Roman" w:cs="Times New Roman"/>
          <w:color w:val="000000"/>
          <w:sz w:val="24"/>
          <w:szCs w:val="24"/>
          <w:lang w:eastAsia="lv-LV"/>
        </w:rPr>
        <w:br/>
      </w:r>
    </w:p>
    <w:p w:rsidR="00643B5B" w:rsidRPr="00643B5B" w:rsidRDefault="00643B5B" w:rsidP="00643B5B">
      <w:pPr>
        <w:spacing w:after="0" w:line="240" w:lineRule="auto"/>
        <w:ind w:left="6096"/>
        <w:jc w:val="both"/>
        <w:rPr>
          <w:rFonts w:ascii="Times New Roman" w:eastAsia="Calibri" w:hAnsi="Times New Roman" w:cs="Times New Roman"/>
          <w:sz w:val="24"/>
          <w:szCs w:val="24"/>
        </w:rPr>
      </w:pPr>
      <w:r w:rsidRPr="00643B5B">
        <w:rPr>
          <w:rFonts w:ascii="Times New Roman" w:eastAsia="Calibri" w:hAnsi="Times New Roman" w:cs="Times New Roman"/>
          <w:sz w:val="24"/>
          <w:szCs w:val="24"/>
        </w:rPr>
        <w:t>APSTIPRINĀTI</w:t>
      </w:r>
    </w:p>
    <w:p w:rsidR="00643B5B" w:rsidRPr="00643B5B" w:rsidRDefault="00643B5B" w:rsidP="00643B5B">
      <w:pPr>
        <w:spacing w:after="0" w:line="240" w:lineRule="auto"/>
        <w:ind w:left="6096"/>
        <w:rPr>
          <w:rFonts w:ascii="Times New Roman" w:eastAsia="Calibri" w:hAnsi="Times New Roman" w:cs="Times New Roman"/>
          <w:sz w:val="24"/>
          <w:szCs w:val="24"/>
        </w:rPr>
      </w:pPr>
      <w:r w:rsidRPr="00643B5B">
        <w:rPr>
          <w:rFonts w:ascii="Times New Roman" w:eastAsia="Calibri" w:hAnsi="Times New Roman" w:cs="Times New Roman"/>
          <w:sz w:val="24"/>
          <w:szCs w:val="24"/>
        </w:rPr>
        <w:t>ar Daugavpils pilsētas domes</w:t>
      </w:r>
    </w:p>
    <w:p w:rsidR="00643B5B" w:rsidRPr="00643B5B" w:rsidRDefault="00643B5B" w:rsidP="00643B5B">
      <w:pPr>
        <w:spacing w:after="0" w:line="240" w:lineRule="auto"/>
        <w:ind w:left="6096"/>
        <w:rPr>
          <w:rFonts w:ascii="Times New Roman" w:eastAsia="Calibri" w:hAnsi="Times New Roman" w:cs="Times New Roman"/>
          <w:sz w:val="24"/>
          <w:szCs w:val="24"/>
        </w:rPr>
      </w:pPr>
      <w:r w:rsidRPr="00643B5B">
        <w:rPr>
          <w:rFonts w:ascii="Times New Roman" w:eastAsia="Calibri" w:hAnsi="Times New Roman" w:cs="Times New Roman"/>
          <w:sz w:val="24"/>
          <w:szCs w:val="24"/>
        </w:rPr>
        <w:t>2020.gada 17.decembra</w:t>
      </w:r>
    </w:p>
    <w:p w:rsidR="00643B5B" w:rsidRPr="00643B5B" w:rsidRDefault="00643B5B" w:rsidP="00643B5B">
      <w:pPr>
        <w:spacing w:after="0" w:line="240" w:lineRule="auto"/>
        <w:ind w:left="6096" w:right="566"/>
        <w:rPr>
          <w:rFonts w:ascii="Times New Roman" w:eastAsia="Calibri" w:hAnsi="Times New Roman" w:cs="Times New Roman"/>
          <w:sz w:val="24"/>
          <w:szCs w:val="24"/>
        </w:rPr>
      </w:pPr>
      <w:r w:rsidRPr="00643B5B">
        <w:rPr>
          <w:rFonts w:ascii="Times New Roman" w:eastAsia="Calibri" w:hAnsi="Times New Roman" w:cs="Times New Roman"/>
          <w:sz w:val="24"/>
          <w:szCs w:val="24"/>
        </w:rPr>
        <w:t>lēmumu Nr.667</w:t>
      </w:r>
    </w:p>
    <w:p w:rsidR="00643B5B" w:rsidRPr="00643B5B" w:rsidRDefault="00643B5B" w:rsidP="00643B5B">
      <w:pPr>
        <w:spacing w:after="0" w:line="240" w:lineRule="auto"/>
        <w:ind w:left="6096" w:right="566"/>
        <w:jc w:val="center"/>
        <w:rPr>
          <w:rFonts w:ascii="Times New Roman" w:eastAsia="Calibri" w:hAnsi="Times New Roman" w:cs="Times New Roman"/>
          <w:sz w:val="24"/>
          <w:szCs w:val="24"/>
        </w:rPr>
      </w:pPr>
    </w:p>
    <w:p w:rsidR="00643B5B" w:rsidRPr="00643B5B" w:rsidRDefault="00643B5B" w:rsidP="00643B5B">
      <w:pPr>
        <w:keepNext/>
        <w:spacing w:after="0" w:line="240" w:lineRule="auto"/>
        <w:ind w:left="6096"/>
        <w:outlineLvl w:val="0"/>
        <w:rPr>
          <w:rFonts w:ascii="Times New Roman" w:eastAsia="Calibri" w:hAnsi="Times New Roman" w:cs="Times New Roman"/>
          <w:bCs/>
          <w:sz w:val="24"/>
          <w:szCs w:val="24"/>
        </w:rPr>
      </w:pPr>
      <w:r w:rsidRPr="00643B5B">
        <w:rPr>
          <w:rFonts w:ascii="Times New Roman" w:eastAsia="Calibri" w:hAnsi="Times New Roman" w:cs="Times New Roman"/>
          <w:bCs/>
          <w:sz w:val="24"/>
          <w:szCs w:val="24"/>
        </w:rPr>
        <w:t>PRECIZĒTI</w:t>
      </w:r>
    </w:p>
    <w:p w:rsidR="00643B5B" w:rsidRPr="00643B5B" w:rsidRDefault="00643B5B" w:rsidP="00643B5B">
      <w:pPr>
        <w:keepNext/>
        <w:spacing w:after="0" w:line="240" w:lineRule="auto"/>
        <w:ind w:left="6096"/>
        <w:outlineLvl w:val="0"/>
        <w:rPr>
          <w:rFonts w:ascii="Times New Roman" w:eastAsia="Calibri" w:hAnsi="Times New Roman" w:cs="Times New Roman"/>
          <w:bCs/>
          <w:sz w:val="24"/>
          <w:szCs w:val="24"/>
        </w:rPr>
      </w:pPr>
      <w:r w:rsidRPr="00643B5B">
        <w:rPr>
          <w:rFonts w:ascii="Times New Roman" w:eastAsia="Calibri" w:hAnsi="Times New Roman" w:cs="Times New Roman"/>
          <w:bCs/>
          <w:sz w:val="24"/>
          <w:szCs w:val="24"/>
        </w:rPr>
        <w:t xml:space="preserve">ar Daugavpils pilsētas domes </w:t>
      </w:r>
    </w:p>
    <w:p w:rsidR="00643B5B" w:rsidRPr="00643B5B" w:rsidRDefault="00643B5B" w:rsidP="00643B5B">
      <w:pPr>
        <w:keepNext/>
        <w:spacing w:after="0" w:line="240" w:lineRule="auto"/>
        <w:ind w:left="6096"/>
        <w:outlineLvl w:val="0"/>
        <w:rPr>
          <w:rFonts w:ascii="Times New Roman" w:eastAsia="Calibri" w:hAnsi="Times New Roman" w:cs="Times New Roman"/>
          <w:bCs/>
          <w:sz w:val="24"/>
          <w:szCs w:val="24"/>
        </w:rPr>
      </w:pPr>
      <w:r w:rsidRPr="00643B5B">
        <w:rPr>
          <w:rFonts w:ascii="Times New Roman" w:eastAsia="Calibri" w:hAnsi="Times New Roman" w:cs="Times New Roman"/>
          <w:bCs/>
          <w:sz w:val="24"/>
          <w:szCs w:val="24"/>
        </w:rPr>
        <w:t>2021.gada 28.janvāra</w:t>
      </w:r>
    </w:p>
    <w:p w:rsidR="00643B5B" w:rsidRPr="00643B5B" w:rsidRDefault="00643B5B" w:rsidP="00643B5B">
      <w:pPr>
        <w:keepNext/>
        <w:spacing w:after="0" w:line="240" w:lineRule="auto"/>
        <w:ind w:left="6096"/>
        <w:outlineLvl w:val="0"/>
        <w:rPr>
          <w:rFonts w:ascii="Times New Roman" w:eastAsia="Calibri" w:hAnsi="Times New Roman" w:cs="Times New Roman"/>
          <w:bCs/>
          <w:sz w:val="24"/>
          <w:szCs w:val="24"/>
        </w:rPr>
      </w:pPr>
      <w:r w:rsidRPr="00643B5B">
        <w:rPr>
          <w:rFonts w:ascii="Times New Roman" w:eastAsia="Calibri" w:hAnsi="Times New Roman" w:cs="Times New Roman"/>
          <w:bCs/>
          <w:sz w:val="24"/>
          <w:szCs w:val="24"/>
        </w:rPr>
        <w:t>lēmumu Nr.</w:t>
      </w:r>
      <w:r w:rsidR="00D55DFA">
        <w:rPr>
          <w:rFonts w:ascii="Times New Roman" w:eastAsia="Calibri" w:hAnsi="Times New Roman" w:cs="Times New Roman"/>
          <w:bCs/>
          <w:sz w:val="24"/>
          <w:szCs w:val="24"/>
        </w:rPr>
        <w:t>18</w:t>
      </w:r>
      <w:r w:rsidRPr="00643B5B">
        <w:rPr>
          <w:rFonts w:ascii="Times New Roman" w:eastAsia="Calibri" w:hAnsi="Times New Roman" w:cs="Times New Roman"/>
          <w:bCs/>
          <w:sz w:val="24"/>
          <w:szCs w:val="24"/>
        </w:rPr>
        <w:t xml:space="preserve"> </w:t>
      </w:r>
    </w:p>
    <w:p w:rsidR="00643B5B" w:rsidRPr="00A6180C" w:rsidRDefault="00643B5B" w:rsidP="00EE571F">
      <w:pPr>
        <w:shd w:val="clear" w:color="auto" w:fill="FFFFFF"/>
        <w:spacing w:after="0" w:line="240" w:lineRule="auto"/>
        <w:rPr>
          <w:rFonts w:ascii="Times New Roman" w:eastAsia="Times New Roman" w:hAnsi="Times New Roman" w:cs="Times New Roman"/>
          <w:b/>
          <w:bCs/>
          <w:sz w:val="28"/>
          <w:szCs w:val="24"/>
          <w:lang w:eastAsia="lv-LV"/>
        </w:rPr>
      </w:pP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8"/>
          <w:szCs w:val="24"/>
          <w:lang w:eastAsia="lv-LV"/>
        </w:rPr>
      </w:pPr>
      <w:r w:rsidRPr="00A6180C">
        <w:rPr>
          <w:rFonts w:ascii="Times New Roman" w:eastAsia="Times New Roman" w:hAnsi="Times New Roman" w:cs="Times New Roman"/>
          <w:b/>
          <w:bCs/>
          <w:sz w:val="28"/>
          <w:szCs w:val="24"/>
          <w:lang w:eastAsia="lv-LV"/>
        </w:rPr>
        <w:t>Daugavpils pilsētas pašvaldības un Daugavpils Universitātes aģentūras “Daugavpils Sporta medicīnas centrs”</w:t>
      </w: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8"/>
          <w:szCs w:val="24"/>
          <w:lang w:eastAsia="lv-LV"/>
        </w:rPr>
      </w:pPr>
      <w:r w:rsidRPr="00A6180C">
        <w:rPr>
          <w:rFonts w:ascii="Times New Roman" w:eastAsia="Times New Roman" w:hAnsi="Times New Roman" w:cs="Times New Roman"/>
          <w:b/>
          <w:bCs/>
          <w:sz w:val="28"/>
          <w:szCs w:val="24"/>
          <w:lang w:eastAsia="lv-LV"/>
        </w:rPr>
        <w:t>nolikums</w:t>
      </w:r>
    </w:p>
    <w:p w:rsidR="00755DB2" w:rsidRPr="00A6180C" w:rsidRDefault="00755DB2" w:rsidP="00755DB2">
      <w:pPr>
        <w:shd w:val="clear" w:color="auto" w:fill="FFFFFF"/>
        <w:spacing w:after="0" w:line="240" w:lineRule="auto"/>
        <w:jc w:val="right"/>
        <w:rPr>
          <w:rFonts w:ascii="Times New Roman" w:eastAsia="Times New Roman" w:hAnsi="Times New Roman" w:cs="Times New Roman"/>
          <w:i/>
          <w:iCs/>
          <w:sz w:val="24"/>
          <w:szCs w:val="24"/>
          <w:lang w:eastAsia="lv-LV"/>
        </w:rPr>
      </w:pPr>
    </w:p>
    <w:p w:rsidR="00755DB2" w:rsidRPr="00A6180C" w:rsidRDefault="00755DB2" w:rsidP="00755DB2">
      <w:pPr>
        <w:shd w:val="clear" w:color="auto" w:fill="FFFFFF"/>
        <w:spacing w:after="0" w:line="240" w:lineRule="auto"/>
        <w:jc w:val="right"/>
        <w:rPr>
          <w:rFonts w:ascii="Times New Roman" w:eastAsia="Times New Roman" w:hAnsi="Times New Roman" w:cs="Times New Roman"/>
          <w:i/>
          <w:iCs/>
          <w:sz w:val="20"/>
          <w:szCs w:val="24"/>
          <w:lang w:eastAsia="lv-LV"/>
        </w:rPr>
      </w:pPr>
      <w:r w:rsidRPr="00A6180C">
        <w:rPr>
          <w:rFonts w:ascii="Times New Roman" w:eastAsia="Times New Roman" w:hAnsi="Times New Roman" w:cs="Times New Roman"/>
          <w:i/>
          <w:iCs/>
          <w:sz w:val="20"/>
          <w:szCs w:val="24"/>
          <w:lang w:eastAsia="lv-LV"/>
        </w:rPr>
        <w:t>Izdoti saskaņā ar likuma "Par pašvaldībām"</w:t>
      </w:r>
      <w:r w:rsidRPr="00A6180C">
        <w:rPr>
          <w:rFonts w:ascii="Times New Roman" w:eastAsia="Times New Roman" w:hAnsi="Times New Roman" w:cs="Times New Roman"/>
          <w:i/>
          <w:iCs/>
          <w:sz w:val="20"/>
          <w:szCs w:val="24"/>
          <w:lang w:eastAsia="lv-LV"/>
        </w:rPr>
        <w:br/>
        <w:t xml:space="preserve">21. panta pirmās daļas 8.punktu, </w:t>
      </w:r>
    </w:p>
    <w:p w:rsidR="00755DB2" w:rsidRPr="00A6180C" w:rsidRDefault="00755DB2" w:rsidP="00755DB2">
      <w:pPr>
        <w:shd w:val="clear" w:color="auto" w:fill="FFFFFF"/>
        <w:spacing w:after="0" w:line="240" w:lineRule="auto"/>
        <w:jc w:val="right"/>
        <w:rPr>
          <w:rFonts w:ascii="Times New Roman" w:eastAsia="Times New Roman" w:hAnsi="Times New Roman" w:cs="Times New Roman"/>
          <w:i/>
          <w:iCs/>
          <w:sz w:val="20"/>
          <w:szCs w:val="24"/>
          <w:lang w:eastAsia="lv-LV"/>
        </w:rPr>
      </w:pPr>
      <w:r w:rsidRPr="00A6180C">
        <w:rPr>
          <w:rFonts w:ascii="Times New Roman" w:eastAsia="Times New Roman" w:hAnsi="Times New Roman" w:cs="Times New Roman"/>
          <w:i/>
          <w:iCs/>
          <w:sz w:val="20"/>
          <w:szCs w:val="24"/>
          <w:lang w:eastAsia="lv-LV"/>
        </w:rPr>
        <w:t>Daugavpils Universitātes Satversmes 11.8., 28.2.6.apakšpunktu,</w:t>
      </w:r>
      <w:r w:rsidRPr="00A6180C">
        <w:rPr>
          <w:rFonts w:ascii="Times New Roman" w:eastAsia="Times New Roman" w:hAnsi="Times New Roman" w:cs="Times New Roman"/>
          <w:i/>
          <w:iCs/>
          <w:sz w:val="20"/>
          <w:szCs w:val="24"/>
          <w:lang w:eastAsia="lv-LV"/>
        </w:rPr>
        <w:br/>
        <w:t>Publisko aģentūru likuma 2.panta otro daļu,</w:t>
      </w:r>
      <w:r w:rsidRPr="00A6180C">
        <w:rPr>
          <w:rFonts w:ascii="Times New Roman" w:eastAsia="Times New Roman" w:hAnsi="Times New Roman" w:cs="Times New Roman"/>
          <w:i/>
          <w:iCs/>
          <w:sz w:val="20"/>
          <w:szCs w:val="24"/>
          <w:lang w:eastAsia="lv-LV"/>
        </w:rPr>
        <w:br/>
        <w:t>3. panta trešo daļu, 16. panta otro daļu, 29., 31 un 32.pantu</w:t>
      </w:r>
    </w:p>
    <w:p w:rsidR="00755DB2" w:rsidRPr="00A6180C" w:rsidRDefault="00755DB2" w:rsidP="00755DB2">
      <w:pPr>
        <w:shd w:val="clear" w:color="auto" w:fill="FFFFFF"/>
        <w:spacing w:after="0" w:line="240" w:lineRule="auto"/>
        <w:jc w:val="right"/>
        <w:rPr>
          <w:rFonts w:ascii="Times New Roman" w:eastAsia="Times New Roman" w:hAnsi="Times New Roman" w:cs="Times New Roman"/>
          <w:i/>
          <w:iCs/>
          <w:sz w:val="20"/>
          <w:szCs w:val="24"/>
          <w:lang w:eastAsia="lv-LV"/>
        </w:rPr>
      </w:pP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 w:name="n1"/>
      <w:bookmarkStart w:id="2" w:name="n-563580"/>
      <w:bookmarkEnd w:id="1"/>
      <w:bookmarkEnd w:id="2"/>
    </w:p>
    <w:p w:rsidR="00755DB2" w:rsidRPr="00A6180C" w:rsidRDefault="00755DB2" w:rsidP="00755DB2">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lang w:eastAsia="lv-LV"/>
        </w:rPr>
      </w:pPr>
      <w:r w:rsidRPr="00A6180C">
        <w:rPr>
          <w:rFonts w:ascii="Times New Roman" w:eastAsia="Times New Roman" w:hAnsi="Times New Roman" w:cs="Times New Roman"/>
          <w:b/>
          <w:bCs/>
          <w:sz w:val="24"/>
          <w:szCs w:val="24"/>
          <w:lang w:eastAsia="lv-LV"/>
        </w:rPr>
        <w:t>Vispārīgie jautājumi</w:t>
      </w:r>
    </w:p>
    <w:p w:rsidR="00755DB2" w:rsidRPr="00A6180C" w:rsidRDefault="00755DB2" w:rsidP="00755DB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3" w:name="p1"/>
      <w:bookmarkStart w:id="4" w:name="p-563581"/>
      <w:bookmarkEnd w:id="3"/>
      <w:bookmarkEnd w:id="4"/>
      <w:r w:rsidRPr="00A6180C">
        <w:rPr>
          <w:rFonts w:ascii="Times New Roman" w:eastAsia="Times New Roman" w:hAnsi="Times New Roman" w:cs="Times New Roman"/>
          <w:sz w:val="24"/>
          <w:szCs w:val="24"/>
          <w:lang w:eastAsia="lv-LV"/>
        </w:rPr>
        <w:t>Saistošie noteikumi nosaka Daugavpils pilsētas pašvaldības un Daugavpils Universitātes aģentūras “Daugavpils Sporta medicīnas centrs” (turpmāk – aģentūra) darbību.</w:t>
      </w:r>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5" w:name="p2"/>
      <w:bookmarkStart w:id="6" w:name="p-563582"/>
      <w:bookmarkEnd w:id="5"/>
      <w:bookmarkEnd w:id="6"/>
      <w:r w:rsidRPr="00A6180C">
        <w:rPr>
          <w:rFonts w:ascii="Times New Roman" w:eastAsia="Times New Roman" w:hAnsi="Times New Roman" w:cs="Times New Roman"/>
          <w:sz w:val="24"/>
          <w:szCs w:val="24"/>
          <w:lang w:eastAsia="lv-LV"/>
        </w:rPr>
        <w:t>Aģentūra ir Daugavpils pilsētas domes (turpmāk – Dome) un Daugavpils Universitātes kopīgi izveidota iestāde.</w:t>
      </w:r>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7" w:name="p3"/>
      <w:bookmarkStart w:id="8" w:name="p-563583"/>
      <w:bookmarkEnd w:id="7"/>
      <w:bookmarkEnd w:id="8"/>
      <w:r w:rsidRPr="00A6180C">
        <w:rPr>
          <w:rFonts w:ascii="Times New Roman" w:eastAsia="Times New Roman" w:hAnsi="Times New Roman" w:cs="Times New Roman"/>
          <w:sz w:val="24"/>
          <w:szCs w:val="24"/>
          <w:lang w:eastAsia="lv-LV"/>
        </w:rPr>
        <w:t>Aģentūras juridiskā adrese: Parādes ielā 1, Daugavpilī, LV-5401, Aģentūrai ir bankas konts Valsts kasē, veidlapa un zīmogs. Aģentūrai var būt savs logo vai ģerbonis.</w:t>
      </w:r>
    </w:p>
    <w:p w:rsidR="00755DB2" w:rsidRPr="00A6180C" w:rsidRDefault="00755DB2" w:rsidP="00755DB2">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 w:name="n2"/>
      <w:bookmarkStart w:id="10" w:name="n-563584"/>
      <w:bookmarkEnd w:id="9"/>
      <w:bookmarkEnd w:id="10"/>
      <w:r w:rsidRPr="00A6180C">
        <w:rPr>
          <w:rFonts w:ascii="Times New Roman" w:eastAsia="Times New Roman" w:hAnsi="Times New Roman" w:cs="Times New Roman"/>
          <w:b/>
          <w:bCs/>
          <w:sz w:val="24"/>
          <w:szCs w:val="24"/>
          <w:lang w:eastAsia="lv-LV"/>
        </w:rPr>
        <w:t>II. Aģentūras padotība un darbības pārraudzības kārtība</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11" w:name="p4"/>
      <w:bookmarkStart w:id="12" w:name="p-563585"/>
      <w:bookmarkEnd w:id="11"/>
      <w:bookmarkEnd w:id="12"/>
      <w:r w:rsidRPr="00A6180C">
        <w:rPr>
          <w:rFonts w:ascii="Times New Roman" w:eastAsia="Times New Roman" w:hAnsi="Times New Roman" w:cs="Times New Roman"/>
          <w:sz w:val="24"/>
          <w:szCs w:val="24"/>
          <w:lang w:eastAsia="lv-LV"/>
        </w:rPr>
        <w:t xml:space="preserve">Aģentūras darbības pārraudzību īsteno ar uzraudzības padomes starpniecību. </w:t>
      </w:r>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Uzraudzības padomes sastāvā ir četri locekļi: divi – Domes deleģētie pārstāvji un divi -Daugavpils Universitātes Senāta deleģētie pārstāvji pēc Daugavpils Universitātes Rektora priekšlikuma. Uzraudzības padomes priekšsēdētāja pienākumus pilda Domes deleģētais Domes priekšsēdētāja vietnieks.</w:t>
      </w:r>
      <w:bookmarkStart w:id="13" w:name="p5"/>
      <w:bookmarkStart w:id="14" w:name="p-563586"/>
      <w:bookmarkEnd w:id="13"/>
      <w:bookmarkEnd w:id="14"/>
    </w:p>
    <w:p w:rsidR="00755DB2" w:rsidRPr="00A6180C" w:rsidRDefault="00755DB2" w:rsidP="00755DB2">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A6180C">
        <w:rPr>
          <w:rFonts w:ascii="Times New Roman" w:hAnsi="Times New Roman" w:cs="Times New Roman"/>
          <w:sz w:val="24"/>
          <w:szCs w:val="24"/>
        </w:rPr>
        <w:t>Īstenojot pārraudzību, uzraudzības padome:</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lastRenderedPageBreak/>
        <w:t xml:space="preserve">apstiprina aģentūras vidēja termiņa darbības stratēģiju; </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apstiprina kopējo gada budžeta apjomu;</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apstiprina aģentūras darba plānu kārtējam gadam;</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pieņem darbā un atlaiž no darba aģentūras direktoru;</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novērtē aģentūras darbības rezultātus;</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ierosina pārbaužu veikšanu aģentūrā;</w:t>
      </w:r>
    </w:p>
    <w:p w:rsidR="00755DB2" w:rsidRPr="00A6180C" w:rsidRDefault="00755DB2" w:rsidP="00755DB2">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ierosina disciplinārlietu vai dienesta pārbaudi saistībā ar aģentūras direktora darbību (arī disciplināri soda);</w:t>
      </w:r>
    </w:p>
    <w:p w:rsidR="00643B5B" w:rsidRPr="00A6180C" w:rsidRDefault="00755DB2" w:rsidP="00643B5B">
      <w:pPr>
        <w:pStyle w:val="tv213"/>
        <w:numPr>
          <w:ilvl w:val="1"/>
          <w:numId w:val="6"/>
        </w:numPr>
        <w:shd w:val="clear" w:color="auto" w:fill="FFFFFF"/>
        <w:spacing w:before="0" w:beforeAutospacing="0" w:after="0" w:afterAutospacing="0" w:line="293" w:lineRule="atLeast"/>
        <w:jc w:val="both"/>
        <w:rPr>
          <w:lang w:val="lv-LV"/>
        </w:rPr>
      </w:pPr>
      <w:r w:rsidRPr="00A6180C">
        <w:rPr>
          <w:lang w:val="lv-LV"/>
        </w:rPr>
        <w:t>veic citus normatīvajos aktos noteiktos pasākumus.</w:t>
      </w:r>
    </w:p>
    <w:p w:rsidR="00755DB2" w:rsidRPr="00A6180C" w:rsidRDefault="00755DB2" w:rsidP="00643B5B">
      <w:pPr>
        <w:pStyle w:val="tv213"/>
        <w:numPr>
          <w:ilvl w:val="0"/>
          <w:numId w:val="6"/>
        </w:numPr>
        <w:shd w:val="clear" w:color="auto" w:fill="FFFFFF"/>
        <w:spacing w:before="0" w:beforeAutospacing="0" w:after="0" w:afterAutospacing="0" w:line="293" w:lineRule="atLeast"/>
        <w:jc w:val="both"/>
        <w:rPr>
          <w:lang w:val="lv-LV"/>
        </w:rPr>
      </w:pPr>
      <w:r w:rsidRPr="00A6180C">
        <w:rPr>
          <w:shd w:val="clear" w:color="auto" w:fill="FFFFFF"/>
          <w:lang w:val="lv-LV"/>
        </w:rPr>
        <w:t>Uzraudzības padomei ir tiesības pieprasīt un saņemt informāciju par aģentūras darbību.</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5" w:name="n3"/>
      <w:bookmarkStart w:id="16" w:name="n-563587"/>
      <w:bookmarkEnd w:id="15"/>
      <w:bookmarkEnd w:id="16"/>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r w:rsidRPr="00A6180C">
        <w:rPr>
          <w:rFonts w:ascii="Times New Roman" w:eastAsia="Times New Roman" w:hAnsi="Times New Roman" w:cs="Times New Roman"/>
          <w:b/>
          <w:bCs/>
          <w:sz w:val="24"/>
          <w:szCs w:val="24"/>
          <w:lang w:eastAsia="lv-LV"/>
        </w:rPr>
        <w:t>III. Aģentūras izveidošanas mērķis un uzdevumi</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A6180C">
      <w:pPr>
        <w:pStyle w:val="ListParagraph"/>
        <w:numPr>
          <w:ilvl w:val="0"/>
          <w:numId w:val="9"/>
        </w:numPr>
        <w:shd w:val="clear" w:color="auto" w:fill="FFFFFF"/>
        <w:spacing w:after="0" w:line="240" w:lineRule="auto"/>
        <w:ind w:left="426"/>
        <w:jc w:val="both"/>
        <w:rPr>
          <w:rFonts w:ascii="Times New Roman" w:eastAsia="Times New Roman" w:hAnsi="Times New Roman" w:cs="Times New Roman"/>
          <w:sz w:val="24"/>
          <w:szCs w:val="24"/>
          <w:lang w:eastAsia="lv-LV"/>
        </w:rPr>
      </w:pPr>
      <w:bookmarkStart w:id="17" w:name="p6"/>
      <w:bookmarkStart w:id="18" w:name="p-563588"/>
      <w:bookmarkEnd w:id="17"/>
      <w:bookmarkEnd w:id="18"/>
      <w:r w:rsidRPr="00A6180C">
        <w:rPr>
          <w:rFonts w:ascii="Times New Roman" w:eastAsia="Times New Roman" w:hAnsi="Times New Roman" w:cs="Times New Roman"/>
          <w:sz w:val="24"/>
          <w:szCs w:val="24"/>
          <w:lang w:eastAsia="lv-LV"/>
        </w:rPr>
        <w:t xml:space="preserve">Aģentūras izveidošanas mērķis ir </w:t>
      </w:r>
      <w:r w:rsidRPr="00A6180C">
        <w:rPr>
          <w:rFonts w:ascii="Times New Roman" w:hAnsi="Times New Roman" w:cs="Times New Roman"/>
          <w:sz w:val="24"/>
          <w:szCs w:val="24"/>
        </w:rPr>
        <w:t>nodrošināt mūsdienu prasībām atbilstošu sporta medicīnas centru, kurā strādās augstās klases profesionāļi sporta medicīnas, fizioterapijas, traumatoloģijas un rehabilitācijas jomā, nodrošinot regulāras veselības pārbaudes, konsultācijas par traumu profilaksi, ķermeņa slodzi un citiem jautājumiem,  sportistiem visā Latgales reģionā, t.sk. bērniem ar paaugstinātu fizisko slodzi padziļināto medicīnisko pārbaudi</w:t>
      </w:r>
      <w:r w:rsidRPr="00A6180C">
        <w:rPr>
          <w:rFonts w:ascii="Times New Roman" w:eastAsia="Times New Roman" w:hAnsi="Times New Roman" w:cs="Times New Roman"/>
          <w:sz w:val="24"/>
          <w:szCs w:val="24"/>
          <w:lang w:eastAsia="lv-LV"/>
        </w:rPr>
        <w:t>.</w:t>
      </w:r>
    </w:p>
    <w:p w:rsidR="00755DB2" w:rsidRPr="00A6180C" w:rsidRDefault="00755DB2" w:rsidP="00A6180C">
      <w:pPr>
        <w:pStyle w:val="ListParagraph"/>
        <w:numPr>
          <w:ilvl w:val="0"/>
          <w:numId w:val="9"/>
        </w:numPr>
        <w:shd w:val="clear" w:color="auto" w:fill="FFFFFF"/>
        <w:spacing w:after="0" w:line="240" w:lineRule="auto"/>
        <w:ind w:left="426"/>
        <w:jc w:val="both"/>
        <w:rPr>
          <w:rFonts w:ascii="Times New Roman" w:eastAsia="Times New Roman" w:hAnsi="Times New Roman" w:cs="Times New Roman"/>
          <w:sz w:val="24"/>
          <w:szCs w:val="24"/>
          <w:lang w:eastAsia="lv-LV"/>
        </w:rPr>
      </w:pPr>
      <w:bookmarkStart w:id="19" w:name="p7"/>
      <w:bookmarkStart w:id="20" w:name="p-563589"/>
      <w:bookmarkEnd w:id="19"/>
      <w:bookmarkEnd w:id="20"/>
      <w:r w:rsidRPr="00A6180C">
        <w:rPr>
          <w:rFonts w:ascii="Times New Roman" w:eastAsia="Times New Roman" w:hAnsi="Times New Roman" w:cs="Times New Roman"/>
          <w:sz w:val="24"/>
          <w:szCs w:val="24"/>
          <w:lang w:eastAsia="lv-LV"/>
        </w:rPr>
        <w:t>Aģentūrai ir šādi uzdevumi:</w:t>
      </w:r>
      <w:bookmarkStart w:id="21" w:name="n4"/>
      <w:bookmarkStart w:id="22" w:name="n-563590"/>
      <w:bookmarkEnd w:id="21"/>
      <w:bookmarkEnd w:id="22"/>
    </w:p>
    <w:p w:rsidR="00A6180C" w:rsidRPr="00A6180C" w:rsidRDefault="00A6180C" w:rsidP="00A6180C">
      <w:pPr>
        <w:pStyle w:val="ListParagraph"/>
        <w:numPr>
          <w:ilvl w:val="0"/>
          <w:numId w:val="4"/>
        </w:numPr>
        <w:shd w:val="clear" w:color="auto" w:fill="FFFFFF"/>
        <w:spacing w:after="0" w:line="240" w:lineRule="auto"/>
        <w:jc w:val="both"/>
        <w:rPr>
          <w:rFonts w:ascii="Times New Roman" w:eastAsia="Times New Roman" w:hAnsi="Times New Roman" w:cs="Times New Roman"/>
          <w:vanish/>
          <w:sz w:val="24"/>
          <w:szCs w:val="24"/>
          <w:lang w:eastAsia="lv-LV"/>
        </w:rPr>
      </w:pPr>
    </w:p>
    <w:p w:rsidR="00A6180C" w:rsidRPr="00A6180C" w:rsidRDefault="00A6180C" w:rsidP="00A6180C">
      <w:pPr>
        <w:pStyle w:val="ListParagraph"/>
        <w:numPr>
          <w:ilvl w:val="0"/>
          <w:numId w:val="4"/>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sistemātiska sportistu un bērnu ar paaugstināto fizisko slodzi medicīniskās pārbaudes nodrošināšana; sporta ārsta konsultācijas nodrošināšana;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hAnsi="Times New Roman" w:cs="Times New Roman"/>
          <w:sz w:val="24"/>
          <w:szCs w:val="24"/>
        </w:rPr>
        <w:t>fizioterapeita konsultācijas nodrošināšana;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proofErr w:type="spellStart"/>
      <w:r w:rsidRPr="00A6180C">
        <w:rPr>
          <w:rFonts w:ascii="Times New Roman" w:hAnsi="Times New Roman" w:cs="Times New Roman"/>
          <w:sz w:val="24"/>
          <w:szCs w:val="24"/>
        </w:rPr>
        <w:t>traumatologa</w:t>
      </w:r>
      <w:proofErr w:type="spellEnd"/>
      <w:r w:rsidRPr="00A6180C">
        <w:rPr>
          <w:rFonts w:ascii="Times New Roman" w:hAnsi="Times New Roman" w:cs="Times New Roman"/>
          <w:sz w:val="24"/>
          <w:szCs w:val="24"/>
        </w:rPr>
        <w:t xml:space="preserve"> konsultācijas nodrošināšana; </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 xml:space="preserve">ārsta </w:t>
      </w:r>
      <w:proofErr w:type="spellStart"/>
      <w:r w:rsidRPr="00A6180C">
        <w:rPr>
          <w:rFonts w:ascii="Times New Roman" w:eastAsia="Times New Roman" w:hAnsi="Times New Roman" w:cs="Times New Roman"/>
          <w:sz w:val="24"/>
          <w:szCs w:val="24"/>
          <w:lang w:eastAsia="lv-LV"/>
        </w:rPr>
        <w:t>rehabilitologa</w:t>
      </w:r>
      <w:proofErr w:type="spellEnd"/>
      <w:r w:rsidRPr="00A6180C">
        <w:rPr>
          <w:rFonts w:ascii="Times New Roman" w:eastAsia="Times New Roman" w:hAnsi="Times New Roman" w:cs="Times New Roman"/>
          <w:sz w:val="24"/>
          <w:szCs w:val="24"/>
          <w:lang w:eastAsia="lv-LV"/>
        </w:rPr>
        <w:t xml:space="preserve"> konsultācijas nodrošināšana;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uztura speciālista konsultācijas nodrošināšana;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ķermeņa masāžas pakalpojumu nodrošināšana;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ārstnieciskās vingrošanas pakalpojumu sniegšana;</w:t>
      </w:r>
    </w:p>
    <w:p w:rsidR="00755DB2"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rehabilitācijas pakalpojumu nodrošināšana;</w:t>
      </w:r>
    </w:p>
    <w:p w:rsidR="00A6180C" w:rsidRPr="00A6180C" w:rsidRDefault="00755DB2" w:rsidP="00A6180C">
      <w:pPr>
        <w:pStyle w:val="ListParagraph"/>
        <w:numPr>
          <w:ilvl w:val="1"/>
          <w:numId w:val="4"/>
        </w:numPr>
        <w:shd w:val="clear" w:color="auto" w:fill="FFFFFF"/>
        <w:spacing w:after="0" w:line="240" w:lineRule="auto"/>
        <w:ind w:left="709"/>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sportistu un bērnu ar  paaugstināto fizisko slodzi reģistra izveide un uzturēšana;</w:t>
      </w:r>
    </w:p>
    <w:p w:rsidR="00755DB2" w:rsidRPr="00A6180C" w:rsidRDefault="00755DB2" w:rsidP="00A6180C">
      <w:pPr>
        <w:pStyle w:val="ListParagraph"/>
        <w:numPr>
          <w:ilvl w:val="1"/>
          <w:numId w:val="4"/>
        </w:numPr>
        <w:shd w:val="clear" w:color="auto" w:fill="FFFFFF"/>
        <w:spacing w:after="0" w:line="240" w:lineRule="auto"/>
        <w:ind w:left="709"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Daugavpils Universitātē studējošo prakses vietu nodrošināšana attiecīgajās specialitātēs.</w:t>
      </w: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r w:rsidRPr="00A6180C">
        <w:rPr>
          <w:rFonts w:ascii="Times New Roman" w:eastAsia="Times New Roman" w:hAnsi="Times New Roman" w:cs="Times New Roman"/>
          <w:b/>
          <w:bCs/>
          <w:sz w:val="24"/>
          <w:szCs w:val="24"/>
          <w:lang w:eastAsia="lv-LV"/>
        </w:rPr>
        <w:t>IV. Aģentūras pārvaldes struktūra</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643B5B">
      <w:pPr>
        <w:pStyle w:val="ListParagraph"/>
        <w:numPr>
          <w:ilvl w:val="0"/>
          <w:numId w:val="10"/>
        </w:numPr>
        <w:shd w:val="clear" w:color="auto" w:fill="FFFFFF"/>
        <w:spacing w:after="0" w:line="240" w:lineRule="auto"/>
        <w:jc w:val="both"/>
        <w:rPr>
          <w:rFonts w:ascii="Times New Roman" w:eastAsia="Times New Roman" w:hAnsi="Times New Roman" w:cs="Times New Roman"/>
          <w:sz w:val="24"/>
          <w:szCs w:val="24"/>
          <w:lang w:eastAsia="lv-LV"/>
        </w:rPr>
      </w:pPr>
      <w:bookmarkStart w:id="23" w:name="p8"/>
      <w:bookmarkStart w:id="24" w:name="p-563591"/>
      <w:bookmarkEnd w:id="23"/>
      <w:bookmarkEnd w:id="24"/>
      <w:r w:rsidRPr="00A6180C">
        <w:rPr>
          <w:rFonts w:ascii="Times New Roman" w:eastAsia="Times New Roman" w:hAnsi="Times New Roman" w:cs="Times New Roman"/>
          <w:sz w:val="24"/>
          <w:szCs w:val="24"/>
          <w:lang w:eastAsia="lv-LV"/>
        </w:rPr>
        <w:t xml:space="preserve">Aģentūras darbu vada direktors, </w:t>
      </w:r>
      <w:r w:rsidRPr="00A6180C">
        <w:rPr>
          <w:rFonts w:ascii="Times New Roman" w:hAnsi="Times New Roman" w:cs="Times New Roman"/>
          <w:sz w:val="24"/>
          <w:szCs w:val="24"/>
          <w:shd w:val="clear" w:color="auto" w:fill="FFFFFF"/>
        </w:rPr>
        <w:t>kas pilda Valsts pārvaldes iekārtas likumā noteiktās pastarpinātās pārvaldes iestādes vadītāja funkcijas, rīkojas saskaņā ar Publisko aģentūru likumā, šajā nolikumā un darba līgumā minētajiem noteikumiem.</w:t>
      </w:r>
    </w:p>
    <w:p w:rsidR="00755DB2" w:rsidRPr="00A6180C" w:rsidRDefault="00755DB2" w:rsidP="00643B5B">
      <w:pPr>
        <w:pStyle w:val="ListParagraph"/>
        <w:numPr>
          <w:ilvl w:val="0"/>
          <w:numId w:val="10"/>
        </w:num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25" w:name="p9"/>
      <w:bookmarkStart w:id="26" w:name="p-563592"/>
      <w:bookmarkEnd w:id="25"/>
      <w:bookmarkEnd w:id="26"/>
      <w:r w:rsidRPr="00A6180C">
        <w:rPr>
          <w:rFonts w:ascii="Times New Roman" w:eastAsia="Times New Roman" w:hAnsi="Times New Roman" w:cs="Times New Roman"/>
          <w:sz w:val="24"/>
          <w:szCs w:val="24"/>
          <w:lang w:eastAsia="lv-LV"/>
        </w:rPr>
        <w:t>Aģentūras direktors nodrošina Aģentūras darbības tiesiskumu. Aģentūras direktors ir atbildīgs par Aģentūras administratīvo aktu un citu dokumentu tiesiskumu un lietderību.</w:t>
      </w:r>
    </w:p>
    <w:p w:rsidR="00755DB2" w:rsidRPr="00A6180C" w:rsidRDefault="00755DB2" w:rsidP="00BE1580">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bookmarkStart w:id="27" w:name="p10"/>
      <w:bookmarkStart w:id="28" w:name="p-563593"/>
      <w:bookmarkEnd w:id="27"/>
      <w:bookmarkEnd w:id="28"/>
      <w:r w:rsidRPr="00A6180C">
        <w:rPr>
          <w:rFonts w:ascii="Times New Roman" w:eastAsia="Times New Roman" w:hAnsi="Times New Roman" w:cs="Times New Roman"/>
          <w:sz w:val="24"/>
          <w:szCs w:val="24"/>
          <w:lang w:eastAsia="lv-LV"/>
        </w:rPr>
        <w:t>Aģentūras direktors papildus Publisko aģentūru likumā noteiktajām pilda šādus uzdevumus:</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nodrošina Aģentūras gada publiskā pārskata sagatavošanu un publicēšanu;</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 xml:space="preserve">rīkojas ar Aģentūras mantu un finanšu līdzekļiem normatīvajos aktos noteiktā kārtībā, </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bez īpaša pilnvarojuma pārstāv Aģentūru tās kompetencē esošajos jautājumos attiecībās ar valsts un pašvaldību institūcijām, fiziskām un juridiskām personām;</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nodrošina Aģentūras personāla vadību, pieņem darbā un atbrīvo no darba Aģentūras darbiniekus, nosaka viņu kompetenci un atbildību, apstiprina amata vienību sarakstus un amata aprakstus;</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atbilstoši savai kompetencei dod rīkojumus, kas ir saistoši Aģentūras darbiniekiem;</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slēdz darba un saimnieciskos līgumus, paraksta citus dokumentus Aģentūras vārdā;</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normatīvajos aktos noteiktā kārtībā nodrošina sabiedrības informēšanu par Aģentūras darbību;</w:t>
      </w:r>
    </w:p>
    <w:p w:rsidR="00755DB2" w:rsidRPr="00A6180C" w:rsidRDefault="00755DB2" w:rsidP="00A6180C">
      <w:pPr>
        <w:pStyle w:val="ListParagraph"/>
        <w:numPr>
          <w:ilvl w:val="1"/>
          <w:numId w:val="1"/>
        </w:numPr>
        <w:shd w:val="clear" w:color="auto" w:fill="FFFFFF"/>
        <w:spacing w:after="0" w:line="240" w:lineRule="auto"/>
        <w:ind w:left="851" w:hanging="56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lastRenderedPageBreak/>
        <w:t>veic citus uzdevumus, kas noteikti normatīvajos aktos, Domes un Daugavpils Universitātes Senāta lēmumos.</w:t>
      </w: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bookmarkStart w:id="29" w:name="p11"/>
      <w:bookmarkStart w:id="30" w:name="p-563594"/>
      <w:bookmarkEnd w:id="29"/>
      <w:bookmarkEnd w:id="30"/>
      <w:r w:rsidRPr="00A6180C">
        <w:rPr>
          <w:rFonts w:ascii="Times New Roman" w:eastAsia="Times New Roman" w:hAnsi="Times New Roman" w:cs="Times New Roman"/>
          <w:sz w:val="24"/>
          <w:szCs w:val="24"/>
          <w:lang w:eastAsia="lv-LV"/>
        </w:rPr>
        <w:t>Aģentūras direktors atbild par Aģentūras uzdevumu izpildi un par Aģentūras resursu racionālu un lietderīgu izmantošanu.</w:t>
      </w: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1" w:name="n5"/>
      <w:bookmarkStart w:id="32" w:name="n-563595"/>
      <w:bookmarkEnd w:id="31"/>
      <w:bookmarkEnd w:id="32"/>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r w:rsidRPr="00A6180C">
        <w:rPr>
          <w:rFonts w:ascii="Times New Roman" w:eastAsia="Times New Roman" w:hAnsi="Times New Roman" w:cs="Times New Roman"/>
          <w:b/>
          <w:bCs/>
          <w:sz w:val="24"/>
          <w:szCs w:val="24"/>
          <w:lang w:eastAsia="lv-LV"/>
        </w:rPr>
        <w:t>V. Aģentūras manta un finanšu līdzekļi</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bookmarkStart w:id="33" w:name="p12"/>
      <w:bookmarkStart w:id="34" w:name="p-563596"/>
      <w:bookmarkEnd w:id="33"/>
      <w:bookmarkEnd w:id="34"/>
      <w:r w:rsidRPr="00A6180C">
        <w:rPr>
          <w:rFonts w:ascii="Times New Roman" w:eastAsia="Times New Roman" w:hAnsi="Times New Roman" w:cs="Times New Roman"/>
          <w:sz w:val="24"/>
          <w:szCs w:val="24"/>
          <w:lang w:eastAsia="lv-LV"/>
        </w:rPr>
        <w:t>Aģentūras manta ir ar Domes lēmumu un ar Daugavpils Universitātes Senāta lēmumu Aģentūrai nodotā manta, kas nodota Aģentūras valdījumā. Aģentūra ar tās valdījumā nodoto mantu rīkojas, kā arī par trešajām personām nodarītajiem zaudējumiem atbild normatīvajos aktos noteiktajā kārtībā.</w:t>
      </w: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bookmarkStart w:id="35" w:name="p13"/>
      <w:bookmarkStart w:id="36" w:name="p-563597"/>
      <w:bookmarkEnd w:id="35"/>
      <w:bookmarkEnd w:id="36"/>
      <w:r w:rsidRPr="00A6180C">
        <w:rPr>
          <w:rFonts w:ascii="Times New Roman" w:eastAsia="Times New Roman" w:hAnsi="Times New Roman" w:cs="Times New Roman"/>
          <w:sz w:val="24"/>
          <w:szCs w:val="24"/>
          <w:lang w:eastAsia="lv-LV"/>
        </w:rPr>
        <w:t>Aģentūras finanšu līdzekļus veido:</w:t>
      </w:r>
    </w:p>
    <w:p w:rsidR="00755DB2" w:rsidRPr="00A6180C" w:rsidRDefault="00755DB2" w:rsidP="00755DB2">
      <w:pPr>
        <w:pStyle w:val="ListParagraph"/>
        <w:numPr>
          <w:ilvl w:val="1"/>
          <w:numId w:val="1"/>
        </w:numPr>
        <w:shd w:val="clear" w:color="auto" w:fill="FFFFFF"/>
        <w:spacing w:after="0" w:line="240" w:lineRule="auto"/>
        <w:ind w:left="993" w:hanging="57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pašvaldības un Daugavpils Universitātes budžeta dotācijas;</w:t>
      </w:r>
    </w:p>
    <w:p w:rsidR="00755DB2" w:rsidRPr="00A6180C" w:rsidRDefault="00755DB2" w:rsidP="00755DB2">
      <w:pPr>
        <w:pStyle w:val="ListParagraph"/>
        <w:numPr>
          <w:ilvl w:val="1"/>
          <w:numId w:val="1"/>
        </w:numPr>
        <w:shd w:val="clear" w:color="auto" w:fill="FFFFFF"/>
        <w:spacing w:after="0" w:line="240" w:lineRule="auto"/>
        <w:ind w:left="993" w:hanging="57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ieņēmumi par Aģentūras sniegtajiem maksas pakalpojumiem;</w:t>
      </w:r>
    </w:p>
    <w:p w:rsidR="00755DB2" w:rsidRPr="00A6180C" w:rsidRDefault="00755DB2" w:rsidP="00755DB2">
      <w:pPr>
        <w:pStyle w:val="ListParagraph"/>
        <w:numPr>
          <w:ilvl w:val="1"/>
          <w:numId w:val="1"/>
        </w:numPr>
        <w:shd w:val="clear" w:color="auto" w:fill="FFFFFF"/>
        <w:spacing w:after="0" w:line="240" w:lineRule="auto"/>
        <w:ind w:left="993" w:hanging="577"/>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citi ieņēmumi - tai skaitā ziedojumi, dāvinājumi un piesaistītie ārvalstu finanšu līdzekļi.</w:t>
      </w: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bookmarkStart w:id="37" w:name="p14"/>
      <w:bookmarkStart w:id="38" w:name="p-563598"/>
      <w:bookmarkEnd w:id="37"/>
      <w:bookmarkEnd w:id="38"/>
      <w:r w:rsidRPr="00A6180C">
        <w:rPr>
          <w:rFonts w:ascii="Times New Roman" w:eastAsia="Times New Roman" w:hAnsi="Times New Roman" w:cs="Times New Roman"/>
          <w:sz w:val="24"/>
          <w:szCs w:val="24"/>
          <w:lang w:eastAsia="lv-LV"/>
        </w:rPr>
        <w:t>Aģentūra sniedz maksas pakalpojumus saskaņā ar Domes un Daugavpils Universitātes Senāta apstiprināto cenrādi.</w:t>
      </w: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Pārskatus par aģentūras uzdevumu pildīšanu un līdzekļu izlietojumu aģentūra sniedz normatīvajos aktos noteiktajā kārtībā un termiņā.</w:t>
      </w: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9" w:name="n6"/>
      <w:bookmarkStart w:id="40" w:name="n-563599"/>
      <w:bookmarkEnd w:id="39"/>
      <w:bookmarkEnd w:id="40"/>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sz w:val="24"/>
          <w:szCs w:val="24"/>
          <w:lang w:eastAsia="lv-LV"/>
        </w:rPr>
      </w:pPr>
      <w:r w:rsidRPr="00A6180C">
        <w:rPr>
          <w:rFonts w:ascii="Times New Roman" w:eastAsia="Times New Roman" w:hAnsi="Times New Roman" w:cs="Times New Roman"/>
          <w:b/>
          <w:bCs/>
          <w:sz w:val="24"/>
          <w:szCs w:val="24"/>
          <w:lang w:eastAsia="lv-LV"/>
        </w:rPr>
        <w:t>VI. Aģentūras administratīvo aktu izdošanas, izdoto administratīvo aktu vai faktiskās rīcības apstrīdēšanas kārtība</w:t>
      </w:r>
    </w:p>
    <w:p w:rsidR="00A6180C" w:rsidRPr="00A6180C" w:rsidRDefault="00A6180C" w:rsidP="00755DB2">
      <w:pPr>
        <w:shd w:val="clear" w:color="auto" w:fill="FFFFFF"/>
        <w:spacing w:after="0" w:line="240" w:lineRule="auto"/>
        <w:jc w:val="center"/>
        <w:rPr>
          <w:rFonts w:ascii="Times New Roman" w:eastAsia="Times New Roman" w:hAnsi="Times New Roman" w:cs="Times New Roman"/>
          <w:b/>
          <w:bCs/>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bookmarkStart w:id="41" w:name="p15"/>
      <w:bookmarkStart w:id="42" w:name="p-563600"/>
      <w:bookmarkEnd w:id="41"/>
      <w:bookmarkEnd w:id="42"/>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vanish/>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Aģentūras direktors savas kompetences ietvaros izskata iesniegumus, priekšlikumus un sūdzības, pieņem attiecīgus lēmumus, izdod administratīvos aktus normatīvajos aktos noteiktajos gadījumos.</w:t>
      </w:r>
      <w:bookmarkStart w:id="43" w:name="p16"/>
      <w:bookmarkStart w:id="44" w:name="p-563601"/>
      <w:bookmarkEnd w:id="43"/>
      <w:bookmarkEnd w:id="44"/>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Aģentūras direktora izdotos administratīvus aktu un faktisko rīcību Administratīvā procesa likumā noteiktajā kārtībā var apstrīdēt Domes izpilddirektoram.</w:t>
      </w:r>
    </w:p>
    <w:p w:rsidR="00755DB2" w:rsidRPr="00A6180C" w:rsidRDefault="00755DB2" w:rsidP="00755DB2">
      <w:pPr>
        <w:pStyle w:val="ListParagraph"/>
        <w:shd w:val="clear" w:color="auto" w:fill="FFFFFF"/>
        <w:spacing w:after="0" w:line="240" w:lineRule="auto"/>
        <w:ind w:left="435"/>
        <w:jc w:val="both"/>
        <w:rPr>
          <w:rFonts w:ascii="Times New Roman" w:eastAsia="Times New Roman" w:hAnsi="Times New Roman" w:cs="Times New Roman"/>
          <w:sz w:val="24"/>
          <w:szCs w:val="24"/>
          <w:lang w:eastAsia="lv-LV"/>
        </w:rPr>
      </w:pPr>
    </w:p>
    <w:p w:rsidR="00755DB2" w:rsidRPr="00A6180C" w:rsidRDefault="00755DB2" w:rsidP="00755DB2">
      <w:pPr>
        <w:pStyle w:val="ListParagraph"/>
        <w:shd w:val="clear" w:color="auto" w:fill="FFFFFF"/>
        <w:spacing w:after="0" w:line="240" w:lineRule="auto"/>
        <w:ind w:left="435"/>
        <w:jc w:val="center"/>
        <w:rPr>
          <w:rFonts w:ascii="Times New Roman" w:eastAsia="Times New Roman" w:hAnsi="Times New Roman" w:cs="Times New Roman"/>
          <w:b/>
          <w:sz w:val="24"/>
          <w:szCs w:val="24"/>
          <w:lang w:eastAsia="lv-LV"/>
        </w:rPr>
      </w:pPr>
      <w:r w:rsidRPr="00A6180C">
        <w:rPr>
          <w:rFonts w:ascii="Times New Roman" w:eastAsia="Times New Roman" w:hAnsi="Times New Roman" w:cs="Times New Roman"/>
          <w:b/>
          <w:sz w:val="24"/>
          <w:szCs w:val="24"/>
          <w:lang w:eastAsia="lv-LV"/>
        </w:rPr>
        <w:t>VII. Aģentūras likvidēšanas kārtība un kārtība, kādā notiek izstāšanās no tās</w:t>
      </w:r>
    </w:p>
    <w:p w:rsidR="00755DB2" w:rsidRPr="00A6180C" w:rsidRDefault="00755DB2" w:rsidP="00755DB2">
      <w:pPr>
        <w:pStyle w:val="ListParagraph"/>
        <w:shd w:val="clear" w:color="auto" w:fill="FFFFFF"/>
        <w:spacing w:after="0" w:line="240" w:lineRule="auto"/>
        <w:ind w:left="435"/>
        <w:jc w:val="center"/>
        <w:rPr>
          <w:rFonts w:ascii="Times New Roman" w:eastAsia="Times New Roman" w:hAnsi="Times New Roman" w:cs="Times New Roman"/>
          <w:b/>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lang w:eastAsia="lv-LV"/>
        </w:rPr>
      </w:pPr>
      <w:r w:rsidRPr="00A6180C">
        <w:rPr>
          <w:rFonts w:ascii="Times New Roman" w:eastAsia="Times New Roman" w:hAnsi="Times New Roman" w:cs="Times New Roman"/>
          <w:sz w:val="24"/>
          <w:szCs w:val="24"/>
          <w:lang w:eastAsia="lv-LV"/>
        </w:rPr>
        <w:t>Aģentūru likvidē, pieņemot par to Domes lēmumu un Daugavpils Universitātes Senāta lēmumu,</w:t>
      </w:r>
      <w:r w:rsidRPr="00A6180C">
        <w:rPr>
          <w:rFonts w:ascii="Times New Roman" w:eastAsia="Times New Roman" w:hAnsi="Times New Roman" w:cs="Times New Roman"/>
          <w:bCs/>
          <w:sz w:val="24"/>
          <w:szCs w:val="24"/>
          <w:lang w:eastAsia="lv-LV"/>
        </w:rPr>
        <w:t xml:space="preserve"> saskaņā ar Publisko aģentūru likumu</w:t>
      </w:r>
      <w:r w:rsidRPr="00A6180C">
        <w:rPr>
          <w:rFonts w:ascii="Times New Roman" w:eastAsia="Times New Roman" w:hAnsi="Times New Roman" w:cs="Times New Roman"/>
          <w:sz w:val="24"/>
          <w:szCs w:val="24"/>
          <w:lang w:eastAsia="lv-LV"/>
        </w:rPr>
        <w:t>.</w:t>
      </w: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bCs/>
          <w:sz w:val="24"/>
          <w:szCs w:val="24"/>
          <w:lang w:eastAsia="lv-LV"/>
        </w:rPr>
      </w:pPr>
      <w:bookmarkStart w:id="45" w:name="n7"/>
      <w:bookmarkStart w:id="46" w:name="n-563602"/>
      <w:bookmarkEnd w:id="45"/>
      <w:bookmarkEnd w:id="46"/>
      <w:r w:rsidRPr="00A6180C">
        <w:rPr>
          <w:rFonts w:ascii="Times New Roman" w:eastAsia="Times New Roman" w:hAnsi="Times New Roman" w:cs="Times New Roman"/>
          <w:bCs/>
          <w:sz w:val="24"/>
          <w:szCs w:val="24"/>
          <w:lang w:eastAsia="lv-LV"/>
        </w:rPr>
        <w:t xml:space="preserve">Lai izstātos no aģentūras, Dome vai Daugavpils Universitātes Senāts pieņem attiecīgu lēmumu. Vienam no aģentūras dibinātājiem pieņemot lēmumu par izstāšanos no aģentūras, otrajam dibinātājam 30 dienu laikā jāpieņem lēmums par izmaiņām aģentūras nolikumā vai aģentūras likvidēšanu. </w:t>
      </w:r>
    </w:p>
    <w:p w:rsidR="00755DB2" w:rsidRPr="00A6180C" w:rsidRDefault="00755DB2" w:rsidP="00755DB2">
      <w:pPr>
        <w:pStyle w:val="ListParagraph"/>
        <w:shd w:val="clear" w:color="auto" w:fill="FFFFFF"/>
        <w:spacing w:after="0" w:line="240" w:lineRule="auto"/>
        <w:ind w:left="435"/>
        <w:jc w:val="both"/>
        <w:rPr>
          <w:rFonts w:ascii="Times New Roman" w:eastAsia="Times New Roman" w:hAnsi="Times New Roman" w:cs="Times New Roman"/>
          <w:bCs/>
          <w:color w:val="000000" w:themeColor="text1"/>
          <w:sz w:val="24"/>
          <w:szCs w:val="24"/>
          <w:lang w:eastAsia="lv-LV"/>
        </w:rPr>
      </w:pPr>
    </w:p>
    <w:p w:rsidR="00755DB2" w:rsidRPr="00A6180C" w:rsidRDefault="00755DB2" w:rsidP="00755DB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A6180C">
        <w:rPr>
          <w:rFonts w:ascii="Times New Roman" w:eastAsia="Times New Roman" w:hAnsi="Times New Roman" w:cs="Times New Roman"/>
          <w:b/>
          <w:bCs/>
          <w:color w:val="000000" w:themeColor="text1"/>
          <w:sz w:val="24"/>
          <w:szCs w:val="24"/>
          <w:lang w:eastAsia="lv-LV"/>
        </w:rPr>
        <w:t>VIII. Noslēguma jautājums</w:t>
      </w:r>
    </w:p>
    <w:p w:rsidR="00643B5B" w:rsidRPr="00A6180C" w:rsidRDefault="00643B5B" w:rsidP="00755DB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vanish/>
          <w:color w:val="000000" w:themeColor="text1"/>
          <w:sz w:val="24"/>
          <w:szCs w:val="24"/>
          <w:lang w:eastAsia="lv-LV"/>
        </w:rPr>
      </w:pPr>
      <w:bookmarkStart w:id="47" w:name="p17"/>
      <w:bookmarkStart w:id="48" w:name="p-563603"/>
      <w:bookmarkEnd w:id="47"/>
      <w:bookmarkEnd w:id="48"/>
    </w:p>
    <w:p w:rsidR="00755DB2" w:rsidRPr="00A6180C" w:rsidRDefault="00755DB2" w:rsidP="00755DB2">
      <w:pPr>
        <w:pStyle w:val="ListParagraph"/>
        <w:numPr>
          <w:ilvl w:val="0"/>
          <w:numId w:val="1"/>
        </w:numPr>
        <w:shd w:val="clear" w:color="auto" w:fill="FFFFFF"/>
        <w:spacing w:after="0" w:line="240" w:lineRule="auto"/>
        <w:jc w:val="both"/>
        <w:rPr>
          <w:rFonts w:ascii="Times New Roman" w:eastAsia="Times New Roman" w:hAnsi="Times New Roman" w:cs="Times New Roman"/>
          <w:vanish/>
          <w:color w:val="000000" w:themeColor="text1"/>
          <w:sz w:val="24"/>
          <w:szCs w:val="24"/>
          <w:lang w:eastAsia="lv-LV"/>
        </w:rPr>
      </w:pPr>
    </w:p>
    <w:p w:rsidR="00755DB2" w:rsidRPr="00A6180C" w:rsidRDefault="00755DB2" w:rsidP="00755DB2">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A6180C">
        <w:rPr>
          <w:rFonts w:ascii="Times New Roman" w:eastAsia="Times New Roman" w:hAnsi="Times New Roman" w:cs="Times New Roman"/>
          <w:color w:val="000000" w:themeColor="text1"/>
          <w:sz w:val="24"/>
          <w:szCs w:val="24"/>
          <w:lang w:eastAsia="lv-LV"/>
        </w:rPr>
        <w:t>Saistošie notei</w:t>
      </w:r>
      <w:r w:rsidR="00A6180C" w:rsidRPr="00A6180C">
        <w:rPr>
          <w:rFonts w:ascii="Times New Roman" w:eastAsia="Times New Roman" w:hAnsi="Times New Roman" w:cs="Times New Roman"/>
          <w:color w:val="000000" w:themeColor="text1"/>
          <w:sz w:val="24"/>
          <w:szCs w:val="24"/>
          <w:lang w:eastAsia="lv-LV"/>
        </w:rPr>
        <w:t>kumi stājas spēkā 2021. gada 1.</w:t>
      </w:r>
      <w:r w:rsidRPr="00A6180C">
        <w:rPr>
          <w:rFonts w:ascii="Times New Roman" w:eastAsia="Times New Roman" w:hAnsi="Times New Roman" w:cs="Times New Roman"/>
          <w:color w:val="000000" w:themeColor="text1"/>
          <w:sz w:val="24"/>
          <w:szCs w:val="24"/>
          <w:lang w:eastAsia="lv-LV"/>
        </w:rPr>
        <w:t>februārī.</w:t>
      </w:r>
    </w:p>
    <w:p w:rsidR="00755DB2" w:rsidRPr="00A6180C" w:rsidRDefault="00755DB2" w:rsidP="00755DB2">
      <w:pPr>
        <w:pStyle w:val="ListParagraph"/>
        <w:shd w:val="clear" w:color="auto" w:fill="FFFFFF"/>
        <w:spacing w:after="0" w:line="240" w:lineRule="auto"/>
        <w:ind w:left="435"/>
        <w:jc w:val="both"/>
        <w:rPr>
          <w:rFonts w:ascii="Times New Roman" w:eastAsia="Times New Roman" w:hAnsi="Times New Roman" w:cs="Times New Roman"/>
          <w:color w:val="000000" w:themeColor="text1"/>
          <w:sz w:val="24"/>
          <w:szCs w:val="24"/>
          <w:lang w:eastAsia="lv-LV"/>
        </w:rPr>
      </w:pPr>
    </w:p>
    <w:p w:rsidR="00755DB2" w:rsidRPr="00A6180C" w:rsidRDefault="00755DB2" w:rsidP="00755DB2">
      <w:pPr>
        <w:pStyle w:val="ListParagraph"/>
        <w:shd w:val="clear" w:color="auto" w:fill="FFFFFF"/>
        <w:spacing w:after="0" w:line="240" w:lineRule="auto"/>
        <w:ind w:left="435"/>
        <w:jc w:val="both"/>
        <w:rPr>
          <w:rFonts w:ascii="Times New Roman" w:eastAsia="Times New Roman" w:hAnsi="Times New Roman" w:cs="Times New Roman"/>
          <w:b/>
          <w:color w:val="000000" w:themeColor="text1"/>
          <w:sz w:val="24"/>
          <w:szCs w:val="24"/>
          <w:lang w:eastAsia="lv-LV"/>
        </w:rPr>
      </w:pPr>
      <w:bookmarkStart w:id="49" w:name="_GoBack"/>
    </w:p>
    <w:bookmarkEnd w:id="49"/>
    <w:p w:rsidR="00513A09" w:rsidRPr="00A6180C" w:rsidRDefault="00142E1C" w:rsidP="00755DB2">
      <w:r>
        <w:rPr>
          <w:rFonts w:ascii="Times New Roman" w:eastAsia="Times New Roman" w:hAnsi="Times New Roman" w:cs="Times New Roman"/>
          <w:color w:val="000000" w:themeColor="text1"/>
          <w:sz w:val="24"/>
          <w:szCs w:val="24"/>
          <w:lang w:eastAsia="lv-LV"/>
        </w:rPr>
        <w:t>D</w:t>
      </w:r>
      <w:r w:rsidR="00755DB2" w:rsidRPr="00A6180C">
        <w:rPr>
          <w:rFonts w:ascii="Times New Roman" w:eastAsia="Times New Roman" w:hAnsi="Times New Roman" w:cs="Times New Roman"/>
          <w:color w:val="000000" w:themeColor="text1"/>
          <w:sz w:val="24"/>
          <w:szCs w:val="24"/>
          <w:lang w:eastAsia="lv-LV"/>
        </w:rPr>
        <w:t xml:space="preserve">omes priekšsēdētājs </w:t>
      </w:r>
      <w:r w:rsidR="00755DB2" w:rsidRPr="00A6180C">
        <w:rPr>
          <w:rFonts w:ascii="Times New Roman" w:eastAsia="Times New Roman" w:hAnsi="Times New Roman" w:cs="Times New Roman"/>
          <w:color w:val="000000" w:themeColor="text1"/>
          <w:sz w:val="24"/>
          <w:szCs w:val="24"/>
          <w:lang w:eastAsia="lv-LV"/>
        </w:rPr>
        <w:tab/>
      </w:r>
      <w:r w:rsidR="00755DB2" w:rsidRPr="00A6180C">
        <w:rPr>
          <w:rFonts w:ascii="Times New Roman" w:eastAsia="Times New Roman" w:hAnsi="Times New Roman" w:cs="Times New Roman"/>
          <w:color w:val="000000" w:themeColor="text1"/>
          <w:sz w:val="24"/>
          <w:szCs w:val="24"/>
          <w:lang w:eastAsia="lv-LV"/>
        </w:rPr>
        <w:tab/>
      </w:r>
      <w:r w:rsidR="00125E73" w:rsidRPr="00125E73">
        <w:rPr>
          <w:rFonts w:ascii="Times New Roman" w:eastAsia="Times New Roman" w:hAnsi="Times New Roman" w:cs="Times New Roman"/>
          <w:i/>
          <w:color w:val="000000" w:themeColor="text1"/>
          <w:sz w:val="24"/>
          <w:szCs w:val="24"/>
          <w:lang w:eastAsia="lv-LV"/>
        </w:rPr>
        <w:t>(personiskais paraksts)</w:t>
      </w:r>
      <w:r>
        <w:rPr>
          <w:rFonts w:ascii="Times New Roman" w:eastAsia="Times New Roman" w:hAnsi="Times New Roman" w:cs="Times New Roman"/>
          <w:color w:val="000000" w:themeColor="text1"/>
          <w:sz w:val="24"/>
          <w:szCs w:val="24"/>
          <w:lang w:eastAsia="lv-LV"/>
        </w:rPr>
        <w:t xml:space="preserve">                               </w:t>
      </w:r>
      <w:r w:rsidR="00755DB2" w:rsidRPr="00A6180C">
        <w:rPr>
          <w:rFonts w:ascii="Times New Roman" w:eastAsia="Times New Roman" w:hAnsi="Times New Roman" w:cs="Times New Roman"/>
          <w:color w:val="000000" w:themeColor="text1"/>
          <w:sz w:val="24"/>
          <w:szCs w:val="24"/>
          <w:lang w:eastAsia="lv-LV"/>
        </w:rPr>
        <w:tab/>
        <w:t>I. Prelatovs</w:t>
      </w:r>
    </w:p>
    <w:sectPr w:rsidR="00513A09" w:rsidRPr="00A6180C" w:rsidSect="00125E73">
      <w:pgSz w:w="12240" w:h="15840"/>
      <w:pgMar w:top="1134"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89E"/>
    <w:multiLevelType w:val="multilevel"/>
    <w:tmpl w:val="9EC43DD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4175E81"/>
    <w:multiLevelType w:val="multilevel"/>
    <w:tmpl w:val="9A4E5170"/>
    <w:lvl w:ilvl="0">
      <w:start w:val="10"/>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46E20136"/>
    <w:multiLevelType w:val="multilevel"/>
    <w:tmpl w:val="3ACACA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8E82C3E"/>
    <w:multiLevelType w:val="hybridMultilevel"/>
    <w:tmpl w:val="9956DEB2"/>
    <w:lvl w:ilvl="0" w:tplc="51187CAA">
      <w:start w:val="1"/>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5962B4"/>
    <w:multiLevelType w:val="hybridMultilevel"/>
    <w:tmpl w:val="4CB89FBE"/>
    <w:lvl w:ilvl="0" w:tplc="EF0E9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B3DC3"/>
    <w:multiLevelType w:val="hybridMultilevel"/>
    <w:tmpl w:val="686A129E"/>
    <w:lvl w:ilvl="0" w:tplc="51187CAA">
      <w:start w:val="1"/>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5D4EFC"/>
    <w:multiLevelType w:val="multilevel"/>
    <w:tmpl w:val="DB4CA26A"/>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934F3A"/>
    <w:multiLevelType w:val="hybridMultilevel"/>
    <w:tmpl w:val="651EB374"/>
    <w:lvl w:ilvl="0" w:tplc="9FE6A99A">
      <w:start w:val="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A408CD"/>
    <w:multiLevelType w:val="hybridMultilevel"/>
    <w:tmpl w:val="996C460A"/>
    <w:lvl w:ilvl="0" w:tplc="51187CAA">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452C11"/>
    <w:multiLevelType w:val="multilevel"/>
    <w:tmpl w:val="D23AB6AE"/>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9"/>
  </w:num>
  <w:num w:numId="4">
    <w:abstractNumId w:val="0"/>
  </w:num>
  <w:num w:numId="5">
    <w:abstractNumId w:val="4"/>
  </w:num>
  <w:num w:numId="6">
    <w:abstractNumId w:val="2"/>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B2"/>
    <w:rsid w:val="00125E73"/>
    <w:rsid w:val="00142E1C"/>
    <w:rsid w:val="00213C59"/>
    <w:rsid w:val="00513A09"/>
    <w:rsid w:val="00643B5B"/>
    <w:rsid w:val="00755DB2"/>
    <w:rsid w:val="008B36FB"/>
    <w:rsid w:val="00A6180C"/>
    <w:rsid w:val="00BE1580"/>
    <w:rsid w:val="00D55DFA"/>
    <w:rsid w:val="00E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BCF48-518F-4274-8167-1C73CFFA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B2"/>
    <w:pPr>
      <w:spacing w:after="160" w:line="259" w:lineRule="auto"/>
    </w:pPr>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B2"/>
    <w:pPr>
      <w:ind w:left="720"/>
      <w:contextualSpacing/>
    </w:pPr>
  </w:style>
  <w:style w:type="paragraph" w:customStyle="1" w:styleId="tv213">
    <w:name w:val="tv213"/>
    <w:basedOn w:val="Normal"/>
    <w:rsid w:val="00755D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5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71F"/>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4500</Words>
  <Characters>2565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4</cp:revision>
  <cp:lastPrinted>2021-01-28T07:59:00Z</cp:lastPrinted>
  <dcterms:created xsi:type="dcterms:W3CDTF">2021-01-28T13:15:00Z</dcterms:created>
  <dcterms:modified xsi:type="dcterms:W3CDTF">2021-02-01T07:06:00Z</dcterms:modified>
</cp:coreProperties>
</file>