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420" w:rsidRPr="00A1030D" w:rsidRDefault="00D93420" w:rsidP="00D93420">
      <w:pPr>
        <w:pStyle w:val="Title"/>
        <w:tabs>
          <w:tab w:val="left" w:pos="3960"/>
        </w:tabs>
      </w:pPr>
      <w:r w:rsidRPr="00A1030D">
        <w:rPr>
          <w:noProof/>
          <w:lang w:eastAsia="lv-LV"/>
        </w:rPr>
        <w:drawing>
          <wp:inline distT="0" distB="0" distL="0" distR="0" wp14:anchorId="5B98037B" wp14:editId="71CA6A16">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D93420" w:rsidRPr="00A1030D" w:rsidRDefault="00D93420" w:rsidP="00D93420">
      <w:pPr>
        <w:pStyle w:val="Title"/>
        <w:tabs>
          <w:tab w:val="left" w:pos="3969"/>
          <w:tab w:val="left" w:pos="4395"/>
        </w:tabs>
        <w:rPr>
          <w:b w:val="0"/>
          <w:bCs/>
        </w:rPr>
      </w:pPr>
      <w:r w:rsidRPr="00A1030D">
        <w:rPr>
          <w:b w:val="0"/>
          <w:bCs/>
        </w:rPr>
        <w:t xml:space="preserve">  LATVIJAS REPUBLIKAS</w:t>
      </w:r>
    </w:p>
    <w:p w:rsidR="00D93420" w:rsidRPr="00A1030D" w:rsidRDefault="00D93420" w:rsidP="00D93420">
      <w:pPr>
        <w:pStyle w:val="Title"/>
        <w:tabs>
          <w:tab w:val="left" w:pos="3969"/>
          <w:tab w:val="left" w:pos="4395"/>
        </w:tabs>
      </w:pPr>
      <w:r w:rsidRPr="00A1030D">
        <w:t>DAUGAVPILS PILSĒTAS DOME</w:t>
      </w:r>
    </w:p>
    <w:p w:rsidR="00D93420" w:rsidRPr="00A1030D" w:rsidRDefault="00D93420" w:rsidP="00D93420">
      <w:pPr>
        <w:spacing w:after="0" w:line="240" w:lineRule="auto"/>
        <w:ind w:right="-341"/>
        <w:jc w:val="center"/>
        <w:rPr>
          <w:rFonts w:ascii="Times New Roman" w:hAnsi="Times New Roman"/>
          <w:sz w:val="20"/>
          <w:szCs w:val="20"/>
          <w:lang w:val="lv-LV"/>
        </w:rPr>
      </w:pPr>
      <w:r w:rsidRPr="00A1030D">
        <w:rPr>
          <w:rFonts w:ascii="Times New Roman" w:hAnsi="Times New Roman"/>
          <w:noProof/>
          <w:lang w:val="lv-LV" w:eastAsia="lv-LV"/>
        </w:rPr>
        <mc:AlternateContent>
          <mc:Choice Requires="wps">
            <w:drawing>
              <wp:anchor distT="4294967295" distB="4294967295" distL="114300" distR="114300" simplePos="0" relativeHeight="251659264" behindDoc="0" locked="0" layoutInCell="1" allowOverlap="1" wp14:anchorId="7D54B71D" wp14:editId="3601CDBE">
                <wp:simplePos x="0" y="0"/>
                <wp:positionH relativeFrom="column">
                  <wp:posOffset>-40005</wp:posOffset>
                </wp:positionH>
                <wp:positionV relativeFrom="paragraph">
                  <wp:posOffset>102235</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667E9"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r w:rsidRPr="00A1030D">
        <w:rPr>
          <w:rFonts w:ascii="Times New Roman" w:hAnsi="Times New Roman"/>
          <w:sz w:val="20"/>
          <w:szCs w:val="20"/>
          <w:lang w:val="lv-LV"/>
        </w:rPr>
        <w:t xml:space="preserve">Reģ. Nr. 90000077325, K. Valdemāra iela 1, Daugavpils, LV-5401, tālr. 65404344, 65404368, fakss 65421941 </w:t>
      </w:r>
    </w:p>
    <w:p w:rsidR="00D93420" w:rsidRPr="00A1030D" w:rsidRDefault="00D93420" w:rsidP="00D93420">
      <w:pPr>
        <w:spacing w:after="0" w:line="240" w:lineRule="auto"/>
        <w:ind w:right="-341"/>
        <w:jc w:val="center"/>
        <w:rPr>
          <w:rFonts w:ascii="Times New Roman" w:hAnsi="Times New Roman"/>
          <w:sz w:val="20"/>
          <w:szCs w:val="20"/>
          <w:u w:val="single"/>
          <w:lang w:val="lv-LV"/>
        </w:rPr>
      </w:pPr>
      <w:r w:rsidRPr="00A1030D">
        <w:rPr>
          <w:rFonts w:ascii="Times New Roman" w:hAnsi="Times New Roman"/>
          <w:sz w:val="20"/>
          <w:szCs w:val="20"/>
          <w:lang w:val="lv-LV"/>
        </w:rPr>
        <w:t xml:space="preserve">e-pasts info@daugavpils.lv   </w:t>
      </w:r>
      <w:r w:rsidRPr="00A1030D">
        <w:rPr>
          <w:rFonts w:ascii="Times New Roman" w:hAnsi="Times New Roman"/>
          <w:sz w:val="20"/>
          <w:szCs w:val="20"/>
          <w:u w:val="single"/>
          <w:lang w:val="lv-LV"/>
        </w:rPr>
        <w:t>www.daugavpils.lv</w:t>
      </w:r>
    </w:p>
    <w:p w:rsidR="005048FA" w:rsidRPr="00A1030D" w:rsidRDefault="005048FA" w:rsidP="005048FA">
      <w:pPr>
        <w:shd w:val="clear" w:color="auto" w:fill="FFFFFF"/>
        <w:spacing w:after="0" w:line="240" w:lineRule="auto"/>
        <w:ind w:firstLine="301"/>
        <w:jc w:val="right"/>
        <w:rPr>
          <w:rFonts w:ascii="Times New Roman" w:eastAsia="Times New Roman" w:hAnsi="Times New Roman"/>
          <w:bCs/>
          <w:sz w:val="24"/>
          <w:szCs w:val="24"/>
          <w:lang w:val="lv-LV" w:eastAsia="en-GB"/>
        </w:rPr>
      </w:pPr>
    </w:p>
    <w:p w:rsidR="00B76DFF" w:rsidRPr="00A1030D" w:rsidRDefault="00B76DFF" w:rsidP="00B76DFF">
      <w:pPr>
        <w:spacing w:after="0" w:line="240" w:lineRule="auto"/>
        <w:rPr>
          <w:rFonts w:ascii="Times New Roman" w:hAnsi="Times New Roman"/>
          <w:sz w:val="24"/>
          <w:szCs w:val="24"/>
          <w:lang w:val="lv-LV"/>
        </w:rPr>
      </w:pPr>
    </w:p>
    <w:p w:rsidR="00B76DFF" w:rsidRPr="00A1030D" w:rsidRDefault="00B76DFF" w:rsidP="00B76DFF">
      <w:pPr>
        <w:spacing w:after="0" w:line="240" w:lineRule="auto"/>
        <w:rPr>
          <w:rFonts w:ascii="Times New Roman" w:hAnsi="Times New Roman"/>
          <w:b/>
          <w:bCs/>
          <w:sz w:val="24"/>
          <w:szCs w:val="24"/>
          <w:lang w:val="lv-LV"/>
        </w:rPr>
      </w:pPr>
      <w:r w:rsidRPr="00A1030D">
        <w:rPr>
          <w:rFonts w:ascii="Times New Roman" w:hAnsi="Times New Roman"/>
          <w:sz w:val="24"/>
          <w:szCs w:val="24"/>
          <w:lang w:val="lv-LV"/>
        </w:rPr>
        <w:t xml:space="preserve">2021.gada 14.janvārī        </w:t>
      </w:r>
      <w:r w:rsidRPr="00A1030D">
        <w:rPr>
          <w:rFonts w:ascii="Times New Roman" w:hAnsi="Times New Roman"/>
          <w:sz w:val="24"/>
          <w:szCs w:val="24"/>
          <w:lang w:val="lv-LV"/>
        </w:rPr>
        <w:tab/>
      </w:r>
      <w:r w:rsidRPr="00A1030D">
        <w:rPr>
          <w:rFonts w:ascii="Times New Roman" w:hAnsi="Times New Roman"/>
          <w:sz w:val="24"/>
          <w:szCs w:val="24"/>
          <w:lang w:val="lv-LV"/>
        </w:rPr>
        <w:tab/>
        <w:t xml:space="preserve">              </w:t>
      </w:r>
      <w:r w:rsidRPr="00A1030D">
        <w:rPr>
          <w:rFonts w:ascii="Times New Roman" w:hAnsi="Times New Roman"/>
          <w:sz w:val="24"/>
          <w:szCs w:val="24"/>
          <w:lang w:val="lv-LV"/>
        </w:rPr>
        <w:tab/>
        <w:t xml:space="preserve">             </w:t>
      </w:r>
      <w:r w:rsidRPr="00A1030D">
        <w:rPr>
          <w:rFonts w:ascii="Times New Roman" w:hAnsi="Times New Roman"/>
          <w:b/>
          <w:bCs/>
          <w:sz w:val="24"/>
          <w:szCs w:val="24"/>
          <w:lang w:val="lv-LV"/>
        </w:rPr>
        <w:t xml:space="preserve">Saistošie noteikumi  Nr.2 </w:t>
      </w:r>
    </w:p>
    <w:p w:rsidR="00B76DFF" w:rsidRPr="00A1030D" w:rsidRDefault="00B76DFF" w:rsidP="00B76DFF">
      <w:pPr>
        <w:spacing w:after="0" w:line="240" w:lineRule="auto"/>
        <w:rPr>
          <w:rFonts w:ascii="Times New Roman" w:hAnsi="Times New Roman"/>
          <w:sz w:val="24"/>
          <w:szCs w:val="24"/>
          <w:lang w:val="lv-LV"/>
        </w:rPr>
      </w:pPr>
      <w:r w:rsidRPr="00A1030D">
        <w:rPr>
          <w:rFonts w:ascii="Times New Roman" w:hAnsi="Times New Roman"/>
          <w:sz w:val="24"/>
          <w:szCs w:val="24"/>
          <w:lang w:val="lv-LV"/>
        </w:rPr>
        <w:t xml:space="preserve">                                                                                                 (prot. Nr.1 ,  2.§)</w:t>
      </w:r>
    </w:p>
    <w:p w:rsidR="00B76DFF" w:rsidRPr="00A1030D" w:rsidRDefault="00B76DFF" w:rsidP="00B76DFF">
      <w:pPr>
        <w:spacing w:after="0" w:line="240" w:lineRule="auto"/>
        <w:rPr>
          <w:rFonts w:ascii="Times New Roman" w:hAnsi="Times New Roman"/>
          <w:sz w:val="24"/>
          <w:szCs w:val="24"/>
          <w:lang w:val="lv-LV"/>
        </w:rPr>
      </w:pPr>
    </w:p>
    <w:p w:rsidR="00B76DFF" w:rsidRPr="00A1030D" w:rsidRDefault="00B76DFF" w:rsidP="00B76DFF">
      <w:pPr>
        <w:spacing w:after="0" w:line="240" w:lineRule="auto"/>
        <w:jc w:val="center"/>
        <w:rPr>
          <w:rFonts w:ascii="Times New Roman" w:hAnsi="Times New Roman"/>
          <w:sz w:val="24"/>
          <w:szCs w:val="24"/>
          <w:lang w:val="lv-LV"/>
        </w:rPr>
      </w:pPr>
      <w:r w:rsidRPr="00A1030D">
        <w:rPr>
          <w:rFonts w:ascii="Times New Roman" w:hAnsi="Times New Roman"/>
          <w:sz w:val="24"/>
          <w:szCs w:val="24"/>
          <w:lang w:val="lv-LV"/>
        </w:rPr>
        <w:t xml:space="preserve">                                                                          APSTIPRINĀTI</w:t>
      </w:r>
    </w:p>
    <w:p w:rsidR="00B76DFF" w:rsidRPr="00A1030D" w:rsidRDefault="00B76DFF" w:rsidP="00B76DFF">
      <w:pPr>
        <w:spacing w:after="0" w:line="240" w:lineRule="auto"/>
        <w:jc w:val="center"/>
        <w:rPr>
          <w:rFonts w:ascii="Times New Roman" w:hAnsi="Times New Roman"/>
          <w:sz w:val="24"/>
          <w:szCs w:val="24"/>
          <w:lang w:val="lv-LV"/>
        </w:rPr>
      </w:pPr>
      <w:r w:rsidRPr="00A1030D">
        <w:rPr>
          <w:rFonts w:ascii="Times New Roman" w:hAnsi="Times New Roman"/>
          <w:sz w:val="24"/>
          <w:szCs w:val="24"/>
          <w:lang w:val="lv-LV"/>
        </w:rPr>
        <w:t xml:space="preserve">                                                                                             ar Daugavpils pilsētas domes</w:t>
      </w:r>
    </w:p>
    <w:p w:rsidR="00B76DFF" w:rsidRPr="00A1030D" w:rsidRDefault="00B76DFF" w:rsidP="00B76DFF">
      <w:pPr>
        <w:spacing w:after="0" w:line="240" w:lineRule="auto"/>
        <w:jc w:val="center"/>
        <w:rPr>
          <w:rFonts w:ascii="Times New Roman" w:hAnsi="Times New Roman"/>
          <w:sz w:val="24"/>
          <w:szCs w:val="24"/>
          <w:lang w:val="lv-LV"/>
        </w:rPr>
      </w:pPr>
      <w:r w:rsidRPr="00A1030D">
        <w:rPr>
          <w:rFonts w:ascii="Times New Roman" w:hAnsi="Times New Roman"/>
          <w:sz w:val="24"/>
          <w:szCs w:val="24"/>
          <w:lang w:val="lv-LV"/>
        </w:rPr>
        <w:t xml:space="preserve">                                                                                2021.gada 14.janvāra</w:t>
      </w:r>
    </w:p>
    <w:p w:rsidR="00B76DFF" w:rsidRPr="00A1030D" w:rsidRDefault="00B76DFF" w:rsidP="00B76DFF">
      <w:pPr>
        <w:spacing w:after="0" w:line="240" w:lineRule="auto"/>
        <w:jc w:val="center"/>
        <w:rPr>
          <w:rFonts w:ascii="Times New Roman" w:hAnsi="Times New Roman"/>
          <w:sz w:val="24"/>
          <w:szCs w:val="24"/>
          <w:lang w:val="lv-LV"/>
        </w:rPr>
      </w:pPr>
      <w:r w:rsidRPr="00A1030D">
        <w:rPr>
          <w:rFonts w:ascii="Times New Roman" w:hAnsi="Times New Roman"/>
          <w:sz w:val="24"/>
          <w:szCs w:val="24"/>
          <w:lang w:val="lv-LV"/>
        </w:rPr>
        <w:t xml:space="preserve">                                                                   lēmumu Nr.2</w:t>
      </w:r>
    </w:p>
    <w:p w:rsidR="00B76DFF" w:rsidRPr="00A1030D" w:rsidRDefault="00B76DFF" w:rsidP="00B76DFF">
      <w:pPr>
        <w:spacing w:after="0" w:line="240" w:lineRule="auto"/>
        <w:ind w:right="142"/>
        <w:jc w:val="center"/>
        <w:rPr>
          <w:rFonts w:ascii="Times New Roman" w:eastAsia="Times New Roman" w:hAnsi="Times New Roman"/>
          <w:b/>
          <w:bCs/>
          <w:sz w:val="24"/>
          <w:szCs w:val="24"/>
          <w:lang w:val="lv-LV"/>
        </w:rPr>
      </w:pPr>
    </w:p>
    <w:p w:rsidR="00B76DFF" w:rsidRPr="00A1030D" w:rsidRDefault="00B76DFF" w:rsidP="00B76DFF">
      <w:pPr>
        <w:shd w:val="clear" w:color="auto" w:fill="FFFFFF"/>
        <w:spacing w:after="0" w:line="240" w:lineRule="auto"/>
        <w:ind w:firstLine="301"/>
        <w:jc w:val="both"/>
        <w:rPr>
          <w:rFonts w:ascii="Times New Roman" w:eastAsia="Times New Roman" w:hAnsi="Times New Roman"/>
          <w:bCs/>
          <w:sz w:val="24"/>
          <w:szCs w:val="24"/>
          <w:lang w:val="lv-LV" w:eastAsia="en-GB"/>
        </w:rPr>
      </w:pPr>
    </w:p>
    <w:p w:rsidR="00A1030D" w:rsidRPr="00A1030D" w:rsidRDefault="00A1030D" w:rsidP="00A1030D">
      <w:pPr>
        <w:shd w:val="clear" w:color="auto" w:fill="FFFFFF"/>
        <w:spacing w:after="0" w:line="240" w:lineRule="auto"/>
        <w:ind w:firstLine="301"/>
        <w:jc w:val="center"/>
        <w:rPr>
          <w:rFonts w:ascii="Times New Roman" w:eastAsia="Times New Roman" w:hAnsi="Times New Roman"/>
          <w:b/>
          <w:bCs/>
          <w:sz w:val="24"/>
          <w:szCs w:val="24"/>
          <w:lang w:val="lv-LV" w:eastAsia="en-GB"/>
        </w:rPr>
      </w:pPr>
      <w:r w:rsidRPr="00A1030D">
        <w:rPr>
          <w:rFonts w:ascii="Times New Roman" w:eastAsia="Times New Roman" w:hAnsi="Times New Roman"/>
          <w:b/>
          <w:bCs/>
          <w:sz w:val="24"/>
          <w:szCs w:val="24"/>
          <w:lang w:val="lv-LV" w:eastAsia="en-GB"/>
        </w:rPr>
        <w:t xml:space="preserve"> Grozījumi Daugavpils pilsētas domes 2016.gada 8.decembra saistošajos noteikumos Nr.46 “Daugavpils pilsētas pašvaldības materiālais atbalsts mazaizsargātajām personām”</w:t>
      </w:r>
    </w:p>
    <w:p w:rsidR="00A1030D" w:rsidRPr="00A1030D" w:rsidRDefault="00A1030D" w:rsidP="00A1030D">
      <w:pPr>
        <w:jc w:val="right"/>
        <w:rPr>
          <w:rFonts w:ascii="Times New Roman" w:hAnsi="Times New Roman"/>
          <w:i/>
          <w:sz w:val="24"/>
          <w:szCs w:val="24"/>
          <w:lang w:val="lv-LV" w:eastAsia="en-GB"/>
        </w:rPr>
      </w:pPr>
    </w:p>
    <w:p w:rsidR="00A1030D" w:rsidRPr="00A1030D" w:rsidRDefault="00A1030D" w:rsidP="00A1030D">
      <w:pPr>
        <w:spacing w:after="0" w:line="240" w:lineRule="auto"/>
        <w:jc w:val="right"/>
        <w:rPr>
          <w:rFonts w:ascii="Times New Roman" w:hAnsi="Times New Roman"/>
          <w:i/>
          <w:sz w:val="20"/>
          <w:szCs w:val="20"/>
          <w:lang w:val="lv-LV" w:eastAsia="en-GB"/>
        </w:rPr>
      </w:pPr>
      <w:r w:rsidRPr="00A1030D">
        <w:rPr>
          <w:rFonts w:ascii="Times New Roman" w:hAnsi="Times New Roman"/>
          <w:i/>
          <w:sz w:val="20"/>
          <w:szCs w:val="20"/>
          <w:lang w:val="lv-LV" w:eastAsia="en-GB"/>
        </w:rPr>
        <w:t xml:space="preserve">Izdoti saskaņā ar likuma "Par pašvaldībām" 43.panta trešo daļu, </w:t>
      </w:r>
    </w:p>
    <w:p w:rsidR="00A1030D" w:rsidRPr="00A1030D" w:rsidRDefault="00A1030D" w:rsidP="00A1030D">
      <w:pPr>
        <w:spacing w:after="0" w:line="240" w:lineRule="auto"/>
        <w:jc w:val="right"/>
        <w:rPr>
          <w:rFonts w:ascii="Times New Roman" w:hAnsi="Times New Roman"/>
          <w:i/>
          <w:sz w:val="20"/>
          <w:szCs w:val="20"/>
          <w:lang w:val="lv-LV" w:eastAsia="en-GB"/>
        </w:rPr>
      </w:pPr>
      <w:r w:rsidRPr="00A1030D">
        <w:rPr>
          <w:rFonts w:ascii="Times New Roman" w:hAnsi="Times New Roman"/>
          <w:i/>
          <w:sz w:val="20"/>
          <w:szCs w:val="20"/>
          <w:lang w:val="lv-LV" w:eastAsia="en-GB"/>
        </w:rPr>
        <w:t xml:space="preserve">Sabiedriskā transporta pakalpojumu likuma 14.panta trešo daļu </w:t>
      </w:r>
    </w:p>
    <w:p w:rsidR="00A1030D" w:rsidRPr="00A1030D" w:rsidRDefault="00A1030D" w:rsidP="00A1030D">
      <w:pPr>
        <w:spacing w:after="0" w:line="240" w:lineRule="auto"/>
        <w:jc w:val="right"/>
        <w:rPr>
          <w:rFonts w:ascii="Times New Roman" w:hAnsi="Times New Roman"/>
          <w:i/>
          <w:sz w:val="20"/>
          <w:szCs w:val="20"/>
          <w:lang w:val="lv-LV" w:eastAsia="en-GB"/>
        </w:rPr>
      </w:pPr>
      <w:r w:rsidRPr="00A1030D">
        <w:rPr>
          <w:rFonts w:ascii="Times New Roman" w:hAnsi="Times New Roman"/>
          <w:i/>
          <w:sz w:val="20"/>
          <w:szCs w:val="20"/>
          <w:lang w:val="lv-LV" w:eastAsia="en-GB"/>
        </w:rPr>
        <w:t>un likuma "Par palīdzību dzīvokļa jautājumu risināšanā" 26.panta otro daļu</w:t>
      </w:r>
      <w:r w:rsidRPr="00A1030D">
        <w:rPr>
          <w:rFonts w:ascii="Times New Roman" w:hAnsi="Times New Roman"/>
          <w:i/>
          <w:sz w:val="20"/>
          <w:szCs w:val="20"/>
          <w:lang w:val="lv-LV" w:eastAsia="en-GB"/>
        </w:rPr>
        <w:br/>
      </w:r>
      <w:r w:rsidRPr="00A1030D">
        <w:rPr>
          <w:rFonts w:ascii="Times New Roman" w:hAnsi="Times New Roman"/>
          <w:i/>
          <w:sz w:val="20"/>
          <w:szCs w:val="20"/>
          <w:lang w:val="lv-LV" w:eastAsia="en-GB"/>
        </w:rPr>
        <w:br/>
      </w:r>
    </w:p>
    <w:p w:rsidR="00A1030D" w:rsidRPr="00A1030D" w:rsidRDefault="00A1030D" w:rsidP="00A1030D">
      <w:pPr>
        <w:ind w:firstLine="567"/>
        <w:jc w:val="both"/>
        <w:rPr>
          <w:rFonts w:ascii="Times New Roman" w:hAnsi="Times New Roman"/>
          <w:sz w:val="24"/>
          <w:szCs w:val="24"/>
          <w:lang w:val="lv-LV" w:eastAsia="en-GB"/>
        </w:rPr>
      </w:pPr>
      <w:r w:rsidRPr="00A1030D">
        <w:rPr>
          <w:rFonts w:ascii="Times New Roman" w:hAnsi="Times New Roman"/>
          <w:sz w:val="24"/>
          <w:szCs w:val="24"/>
          <w:lang w:val="lv-LV" w:eastAsia="en-GB"/>
        </w:rPr>
        <w:t>Izdarīt Daugavpils pilsētas domes 2016.gada 8.decembra saistošajos noteikumos Nr.46 “Daugavpils pilsētas pašvaldības materiālais atbalsts mazaizsargātajām personām” (</w:t>
      </w:r>
      <w:hyperlink r:id="rId7" w:tgtFrame="_blank" w:history="1">
        <w:r w:rsidRPr="00A1030D">
          <w:rPr>
            <w:rFonts w:ascii="Times New Roman" w:hAnsi="Times New Roman"/>
            <w:sz w:val="24"/>
            <w:szCs w:val="24"/>
            <w:lang w:val="lv-LV"/>
          </w:rPr>
          <w:t>Latvijas Vēstnesis</w:t>
        </w:r>
      </w:hyperlink>
      <w:r w:rsidRPr="00A1030D">
        <w:rPr>
          <w:rFonts w:ascii="Times New Roman" w:hAnsi="Times New Roman"/>
          <w:sz w:val="24"/>
          <w:szCs w:val="24"/>
          <w:lang w:val="lv-LV"/>
        </w:rPr>
        <w:t xml:space="preserve">, 2016, Nr. 254, 2017, Nr. 90, 125, 130, 2018, </w:t>
      </w:r>
      <w:r w:rsidRPr="00A1030D">
        <w:rPr>
          <w:rFonts w:ascii="Times New Roman" w:hAnsi="Times New Roman"/>
          <w:sz w:val="24"/>
          <w:szCs w:val="24"/>
          <w:lang w:val="lv-LV" w:eastAsia="en-GB"/>
        </w:rPr>
        <w:t>Nr. 11, 63, 73, 141, 248 , 2019, Nr. 23, 2020, Nr.18, 40, 57, 58, 92, 96, 142, 163, 216, 228), šādus grozījumus:</w:t>
      </w:r>
    </w:p>
    <w:p w:rsidR="00A1030D" w:rsidRPr="00A1030D" w:rsidRDefault="00A1030D" w:rsidP="00A1030D">
      <w:pPr>
        <w:numPr>
          <w:ilvl w:val="0"/>
          <w:numId w:val="1"/>
        </w:numPr>
        <w:spacing w:line="259" w:lineRule="auto"/>
        <w:contextualSpacing/>
        <w:jc w:val="both"/>
        <w:rPr>
          <w:rFonts w:ascii="Times New Roman" w:hAnsi="Times New Roman"/>
          <w:sz w:val="24"/>
          <w:szCs w:val="24"/>
          <w:shd w:val="clear" w:color="auto" w:fill="FFFFFF"/>
          <w:lang w:val="lv-LV"/>
        </w:rPr>
      </w:pPr>
      <w:r w:rsidRPr="00A1030D">
        <w:rPr>
          <w:rFonts w:ascii="Times New Roman" w:eastAsia="Times New Roman" w:hAnsi="Times New Roman"/>
          <w:sz w:val="24"/>
          <w:szCs w:val="24"/>
          <w:lang w:val="lv-LV" w:eastAsia="en-GB"/>
        </w:rPr>
        <w:t>svītrot 23.3.apakšpunktā vārdus un skaitli “</w:t>
      </w:r>
      <w:r w:rsidRPr="00A1030D">
        <w:rPr>
          <w:rFonts w:ascii="Times New Roman" w:hAnsi="Times New Roman"/>
          <w:sz w:val="24"/>
          <w:szCs w:val="24"/>
          <w:shd w:val="clear" w:color="auto" w:fill="FFFFFF"/>
          <w:lang w:val="lv-LV"/>
        </w:rPr>
        <w:t>no 344,01 </w:t>
      </w:r>
      <w:proofErr w:type="spellStart"/>
      <w:r w:rsidRPr="00A1030D">
        <w:rPr>
          <w:rFonts w:ascii="Times New Roman" w:hAnsi="Times New Roman"/>
          <w:i/>
          <w:iCs/>
          <w:sz w:val="24"/>
          <w:szCs w:val="24"/>
          <w:shd w:val="clear" w:color="auto" w:fill="FFFFFF"/>
          <w:lang w:val="lv-LV"/>
        </w:rPr>
        <w:t>euro</w:t>
      </w:r>
      <w:proofErr w:type="spellEnd"/>
      <w:r w:rsidRPr="00A1030D">
        <w:rPr>
          <w:rFonts w:ascii="Times New Roman" w:eastAsia="Times New Roman" w:hAnsi="Times New Roman"/>
          <w:sz w:val="24"/>
          <w:szCs w:val="24"/>
          <w:lang w:val="lv-LV" w:eastAsia="en-GB"/>
        </w:rPr>
        <w:t>”;</w:t>
      </w:r>
    </w:p>
    <w:p w:rsidR="00A1030D" w:rsidRPr="00A1030D" w:rsidRDefault="00A1030D" w:rsidP="00A1030D">
      <w:pPr>
        <w:numPr>
          <w:ilvl w:val="0"/>
          <w:numId w:val="1"/>
        </w:numPr>
        <w:spacing w:line="259" w:lineRule="auto"/>
        <w:contextualSpacing/>
        <w:jc w:val="both"/>
        <w:rPr>
          <w:rFonts w:ascii="Times New Roman" w:hAnsi="Times New Roman"/>
          <w:sz w:val="24"/>
          <w:szCs w:val="24"/>
          <w:shd w:val="clear" w:color="auto" w:fill="FFFFFF"/>
          <w:lang w:val="lv-LV"/>
        </w:rPr>
      </w:pPr>
      <w:r w:rsidRPr="00A1030D">
        <w:rPr>
          <w:rFonts w:ascii="Times New Roman" w:eastAsia="Times New Roman" w:hAnsi="Times New Roman"/>
          <w:sz w:val="24"/>
          <w:szCs w:val="24"/>
          <w:lang w:val="lv-LV" w:eastAsia="en-GB"/>
        </w:rPr>
        <w:t>svītrot 24.3.apakšpunktā vārdus un skaitli “</w:t>
      </w:r>
      <w:r w:rsidRPr="00A1030D">
        <w:rPr>
          <w:rFonts w:ascii="Times New Roman" w:hAnsi="Times New Roman"/>
          <w:sz w:val="24"/>
          <w:szCs w:val="24"/>
          <w:shd w:val="clear" w:color="auto" w:fill="FFFFFF"/>
          <w:lang w:val="lv-LV"/>
        </w:rPr>
        <w:t>no 344,01 </w:t>
      </w:r>
      <w:proofErr w:type="spellStart"/>
      <w:r w:rsidRPr="00A1030D">
        <w:rPr>
          <w:rFonts w:ascii="Times New Roman" w:hAnsi="Times New Roman"/>
          <w:i/>
          <w:iCs/>
          <w:sz w:val="24"/>
          <w:szCs w:val="24"/>
          <w:shd w:val="clear" w:color="auto" w:fill="FFFFFF"/>
          <w:lang w:val="lv-LV"/>
        </w:rPr>
        <w:t>euro</w:t>
      </w:r>
      <w:proofErr w:type="spellEnd"/>
      <w:r w:rsidRPr="00A1030D">
        <w:rPr>
          <w:rFonts w:ascii="Times New Roman" w:eastAsia="Times New Roman" w:hAnsi="Times New Roman"/>
          <w:sz w:val="24"/>
          <w:szCs w:val="24"/>
          <w:lang w:val="lv-LV" w:eastAsia="en-GB"/>
        </w:rPr>
        <w:t>”;</w:t>
      </w:r>
    </w:p>
    <w:p w:rsidR="00A1030D" w:rsidRPr="00A1030D" w:rsidRDefault="00A1030D" w:rsidP="00A1030D">
      <w:pPr>
        <w:numPr>
          <w:ilvl w:val="0"/>
          <w:numId w:val="1"/>
        </w:numPr>
        <w:spacing w:line="259" w:lineRule="auto"/>
        <w:contextualSpacing/>
        <w:jc w:val="both"/>
        <w:rPr>
          <w:rFonts w:ascii="Times New Roman" w:hAnsi="Times New Roman"/>
          <w:sz w:val="24"/>
          <w:szCs w:val="24"/>
          <w:shd w:val="clear" w:color="auto" w:fill="FFFFFF"/>
          <w:lang w:val="lv-LV"/>
        </w:rPr>
      </w:pPr>
      <w:r w:rsidRPr="00A1030D">
        <w:rPr>
          <w:rFonts w:ascii="Times New Roman" w:eastAsia="Times New Roman" w:hAnsi="Times New Roman"/>
          <w:sz w:val="24"/>
          <w:szCs w:val="24"/>
          <w:lang w:val="lv-LV" w:eastAsia="en-GB"/>
        </w:rPr>
        <w:t xml:space="preserve">svītrot </w:t>
      </w:r>
      <w:r w:rsidRPr="00A1030D">
        <w:rPr>
          <w:rFonts w:ascii="Times New Roman" w:hAnsi="Times New Roman"/>
          <w:sz w:val="24"/>
          <w:szCs w:val="24"/>
          <w:shd w:val="clear" w:color="auto" w:fill="FFFFFF"/>
          <w:lang w:val="lv-LV"/>
        </w:rPr>
        <w:t>47.8.</w:t>
      </w:r>
      <w:r w:rsidRPr="00A1030D">
        <w:rPr>
          <w:rFonts w:ascii="Times New Roman" w:eastAsia="Times New Roman" w:hAnsi="Times New Roman"/>
          <w:sz w:val="24"/>
          <w:szCs w:val="24"/>
          <w:lang w:val="lv-LV" w:eastAsia="en-GB"/>
        </w:rPr>
        <w:t>apakšpunktā vārdus un skaitli “</w:t>
      </w:r>
      <w:r w:rsidRPr="00A1030D">
        <w:rPr>
          <w:rFonts w:ascii="Times New Roman" w:hAnsi="Times New Roman"/>
          <w:sz w:val="24"/>
          <w:szCs w:val="24"/>
          <w:shd w:val="clear" w:color="auto" w:fill="FFFFFF"/>
          <w:lang w:val="lv-LV"/>
        </w:rPr>
        <w:t>no 344,01 </w:t>
      </w:r>
      <w:proofErr w:type="spellStart"/>
      <w:r w:rsidRPr="00A1030D">
        <w:rPr>
          <w:rFonts w:ascii="Times New Roman" w:hAnsi="Times New Roman"/>
          <w:i/>
          <w:iCs/>
          <w:sz w:val="24"/>
          <w:szCs w:val="24"/>
          <w:shd w:val="clear" w:color="auto" w:fill="FFFFFF"/>
          <w:lang w:val="lv-LV"/>
        </w:rPr>
        <w:t>euro</w:t>
      </w:r>
      <w:proofErr w:type="spellEnd"/>
      <w:r w:rsidRPr="00A1030D">
        <w:rPr>
          <w:rFonts w:ascii="Times New Roman" w:eastAsia="Times New Roman" w:hAnsi="Times New Roman"/>
          <w:sz w:val="24"/>
          <w:szCs w:val="24"/>
          <w:lang w:val="lv-LV" w:eastAsia="en-GB"/>
        </w:rPr>
        <w:t>”.</w:t>
      </w:r>
    </w:p>
    <w:p w:rsidR="00A1030D" w:rsidRPr="00A1030D" w:rsidRDefault="00A1030D" w:rsidP="00A1030D">
      <w:pPr>
        <w:numPr>
          <w:ilvl w:val="0"/>
          <w:numId w:val="1"/>
        </w:numPr>
        <w:spacing w:after="0" w:line="240" w:lineRule="auto"/>
        <w:contextualSpacing/>
        <w:jc w:val="both"/>
        <w:rPr>
          <w:rFonts w:ascii="Times New Roman" w:hAnsi="Times New Roman"/>
          <w:sz w:val="24"/>
          <w:szCs w:val="24"/>
          <w:shd w:val="clear" w:color="auto" w:fill="FFFFFF"/>
          <w:lang w:val="lv-LV"/>
        </w:rPr>
      </w:pPr>
      <w:r w:rsidRPr="00A1030D">
        <w:rPr>
          <w:rFonts w:ascii="Times New Roman" w:eastAsia="Times New Roman" w:hAnsi="Times New Roman"/>
          <w:sz w:val="24"/>
          <w:szCs w:val="24"/>
          <w:lang w:val="lv-LV" w:eastAsia="en-GB"/>
        </w:rPr>
        <w:t>papildināt ar 18.</w:t>
      </w:r>
      <w:r w:rsidRPr="00A1030D">
        <w:rPr>
          <w:rFonts w:ascii="Times New Roman" w:eastAsia="Times New Roman" w:hAnsi="Times New Roman"/>
          <w:sz w:val="24"/>
          <w:szCs w:val="24"/>
          <w:vertAlign w:val="superscript"/>
          <w:lang w:val="lv-LV" w:eastAsia="en-GB"/>
        </w:rPr>
        <w:t>3</w:t>
      </w:r>
      <w:r w:rsidRPr="00A1030D">
        <w:rPr>
          <w:rFonts w:ascii="Times New Roman" w:eastAsia="Times New Roman" w:hAnsi="Times New Roman"/>
          <w:sz w:val="24"/>
          <w:szCs w:val="24"/>
          <w:lang w:val="lv-LV" w:eastAsia="en-GB"/>
        </w:rPr>
        <w:t>nodaļu šādā redakcijā:</w:t>
      </w:r>
    </w:p>
    <w:p w:rsidR="00A1030D" w:rsidRPr="00A1030D" w:rsidRDefault="00A1030D" w:rsidP="00A1030D">
      <w:pPr>
        <w:spacing w:after="0" w:line="240" w:lineRule="auto"/>
        <w:ind w:left="567"/>
        <w:jc w:val="both"/>
        <w:rPr>
          <w:rFonts w:ascii="Times New Roman" w:eastAsia="Times New Roman" w:hAnsi="Times New Roman"/>
          <w:bCs/>
          <w:sz w:val="24"/>
          <w:szCs w:val="24"/>
          <w:lang w:val="lv-LV" w:eastAsia="en-GB"/>
        </w:rPr>
      </w:pPr>
      <w:r w:rsidRPr="00A1030D">
        <w:rPr>
          <w:rFonts w:ascii="Times New Roman" w:eastAsia="Times New Roman" w:hAnsi="Times New Roman"/>
          <w:sz w:val="24"/>
          <w:szCs w:val="24"/>
          <w:lang w:val="lv-LV" w:eastAsia="en-GB"/>
        </w:rPr>
        <w:t>“18.</w:t>
      </w:r>
      <w:r w:rsidRPr="00A1030D">
        <w:rPr>
          <w:rFonts w:ascii="Times New Roman" w:eastAsia="Times New Roman" w:hAnsi="Times New Roman"/>
          <w:sz w:val="24"/>
          <w:szCs w:val="24"/>
          <w:vertAlign w:val="superscript"/>
          <w:lang w:val="lv-LV" w:eastAsia="en-GB"/>
        </w:rPr>
        <w:t xml:space="preserve"> 3</w:t>
      </w:r>
      <w:r w:rsidRPr="00A1030D">
        <w:rPr>
          <w:rFonts w:ascii="Times New Roman" w:eastAsia="Times New Roman" w:hAnsi="Times New Roman"/>
          <w:sz w:val="24"/>
          <w:szCs w:val="24"/>
          <w:lang w:val="lv-LV" w:eastAsia="en-GB"/>
        </w:rPr>
        <w:t xml:space="preserve"> </w:t>
      </w:r>
      <w:r w:rsidRPr="00A1030D">
        <w:rPr>
          <w:rFonts w:ascii="Times New Roman" w:eastAsia="Times New Roman" w:hAnsi="Times New Roman"/>
          <w:b/>
          <w:bCs/>
          <w:sz w:val="24"/>
          <w:szCs w:val="24"/>
          <w:lang w:val="lv-LV" w:eastAsia="en-GB"/>
        </w:rPr>
        <w:t>Atbalsts aizgādņiem</w:t>
      </w:r>
    </w:p>
    <w:p w:rsidR="00A1030D" w:rsidRPr="00A1030D" w:rsidRDefault="00A1030D" w:rsidP="00A1030D">
      <w:pPr>
        <w:spacing w:before="120" w:after="0" w:line="240" w:lineRule="auto"/>
        <w:ind w:firstLine="425"/>
        <w:jc w:val="both"/>
        <w:rPr>
          <w:rFonts w:ascii="Times New Roman" w:eastAsia="Times New Roman" w:hAnsi="Times New Roman"/>
          <w:sz w:val="24"/>
          <w:szCs w:val="24"/>
          <w:lang w:val="lv-LV" w:eastAsia="en-GB"/>
        </w:rPr>
      </w:pPr>
      <w:r w:rsidRPr="00A1030D">
        <w:rPr>
          <w:rFonts w:ascii="Times New Roman" w:eastAsia="Times New Roman" w:hAnsi="Times New Roman"/>
          <w:sz w:val="24"/>
          <w:szCs w:val="24"/>
          <w:lang w:val="lv-LV" w:eastAsia="en-GB"/>
        </w:rPr>
        <w:t>100.</w:t>
      </w:r>
      <w:r w:rsidRPr="00A1030D">
        <w:rPr>
          <w:rFonts w:ascii="Times New Roman" w:eastAsia="Times New Roman" w:hAnsi="Times New Roman"/>
          <w:sz w:val="24"/>
          <w:szCs w:val="24"/>
          <w:vertAlign w:val="superscript"/>
          <w:lang w:val="lv-LV" w:eastAsia="en-GB"/>
        </w:rPr>
        <w:t>7</w:t>
      </w:r>
      <w:r w:rsidRPr="00A1030D">
        <w:rPr>
          <w:rFonts w:ascii="Times New Roman" w:eastAsia="Times New Roman" w:hAnsi="Times New Roman"/>
          <w:sz w:val="24"/>
          <w:szCs w:val="24"/>
          <w:lang w:val="lv-LV" w:eastAsia="en-GB"/>
        </w:rPr>
        <w:t xml:space="preserve"> Pilngadīgo personu aizgādnis tiesīgs saņemt atbalstu, ja Daugavpils pilsētas Bāriņtiesa ir iecēlusi personu par aizgādni vai pagaidu aizgādni pilngadīgai personai, kurai tiesa ir ierobežojusi rīcībspēju, un pilngadīgai personai, kurai ir nodibināta pagaidu aizgādnība, pie nosacījuma, ja  aizgādņa un aizgādnībā esošas personas deklarētā dzīvesvieta ir Daugavpils pilsētas administratīvajā teritorijā vai aizgādņa dzīvesvieta ir Daugavpils pilsētas administratīvajā teritorijā un aizgādnībā esošas personas deklarētā dzīvesvieta līdz ievietošanai ārpus Daugavpils pilsētas administratīvās teritorijas esošajā ilgstošas sociālās aprūpes un sociālās rehabilitācijas institūcijā vai specializētajā ārstniecības iestādē personām ar garīga rakstura traucējumiem ir bijusi deklarēta dzīvesvieta Daugavpils pilsētas administratīvajā teritorijā.</w:t>
      </w:r>
    </w:p>
    <w:p w:rsidR="00A1030D" w:rsidRPr="00A1030D" w:rsidRDefault="00A1030D" w:rsidP="00A1030D">
      <w:pPr>
        <w:spacing w:before="120" w:after="0" w:line="240" w:lineRule="auto"/>
        <w:ind w:firstLine="425"/>
        <w:jc w:val="both"/>
        <w:rPr>
          <w:rFonts w:ascii="Times New Roman" w:eastAsia="Times New Roman" w:hAnsi="Times New Roman"/>
          <w:sz w:val="24"/>
          <w:szCs w:val="24"/>
          <w:lang w:val="lv-LV" w:eastAsia="en-GB"/>
        </w:rPr>
      </w:pPr>
      <w:bookmarkStart w:id="0" w:name="p42.6"/>
      <w:bookmarkStart w:id="1" w:name="p-534912"/>
      <w:bookmarkStart w:id="2" w:name="p42.7"/>
      <w:bookmarkStart w:id="3" w:name="p-534913"/>
      <w:bookmarkStart w:id="4" w:name="p42.8"/>
      <w:bookmarkStart w:id="5" w:name="p-534914"/>
      <w:bookmarkStart w:id="6" w:name="p42.9"/>
      <w:bookmarkStart w:id="7" w:name="p-534915"/>
      <w:bookmarkEnd w:id="0"/>
      <w:bookmarkEnd w:id="1"/>
      <w:bookmarkEnd w:id="2"/>
      <w:bookmarkEnd w:id="3"/>
      <w:bookmarkEnd w:id="4"/>
      <w:bookmarkEnd w:id="5"/>
      <w:bookmarkEnd w:id="6"/>
      <w:bookmarkEnd w:id="7"/>
      <w:r w:rsidRPr="00A1030D">
        <w:rPr>
          <w:rFonts w:ascii="Times New Roman" w:eastAsia="Times New Roman" w:hAnsi="Times New Roman"/>
          <w:sz w:val="24"/>
          <w:szCs w:val="24"/>
          <w:lang w:val="lv-LV" w:eastAsia="en-GB"/>
        </w:rPr>
        <w:t>100.</w:t>
      </w:r>
      <w:r w:rsidRPr="00A1030D">
        <w:rPr>
          <w:rFonts w:ascii="Times New Roman" w:eastAsia="Times New Roman" w:hAnsi="Times New Roman"/>
          <w:sz w:val="24"/>
          <w:szCs w:val="24"/>
          <w:vertAlign w:val="superscript"/>
          <w:lang w:val="lv-LV" w:eastAsia="en-GB"/>
        </w:rPr>
        <w:t>8</w:t>
      </w:r>
      <w:r w:rsidRPr="00A1030D">
        <w:rPr>
          <w:rFonts w:ascii="Times New Roman" w:eastAsia="Times New Roman" w:hAnsi="Times New Roman"/>
          <w:sz w:val="24"/>
          <w:szCs w:val="24"/>
          <w:lang w:val="lv-LV" w:eastAsia="en-GB"/>
        </w:rPr>
        <w:t xml:space="preserve"> Pabalsta apmērs aizgādnim par katru aizgādnībā esošo personu ir 120 </w:t>
      </w:r>
      <w:proofErr w:type="spellStart"/>
      <w:r w:rsidRPr="00A1030D">
        <w:rPr>
          <w:rFonts w:ascii="Times New Roman" w:eastAsia="Times New Roman" w:hAnsi="Times New Roman"/>
          <w:i/>
          <w:sz w:val="24"/>
          <w:szCs w:val="24"/>
          <w:lang w:val="lv-LV" w:eastAsia="en-GB"/>
        </w:rPr>
        <w:t>euro</w:t>
      </w:r>
      <w:proofErr w:type="spellEnd"/>
      <w:r w:rsidRPr="00A1030D">
        <w:rPr>
          <w:rFonts w:ascii="Times New Roman" w:eastAsia="Times New Roman" w:hAnsi="Times New Roman"/>
          <w:sz w:val="24"/>
          <w:szCs w:val="24"/>
          <w:lang w:val="lv-LV" w:eastAsia="en-GB"/>
        </w:rPr>
        <w:t xml:space="preserve"> gadā (mēnesī 10 </w:t>
      </w:r>
      <w:proofErr w:type="spellStart"/>
      <w:r w:rsidRPr="00A1030D">
        <w:rPr>
          <w:rFonts w:ascii="Times New Roman" w:eastAsia="Times New Roman" w:hAnsi="Times New Roman"/>
          <w:i/>
          <w:sz w:val="24"/>
          <w:szCs w:val="24"/>
          <w:lang w:val="lv-LV" w:eastAsia="en-GB"/>
        </w:rPr>
        <w:t>euro</w:t>
      </w:r>
      <w:proofErr w:type="spellEnd"/>
      <w:r w:rsidRPr="00A1030D">
        <w:rPr>
          <w:rFonts w:ascii="Times New Roman" w:eastAsia="Times New Roman" w:hAnsi="Times New Roman"/>
          <w:i/>
          <w:sz w:val="24"/>
          <w:szCs w:val="24"/>
          <w:lang w:val="lv-LV" w:eastAsia="en-GB"/>
        </w:rPr>
        <w:t xml:space="preserve"> </w:t>
      </w:r>
      <w:r w:rsidRPr="00A1030D">
        <w:rPr>
          <w:rFonts w:ascii="Times New Roman" w:eastAsia="Times New Roman" w:hAnsi="Times New Roman"/>
          <w:sz w:val="24"/>
          <w:szCs w:val="24"/>
          <w:lang w:val="lv-LV" w:eastAsia="en-GB"/>
        </w:rPr>
        <w:t>par</w:t>
      </w:r>
      <w:r w:rsidRPr="00A1030D">
        <w:rPr>
          <w:rFonts w:ascii="Times New Roman" w:eastAsia="Times New Roman" w:hAnsi="Times New Roman"/>
          <w:i/>
          <w:sz w:val="24"/>
          <w:szCs w:val="24"/>
          <w:lang w:val="lv-LV" w:eastAsia="en-GB"/>
        </w:rPr>
        <w:t xml:space="preserve"> </w:t>
      </w:r>
      <w:r w:rsidRPr="00A1030D">
        <w:rPr>
          <w:rFonts w:ascii="Times New Roman" w:eastAsia="Times New Roman" w:hAnsi="Times New Roman"/>
          <w:sz w:val="24"/>
          <w:szCs w:val="24"/>
          <w:lang w:val="lv-LV" w:eastAsia="en-GB"/>
        </w:rPr>
        <w:t xml:space="preserve">faktisko aizgādņa pienākumu pildīšanas laiku), ja aizgādnībā esošā persona dzīvo pastāvīgi vai kopā ar aizgādni un ja aizgādnībā esošā persona ievietota ilgstošas sociālās </w:t>
      </w:r>
      <w:r w:rsidRPr="00A1030D">
        <w:rPr>
          <w:rFonts w:ascii="Times New Roman" w:eastAsia="Times New Roman" w:hAnsi="Times New Roman"/>
          <w:sz w:val="24"/>
          <w:szCs w:val="24"/>
          <w:lang w:val="lv-LV" w:eastAsia="en-GB"/>
        </w:rPr>
        <w:lastRenderedPageBreak/>
        <w:t xml:space="preserve">aprūpes un sociālās rehabilitācijas institūcijā vai specializētajā ārstniecības iestādē - 60 </w:t>
      </w:r>
      <w:proofErr w:type="spellStart"/>
      <w:r w:rsidRPr="00A1030D">
        <w:rPr>
          <w:rFonts w:ascii="Times New Roman" w:eastAsia="Times New Roman" w:hAnsi="Times New Roman"/>
          <w:i/>
          <w:sz w:val="24"/>
          <w:szCs w:val="24"/>
          <w:lang w:val="lv-LV" w:eastAsia="en-GB"/>
        </w:rPr>
        <w:t>euro</w:t>
      </w:r>
      <w:proofErr w:type="spellEnd"/>
      <w:r w:rsidRPr="00A1030D">
        <w:rPr>
          <w:rFonts w:ascii="Times New Roman" w:eastAsia="Times New Roman" w:hAnsi="Times New Roman"/>
          <w:sz w:val="24"/>
          <w:szCs w:val="24"/>
          <w:lang w:val="lv-LV" w:eastAsia="en-GB"/>
        </w:rPr>
        <w:t xml:space="preserve"> gadā (mēnesī 5 </w:t>
      </w:r>
      <w:proofErr w:type="spellStart"/>
      <w:r w:rsidRPr="00A1030D">
        <w:rPr>
          <w:rFonts w:ascii="Times New Roman" w:eastAsia="Times New Roman" w:hAnsi="Times New Roman"/>
          <w:i/>
          <w:sz w:val="24"/>
          <w:szCs w:val="24"/>
          <w:lang w:val="lv-LV" w:eastAsia="en-GB"/>
        </w:rPr>
        <w:t>euro</w:t>
      </w:r>
      <w:proofErr w:type="spellEnd"/>
      <w:r w:rsidRPr="00A1030D">
        <w:rPr>
          <w:rFonts w:ascii="Times New Roman" w:eastAsia="Times New Roman" w:hAnsi="Times New Roman"/>
          <w:sz w:val="24"/>
          <w:szCs w:val="24"/>
          <w:lang w:val="lv-LV" w:eastAsia="en-GB"/>
        </w:rPr>
        <w:t xml:space="preserve"> par</w:t>
      </w:r>
      <w:r w:rsidRPr="00A1030D">
        <w:rPr>
          <w:rFonts w:ascii="Times New Roman" w:eastAsia="Times New Roman" w:hAnsi="Times New Roman"/>
          <w:i/>
          <w:sz w:val="24"/>
          <w:szCs w:val="24"/>
          <w:lang w:val="lv-LV" w:eastAsia="en-GB"/>
        </w:rPr>
        <w:t xml:space="preserve"> </w:t>
      </w:r>
      <w:r w:rsidRPr="00A1030D">
        <w:rPr>
          <w:rFonts w:ascii="Times New Roman" w:eastAsia="Times New Roman" w:hAnsi="Times New Roman"/>
          <w:sz w:val="24"/>
          <w:szCs w:val="24"/>
          <w:lang w:val="lv-LV" w:eastAsia="en-GB"/>
        </w:rPr>
        <w:t>faktisko aizgādņa pienākumu pildīšanas laiku).</w:t>
      </w:r>
    </w:p>
    <w:p w:rsidR="00A1030D" w:rsidRPr="00A1030D" w:rsidRDefault="00A1030D" w:rsidP="00A1030D">
      <w:pPr>
        <w:spacing w:before="120" w:after="0" w:line="240" w:lineRule="auto"/>
        <w:ind w:firstLine="425"/>
        <w:jc w:val="both"/>
        <w:rPr>
          <w:rFonts w:ascii="Times New Roman" w:eastAsia="Times New Roman" w:hAnsi="Times New Roman"/>
          <w:sz w:val="24"/>
          <w:szCs w:val="24"/>
          <w:lang w:val="lv-LV" w:eastAsia="en-GB"/>
        </w:rPr>
      </w:pPr>
      <w:r w:rsidRPr="00A1030D">
        <w:rPr>
          <w:rFonts w:ascii="Times New Roman" w:eastAsia="Times New Roman" w:hAnsi="Times New Roman"/>
          <w:sz w:val="24"/>
          <w:szCs w:val="24"/>
          <w:lang w:val="lv-LV" w:eastAsia="en-GB"/>
        </w:rPr>
        <w:t>100.</w:t>
      </w:r>
      <w:r w:rsidRPr="00A1030D">
        <w:rPr>
          <w:rFonts w:ascii="Times New Roman" w:eastAsia="Times New Roman" w:hAnsi="Times New Roman"/>
          <w:sz w:val="24"/>
          <w:szCs w:val="24"/>
          <w:vertAlign w:val="superscript"/>
          <w:lang w:val="lv-LV" w:eastAsia="en-GB"/>
        </w:rPr>
        <w:t>9</w:t>
      </w:r>
      <w:r w:rsidRPr="00A1030D">
        <w:rPr>
          <w:rFonts w:ascii="Times New Roman" w:eastAsia="Times New Roman" w:hAnsi="Times New Roman"/>
          <w:sz w:val="24"/>
          <w:szCs w:val="24"/>
          <w:lang w:val="lv-LV" w:eastAsia="en-GB"/>
        </w:rPr>
        <w:t xml:space="preserve"> Atbalstu aizgādnim izmaksā pārskaitījuma veidā uz aizgādņa norādīto norēķinu kontu, pamatojoties uz iesniegumu, kuram tiek pievienots Daugavpils pilsētas Bāriņtiesas lēmuma izraksts.”</w:t>
      </w:r>
    </w:p>
    <w:p w:rsidR="00A1030D" w:rsidRDefault="00A1030D" w:rsidP="00A1030D">
      <w:pPr>
        <w:spacing w:after="0" w:line="240" w:lineRule="auto"/>
        <w:jc w:val="both"/>
        <w:rPr>
          <w:rFonts w:ascii="Times New Roman" w:eastAsia="Times New Roman" w:hAnsi="Times New Roman"/>
          <w:sz w:val="24"/>
          <w:szCs w:val="24"/>
          <w:lang w:val="lv-LV" w:eastAsia="en-GB"/>
        </w:rPr>
      </w:pPr>
    </w:p>
    <w:p w:rsidR="00A1030D" w:rsidRPr="00A1030D" w:rsidRDefault="00A1030D" w:rsidP="00A1030D">
      <w:pPr>
        <w:spacing w:after="0" w:line="240" w:lineRule="auto"/>
        <w:jc w:val="both"/>
        <w:rPr>
          <w:rFonts w:ascii="Times New Roman" w:eastAsia="Times New Roman" w:hAnsi="Times New Roman"/>
          <w:sz w:val="24"/>
          <w:szCs w:val="24"/>
          <w:lang w:val="lv-LV" w:eastAsia="en-GB"/>
        </w:rPr>
      </w:pPr>
    </w:p>
    <w:p w:rsidR="00A1030D" w:rsidRPr="00A1030D" w:rsidRDefault="00A1030D" w:rsidP="00A1030D">
      <w:pPr>
        <w:tabs>
          <w:tab w:val="left" w:pos="6379"/>
        </w:tabs>
        <w:spacing w:after="0" w:line="240" w:lineRule="auto"/>
        <w:jc w:val="both"/>
        <w:rPr>
          <w:rFonts w:ascii="Times New Roman" w:hAnsi="Times New Roman"/>
          <w:color w:val="FF0000"/>
          <w:sz w:val="24"/>
          <w:szCs w:val="24"/>
          <w:lang w:val="lv-LV"/>
        </w:rPr>
      </w:pPr>
      <w:r>
        <w:rPr>
          <w:rFonts w:ascii="Times New Roman" w:hAnsi="Times New Roman"/>
          <w:color w:val="000000"/>
          <w:sz w:val="24"/>
          <w:szCs w:val="24"/>
          <w:lang w:val="lv-LV"/>
        </w:rPr>
        <w:t>Domes priekšsēdētājs</w:t>
      </w:r>
      <w:r>
        <w:rPr>
          <w:rFonts w:ascii="Times New Roman" w:hAnsi="Times New Roman"/>
          <w:color w:val="000000"/>
          <w:sz w:val="24"/>
          <w:szCs w:val="24"/>
          <w:lang w:val="lv-LV"/>
        </w:rPr>
        <w:tab/>
        <w:t xml:space="preserve">   </w:t>
      </w:r>
      <w:r>
        <w:rPr>
          <w:rFonts w:ascii="Times New Roman" w:hAnsi="Times New Roman"/>
          <w:color w:val="000000"/>
          <w:sz w:val="24"/>
          <w:szCs w:val="24"/>
          <w:lang w:val="lv-LV"/>
        </w:rPr>
        <w:tab/>
      </w:r>
      <w:r w:rsidRPr="00A1030D">
        <w:rPr>
          <w:rFonts w:ascii="Times New Roman" w:hAnsi="Times New Roman"/>
          <w:color w:val="FF0000"/>
          <w:sz w:val="24"/>
          <w:szCs w:val="24"/>
          <w:lang w:val="lv-LV"/>
        </w:rPr>
        <w:t xml:space="preserve"> </w:t>
      </w:r>
      <w:r w:rsidRPr="00A1030D">
        <w:rPr>
          <w:rFonts w:ascii="Times New Roman" w:hAnsi="Times New Roman"/>
          <w:color w:val="000000"/>
          <w:sz w:val="24"/>
          <w:szCs w:val="24"/>
          <w:lang w:val="lv-LV"/>
        </w:rPr>
        <w:t>I.Prelatovs</w:t>
      </w:r>
    </w:p>
    <w:p w:rsidR="00A1030D" w:rsidRDefault="00A1030D" w:rsidP="00A1030D">
      <w:pPr>
        <w:tabs>
          <w:tab w:val="left" w:pos="284"/>
          <w:tab w:val="left" w:pos="709"/>
        </w:tabs>
        <w:jc w:val="both"/>
        <w:rPr>
          <w:rFonts w:ascii="Times New Roman" w:eastAsia="Times New Roman" w:hAnsi="Times New Roman"/>
          <w:sz w:val="24"/>
          <w:szCs w:val="24"/>
          <w:lang w:val="lv-LV" w:eastAsia="en-GB"/>
        </w:rPr>
      </w:pPr>
      <w:r w:rsidRPr="00A1030D">
        <w:rPr>
          <w:rFonts w:ascii="Times New Roman" w:eastAsia="Times New Roman" w:hAnsi="Times New Roman"/>
          <w:sz w:val="24"/>
          <w:szCs w:val="24"/>
          <w:lang w:val="lv-LV" w:eastAsia="en-GB"/>
        </w:rPr>
        <w:tab/>
      </w:r>
      <w:r w:rsidRPr="00A1030D">
        <w:rPr>
          <w:rFonts w:ascii="Times New Roman" w:eastAsia="Times New Roman" w:hAnsi="Times New Roman"/>
          <w:sz w:val="24"/>
          <w:szCs w:val="24"/>
          <w:lang w:val="lv-LV" w:eastAsia="en-GB"/>
        </w:rPr>
        <w:tab/>
      </w:r>
    </w:p>
    <w:p w:rsidR="00A1030D" w:rsidRPr="00A1030D" w:rsidRDefault="00A1030D" w:rsidP="00A1030D">
      <w:pPr>
        <w:tabs>
          <w:tab w:val="left" w:pos="284"/>
          <w:tab w:val="left" w:pos="709"/>
        </w:tabs>
        <w:jc w:val="both"/>
        <w:rPr>
          <w:rFonts w:ascii="Times New Roman" w:eastAsia="Times New Roman" w:hAnsi="Times New Roman"/>
          <w:sz w:val="24"/>
          <w:szCs w:val="24"/>
          <w:lang w:val="lv-LV" w:eastAsia="en-GB"/>
        </w:rPr>
      </w:pPr>
      <w:r w:rsidRPr="00A1030D">
        <w:rPr>
          <w:rFonts w:ascii="Times New Roman" w:eastAsia="Times New Roman" w:hAnsi="Times New Roman"/>
          <w:sz w:val="24"/>
          <w:szCs w:val="24"/>
          <w:lang w:val="lv-LV" w:eastAsia="en-GB"/>
        </w:rPr>
        <w:tab/>
      </w:r>
      <w:r w:rsidRPr="00A1030D">
        <w:rPr>
          <w:rFonts w:ascii="Times New Roman" w:eastAsia="Times New Roman" w:hAnsi="Times New Roman"/>
          <w:sz w:val="24"/>
          <w:szCs w:val="24"/>
          <w:lang w:val="lv-LV" w:eastAsia="en-GB"/>
        </w:rPr>
        <w:tab/>
        <w:t xml:space="preserve">         </w:t>
      </w:r>
    </w:p>
    <w:p w:rsidR="00A1030D" w:rsidRPr="00A1030D" w:rsidRDefault="00A1030D" w:rsidP="00A1030D">
      <w:pPr>
        <w:spacing w:before="100" w:beforeAutospacing="1" w:after="100" w:afterAutospacing="1" w:line="240" w:lineRule="auto"/>
        <w:jc w:val="both"/>
        <w:outlineLvl w:val="2"/>
        <w:rPr>
          <w:rFonts w:ascii="Times New Roman" w:eastAsia="Times New Roman" w:hAnsi="Times New Roman"/>
          <w:bCs/>
          <w:i/>
          <w:lang w:val="lv-LV" w:eastAsia="x-none"/>
        </w:rPr>
      </w:pPr>
      <w:r w:rsidRPr="00A1030D">
        <w:rPr>
          <w:rFonts w:ascii="Times New Roman" w:eastAsia="Times New Roman" w:hAnsi="Times New Roman"/>
          <w:bCs/>
          <w:i/>
          <w:lang w:val="lv-LV" w:eastAsia="x-none"/>
        </w:rPr>
        <w:t>Dokuments ir parakstīts ar drošu elektronisko parakstu un satur laika zīmogu</w:t>
      </w:r>
    </w:p>
    <w:p w:rsidR="007A203F" w:rsidRPr="00A1030D" w:rsidRDefault="007A203F" w:rsidP="005048FA">
      <w:pPr>
        <w:spacing w:after="0" w:line="240" w:lineRule="auto"/>
        <w:jc w:val="both"/>
        <w:rPr>
          <w:rFonts w:ascii="Times New Roman" w:hAnsi="Times New Roman"/>
          <w:sz w:val="24"/>
          <w:szCs w:val="24"/>
          <w:lang w:val="lv-LV"/>
        </w:rPr>
      </w:pPr>
    </w:p>
    <w:p w:rsidR="007A203F" w:rsidRPr="00A1030D" w:rsidRDefault="007A203F" w:rsidP="007A203F">
      <w:pPr>
        <w:rPr>
          <w:rFonts w:ascii="Times New Roman" w:hAnsi="Times New Roman"/>
          <w:sz w:val="24"/>
          <w:szCs w:val="24"/>
          <w:lang w:val="lv-LV"/>
        </w:rPr>
      </w:pPr>
    </w:p>
    <w:p w:rsidR="007A203F" w:rsidRPr="00A1030D" w:rsidRDefault="007A203F" w:rsidP="007A203F">
      <w:pPr>
        <w:rPr>
          <w:rFonts w:ascii="Times New Roman" w:hAnsi="Times New Roman"/>
          <w:sz w:val="24"/>
          <w:szCs w:val="24"/>
          <w:lang w:val="lv-LV"/>
        </w:rPr>
      </w:pPr>
    </w:p>
    <w:p w:rsidR="007A203F" w:rsidRPr="00A1030D" w:rsidRDefault="007A203F" w:rsidP="007A203F">
      <w:pPr>
        <w:rPr>
          <w:rFonts w:ascii="Times New Roman" w:hAnsi="Times New Roman"/>
          <w:sz w:val="24"/>
          <w:szCs w:val="24"/>
          <w:lang w:val="lv-LV"/>
        </w:rPr>
      </w:pPr>
    </w:p>
    <w:p w:rsidR="007A203F" w:rsidRPr="00A1030D" w:rsidRDefault="007A203F" w:rsidP="007A203F">
      <w:pPr>
        <w:rPr>
          <w:rFonts w:ascii="Times New Roman" w:hAnsi="Times New Roman"/>
          <w:sz w:val="24"/>
          <w:szCs w:val="24"/>
          <w:lang w:val="lv-LV"/>
        </w:rPr>
      </w:pPr>
    </w:p>
    <w:p w:rsidR="007A203F" w:rsidRPr="00A1030D" w:rsidRDefault="007A203F" w:rsidP="007A203F">
      <w:pPr>
        <w:rPr>
          <w:rFonts w:ascii="Times New Roman" w:hAnsi="Times New Roman"/>
          <w:sz w:val="24"/>
          <w:szCs w:val="24"/>
          <w:lang w:val="lv-LV"/>
        </w:rPr>
      </w:pPr>
    </w:p>
    <w:p w:rsidR="007A203F" w:rsidRPr="00A1030D" w:rsidRDefault="007A203F" w:rsidP="007A203F">
      <w:pPr>
        <w:rPr>
          <w:rFonts w:ascii="Times New Roman" w:hAnsi="Times New Roman"/>
          <w:sz w:val="24"/>
          <w:szCs w:val="24"/>
          <w:lang w:val="lv-LV"/>
        </w:rPr>
      </w:pPr>
    </w:p>
    <w:p w:rsidR="007A203F" w:rsidRPr="00A1030D" w:rsidRDefault="007A203F" w:rsidP="007A203F">
      <w:pPr>
        <w:rPr>
          <w:rFonts w:ascii="Times New Roman" w:hAnsi="Times New Roman"/>
          <w:sz w:val="24"/>
          <w:szCs w:val="24"/>
          <w:lang w:val="lv-LV"/>
        </w:rPr>
      </w:pPr>
    </w:p>
    <w:p w:rsidR="007A203F" w:rsidRPr="00A1030D" w:rsidRDefault="007A203F" w:rsidP="007A203F">
      <w:pPr>
        <w:rPr>
          <w:rFonts w:ascii="Times New Roman" w:hAnsi="Times New Roman"/>
          <w:sz w:val="24"/>
          <w:szCs w:val="24"/>
          <w:lang w:val="lv-LV"/>
        </w:rPr>
      </w:pPr>
    </w:p>
    <w:p w:rsidR="007A203F" w:rsidRPr="00A1030D" w:rsidRDefault="007A203F" w:rsidP="007A203F">
      <w:pPr>
        <w:rPr>
          <w:rFonts w:ascii="Times New Roman" w:hAnsi="Times New Roman"/>
          <w:sz w:val="24"/>
          <w:szCs w:val="24"/>
          <w:lang w:val="lv-LV"/>
        </w:rPr>
      </w:pPr>
    </w:p>
    <w:p w:rsidR="007A203F" w:rsidRPr="00A1030D" w:rsidRDefault="007A203F" w:rsidP="007A203F">
      <w:pPr>
        <w:rPr>
          <w:rFonts w:ascii="Times New Roman" w:hAnsi="Times New Roman"/>
          <w:sz w:val="24"/>
          <w:szCs w:val="24"/>
          <w:lang w:val="lv-LV"/>
        </w:rPr>
      </w:pPr>
    </w:p>
    <w:p w:rsidR="007A203F" w:rsidRPr="00A1030D" w:rsidRDefault="007A203F" w:rsidP="007A203F">
      <w:pPr>
        <w:rPr>
          <w:rFonts w:ascii="Times New Roman" w:hAnsi="Times New Roman"/>
          <w:sz w:val="24"/>
          <w:szCs w:val="24"/>
          <w:lang w:val="lv-LV"/>
        </w:rPr>
      </w:pPr>
    </w:p>
    <w:p w:rsidR="007A203F" w:rsidRPr="00A1030D" w:rsidRDefault="007A203F" w:rsidP="007A203F">
      <w:pPr>
        <w:rPr>
          <w:rFonts w:ascii="Times New Roman" w:hAnsi="Times New Roman"/>
          <w:sz w:val="24"/>
          <w:szCs w:val="24"/>
          <w:lang w:val="lv-LV"/>
        </w:rPr>
      </w:pPr>
    </w:p>
    <w:p w:rsidR="007A203F" w:rsidRPr="00A1030D" w:rsidRDefault="007A203F" w:rsidP="007A203F">
      <w:pPr>
        <w:rPr>
          <w:rFonts w:ascii="Times New Roman" w:hAnsi="Times New Roman"/>
          <w:sz w:val="24"/>
          <w:szCs w:val="24"/>
          <w:lang w:val="lv-LV"/>
        </w:rPr>
      </w:pPr>
    </w:p>
    <w:p w:rsidR="007A203F" w:rsidRPr="00A1030D" w:rsidRDefault="007A203F" w:rsidP="007A203F">
      <w:pPr>
        <w:rPr>
          <w:rFonts w:ascii="Times New Roman" w:hAnsi="Times New Roman"/>
          <w:sz w:val="24"/>
          <w:szCs w:val="24"/>
          <w:lang w:val="lv-LV"/>
        </w:rPr>
      </w:pPr>
    </w:p>
    <w:p w:rsidR="007A203F" w:rsidRPr="00A1030D" w:rsidRDefault="007A203F" w:rsidP="007A203F">
      <w:pPr>
        <w:rPr>
          <w:rFonts w:ascii="Times New Roman" w:hAnsi="Times New Roman"/>
          <w:sz w:val="24"/>
          <w:szCs w:val="24"/>
          <w:lang w:val="lv-LV"/>
        </w:rPr>
      </w:pPr>
    </w:p>
    <w:p w:rsidR="007A203F" w:rsidRPr="00A1030D" w:rsidRDefault="007A203F" w:rsidP="007A203F">
      <w:pPr>
        <w:rPr>
          <w:rFonts w:ascii="Times New Roman" w:hAnsi="Times New Roman"/>
          <w:sz w:val="24"/>
          <w:szCs w:val="24"/>
          <w:lang w:val="lv-LV"/>
        </w:rPr>
      </w:pPr>
    </w:p>
    <w:p w:rsidR="007A203F" w:rsidRPr="00A1030D" w:rsidRDefault="007A203F" w:rsidP="007A203F">
      <w:pPr>
        <w:rPr>
          <w:rFonts w:ascii="Times New Roman" w:hAnsi="Times New Roman"/>
          <w:sz w:val="24"/>
          <w:szCs w:val="24"/>
          <w:lang w:val="lv-LV"/>
        </w:rPr>
      </w:pPr>
    </w:p>
    <w:p w:rsidR="00870E28" w:rsidRPr="00A1030D" w:rsidRDefault="001956D7" w:rsidP="007A203F">
      <w:pPr>
        <w:rPr>
          <w:rFonts w:ascii="Times New Roman" w:hAnsi="Times New Roman"/>
          <w:sz w:val="24"/>
          <w:szCs w:val="24"/>
          <w:lang w:val="lv-LV"/>
        </w:rPr>
      </w:pPr>
      <w:bookmarkStart w:id="8" w:name="_GoBack"/>
      <w:bookmarkEnd w:id="8"/>
    </w:p>
    <w:sectPr w:rsidR="00870E28" w:rsidRPr="00A1030D" w:rsidSect="007B3DD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E187F"/>
    <w:multiLevelType w:val="hybridMultilevel"/>
    <w:tmpl w:val="900A5AA6"/>
    <w:lvl w:ilvl="0" w:tplc="305247F2">
      <w:start w:val="1"/>
      <w:numFmt w:val="decimal"/>
      <w:lvlText w:val="%1."/>
      <w:lvlJc w:val="left"/>
      <w:pPr>
        <w:ind w:left="927" w:hanging="360"/>
      </w:pPr>
      <w:rPr>
        <w:rFonts w:ascii="Times New Roman" w:hAnsi="Times New Roman" w:cs="Times New Roman" w:hint="default"/>
        <w:color w:val="auto"/>
        <w:sz w:val="24"/>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8FA"/>
    <w:rsid w:val="001956D7"/>
    <w:rsid w:val="003B1F3C"/>
    <w:rsid w:val="003D287F"/>
    <w:rsid w:val="00412E88"/>
    <w:rsid w:val="005019CB"/>
    <w:rsid w:val="005048FA"/>
    <w:rsid w:val="00665785"/>
    <w:rsid w:val="007A203F"/>
    <w:rsid w:val="007B3DD9"/>
    <w:rsid w:val="00A1030D"/>
    <w:rsid w:val="00B41042"/>
    <w:rsid w:val="00B76DFF"/>
    <w:rsid w:val="00CF4D3F"/>
    <w:rsid w:val="00D934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4FE0B6-B71A-4C2B-811F-601B6D707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8FA"/>
    <w:pPr>
      <w:spacing w:line="256" w:lineRule="auto"/>
    </w:pPr>
    <w:rPr>
      <w:rFonts w:ascii="Calibri" w:eastAsia="Calibri" w:hAnsi="Calibri" w:cs="Times New Roman"/>
      <w:lang w:val="en-GB"/>
    </w:rPr>
  </w:style>
  <w:style w:type="paragraph" w:styleId="Heading3">
    <w:name w:val="heading 3"/>
    <w:basedOn w:val="Normal"/>
    <w:next w:val="Normal"/>
    <w:link w:val="Heading3Char"/>
    <w:uiPriority w:val="9"/>
    <w:semiHidden/>
    <w:unhideWhenUsed/>
    <w:qFormat/>
    <w:rsid w:val="007A203F"/>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8FA"/>
    <w:pPr>
      <w:spacing w:line="259"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5019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9CB"/>
    <w:rPr>
      <w:rFonts w:ascii="Segoe UI" w:eastAsia="Calibri" w:hAnsi="Segoe UI" w:cs="Segoe UI"/>
      <w:sz w:val="18"/>
      <w:szCs w:val="18"/>
      <w:lang w:val="en-GB"/>
    </w:rPr>
  </w:style>
  <w:style w:type="character" w:customStyle="1" w:styleId="Heading3Char">
    <w:name w:val="Heading 3 Char"/>
    <w:basedOn w:val="DefaultParagraphFont"/>
    <w:link w:val="Heading3"/>
    <w:uiPriority w:val="9"/>
    <w:semiHidden/>
    <w:rsid w:val="007A203F"/>
    <w:rPr>
      <w:rFonts w:asciiTheme="majorHAnsi" w:eastAsiaTheme="majorEastAsia" w:hAnsiTheme="majorHAnsi" w:cstheme="majorBidi"/>
      <w:color w:val="1F4D78" w:themeColor="accent1" w:themeShade="7F"/>
      <w:sz w:val="24"/>
      <w:szCs w:val="24"/>
      <w:lang w:val="en-US"/>
    </w:rPr>
  </w:style>
  <w:style w:type="paragraph" w:styleId="Title">
    <w:name w:val="Title"/>
    <w:basedOn w:val="Normal"/>
    <w:link w:val="TitleChar"/>
    <w:qFormat/>
    <w:rsid w:val="00D93420"/>
    <w:pPr>
      <w:spacing w:after="0" w:line="240" w:lineRule="auto"/>
      <w:jc w:val="center"/>
    </w:pPr>
    <w:rPr>
      <w:rFonts w:ascii="Times New Roman" w:eastAsia="Times New Roman" w:hAnsi="Times New Roman"/>
      <w:b/>
      <w:sz w:val="28"/>
      <w:szCs w:val="20"/>
      <w:lang w:val="lv-LV" w:eastAsia="ru-RU"/>
    </w:rPr>
  </w:style>
  <w:style w:type="character" w:customStyle="1" w:styleId="TitleChar">
    <w:name w:val="Title Char"/>
    <w:basedOn w:val="DefaultParagraphFont"/>
    <w:link w:val="Title"/>
    <w:rsid w:val="00D93420"/>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ikumi.lv/ta/id/3128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AFD8B-41EB-4029-AFD1-F5AB94625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2201</Words>
  <Characters>1256</Characters>
  <Application>Microsoft Office Word</Application>
  <DocSecurity>0</DocSecurity>
  <Lines>10</Lines>
  <Paragraphs>6</Paragraphs>
  <ScaleCrop>false</ScaleCrop>
  <Company/>
  <LinksUpToDate>false</LinksUpToDate>
  <CharactersWithSpaces>3451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Inesa Sindina</cp:lastModifiedBy>
  <cp:revision>8</cp:revision>
  <cp:lastPrinted>2021-01-14T13:34:00Z</cp:lastPrinted>
  <dcterms:created xsi:type="dcterms:W3CDTF">2021-01-11T07:30:00Z</dcterms:created>
  <dcterms:modified xsi:type="dcterms:W3CDTF">2021-02-08T12:31:00Z</dcterms:modified>
</cp:coreProperties>
</file>