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004" w:rsidRDefault="00521004">
      <w:pPr>
        <w:tabs>
          <w:tab w:val="left" w:pos="5040"/>
          <w:tab w:val="left" w:pos="5387"/>
        </w:tabs>
        <w:ind w:right="26"/>
        <w:contextualSpacing/>
        <w:rPr>
          <w:rFonts w:eastAsia="Times New Roman"/>
          <w:color w:val="7030A0"/>
          <w:szCs w:val="20"/>
        </w:rPr>
      </w:pPr>
    </w:p>
    <w:p w:rsidR="00521004" w:rsidRDefault="00521004">
      <w:pPr>
        <w:tabs>
          <w:tab w:val="left" w:pos="5040"/>
          <w:tab w:val="left" w:pos="5387"/>
        </w:tabs>
        <w:ind w:right="26"/>
        <w:contextualSpacing/>
        <w:rPr>
          <w:rFonts w:eastAsia="Times New Roman"/>
          <w:b/>
          <w:color w:val="7030A0"/>
          <w:szCs w:val="20"/>
        </w:rPr>
      </w:pPr>
    </w:p>
    <w:p w:rsidR="00521004" w:rsidRDefault="00B62449">
      <w:pPr>
        <w:tabs>
          <w:tab w:val="left" w:pos="5040"/>
          <w:tab w:val="left" w:pos="5387"/>
        </w:tabs>
        <w:ind w:right="26"/>
        <w:contextualSpacing/>
        <w:jc w:val="center"/>
        <w:rPr>
          <w:rFonts w:eastAsia="Times New Roman"/>
          <w:b/>
          <w:szCs w:val="20"/>
        </w:rPr>
      </w:pPr>
      <w:r>
        <w:rPr>
          <w:rFonts w:eastAsia="Times New Roman"/>
          <w:b/>
          <w:szCs w:val="20"/>
        </w:rPr>
        <w:t>SADARBĪBAS LĪGUMS</w:t>
      </w:r>
    </w:p>
    <w:p w:rsidR="00521004" w:rsidRPr="00603AFA" w:rsidRDefault="0039210F" w:rsidP="0039210F">
      <w:pPr>
        <w:tabs>
          <w:tab w:val="left" w:pos="5040"/>
          <w:tab w:val="left" w:pos="5387"/>
        </w:tabs>
        <w:ind w:right="26"/>
        <w:contextualSpacing/>
        <w:jc w:val="center"/>
      </w:pPr>
      <w:r>
        <w:t>Par Vienotās valsts arhīvu informācijas sistēmas Iestāžu portāla izmantošanu</w:t>
      </w:r>
    </w:p>
    <w:tbl>
      <w:tblPr>
        <w:tblW w:w="9756" w:type="dxa"/>
        <w:tblLook w:val="04A0" w:firstRow="1" w:lastRow="0" w:firstColumn="1" w:lastColumn="0" w:noHBand="0" w:noVBand="1"/>
      </w:tblPr>
      <w:tblGrid>
        <w:gridCol w:w="4360"/>
        <w:gridCol w:w="5396"/>
      </w:tblGrid>
      <w:tr w:rsidR="00521004">
        <w:tc>
          <w:tcPr>
            <w:tcW w:w="4360" w:type="dxa"/>
            <w:shd w:val="clear" w:color="auto" w:fill="auto"/>
          </w:tcPr>
          <w:p w:rsidR="00521004" w:rsidRDefault="00521004">
            <w:pPr>
              <w:tabs>
                <w:tab w:val="left" w:pos="5040"/>
                <w:tab w:val="left" w:pos="5387"/>
              </w:tabs>
              <w:ind w:right="26"/>
              <w:contextualSpacing/>
              <w:rPr>
                <w:rFonts w:eastAsia="Times New Roman"/>
              </w:rPr>
            </w:pPr>
          </w:p>
        </w:tc>
        <w:tc>
          <w:tcPr>
            <w:tcW w:w="5395" w:type="dxa"/>
            <w:shd w:val="clear" w:color="auto" w:fill="auto"/>
          </w:tcPr>
          <w:p w:rsidR="00521004" w:rsidRDefault="00521004">
            <w:pPr>
              <w:tabs>
                <w:tab w:val="left" w:pos="5040"/>
                <w:tab w:val="left" w:pos="5387"/>
              </w:tabs>
              <w:ind w:right="26"/>
              <w:contextualSpacing/>
              <w:jc w:val="right"/>
              <w:rPr>
                <w:rFonts w:eastAsia="Times New Roman"/>
              </w:rPr>
            </w:pPr>
          </w:p>
        </w:tc>
      </w:tr>
      <w:tr w:rsidR="00521004">
        <w:tc>
          <w:tcPr>
            <w:tcW w:w="4360" w:type="dxa"/>
            <w:shd w:val="clear" w:color="auto" w:fill="auto"/>
          </w:tcPr>
          <w:p w:rsidR="00521004" w:rsidRDefault="00B62449">
            <w:pPr>
              <w:tabs>
                <w:tab w:val="left" w:pos="5040"/>
                <w:tab w:val="left" w:pos="5387"/>
              </w:tabs>
              <w:ind w:right="26"/>
              <w:contextualSpacing/>
              <w:rPr>
                <w:rFonts w:eastAsia="Times New Roman"/>
              </w:rPr>
            </w:pPr>
            <w:r>
              <w:rPr>
                <w:rFonts w:eastAsia="Times New Roman"/>
              </w:rPr>
              <w:t>Rīgā</w:t>
            </w:r>
          </w:p>
        </w:tc>
        <w:tc>
          <w:tcPr>
            <w:tcW w:w="5395" w:type="dxa"/>
            <w:shd w:val="clear" w:color="auto" w:fill="auto"/>
          </w:tcPr>
          <w:p w:rsidR="00521004" w:rsidRDefault="00B62449">
            <w:pPr>
              <w:tabs>
                <w:tab w:val="left" w:pos="5040"/>
                <w:tab w:val="left" w:pos="5387"/>
              </w:tabs>
              <w:ind w:right="26"/>
              <w:contextualSpacing/>
              <w:jc w:val="right"/>
              <w:rPr>
                <w:rFonts w:eastAsia="Times New Roman"/>
                <w:i/>
              </w:rPr>
            </w:pPr>
            <w:r>
              <w:rPr>
                <w:rFonts w:eastAsia="Times New Roman"/>
                <w:i/>
              </w:rPr>
              <w:t>Līguma datums ir laika zīmoga datums</w:t>
            </w:r>
          </w:p>
        </w:tc>
      </w:tr>
    </w:tbl>
    <w:p w:rsidR="00521004" w:rsidRDefault="00521004">
      <w:pPr>
        <w:ind w:right="1059" w:firstLine="567"/>
        <w:contextualSpacing/>
        <w:jc w:val="both"/>
        <w:rPr>
          <w:rFonts w:eastAsia="Times New Roman"/>
        </w:rPr>
      </w:pPr>
    </w:p>
    <w:p w:rsidR="00DC4BD8" w:rsidRDefault="00B62449">
      <w:pPr>
        <w:ind w:right="42"/>
        <w:contextualSpacing/>
        <w:jc w:val="both"/>
        <w:rPr>
          <w:rFonts w:eastAsia="Times New Roman"/>
          <w:b/>
        </w:rPr>
      </w:pPr>
      <w:r>
        <w:rPr>
          <w:rFonts w:eastAsia="Times New Roman"/>
          <w:b/>
        </w:rPr>
        <w:t>Latvijas Nacionālais arhīvs</w:t>
      </w:r>
      <w:r>
        <w:rPr>
          <w:rFonts w:eastAsia="Times New Roman"/>
        </w:rPr>
        <w:t xml:space="preserve">, turpmāk – </w:t>
      </w:r>
      <w:r>
        <w:rPr>
          <w:rFonts w:eastAsia="Times New Roman"/>
          <w:b/>
        </w:rPr>
        <w:t>LNA</w:t>
      </w:r>
      <w:r>
        <w:rPr>
          <w:rFonts w:eastAsia="Times New Roman"/>
        </w:rPr>
        <w:t>, direktores Māras Sprūdžas personā, kura rīkojas saskaņā ar Ministru kabineta 2010. gada 28. decembra noteikumiem Nr. 1234 „Latvijas Nacionālā arhīva nolikums” no vienas puses un</w:t>
      </w:r>
      <w:r>
        <w:rPr>
          <w:rFonts w:eastAsia="Times New Roman"/>
          <w:b/>
        </w:rPr>
        <w:t xml:space="preserve"> </w:t>
      </w:r>
    </w:p>
    <w:p w:rsidR="00521004" w:rsidRDefault="00DC4BD8" w:rsidP="008B4740">
      <w:pPr>
        <w:ind w:right="42"/>
        <w:contextualSpacing/>
        <w:jc w:val="both"/>
        <w:rPr>
          <w:rFonts w:eastAsia="Times New Roman"/>
        </w:rPr>
      </w:pPr>
      <w:r w:rsidRPr="00DC4BD8">
        <w:rPr>
          <w:b/>
        </w:rPr>
        <w:t>Daugavpils pilsētas dome</w:t>
      </w:r>
      <w:r w:rsidR="00B62449">
        <w:t xml:space="preserve">, turpmāk – </w:t>
      </w:r>
      <w:r w:rsidR="00B62449">
        <w:rPr>
          <w:b/>
        </w:rPr>
        <w:t>INSTITŪCIJA</w:t>
      </w:r>
      <w:r w:rsidR="00B62449">
        <w:t>, tās ___________________________ personā, kur_ rīkojas saskaņā ar ______________________________________________________</w:t>
      </w:r>
      <w:r w:rsidR="00B62449">
        <w:rPr>
          <w:rFonts w:eastAsia="Times New Roman"/>
        </w:rPr>
        <w:t xml:space="preserve">, </w:t>
      </w:r>
      <w:r w:rsidR="008B4740">
        <w:rPr>
          <w:rFonts w:eastAsia="Times New Roman"/>
        </w:rPr>
        <w:t>izpildot Daugavpils pilsētas domes 2021.gada ___. ___________ lēmumu Nr.____ “</w:t>
      </w:r>
      <w:r w:rsidR="008B4740" w:rsidRPr="008B4740">
        <w:rPr>
          <w:rFonts w:eastAsia="Times New Roman"/>
        </w:rPr>
        <w:t>Par grozījumu Daugavpils pilsē</w:t>
      </w:r>
      <w:r w:rsidR="008B4740">
        <w:rPr>
          <w:rFonts w:eastAsia="Times New Roman"/>
        </w:rPr>
        <w:t xml:space="preserve">tas domes 2021.gada 14.janvāra </w:t>
      </w:r>
      <w:r w:rsidR="008B4740" w:rsidRPr="008B4740">
        <w:rPr>
          <w:rFonts w:eastAsia="Times New Roman"/>
        </w:rPr>
        <w:t>lēmumā Nr.7 “Par s</w:t>
      </w:r>
      <w:r w:rsidR="008B4740">
        <w:rPr>
          <w:rFonts w:eastAsia="Times New Roman"/>
        </w:rPr>
        <w:t xml:space="preserve">adarbības līguma noslēgšanu ar </w:t>
      </w:r>
      <w:r w:rsidR="008B4740" w:rsidRPr="008B4740">
        <w:rPr>
          <w:rFonts w:eastAsia="Times New Roman"/>
        </w:rPr>
        <w:t>Latvijas Nacionālo arhīvu”</w:t>
      </w:r>
      <w:r w:rsidR="008B4740">
        <w:rPr>
          <w:rFonts w:eastAsia="Times New Roman"/>
        </w:rPr>
        <w:t>”</w:t>
      </w:r>
      <w:r w:rsidR="00B62449">
        <w:rPr>
          <w:rFonts w:eastAsia="Times New Roman"/>
        </w:rPr>
        <w:t xml:space="preserve">, no otras puses, abi kopā saukti – Puses, </w:t>
      </w:r>
      <w:bookmarkStart w:id="0" w:name="_GoBack"/>
      <w:r w:rsidR="00B62449">
        <w:rPr>
          <w:rFonts w:eastAsia="Times New Roman"/>
        </w:rPr>
        <w:t>pamatojoties uz likuma „Par pašvaldībām” 5.pantu</w:t>
      </w:r>
      <w:bookmarkEnd w:id="0"/>
      <w:r w:rsidR="00B62449">
        <w:rPr>
          <w:rFonts w:eastAsia="Times New Roman"/>
        </w:rPr>
        <w:t xml:space="preserve">, Ministru kabineta 2012. gada 6. novembra noteikumu Nr. 748 „Dokumentu un arhīvu pārvaldības noteikumi” 101.1. apakšpunktu un starp LNA un Kultūras informācijas sistēmu centra </w:t>
      </w:r>
      <w:r w:rsidR="0039210F">
        <w:t xml:space="preserve">2020.gada 27.novembra </w:t>
      </w:r>
      <w:r w:rsidR="00B62449">
        <w:rPr>
          <w:rFonts w:eastAsia="Times New Roman"/>
        </w:rPr>
        <w:t xml:space="preserve">Sadarbības līgumu “Par Vienotās valsts arhīvu informācijas sistēmas darbības nodrošināšanu” (turpmāk – sadarbības līgums, Kultūras informācijas sistēmu centra Nr. </w:t>
      </w:r>
      <w:r w:rsidR="00F45D2C" w:rsidRPr="002009DC">
        <w:t>2-L1/20/227</w:t>
      </w:r>
      <w:r w:rsidR="00B62449">
        <w:rPr>
          <w:rFonts w:eastAsia="Times New Roman"/>
        </w:rPr>
        <w:t xml:space="preserve">; Latvijas Nacionālā arhīva Nr. </w:t>
      </w:r>
      <w:r w:rsidR="00F45D2C" w:rsidRPr="002009DC">
        <w:t>LV_LNA-1.4.13./20</w:t>
      </w:r>
      <w:r w:rsidR="00B62449">
        <w:rPr>
          <w:rFonts w:eastAsia="Times New Roman"/>
        </w:rPr>
        <w:t>), noslēdz šādu līgumu, turpmāk – Līgums.</w:t>
      </w:r>
    </w:p>
    <w:p w:rsidR="00521004" w:rsidRDefault="00521004">
      <w:pPr>
        <w:ind w:right="775"/>
        <w:contextualSpacing/>
        <w:jc w:val="both"/>
        <w:rPr>
          <w:rFonts w:eastAsia="Times New Roman"/>
        </w:rPr>
      </w:pPr>
    </w:p>
    <w:p w:rsidR="00521004" w:rsidRDefault="00521004">
      <w:pPr>
        <w:ind w:right="775"/>
        <w:contextualSpacing/>
        <w:jc w:val="both"/>
        <w:rPr>
          <w:rFonts w:eastAsia="Times New Roman"/>
        </w:rPr>
      </w:pPr>
    </w:p>
    <w:p w:rsidR="00521004" w:rsidRDefault="00B62449">
      <w:pPr>
        <w:numPr>
          <w:ilvl w:val="0"/>
          <w:numId w:val="2"/>
        </w:numPr>
        <w:ind w:right="775"/>
        <w:contextualSpacing/>
        <w:jc w:val="center"/>
        <w:rPr>
          <w:rFonts w:eastAsia="Times New Roman"/>
          <w:b/>
        </w:rPr>
      </w:pPr>
      <w:r>
        <w:rPr>
          <w:rFonts w:eastAsia="Times New Roman"/>
          <w:b/>
        </w:rPr>
        <w:t>LĪGUMĀ LIETOTIE TERMINI</w:t>
      </w:r>
    </w:p>
    <w:p w:rsidR="00521004" w:rsidRDefault="00521004">
      <w:pPr>
        <w:ind w:left="720" w:right="775"/>
        <w:contextualSpacing/>
        <w:rPr>
          <w:rFonts w:eastAsia="Times New Roman"/>
          <w:b/>
        </w:rPr>
      </w:pPr>
    </w:p>
    <w:p w:rsidR="00521004" w:rsidRDefault="00B62449">
      <w:pPr>
        <w:numPr>
          <w:ilvl w:val="1"/>
          <w:numId w:val="3"/>
        </w:numPr>
        <w:ind w:left="851" w:hanging="567"/>
        <w:contextualSpacing/>
        <w:jc w:val="both"/>
        <w:rPr>
          <w:rFonts w:eastAsia="Times New Roman"/>
        </w:rPr>
      </w:pPr>
      <w:r>
        <w:rPr>
          <w:rFonts w:eastAsia="Times New Roman"/>
          <w:b/>
        </w:rPr>
        <w:t>VVAIS</w:t>
      </w:r>
      <w:r>
        <w:rPr>
          <w:rFonts w:eastAsia="Times New Roman"/>
        </w:rPr>
        <w:t xml:space="preserve"> - Vienotā valsts arhīvu informācijas sistēma, kura sastāv no VVAIS Informācijas pārvaldības un piekļuves risinājuma (IPPR), kura sastāvdaļa ir VVAIS Iestāžu portāls, VVAIS Informācijas saņemšanas un uzglabāšanas risinājuma (ISUR), VVAIS Elektronisko datu pieņemšanas risinājuma (FTPS).</w:t>
      </w:r>
    </w:p>
    <w:p w:rsidR="00521004" w:rsidRDefault="00B62449">
      <w:pPr>
        <w:numPr>
          <w:ilvl w:val="1"/>
          <w:numId w:val="3"/>
        </w:numPr>
        <w:tabs>
          <w:tab w:val="left" w:pos="567"/>
        </w:tabs>
        <w:ind w:left="851" w:hanging="567"/>
        <w:contextualSpacing/>
        <w:jc w:val="both"/>
        <w:rPr>
          <w:rFonts w:eastAsia="Times New Roman"/>
        </w:rPr>
      </w:pPr>
      <w:r>
        <w:rPr>
          <w:rFonts w:eastAsia="Times New Roman"/>
          <w:b/>
        </w:rPr>
        <w:t>Iestāžu portāls</w:t>
      </w:r>
      <w:r>
        <w:rPr>
          <w:rFonts w:eastAsia="Times New Roman"/>
        </w:rPr>
        <w:t xml:space="preserve"> –VVAIS IPPR funkcionālais bloks, kurā pieejami e-pakalpojumi institūciju dokumentu un arhīvu pārvaldībai.</w:t>
      </w:r>
    </w:p>
    <w:p w:rsidR="00521004" w:rsidRDefault="00B62449">
      <w:pPr>
        <w:numPr>
          <w:ilvl w:val="1"/>
          <w:numId w:val="3"/>
        </w:numPr>
        <w:ind w:left="851" w:hanging="567"/>
        <w:contextualSpacing/>
        <w:jc w:val="both"/>
      </w:pPr>
      <w:r>
        <w:rPr>
          <w:rFonts w:eastAsia="Times New Roman"/>
        </w:rPr>
        <w:t xml:space="preserve"> </w:t>
      </w:r>
      <w:r>
        <w:rPr>
          <w:rFonts w:eastAsia="Times New Roman"/>
          <w:b/>
        </w:rPr>
        <w:t>VVAIS lietošanas noteikumi</w:t>
      </w:r>
      <w:r>
        <w:rPr>
          <w:rFonts w:eastAsia="Times New Roman"/>
        </w:rPr>
        <w:t xml:space="preserve"> –sadarbības līguma ietvaros izdotie Kultūras informācijas sistēmu centra 29.02.2016. iekšējie noteikumi </w:t>
      </w:r>
      <w:proofErr w:type="spellStart"/>
      <w:r>
        <w:rPr>
          <w:rFonts w:eastAsia="Times New Roman"/>
        </w:rPr>
        <w:t>Nr.INA</w:t>
      </w:r>
      <w:proofErr w:type="spellEnd"/>
      <w:r>
        <w:rPr>
          <w:rFonts w:eastAsia="Times New Roman"/>
        </w:rPr>
        <w:t xml:space="preserve"> 2-A1/16/1 „Informācijas sistēmas „Vienotā valsts arhīvu informācijas sistēma” Lietošanas noteikumi”, kuri ir publiski pieejami LNA mājas lapā (</w:t>
      </w:r>
      <w:hyperlink r:id="rId8">
        <w:r>
          <w:rPr>
            <w:rStyle w:val="ListLabel28"/>
            <w:rFonts w:eastAsiaTheme="minorEastAsia"/>
          </w:rPr>
          <w:t>www.arhivi.gov.lv</w:t>
        </w:r>
      </w:hyperlink>
      <w:r>
        <w:rPr>
          <w:rFonts w:eastAsia="Times New Roman"/>
        </w:rPr>
        <w:t xml:space="preserve">). </w:t>
      </w:r>
    </w:p>
    <w:p w:rsidR="00521004" w:rsidRDefault="00B62449">
      <w:pPr>
        <w:pStyle w:val="ListParagraph"/>
        <w:numPr>
          <w:ilvl w:val="1"/>
          <w:numId w:val="3"/>
        </w:numPr>
        <w:ind w:left="851" w:hanging="574"/>
        <w:rPr>
          <w:rFonts w:eastAsia="Times New Roman"/>
        </w:rPr>
      </w:pPr>
      <w:r>
        <w:rPr>
          <w:rFonts w:eastAsia="Times New Roman"/>
          <w:b/>
        </w:rPr>
        <w:t>Padotības iestāde</w:t>
      </w:r>
      <w:r>
        <w:rPr>
          <w:rFonts w:eastAsia="Times New Roman"/>
        </w:rPr>
        <w:t xml:space="preserve"> – INSTITŪCIJAS izveidota iestāde, dibināta biedrība, nodibinājums vai kapitālsabiedrība, kura atbilst institūcijas statusam Arhīvu likuma 1.panta 16.punkta izpratnē un ir iekļauta</w:t>
      </w:r>
      <w:r>
        <w:t xml:space="preserve"> </w:t>
      </w:r>
      <w:r>
        <w:rPr>
          <w:rFonts w:eastAsia="Times New Roman"/>
        </w:rPr>
        <w:t>padotības iestāžu sarakstā (Līguma 4.pielikums).</w:t>
      </w:r>
    </w:p>
    <w:p w:rsidR="00521004" w:rsidRDefault="00B62449">
      <w:pPr>
        <w:numPr>
          <w:ilvl w:val="1"/>
          <w:numId w:val="3"/>
        </w:numPr>
        <w:ind w:left="851" w:hanging="574"/>
        <w:contextualSpacing/>
        <w:jc w:val="both"/>
        <w:rPr>
          <w:rFonts w:eastAsia="Times New Roman"/>
        </w:rPr>
      </w:pPr>
      <w:r>
        <w:rPr>
          <w:rFonts w:eastAsia="Times New Roman"/>
          <w:b/>
        </w:rPr>
        <w:t>Pakalpojumi</w:t>
      </w:r>
      <w:r>
        <w:rPr>
          <w:rFonts w:eastAsia="Times New Roman"/>
        </w:rPr>
        <w:t xml:space="preserve"> – INSTITŪCIJAI un padotība iestādei pieejamie pakalpojumi Iestāžu portālā INSTITŪCIJAS</w:t>
      </w:r>
      <w:r>
        <w:t xml:space="preserve"> </w:t>
      </w:r>
      <w:r>
        <w:rPr>
          <w:rFonts w:eastAsia="Times New Roman"/>
        </w:rPr>
        <w:t>un padotības iestādes dokumentu un arhīva pārvaldībai.</w:t>
      </w:r>
    </w:p>
    <w:p w:rsidR="00521004" w:rsidRDefault="00B62449">
      <w:pPr>
        <w:numPr>
          <w:ilvl w:val="1"/>
          <w:numId w:val="3"/>
        </w:numPr>
        <w:tabs>
          <w:tab w:val="left" w:pos="567"/>
        </w:tabs>
        <w:ind w:left="851" w:hanging="567"/>
        <w:contextualSpacing/>
        <w:jc w:val="both"/>
      </w:pPr>
      <w:r>
        <w:rPr>
          <w:rFonts w:eastAsia="Times New Roman"/>
          <w:b/>
        </w:rPr>
        <w:t>Portāla lietotāja rokasgrāmat</w:t>
      </w:r>
      <w:r>
        <w:rPr>
          <w:rFonts w:eastAsia="Times New Roman"/>
        </w:rPr>
        <w:t xml:space="preserve">a – norādījumi VVAIS izmantošanai (pieejama elektroniski Iestāžu portālā </w:t>
      </w:r>
      <w:hyperlink r:id="rId9">
        <w:r>
          <w:rPr>
            <w:rStyle w:val="ListLabel28"/>
            <w:rFonts w:eastAsiaTheme="minorEastAsia"/>
          </w:rPr>
          <w:t>www.arhivi.gov.lv</w:t>
        </w:r>
      </w:hyperlink>
      <w:r>
        <w:rPr>
          <w:rFonts w:eastAsia="Times New Roman"/>
        </w:rPr>
        <w:t xml:space="preserve"> pēc lietotāja autentifikācijas atverot Iestāžu portālu lapas augšējā labajā stūrī saiti „</w:t>
      </w:r>
      <w:r>
        <w:rPr>
          <w:rFonts w:eastAsia="Times New Roman"/>
          <w:bdr w:val="single" w:sz="4" w:space="0" w:color="000000"/>
        </w:rPr>
        <w:t xml:space="preserve"> ? </w:t>
      </w:r>
      <w:r>
        <w:rPr>
          <w:rFonts w:eastAsia="Times New Roman"/>
        </w:rPr>
        <w:t xml:space="preserve">”). </w:t>
      </w:r>
    </w:p>
    <w:p w:rsidR="00521004" w:rsidRDefault="00B62449">
      <w:pPr>
        <w:numPr>
          <w:ilvl w:val="1"/>
          <w:numId w:val="3"/>
        </w:numPr>
        <w:ind w:left="851" w:hanging="567"/>
        <w:contextualSpacing/>
        <w:jc w:val="both"/>
        <w:rPr>
          <w:rFonts w:eastAsia="Times New Roman"/>
        </w:rPr>
      </w:pPr>
      <w:r>
        <w:rPr>
          <w:rFonts w:eastAsia="Times New Roman"/>
          <w:b/>
        </w:rPr>
        <w:t>Lietotājs</w:t>
      </w:r>
      <w:r>
        <w:rPr>
          <w:rFonts w:eastAsia="Times New Roman"/>
        </w:rPr>
        <w:t xml:space="preserve"> ‒ INSTITŪCIJAS noteiktais INSTITŪCIJAS vai tās padotības iestādes ierēdnis vai darbinieks (turpmāk – nodarbinātais), kuram, izveidojot lietotāja kontu, ir piešķirtas </w:t>
      </w:r>
      <w:r>
        <w:rPr>
          <w:rFonts w:eastAsia="Times New Roman"/>
        </w:rPr>
        <w:lastRenderedPageBreak/>
        <w:t>INSTITŪCIJAS vai tās padotības iestādes lietotāja tiesības izmantot Iestāžu portālu, pamatojoties uz INSTITŪCIJAS pieteikumu.</w:t>
      </w:r>
    </w:p>
    <w:p w:rsidR="00521004" w:rsidRDefault="00B62449">
      <w:pPr>
        <w:numPr>
          <w:ilvl w:val="1"/>
          <w:numId w:val="3"/>
        </w:numPr>
        <w:ind w:left="851" w:hanging="567"/>
        <w:contextualSpacing/>
        <w:jc w:val="both"/>
        <w:rPr>
          <w:rFonts w:eastAsia="Times New Roman"/>
          <w:color w:val="7030A0"/>
        </w:rPr>
      </w:pPr>
      <w:r>
        <w:rPr>
          <w:rFonts w:eastAsia="Times New Roman"/>
          <w:b/>
        </w:rPr>
        <w:t xml:space="preserve">Autentifikācija – </w:t>
      </w:r>
      <w:r>
        <w:rPr>
          <w:rFonts w:eastAsia="Times New Roman"/>
        </w:rPr>
        <w:t>lietotāja atpazīšanas process, kura gaitā noskaidro, vai lietotājs ir pilnvarots izmantot Iestāžu portālu. Autentifikācijai lietotājs izmanto autentifikācijas datus.</w:t>
      </w:r>
    </w:p>
    <w:p w:rsidR="00521004" w:rsidRDefault="00B62449">
      <w:pPr>
        <w:numPr>
          <w:ilvl w:val="1"/>
          <w:numId w:val="3"/>
        </w:numPr>
        <w:ind w:left="851" w:hanging="567"/>
        <w:contextualSpacing/>
        <w:jc w:val="both"/>
        <w:rPr>
          <w:rFonts w:eastAsia="Times New Roman"/>
          <w:color w:val="7030A0"/>
        </w:rPr>
      </w:pPr>
      <w:r>
        <w:rPr>
          <w:rFonts w:eastAsia="Times New Roman"/>
          <w:b/>
        </w:rPr>
        <w:t>Autentifikācijas dati</w:t>
      </w:r>
      <w:r>
        <w:rPr>
          <w:rFonts w:eastAsia="Times New Roman"/>
        </w:rPr>
        <w:t xml:space="preserve"> – lietotāja vārds un parole ‒ zīmju virkne, kas ir zināma tikai lietotājam un kas tiek izmantota lietotāja autentifikācijai.</w:t>
      </w:r>
    </w:p>
    <w:p w:rsidR="00521004" w:rsidRDefault="00B62449">
      <w:pPr>
        <w:numPr>
          <w:ilvl w:val="1"/>
          <w:numId w:val="3"/>
        </w:numPr>
        <w:ind w:left="851" w:hanging="567"/>
        <w:contextualSpacing/>
        <w:jc w:val="both"/>
        <w:rPr>
          <w:rFonts w:eastAsia="Times New Roman"/>
        </w:rPr>
      </w:pPr>
      <w:r>
        <w:rPr>
          <w:rFonts w:eastAsia="Times New Roman"/>
          <w:b/>
        </w:rPr>
        <w:t>Lietotāja konts</w:t>
      </w:r>
      <w:r>
        <w:rPr>
          <w:rFonts w:eastAsia="Times New Roman"/>
        </w:rPr>
        <w:t xml:space="preserve"> ‒ lietotāja personificēta informācija darbam Iestāžu portālā. Lietotāja kontam lietotājs piekļūst ar lietotāja autentifikācijas datiem (lietotāja vārds un parole). </w:t>
      </w:r>
    </w:p>
    <w:p w:rsidR="00521004" w:rsidRDefault="00B62449">
      <w:pPr>
        <w:numPr>
          <w:ilvl w:val="1"/>
          <w:numId w:val="3"/>
        </w:numPr>
        <w:ind w:left="851" w:hanging="567"/>
        <w:contextualSpacing/>
        <w:jc w:val="both"/>
        <w:rPr>
          <w:rFonts w:eastAsia="Times New Roman"/>
        </w:rPr>
      </w:pPr>
      <w:r>
        <w:rPr>
          <w:rFonts w:eastAsia="Times New Roman"/>
          <w:b/>
        </w:rPr>
        <w:t>Iestāžu portāla pārzinis</w:t>
      </w:r>
      <w:r>
        <w:rPr>
          <w:rFonts w:eastAsia="Times New Roman"/>
        </w:rPr>
        <w:t xml:space="preserve"> ‒ LNA Institūciju dokumentu un arhīvu pārvaldības departaments (idapd@arhivi.gov.lv).</w:t>
      </w:r>
    </w:p>
    <w:p w:rsidR="00521004" w:rsidRDefault="00B62449">
      <w:pPr>
        <w:numPr>
          <w:ilvl w:val="1"/>
          <w:numId w:val="3"/>
        </w:numPr>
        <w:ind w:left="851" w:hanging="567"/>
        <w:contextualSpacing/>
        <w:jc w:val="both"/>
        <w:rPr>
          <w:rFonts w:eastAsia="Times New Roman"/>
        </w:rPr>
      </w:pPr>
      <w:r>
        <w:rPr>
          <w:rFonts w:eastAsia="Times New Roman"/>
          <w:b/>
        </w:rPr>
        <w:t>Pieteikums</w:t>
      </w:r>
      <w:r>
        <w:rPr>
          <w:rFonts w:eastAsia="Times New Roman"/>
        </w:rPr>
        <w:t xml:space="preserve"> – INSTITŪCIJAS atbildīgās kontaktpersonas</w:t>
      </w:r>
      <w:r>
        <w:rPr>
          <w:rFonts w:eastAsia="Times New Roman"/>
          <w:bCs/>
        </w:rPr>
        <w:t xml:space="preserve"> </w:t>
      </w:r>
      <w:r>
        <w:rPr>
          <w:rFonts w:eastAsia="Times New Roman"/>
        </w:rPr>
        <w:t>lietotāja tiesību pieteikums, kas parakstīts ar drošu e-parakstu un satur laika zīmogu vai parakstīts papīra dokumenta veidā un ar kuru INSTITŪCIJA lūdz izveidot vai apturēt lietotāja kontu, vai informē par izmaiņām lietotāja datos.</w:t>
      </w:r>
    </w:p>
    <w:p w:rsidR="00521004" w:rsidRDefault="00B62449">
      <w:pPr>
        <w:numPr>
          <w:ilvl w:val="1"/>
          <w:numId w:val="3"/>
        </w:numPr>
        <w:ind w:left="851" w:hanging="567"/>
        <w:contextualSpacing/>
        <w:jc w:val="both"/>
        <w:rPr>
          <w:rFonts w:eastAsia="Times New Roman"/>
        </w:rPr>
      </w:pPr>
      <w:r>
        <w:rPr>
          <w:rFonts w:eastAsia="Times New Roman"/>
          <w:b/>
        </w:rPr>
        <w:t>Regula</w:t>
      </w:r>
      <w:r>
        <w:rPr>
          <w:rFonts w:eastAsia="Times New Roman"/>
        </w:rPr>
        <w:t xml:space="preserve"> - Eiropas Parlamenta un Padomes 2016.gada 27.aprīļa Regulas Nr.2016/679 par fizisku personu aizsardzību attiecībā uz personas datu apstrādi un šādu datu brīvu apriti un ar ko atceļ Direktīvu 95/46/EK.</w:t>
      </w:r>
    </w:p>
    <w:p w:rsidR="00521004" w:rsidRDefault="00521004">
      <w:pPr>
        <w:ind w:left="851"/>
        <w:contextualSpacing/>
        <w:jc w:val="both"/>
        <w:rPr>
          <w:rFonts w:eastAsia="Times New Roman"/>
          <w:i/>
        </w:rPr>
      </w:pPr>
    </w:p>
    <w:p w:rsidR="00521004" w:rsidRDefault="00521004">
      <w:pPr>
        <w:ind w:left="851"/>
        <w:contextualSpacing/>
        <w:jc w:val="both"/>
        <w:rPr>
          <w:rFonts w:eastAsia="Times New Roman"/>
          <w:i/>
        </w:rPr>
      </w:pPr>
    </w:p>
    <w:p w:rsidR="00521004" w:rsidRDefault="00B62449">
      <w:pPr>
        <w:numPr>
          <w:ilvl w:val="0"/>
          <w:numId w:val="2"/>
        </w:numPr>
        <w:ind w:right="775"/>
        <w:contextualSpacing/>
        <w:jc w:val="center"/>
        <w:rPr>
          <w:rFonts w:eastAsia="Times New Roman"/>
          <w:b/>
        </w:rPr>
      </w:pPr>
      <w:r>
        <w:rPr>
          <w:rFonts w:eastAsia="Times New Roman"/>
          <w:b/>
        </w:rPr>
        <w:t>LĪGUMA PRIEKŠMETS</w:t>
      </w:r>
    </w:p>
    <w:p w:rsidR="00521004" w:rsidRDefault="00521004">
      <w:pPr>
        <w:ind w:left="720" w:right="775"/>
        <w:contextualSpacing/>
        <w:rPr>
          <w:rFonts w:eastAsia="Times New Roman"/>
          <w:b/>
        </w:rPr>
      </w:pPr>
    </w:p>
    <w:p w:rsidR="00521004" w:rsidRDefault="00B62449">
      <w:pPr>
        <w:numPr>
          <w:ilvl w:val="1"/>
          <w:numId w:val="2"/>
        </w:numPr>
        <w:ind w:left="851" w:hanging="567"/>
        <w:contextualSpacing/>
        <w:jc w:val="both"/>
        <w:rPr>
          <w:rFonts w:eastAsia="Times New Roman"/>
        </w:rPr>
      </w:pPr>
      <w:r>
        <w:rPr>
          <w:rFonts w:eastAsia="Times New Roman"/>
        </w:rPr>
        <w:t>Līguma priekšmets ir Iestāžu portāla izmantošana INSTITŪCIJAS un tās padotības iestāžu dokumentu un arhīvu pārvaldībai atbilstoši piedāvātajai Iestāžu portāla funkcionalitātei, ievērojot Iestāžu portāla funkcionalitātes aprakstu (Līguma 1. pielikums).</w:t>
      </w:r>
    </w:p>
    <w:p w:rsidR="00521004" w:rsidRDefault="00B62449">
      <w:pPr>
        <w:numPr>
          <w:ilvl w:val="1"/>
          <w:numId w:val="2"/>
        </w:numPr>
        <w:ind w:left="851" w:hanging="567"/>
        <w:contextualSpacing/>
        <w:jc w:val="both"/>
        <w:rPr>
          <w:rFonts w:eastAsia="Times New Roman"/>
        </w:rPr>
      </w:pPr>
      <w:r>
        <w:rPr>
          <w:rFonts w:eastAsia="Times New Roman"/>
        </w:rPr>
        <w:t>LNA</w:t>
      </w:r>
      <w:r>
        <w:rPr>
          <w:rFonts w:eastAsia="Times New Roman"/>
          <w:b/>
        </w:rPr>
        <w:t xml:space="preserve"> </w:t>
      </w:r>
      <w:r>
        <w:rPr>
          <w:rFonts w:eastAsia="Times New Roman"/>
        </w:rPr>
        <w:t>nodrošina Iestāžu portāla pieejamību un INSTITŪCIJA</w:t>
      </w:r>
      <w:r>
        <w:rPr>
          <w:rFonts w:eastAsia="Times New Roman"/>
          <w:b/>
        </w:rPr>
        <w:t xml:space="preserve"> </w:t>
      </w:r>
      <w:r>
        <w:rPr>
          <w:rFonts w:eastAsia="Times New Roman"/>
        </w:rPr>
        <w:t xml:space="preserve">apņemas nodrošināt Iestāžu portāla Pakalpojumu izmantošanu INSTITŪCIJAS un tās padotības iestāžu dokumentu un arhīvu pārvaldībā. </w:t>
      </w:r>
    </w:p>
    <w:p w:rsidR="00521004" w:rsidRDefault="00B62449">
      <w:pPr>
        <w:numPr>
          <w:ilvl w:val="1"/>
          <w:numId w:val="2"/>
        </w:numPr>
        <w:ind w:left="851" w:hanging="567"/>
        <w:contextualSpacing/>
        <w:jc w:val="both"/>
        <w:rPr>
          <w:rFonts w:eastAsia="Times New Roman"/>
        </w:rPr>
      </w:pPr>
      <w:r>
        <w:rPr>
          <w:rFonts w:eastAsia="Times New Roman"/>
        </w:rPr>
        <w:t>INSTITŪCIJAS vai tās padotības iestādes izvēlēto Pakalpojumu iespēju, tiesību un pienākumu apraksts ir ietverts Iestāžu portāla funkcionalitātes aprakstā un VVAIS lietošanas noteikumos (Līguma 2. pielikums).</w:t>
      </w:r>
    </w:p>
    <w:p w:rsidR="00521004" w:rsidRDefault="00B62449">
      <w:pPr>
        <w:numPr>
          <w:ilvl w:val="1"/>
          <w:numId w:val="2"/>
        </w:numPr>
        <w:ind w:left="851" w:hanging="567"/>
        <w:contextualSpacing/>
        <w:jc w:val="both"/>
        <w:rPr>
          <w:rFonts w:eastAsia="Times New Roman"/>
          <w:color w:val="000000"/>
        </w:rPr>
      </w:pPr>
      <w:r>
        <w:rPr>
          <w:rFonts w:eastAsia="Times New Roman"/>
          <w:color w:val="000000"/>
        </w:rPr>
        <w:t>Pakalpojumus INSTITŪCIJA vai tās padotības iestāde saņem bez maksas, izņemot LNA maksas pakalpojumus, kurus LNA sniedz pamatojoties uz Ministru kabineta 2013. gada 17. septembra noteikumos Nr. 857 „Latvijas Nacionālā arhīva publisko maksas pakalpojumu cenrādis”, kā arī gadījumus, kad par pakalpojumu maksājama valsts nodeva.</w:t>
      </w:r>
    </w:p>
    <w:p w:rsidR="00521004" w:rsidRDefault="00B62449">
      <w:pPr>
        <w:numPr>
          <w:ilvl w:val="1"/>
          <w:numId w:val="2"/>
        </w:numPr>
        <w:ind w:left="851" w:hanging="567"/>
        <w:contextualSpacing/>
        <w:jc w:val="both"/>
        <w:rPr>
          <w:rFonts w:eastAsia="Times New Roman"/>
          <w:color w:val="000000"/>
        </w:rPr>
      </w:pPr>
      <w:r>
        <w:rPr>
          <w:rFonts w:eastAsia="Times New Roman"/>
          <w:color w:val="000000"/>
        </w:rPr>
        <w:t>Puses vienojas, ka INSTITŪCIJAS vai tās padotības iestādes dati un dokumenti, kuri nav parakstīti ar drošu elektronisko parakstu, bet, Pakalpojuma ietvaros, iesniegti Iestāžu portālā no lietotāja konta ar atbilstošu autentifikāciju, ir uzskatāmi par pašrocīgi parakstītiem elektroniskajiem dokumentiem (atbilstoši Elektronisko dokumentu likuma 3.panta otrajai daļai) un INSTITŪCIJA vai tās padotības iestāde uzņemas atbildību par šādu dokumentu patiesumu.</w:t>
      </w:r>
    </w:p>
    <w:p w:rsidR="00521004" w:rsidRDefault="00B62449">
      <w:pPr>
        <w:numPr>
          <w:ilvl w:val="1"/>
          <w:numId w:val="2"/>
        </w:numPr>
        <w:ind w:left="851" w:hanging="567"/>
        <w:contextualSpacing/>
        <w:jc w:val="both"/>
        <w:rPr>
          <w:rFonts w:eastAsia="Times New Roman"/>
          <w:color w:val="000000"/>
        </w:rPr>
      </w:pPr>
      <w:r>
        <w:rPr>
          <w:rFonts w:eastAsia="Times New Roman"/>
          <w:color w:val="000000"/>
        </w:rPr>
        <w:t>Visi LNA Pakalpojumu ietvaros lietotāju iesniegti dati un dokumenti uzskatāmi par INSTITŪCIJAS vai tās padotības iestādes iesniegtiem datiem un dokumentiem un ir saistoši INSTITŪCIJAI vai tās padotības iestādei. Lietotāji, autentificējoties Iestāžu portālā, ir pilnvaroti iesniegt informāciju, datus un dokumentus Iestāžu portālā INSTITŪCIJAS vai tās padotības iestādes vārdā.</w:t>
      </w:r>
    </w:p>
    <w:p w:rsidR="00521004" w:rsidRDefault="00B62449">
      <w:pPr>
        <w:numPr>
          <w:ilvl w:val="1"/>
          <w:numId w:val="2"/>
        </w:numPr>
        <w:ind w:left="851" w:hanging="567"/>
        <w:contextualSpacing/>
        <w:jc w:val="both"/>
        <w:rPr>
          <w:rFonts w:eastAsia="Times New Roman"/>
          <w:color w:val="000000"/>
        </w:rPr>
      </w:pPr>
      <w:r>
        <w:rPr>
          <w:rFonts w:eastAsia="Times New Roman"/>
          <w:color w:val="000000"/>
        </w:rPr>
        <w:t xml:space="preserve">Padotības iestāžu sarakstā norāda padotības iestādes identificējošos datus: par padotības iestādi (nosaukums, reģistrācijas numurs, padotības iestādes veids), tās vadītāju (vārds, </w:t>
      </w:r>
      <w:r>
        <w:rPr>
          <w:rFonts w:eastAsia="Times New Roman"/>
          <w:color w:val="000000"/>
        </w:rPr>
        <w:lastRenderedPageBreak/>
        <w:t>uzvārds, amats, kontaktinformācija) un atbildīgo kontaktpersonu (vārds uzvārds, amats, kontaktinformācija).</w:t>
      </w:r>
    </w:p>
    <w:p w:rsidR="00521004" w:rsidRPr="007B48A2" w:rsidRDefault="00B62449">
      <w:pPr>
        <w:numPr>
          <w:ilvl w:val="1"/>
          <w:numId w:val="2"/>
        </w:numPr>
        <w:ind w:left="851" w:hanging="567"/>
        <w:contextualSpacing/>
        <w:jc w:val="both"/>
        <w:rPr>
          <w:rFonts w:eastAsia="Times New Roman"/>
          <w:color w:val="000000"/>
        </w:rPr>
      </w:pPr>
      <w:r w:rsidRPr="007B48A2">
        <w:rPr>
          <w:rFonts w:eastAsia="Times New Roman"/>
          <w:color w:val="000000"/>
        </w:rPr>
        <w:t>Par INSTITŪCIJA</w:t>
      </w:r>
      <w:r w:rsidR="007B48A2" w:rsidRPr="007B48A2">
        <w:rPr>
          <w:rFonts w:eastAsia="Times New Roman"/>
          <w:color w:val="000000"/>
        </w:rPr>
        <w:t>S</w:t>
      </w:r>
      <w:r w:rsidRPr="007B48A2">
        <w:rPr>
          <w:rFonts w:eastAsia="Times New Roman"/>
          <w:color w:val="000000"/>
        </w:rPr>
        <w:t xml:space="preserve"> padotības iestāžu saraksta izmaiņām Puses slēdz papildu vienošanos pie Līguma, kas ir tā neatņemama sastāvdaļa. </w:t>
      </w:r>
    </w:p>
    <w:p w:rsidR="00521004" w:rsidRDefault="00521004">
      <w:pPr>
        <w:tabs>
          <w:tab w:val="left" w:pos="2952"/>
        </w:tabs>
        <w:ind w:left="357" w:right="777"/>
        <w:contextualSpacing/>
        <w:jc w:val="center"/>
        <w:rPr>
          <w:rFonts w:eastAsia="Times New Roman"/>
        </w:rPr>
      </w:pPr>
    </w:p>
    <w:p w:rsidR="00521004" w:rsidRDefault="00521004">
      <w:pPr>
        <w:tabs>
          <w:tab w:val="left" w:pos="2952"/>
        </w:tabs>
        <w:ind w:left="357" w:right="777"/>
        <w:contextualSpacing/>
        <w:jc w:val="center"/>
        <w:rPr>
          <w:rFonts w:eastAsia="Times New Roman"/>
        </w:rPr>
      </w:pPr>
    </w:p>
    <w:p w:rsidR="00521004" w:rsidRDefault="00B62449">
      <w:pPr>
        <w:numPr>
          <w:ilvl w:val="0"/>
          <w:numId w:val="2"/>
        </w:numPr>
        <w:ind w:right="-1"/>
        <w:contextualSpacing/>
        <w:jc w:val="center"/>
        <w:rPr>
          <w:rFonts w:eastAsia="Times New Roman"/>
          <w:b/>
        </w:rPr>
      </w:pPr>
      <w:r>
        <w:rPr>
          <w:rFonts w:eastAsia="Times New Roman"/>
          <w:b/>
        </w:rPr>
        <w:t>PAKALPOJUMU SNIEGŠANAS UN IZMANTOŠANAS VISPĀRĪGIE NOTEIKUMI</w:t>
      </w:r>
    </w:p>
    <w:p w:rsidR="00521004" w:rsidRDefault="00521004">
      <w:pPr>
        <w:ind w:left="720" w:right="-1"/>
        <w:contextualSpacing/>
        <w:rPr>
          <w:rFonts w:eastAsia="Times New Roman"/>
          <w:b/>
        </w:rPr>
      </w:pPr>
    </w:p>
    <w:p w:rsidR="00521004" w:rsidRDefault="00B62449">
      <w:pPr>
        <w:numPr>
          <w:ilvl w:val="1"/>
          <w:numId w:val="1"/>
        </w:numPr>
        <w:ind w:left="851" w:hanging="567"/>
        <w:contextualSpacing/>
        <w:jc w:val="both"/>
        <w:rPr>
          <w:rFonts w:eastAsia="Times New Roman"/>
        </w:rPr>
      </w:pPr>
      <w:r>
        <w:rPr>
          <w:rFonts w:eastAsia="Times New Roman"/>
        </w:rPr>
        <w:t>Pakalpojumu pieejamību tiešsaistes datu pārraides režīmā nodrošina</w:t>
      </w:r>
      <w:r>
        <w:rPr>
          <w:rFonts w:eastAsia="Times New Roman"/>
          <w:b/>
        </w:rPr>
        <w:t xml:space="preserve"> </w:t>
      </w:r>
      <w:r>
        <w:rPr>
          <w:rFonts w:eastAsia="Times New Roman"/>
        </w:rPr>
        <w:t>LNA tā darba laikā</w:t>
      </w:r>
      <w:r w:rsidR="007B0336">
        <w:rPr>
          <w:rFonts w:eastAsia="Times New Roman"/>
        </w:rPr>
        <w:t xml:space="preserve">. </w:t>
      </w:r>
    </w:p>
    <w:p w:rsidR="00521004" w:rsidRDefault="00B62449">
      <w:pPr>
        <w:numPr>
          <w:ilvl w:val="1"/>
          <w:numId w:val="1"/>
        </w:numPr>
        <w:ind w:left="851" w:right="-1" w:hanging="567"/>
        <w:contextualSpacing/>
        <w:jc w:val="both"/>
        <w:rPr>
          <w:rFonts w:eastAsia="Times New Roman"/>
        </w:rPr>
      </w:pPr>
      <w:r>
        <w:rPr>
          <w:rFonts w:eastAsia="Times New Roman"/>
        </w:rPr>
        <w:t>LNA nodrošina INSTITŪCIJAI vai tās padotības iestādei Pakalpojumus atbilstoši Iestāžu portāla funkcionalitātes aprakstā, VVAIS lietošanas noteikumos un Portāla lietotāja rokasgrāmatā ietvertajiem nosacījumiem.</w:t>
      </w:r>
    </w:p>
    <w:p w:rsidR="00521004" w:rsidRDefault="00B62449">
      <w:pPr>
        <w:numPr>
          <w:ilvl w:val="1"/>
          <w:numId w:val="1"/>
        </w:numPr>
        <w:ind w:left="851" w:right="-1" w:hanging="567"/>
        <w:contextualSpacing/>
        <w:jc w:val="both"/>
      </w:pPr>
      <w:r>
        <w:rPr>
          <w:rFonts w:eastAsia="Times New Roman"/>
        </w:rPr>
        <w:t>Gadījumos, kad lietotājam, padotības iestādei vai INSTITŪCIJAI jāsazinās ar LNA par Iestāžu portāla lietošanu, saziņa notiek ar Iestāžu portāla pārzini ‒ LNA Institūciju dokumentu un arhīvu pārvaldības departamentu (</w:t>
      </w:r>
      <w:hyperlink r:id="rId10">
        <w:r>
          <w:rPr>
            <w:rStyle w:val="ListLabel29"/>
            <w:rFonts w:eastAsiaTheme="minorEastAsia"/>
          </w:rPr>
          <w:t>idapd@arhivi.gov.lv</w:t>
        </w:r>
      </w:hyperlink>
      <w:r>
        <w:rPr>
          <w:rFonts w:eastAsia="Times New Roman"/>
        </w:rPr>
        <w:t>, tālrunis 28805046).</w:t>
      </w:r>
    </w:p>
    <w:p w:rsidR="00521004" w:rsidRDefault="00B62449">
      <w:pPr>
        <w:numPr>
          <w:ilvl w:val="1"/>
          <w:numId w:val="1"/>
        </w:numPr>
        <w:tabs>
          <w:tab w:val="left" w:pos="-142"/>
        </w:tabs>
        <w:ind w:left="851" w:hanging="567"/>
        <w:contextualSpacing/>
        <w:jc w:val="both"/>
        <w:rPr>
          <w:rFonts w:eastAsia="Times New Roman"/>
        </w:rPr>
      </w:pPr>
      <w:r>
        <w:rPr>
          <w:rFonts w:eastAsia="Times New Roman"/>
        </w:rPr>
        <w:t>INSTITŪCIJA un padotības iestāde, izmantojot Iestāžu portālu pakalpojuma sniegšanai, ievēro arhīvu jomu reglamentējošo normatīvo aktu prasības, t.sk. par iesniedzamo dokumentu formātu atbilstību normatīvo aktu prasībām un integrācijai ar VVAIS.</w:t>
      </w:r>
    </w:p>
    <w:p w:rsidR="00521004" w:rsidRDefault="00B62449">
      <w:pPr>
        <w:numPr>
          <w:ilvl w:val="1"/>
          <w:numId w:val="1"/>
        </w:numPr>
        <w:ind w:left="851" w:hanging="567"/>
        <w:contextualSpacing/>
        <w:jc w:val="both"/>
        <w:rPr>
          <w:rFonts w:eastAsia="Times New Roman"/>
        </w:rPr>
      </w:pPr>
      <w:r>
        <w:rPr>
          <w:rFonts w:eastAsia="Times New Roman"/>
        </w:rPr>
        <w:t>INSTITŪCIJA un padotības iestāde, kura noslēgusi ar LNA līgumu par elektronisko dokumentu nodošanu pastāvīgā glabāšanā, ievēro noslēgtā līguma nosacījumus, ciktāl tie nav pretrunā ar Līguma nosacījumiem.</w:t>
      </w:r>
    </w:p>
    <w:p w:rsidR="00521004" w:rsidRDefault="00B62449">
      <w:pPr>
        <w:numPr>
          <w:ilvl w:val="1"/>
          <w:numId w:val="1"/>
        </w:numPr>
        <w:ind w:left="851" w:hanging="567"/>
        <w:contextualSpacing/>
        <w:jc w:val="both"/>
        <w:rPr>
          <w:rFonts w:eastAsia="Times New Roman"/>
        </w:rPr>
      </w:pPr>
      <w:r>
        <w:rPr>
          <w:rFonts w:eastAsia="Times New Roman"/>
        </w:rPr>
        <w:t>Visi elektroniskie dokumenti, dati par INSTITŪCIJU vai tās padotības iestādi, konsultāciju pieprasījumi un cita informācija vai dokumenti, kuri pakalpojumu ietvaros iesniegti LNA, tiek izskatīti arhīvu jomu reglamentējošos normatīvajos aktos noteiktajā kārtībā un termiņos.</w:t>
      </w:r>
    </w:p>
    <w:p w:rsidR="00521004" w:rsidRDefault="00B62449">
      <w:pPr>
        <w:numPr>
          <w:ilvl w:val="1"/>
          <w:numId w:val="1"/>
        </w:numPr>
        <w:ind w:left="851" w:hanging="567"/>
        <w:contextualSpacing/>
        <w:jc w:val="both"/>
        <w:rPr>
          <w:rFonts w:eastAsia="Times New Roman"/>
        </w:rPr>
      </w:pPr>
      <w:r>
        <w:rPr>
          <w:rFonts w:eastAsia="Times New Roman"/>
        </w:rPr>
        <w:t xml:space="preserve">Pieslēgšanās Iestāžu portālam tiešsaistes datu pārraides režīmā INSTITŪCIJAS noteiktajiem lietotājiem. </w:t>
      </w:r>
    </w:p>
    <w:p w:rsidR="00521004" w:rsidRDefault="00B62449">
      <w:pPr>
        <w:numPr>
          <w:ilvl w:val="1"/>
          <w:numId w:val="1"/>
        </w:numPr>
        <w:ind w:left="851" w:hanging="567"/>
        <w:contextualSpacing/>
        <w:jc w:val="both"/>
        <w:rPr>
          <w:rFonts w:eastAsia="Times New Roman"/>
        </w:rPr>
      </w:pPr>
      <w:r>
        <w:rPr>
          <w:rFonts w:eastAsia="Times New Roman"/>
        </w:rPr>
        <w:t>Pakalpojumus INSTITŪCIJAS vai tās padotības iestādes vārdā var saņemt lietotāji INSTITŪCIJAS norādītajā apjomā.</w:t>
      </w:r>
    </w:p>
    <w:p w:rsidR="00521004" w:rsidRDefault="00B62449">
      <w:pPr>
        <w:numPr>
          <w:ilvl w:val="1"/>
          <w:numId w:val="1"/>
        </w:numPr>
        <w:ind w:left="851" w:hanging="567"/>
        <w:contextualSpacing/>
        <w:jc w:val="both"/>
        <w:rPr>
          <w:rFonts w:eastAsia="Times New Roman"/>
        </w:rPr>
      </w:pPr>
      <w:r>
        <w:rPr>
          <w:rFonts w:eastAsia="Times New Roman"/>
        </w:rPr>
        <w:t>Ja, novēršot Iestāžu portāla pakalpojumu pieejamības vai funkcionalitātes problēmas, Iestāžu portāla pārzinis konstatē, ka pakalpojuma pieejamības vai funkcionalitātes problēma ir novēršama, bet tā prasa INSTITŪCIJAS vai tās padotības iestādes Iestāžu portāla publiskās vides konfigurāciju INSTITŪCIJAS vai tās padotības iestādes datorsistēmā, Iestāžu portāla pārzinis par to informē INSTITŪCIJU, tās padotības iestādi un lietotāju, bet INSTITŪCIJA vai tās padotības iestāde nodrošina pieejamību LNA administratoriem INSTITŪCIJAS vai tās padotības iestādes datorsistēmai tādā apmērā, kādā tas nepieciešams Iestāžu portāla pieejamības un funkcionalitātes nodrošināšanai.</w:t>
      </w:r>
    </w:p>
    <w:p w:rsidR="00521004" w:rsidRDefault="00521004">
      <w:pPr>
        <w:ind w:left="851"/>
        <w:contextualSpacing/>
        <w:jc w:val="both"/>
        <w:rPr>
          <w:rFonts w:eastAsia="Times New Roman"/>
        </w:rPr>
      </w:pPr>
    </w:p>
    <w:p w:rsidR="00521004" w:rsidRDefault="00521004">
      <w:pPr>
        <w:ind w:left="851"/>
        <w:contextualSpacing/>
        <w:jc w:val="both"/>
        <w:rPr>
          <w:rFonts w:eastAsia="Times New Roman"/>
        </w:rPr>
      </w:pPr>
    </w:p>
    <w:p w:rsidR="00521004" w:rsidRDefault="00B62449">
      <w:pPr>
        <w:numPr>
          <w:ilvl w:val="0"/>
          <w:numId w:val="1"/>
        </w:numPr>
        <w:contextualSpacing/>
        <w:jc w:val="center"/>
        <w:rPr>
          <w:rFonts w:eastAsia="Times New Roman"/>
        </w:rPr>
      </w:pPr>
      <w:r>
        <w:rPr>
          <w:rFonts w:eastAsia="Times New Roman"/>
          <w:b/>
          <w:bCs/>
        </w:rPr>
        <w:t>LIETOTĀJA TIESĪBU PIEŠĶIRŠANA, MAINĪŠANA UN APTURĒŠANA</w:t>
      </w:r>
    </w:p>
    <w:p w:rsidR="00521004" w:rsidRDefault="00521004">
      <w:pPr>
        <w:ind w:left="360"/>
        <w:contextualSpacing/>
        <w:rPr>
          <w:rFonts w:eastAsia="Times New Roman"/>
        </w:rPr>
      </w:pPr>
    </w:p>
    <w:p w:rsidR="00521004" w:rsidRDefault="00B62449">
      <w:pPr>
        <w:numPr>
          <w:ilvl w:val="1"/>
          <w:numId w:val="1"/>
        </w:numPr>
        <w:ind w:left="851" w:hanging="567"/>
        <w:contextualSpacing/>
        <w:jc w:val="both"/>
        <w:rPr>
          <w:rFonts w:eastAsia="Times New Roman"/>
          <w:b/>
          <w:bCs/>
        </w:rPr>
      </w:pPr>
      <w:r>
        <w:rPr>
          <w:rFonts w:eastAsia="Times New Roman"/>
          <w:b/>
          <w:bCs/>
        </w:rPr>
        <w:t xml:space="preserve"> </w:t>
      </w:r>
      <w:r>
        <w:rPr>
          <w:rFonts w:eastAsia="Times New Roman"/>
        </w:rPr>
        <w:t xml:space="preserve">Lai </w:t>
      </w:r>
      <w:r>
        <w:rPr>
          <w:rFonts w:eastAsia="Times New Roman"/>
          <w:bCs/>
        </w:rPr>
        <w:t xml:space="preserve">INSTITŪCIJAS vai tās padotības iestādes nodarbinātajam </w:t>
      </w:r>
      <w:r>
        <w:rPr>
          <w:rFonts w:eastAsia="Times New Roman"/>
        </w:rPr>
        <w:t xml:space="preserve">piešķirtu lietotāja tiesības darbam ar Iestāžu portālu INSTITŪCIJAS atbildīgā kontaktpersona iegūst informāciju no padotības iestāžu atbildīgajām kontaktpersonām, to apkopo un iesniedz vienotu pieteikumu Iestāžu portāla pārzinim 5 (piecu) darba dienu laikā pēc Līguma noslēgšanas. </w:t>
      </w:r>
    </w:p>
    <w:p w:rsidR="00521004" w:rsidRDefault="00B62449">
      <w:pPr>
        <w:numPr>
          <w:ilvl w:val="1"/>
          <w:numId w:val="1"/>
        </w:numPr>
        <w:ind w:left="851" w:hanging="567"/>
        <w:contextualSpacing/>
        <w:jc w:val="both"/>
        <w:rPr>
          <w:rFonts w:eastAsia="Times New Roman"/>
          <w:b/>
          <w:bCs/>
        </w:rPr>
      </w:pPr>
      <w:r>
        <w:rPr>
          <w:rFonts w:eastAsia="Times New Roman"/>
          <w:b/>
          <w:bCs/>
        </w:rPr>
        <w:lastRenderedPageBreak/>
        <w:t xml:space="preserve"> </w:t>
      </w:r>
      <w:r>
        <w:rPr>
          <w:rFonts w:eastAsia="Times New Roman"/>
        </w:rPr>
        <w:t>INSTITŪCIJA nosaka lietotājus un lietotājam pieejamo datu apjomu pieteikumā par lietotāja konta izveidošanu, kuru iesniedz Iestāžu portāla pārzinim.</w:t>
      </w:r>
      <w:bookmarkStart w:id="1" w:name="_Ref170729721"/>
      <w:bookmarkStart w:id="2" w:name="_Ref170552472"/>
    </w:p>
    <w:p w:rsidR="00521004" w:rsidRDefault="00B62449">
      <w:pPr>
        <w:numPr>
          <w:ilvl w:val="1"/>
          <w:numId w:val="1"/>
        </w:numPr>
        <w:ind w:left="851" w:hanging="567"/>
        <w:contextualSpacing/>
        <w:jc w:val="both"/>
        <w:rPr>
          <w:rFonts w:eastAsia="Times New Roman"/>
          <w:b/>
          <w:bCs/>
        </w:rPr>
      </w:pPr>
      <w:r>
        <w:rPr>
          <w:rFonts w:eastAsia="Times New Roman"/>
        </w:rPr>
        <w:t>INSTITŪCIJA pieteikumā norāda INSTITŪCIJAS vai tās padotības iestādes:</w:t>
      </w:r>
      <w:bookmarkEnd w:id="1"/>
      <w:bookmarkEnd w:id="2"/>
    </w:p>
    <w:p w:rsidR="00521004" w:rsidRDefault="00B62449">
      <w:pPr>
        <w:numPr>
          <w:ilvl w:val="2"/>
          <w:numId w:val="1"/>
        </w:numPr>
        <w:contextualSpacing/>
        <w:jc w:val="both"/>
        <w:rPr>
          <w:rFonts w:eastAsia="Times New Roman"/>
          <w:b/>
          <w:bCs/>
        </w:rPr>
      </w:pPr>
      <w:r>
        <w:rPr>
          <w:rFonts w:eastAsia="Times New Roman"/>
        </w:rPr>
        <w:t>nodarbinātā vārdu, uzvārdu;</w:t>
      </w:r>
    </w:p>
    <w:p w:rsidR="00521004" w:rsidRDefault="00B62449">
      <w:pPr>
        <w:numPr>
          <w:ilvl w:val="2"/>
          <w:numId w:val="1"/>
        </w:numPr>
        <w:contextualSpacing/>
        <w:jc w:val="both"/>
        <w:rPr>
          <w:rFonts w:eastAsia="Times New Roman"/>
          <w:b/>
          <w:bCs/>
        </w:rPr>
      </w:pPr>
      <w:r>
        <w:rPr>
          <w:rFonts w:eastAsia="Times New Roman"/>
        </w:rPr>
        <w:t>nodarbinātā struktūrvienības nosaukumu un ieņemamo amatu;</w:t>
      </w:r>
    </w:p>
    <w:p w:rsidR="00521004" w:rsidRDefault="00B62449">
      <w:pPr>
        <w:numPr>
          <w:ilvl w:val="2"/>
          <w:numId w:val="1"/>
        </w:numPr>
        <w:contextualSpacing/>
        <w:jc w:val="both"/>
        <w:rPr>
          <w:rFonts w:eastAsia="Times New Roman"/>
          <w:b/>
          <w:bCs/>
        </w:rPr>
      </w:pPr>
      <w:r>
        <w:rPr>
          <w:rFonts w:eastAsia="Times New Roman"/>
        </w:rPr>
        <w:t>nodarbinātā kontaktinformāciju: (darba (dienesta) tālruņa numuru un e-pasta adresi);</w:t>
      </w:r>
    </w:p>
    <w:p w:rsidR="00521004" w:rsidRDefault="00B62449">
      <w:pPr>
        <w:numPr>
          <w:ilvl w:val="2"/>
          <w:numId w:val="1"/>
        </w:numPr>
        <w:contextualSpacing/>
        <w:jc w:val="both"/>
        <w:rPr>
          <w:rFonts w:eastAsia="Times New Roman"/>
          <w:b/>
          <w:bCs/>
        </w:rPr>
      </w:pPr>
      <w:r>
        <w:rPr>
          <w:rFonts w:eastAsia="Times New Roman"/>
        </w:rPr>
        <w:t xml:space="preserve">datu apstrādes veidu un lietotājam pieejamo datu apjomu </w:t>
      </w:r>
      <w:r>
        <w:t>(pilna pieeja Iestāžu portāla funkcionalitātei un datu apjomam vai lasīšanas režīms, kā arī, ja vajadzīgs, norāda, ka jāpiešķir pieeja Iestāžu portāla testa videi)</w:t>
      </w:r>
      <w:r>
        <w:rPr>
          <w:rFonts w:eastAsia="Times New Roman"/>
        </w:rPr>
        <w:t>.</w:t>
      </w:r>
    </w:p>
    <w:p w:rsidR="00521004" w:rsidRDefault="00B62449">
      <w:pPr>
        <w:numPr>
          <w:ilvl w:val="1"/>
          <w:numId w:val="1"/>
        </w:numPr>
        <w:ind w:left="851" w:hanging="567"/>
        <w:contextualSpacing/>
        <w:jc w:val="both"/>
        <w:rPr>
          <w:rFonts w:eastAsia="Times New Roman"/>
        </w:rPr>
      </w:pPr>
      <w:r>
        <w:rPr>
          <w:rFonts w:eastAsia="Times New Roman"/>
        </w:rPr>
        <w:t xml:space="preserve">LNA lietotāja autentifikācijas datus (lietotāja vārdu un paroli) </w:t>
      </w:r>
      <w:proofErr w:type="spellStart"/>
      <w:r>
        <w:rPr>
          <w:rFonts w:eastAsia="Times New Roman"/>
        </w:rPr>
        <w:t>nosūta</w:t>
      </w:r>
      <w:proofErr w:type="spellEnd"/>
      <w:r>
        <w:rPr>
          <w:rFonts w:eastAsia="Times New Roman"/>
        </w:rPr>
        <w:t xml:space="preserve"> lietotājam uz viņa e-pasta adresi.</w:t>
      </w:r>
    </w:p>
    <w:p w:rsidR="00521004" w:rsidRDefault="00B62449">
      <w:pPr>
        <w:numPr>
          <w:ilvl w:val="1"/>
          <w:numId w:val="1"/>
        </w:numPr>
        <w:ind w:left="851" w:hanging="567"/>
        <w:contextualSpacing/>
        <w:jc w:val="both"/>
        <w:rPr>
          <w:rFonts w:eastAsia="Times New Roman"/>
        </w:rPr>
      </w:pPr>
      <w:r>
        <w:rPr>
          <w:rFonts w:eastAsia="Times New Roman"/>
        </w:rPr>
        <w:t xml:space="preserve"> Pieteikumā norādīto ziņu izmaiņu gadījumā INSTITŪCIJA 3 (trīs) darba dienu laikā no attiecīgā lēmuma pieņemšanas brīža, </w:t>
      </w:r>
      <w:proofErr w:type="spellStart"/>
      <w:r>
        <w:rPr>
          <w:rFonts w:eastAsia="Times New Roman"/>
        </w:rPr>
        <w:t>nosūta</w:t>
      </w:r>
      <w:proofErr w:type="spellEnd"/>
      <w:r>
        <w:rPr>
          <w:rFonts w:eastAsia="Times New Roman"/>
        </w:rPr>
        <w:t xml:space="preserve"> elektroniski Iestāžu portāla pārzinim pieprasījumu par lietotāja tiesību izmaiņām, kurā norāda visu pieteikumā iekļaujamo informāciju par lietotāju.</w:t>
      </w:r>
    </w:p>
    <w:p w:rsidR="00521004" w:rsidRDefault="00B62449">
      <w:pPr>
        <w:numPr>
          <w:ilvl w:val="1"/>
          <w:numId w:val="1"/>
        </w:numPr>
        <w:ind w:left="851" w:hanging="567"/>
        <w:contextualSpacing/>
        <w:jc w:val="both"/>
        <w:rPr>
          <w:rFonts w:eastAsia="Times New Roman"/>
        </w:rPr>
      </w:pPr>
      <w:r>
        <w:rPr>
          <w:rFonts w:eastAsia="Times New Roman"/>
        </w:rPr>
        <w:t>Lietotāja tiesības apturamas šādā gadījumā:</w:t>
      </w:r>
    </w:p>
    <w:p w:rsidR="00521004" w:rsidRDefault="00B62449">
      <w:pPr>
        <w:numPr>
          <w:ilvl w:val="2"/>
          <w:numId w:val="1"/>
        </w:numPr>
        <w:contextualSpacing/>
        <w:jc w:val="both"/>
        <w:rPr>
          <w:rFonts w:eastAsia="Times New Roman"/>
        </w:rPr>
      </w:pPr>
      <w:r>
        <w:rPr>
          <w:rFonts w:eastAsia="Times New Roman"/>
        </w:rPr>
        <w:t>dienesta (darba) tiesisko attiecību izbeigšanas gadījumā ar INSTITŪCIJU vai tās padotības iestādi;</w:t>
      </w:r>
    </w:p>
    <w:p w:rsidR="00521004" w:rsidRDefault="00B62449">
      <w:pPr>
        <w:numPr>
          <w:ilvl w:val="2"/>
          <w:numId w:val="1"/>
        </w:numPr>
        <w:contextualSpacing/>
        <w:jc w:val="both"/>
        <w:rPr>
          <w:rFonts w:eastAsia="Times New Roman"/>
        </w:rPr>
      </w:pPr>
      <w:r>
        <w:rPr>
          <w:rFonts w:eastAsia="Times New Roman"/>
        </w:rPr>
        <w:t>atstādināšanas no amata (darba, dienesta) pienākumu pildīšanas gadījumā;</w:t>
      </w:r>
    </w:p>
    <w:p w:rsidR="00521004" w:rsidRDefault="00B62449">
      <w:pPr>
        <w:numPr>
          <w:ilvl w:val="2"/>
          <w:numId w:val="1"/>
        </w:numPr>
        <w:contextualSpacing/>
        <w:jc w:val="both"/>
        <w:rPr>
          <w:rFonts w:eastAsia="Times New Roman"/>
        </w:rPr>
      </w:pPr>
      <w:r>
        <w:rPr>
          <w:rFonts w:eastAsia="Times New Roman"/>
        </w:rPr>
        <w:t>lietotāja amata (darba, dienesta) pienākumu izmaiņu gadījumā, kā rezultātā lietotājam amata (darba, dienesta) pienākumu izpildei vairs nav nepieciešama Iestāžu portāla izmantošana;</w:t>
      </w:r>
    </w:p>
    <w:p w:rsidR="00521004" w:rsidRDefault="00B62449">
      <w:pPr>
        <w:numPr>
          <w:ilvl w:val="2"/>
          <w:numId w:val="1"/>
        </w:numPr>
        <w:contextualSpacing/>
        <w:jc w:val="both"/>
        <w:rPr>
          <w:rFonts w:eastAsia="Times New Roman"/>
        </w:rPr>
      </w:pPr>
      <w:r>
        <w:rPr>
          <w:rFonts w:eastAsia="Times New Roman"/>
        </w:rPr>
        <w:t>lietotāja ilgstošas (ilgāk par 60 dienām) prombūtnes gadījumā;</w:t>
      </w:r>
    </w:p>
    <w:p w:rsidR="00521004" w:rsidRDefault="00B62449">
      <w:pPr>
        <w:numPr>
          <w:ilvl w:val="2"/>
          <w:numId w:val="1"/>
        </w:numPr>
        <w:contextualSpacing/>
        <w:jc w:val="both"/>
        <w:rPr>
          <w:rFonts w:eastAsia="Times New Roman"/>
        </w:rPr>
      </w:pPr>
      <w:r>
        <w:rPr>
          <w:rFonts w:eastAsia="Times New Roman"/>
        </w:rPr>
        <w:t>lietotājs neievēro Līguma vai VVAIS lietošanas noteikumus;</w:t>
      </w:r>
    </w:p>
    <w:p w:rsidR="00521004" w:rsidRDefault="00B62449">
      <w:pPr>
        <w:numPr>
          <w:ilvl w:val="2"/>
          <w:numId w:val="1"/>
        </w:numPr>
        <w:contextualSpacing/>
        <w:jc w:val="both"/>
        <w:rPr>
          <w:rFonts w:eastAsia="Times New Roman"/>
        </w:rPr>
      </w:pPr>
      <w:r>
        <w:rPr>
          <w:rFonts w:eastAsia="Times New Roman"/>
        </w:rPr>
        <w:t>lietotāja darba vieta - padotības iestāde  tiek izslēgta no padotības iestāžu saraksta</w:t>
      </w:r>
    </w:p>
    <w:p w:rsidR="00521004" w:rsidRDefault="00B62449">
      <w:pPr>
        <w:numPr>
          <w:ilvl w:val="1"/>
          <w:numId w:val="1"/>
        </w:numPr>
        <w:ind w:left="709" w:hanging="425"/>
        <w:contextualSpacing/>
        <w:jc w:val="both"/>
        <w:rPr>
          <w:rFonts w:eastAsia="Times New Roman"/>
        </w:rPr>
      </w:pPr>
      <w:bookmarkStart w:id="3" w:name="_Ref171149262"/>
      <w:bookmarkStart w:id="4" w:name="_Ref171149332"/>
      <w:bookmarkStart w:id="5" w:name="_Ref170717011"/>
      <w:bookmarkEnd w:id="3"/>
      <w:r>
        <w:rPr>
          <w:rFonts w:eastAsia="Times New Roman"/>
        </w:rPr>
        <w:t xml:space="preserve">Līgumā noteiktajos gadījumos INSTITŪCIJA, nekavējoties, bet ne vēlāk kā 3 (trīs) darba dienu laikā no attiecīgā lēmuma pieņemšanas brīža, elektroniski </w:t>
      </w:r>
      <w:proofErr w:type="spellStart"/>
      <w:r>
        <w:rPr>
          <w:rFonts w:eastAsia="Times New Roman"/>
        </w:rPr>
        <w:t>nosūta</w:t>
      </w:r>
      <w:proofErr w:type="spellEnd"/>
      <w:r>
        <w:rPr>
          <w:rFonts w:eastAsia="Times New Roman"/>
        </w:rPr>
        <w:t xml:space="preserve"> Iestāžu portāla pārzinim pieprasījumu par lietotāja tiesību apturēšanu norādot datumu, ar kuru apturamas lietotāja tiesības</w:t>
      </w:r>
      <w:bookmarkEnd w:id="4"/>
      <w:bookmarkEnd w:id="5"/>
      <w:r>
        <w:rPr>
          <w:rFonts w:eastAsia="Times New Roman"/>
        </w:rPr>
        <w:t>.</w:t>
      </w:r>
    </w:p>
    <w:p w:rsidR="00521004" w:rsidRDefault="00B62449">
      <w:pPr>
        <w:numPr>
          <w:ilvl w:val="1"/>
          <w:numId w:val="1"/>
        </w:numPr>
        <w:ind w:left="709" w:hanging="425"/>
        <w:contextualSpacing/>
        <w:jc w:val="both"/>
        <w:rPr>
          <w:rFonts w:eastAsia="Times New Roman"/>
        </w:rPr>
      </w:pPr>
      <w:r>
        <w:rPr>
          <w:rFonts w:eastAsia="Times New Roman"/>
        </w:rPr>
        <w:t xml:space="preserve">Ja lietotājs veic darbības, kas saistītas ar Iestāžu portāla drošības sistēmas apiešanu vai bojāšanu, LNA ir tiesības bez iepriekšēja brīdinājuma un saskaņošanas veikt piešķirto lietotāja tiesību apturēšanu vai ierobežošanu. </w:t>
      </w:r>
    </w:p>
    <w:p w:rsidR="00521004" w:rsidRDefault="00B62449">
      <w:pPr>
        <w:numPr>
          <w:ilvl w:val="1"/>
          <w:numId w:val="1"/>
        </w:numPr>
        <w:ind w:left="709" w:hanging="425"/>
        <w:contextualSpacing/>
        <w:jc w:val="both"/>
        <w:rPr>
          <w:rFonts w:eastAsia="Times New Roman"/>
        </w:rPr>
      </w:pPr>
      <w:r>
        <w:rPr>
          <w:rFonts w:eastAsia="Times New Roman"/>
        </w:rPr>
        <w:t xml:space="preserve">Pēc piešķirto lietotāja tiesību apturēšanas vai ierobežošanas, ja tas darīts bez iepriekšēja brīdinājuma vai tas nav noticis </w:t>
      </w:r>
      <w:r w:rsidRPr="007B48A2">
        <w:rPr>
          <w:rFonts w:eastAsia="Times New Roman"/>
        </w:rPr>
        <w:t>uz IN</w:t>
      </w:r>
      <w:r w:rsidRPr="007B48A2">
        <w:rPr>
          <w:rFonts w:eastAsia="Times New Roman"/>
        </w:rPr>
        <w:tab/>
        <w:t xml:space="preserve">STITŪCIJAS </w:t>
      </w:r>
      <w:r>
        <w:rPr>
          <w:rFonts w:eastAsia="Times New Roman"/>
        </w:rPr>
        <w:t>pieteikuma pamata, LNA 3 (trīs) darba dienu laikā par to elektroniski informē INSTITŪCIJU.</w:t>
      </w:r>
    </w:p>
    <w:p w:rsidR="00521004" w:rsidRDefault="00B62449">
      <w:pPr>
        <w:numPr>
          <w:ilvl w:val="1"/>
          <w:numId w:val="1"/>
        </w:numPr>
        <w:ind w:left="709" w:hanging="425"/>
        <w:contextualSpacing/>
        <w:jc w:val="both"/>
        <w:rPr>
          <w:rFonts w:eastAsia="Times New Roman"/>
        </w:rPr>
      </w:pPr>
      <w:r>
        <w:rPr>
          <w:rFonts w:eastAsia="Times New Roman"/>
          <w:bCs/>
        </w:rPr>
        <w:t>INSTITŪCIJAI ir tiesības</w:t>
      </w:r>
      <w:r>
        <w:rPr>
          <w:rFonts w:eastAsia="Times New Roman"/>
        </w:rPr>
        <w:t xml:space="preserve"> rakstiskā veidā nosūtīt LNA pieprasījumu par pieejas tiesību atjaunošanu, kurā pamato lietotāja tiesību atjaunošanas nepieciešamību.</w:t>
      </w:r>
    </w:p>
    <w:p w:rsidR="00521004" w:rsidRDefault="00B62449">
      <w:pPr>
        <w:numPr>
          <w:ilvl w:val="1"/>
          <w:numId w:val="1"/>
        </w:numPr>
        <w:ind w:left="709" w:hanging="425"/>
        <w:contextualSpacing/>
        <w:jc w:val="both"/>
        <w:rPr>
          <w:rFonts w:eastAsia="Times New Roman"/>
        </w:rPr>
      </w:pPr>
      <w:r>
        <w:rPr>
          <w:rFonts w:eastAsia="Times New Roman"/>
        </w:rPr>
        <w:t>Ja lietotājs ir bloķējis pieeju Iestāžu portālam, nepareizi ievadot lietotāja autentifikācijas datus, lietotājs telefoniski, identificējot sevi pēc lietotāja personas koda un citas LNA rīcībā esošas informācijas, vai elektroniski, nosūtot Iestāžu portāla pārzinim e-pasta ziņojumu no lietotāja e-pasta adreses, lūdz nosūtīt lietotājam uz pieteikumā norādīto lietotāja e-pasta adresi jaunu paroli.</w:t>
      </w:r>
    </w:p>
    <w:p w:rsidR="00521004" w:rsidRDefault="00521004">
      <w:pPr>
        <w:ind w:left="567"/>
        <w:contextualSpacing/>
        <w:jc w:val="both"/>
        <w:rPr>
          <w:rFonts w:eastAsia="Times New Roman"/>
        </w:rPr>
      </w:pPr>
    </w:p>
    <w:p w:rsidR="00521004" w:rsidRDefault="00B62449">
      <w:pPr>
        <w:rPr>
          <w:rFonts w:eastAsia="Times New Roman"/>
        </w:rPr>
      </w:pPr>
      <w:r>
        <w:br w:type="page"/>
      </w:r>
    </w:p>
    <w:p w:rsidR="00521004" w:rsidRDefault="00B62449">
      <w:pPr>
        <w:numPr>
          <w:ilvl w:val="0"/>
          <w:numId w:val="1"/>
        </w:numPr>
        <w:contextualSpacing/>
        <w:jc w:val="center"/>
        <w:rPr>
          <w:rFonts w:eastAsia="Times New Roman"/>
        </w:rPr>
      </w:pPr>
      <w:r>
        <w:rPr>
          <w:rFonts w:eastAsia="Times New Roman"/>
          <w:b/>
        </w:rPr>
        <w:lastRenderedPageBreak/>
        <w:t>PUŠU SAISTĪBAS</w:t>
      </w:r>
    </w:p>
    <w:p w:rsidR="00521004" w:rsidRDefault="00521004">
      <w:pPr>
        <w:ind w:left="360"/>
        <w:contextualSpacing/>
        <w:rPr>
          <w:rFonts w:eastAsia="Times New Roman"/>
        </w:rPr>
      </w:pPr>
    </w:p>
    <w:p w:rsidR="00521004" w:rsidRDefault="00B62449">
      <w:pPr>
        <w:numPr>
          <w:ilvl w:val="1"/>
          <w:numId w:val="4"/>
        </w:numPr>
        <w:ind w:left="851" w:right="-1" w:hanging="567"/>
        <w:contextualSpacing/>
        <w:jc w:val="both"/>
        <w:rPr>
          <w:rFonts w:eastAsia="Times New Roman"/>
        </w:rPr>
      </w:pPr>
      <w:r>
        <w:rPr>
          <w:rFonts w:eastAsia="Times New Roman"/>
        </w:rPr>
        <w:t>INSTITŪCIJAI ir pienākums:</w:t>
      </w:r>
    </w:p>
    <w:p w:rsidR="00521004" w:rsidRDefault="00B62449">
      <w:pPr>
        <w:numPr>
          <w:ilvl w:val="2"/>
          <w:numId w:val="4"/>
        </w:numPr>
        <w:ind w:left="709" w:right="-1"/>
        <w:contextualSpacing/>
        <w:jc w:val="both"/>
        <w:rPr>
          <w:rFonts w:eastAsia="Times New Roman"/>
        </w:rPr>
      </w:pPr>
      <w:r>
        <w:rPr>
          <w:rFonts w:eastAsia="Times New Roman"/>
        </w:rPr>
        <w:t>iepazīstināt lietotāju ar Līgumu, Iestāžu portāla funkcionalitātes aprakstu un VVAIS lietošanas noteikumiem pirms lietotāja tiesību piešķiršanas un nodrošināt, ka lietotājs pirms Iestāžu portāla izmantošanas paraksta un iesniedz INSTITŪCIJAI aizpildītu un parakstītu Saistību rakstu (Līguma 3.pielikums), apliecinot, ka iepazinies ar Līgumu, VVAIS lietošanas noteikumiem, lietotāja pienākumiem un tiesībām,  piekrīt personas datu apstrādei VVAIS un apņemas ievērot fizisko personu datu aizsardzības prasības.</w:t>
      </w:r>
    </w:p>
    <w:p w:rsidR="00521004" w:rsidRDefault="00B62449">
      <w:pPr>
        <w:numPr>
          <w:ilvl w:val="2"/>
          <w:numId w:val="4"/>
        </w:numPr>
        <w:ind w:left="709" w:right="-1"/>
        <w:contextualSpacing/>
        <w:jc w:val="both"/>
        <w:rPr>
          <w:rFonts w:eastAsia="Times New Roman"/>
        </w:rPr>
      </w:pPr>
      <w:r>
        <w:rPr>
          <w:rFonts w:eastAsia="Times New Roman"/>
        </w:rPr>
        <w:t>nodrošināt Iestāžu portāla izmantošanu atbilstoši Līgumam, Iestāžu portāla funkcionalitātes aprakstam, VVAIS lietošanas noteikumiem, Portāla rokasgrāmatai un Saistību rakstam.</w:t>
      </w:r>
    </w:p>
    <w:p w:rsidR="00521004" w:rsidRDefault="00B62449">
      <w:pPr>
        <w:numPr>
          <w:ilvl w:val="2"/>
          <w:numId w:val="4"/>
        </w:numPr>
        <w:ind w:left="709"/>
        <w:contextualSpacing/>
        <w:jc w:val="both"/>
        <w:rPr>
          <w:rFonts w:eastAsia="Times New Roman"/>
        </w:rPr>
      </w:pPr>
      <w:r>
        <w:rPr>
          <w:rFonts w:eastAsia="Times New Roman"/>
        </w:rPr>
        <w:t xml:space="preserve"> nodrošināt lietotāju tiesību pieteikuma iesniegšanu LNA;</w:t>
      </w:r>
    </w:p>
    <w:p w:rsidR="00521004" w:rsidRDefault="00B62449">
      <w:pPr>
        <w:numPr>
          <w:ilvl w:val="2"/>
          <w:numId w:val="4"/>
        </w:numPr>
        <w:ind w:left="709" w:right="-1"/>
        <w:contextualSpacing/>
        <w:jc w:val="both"/>
        <w:rPr>
          <w:rFonts w:eastAsia="Times New Roman"/>
        </w:rPr>
      </w:pPr>
      <w:r>
        <w:rPr>
          <w:rFonts w:eastAsia="Times New Roman"/>
        </w:rPr>
        <w:t>nodrošināt, ka INSTITŪCIJA vai tās padotības iestāde pēc LNA rakstiska pieprasījuma piecu darba dienu laikā lietotāju Saistību rakstu apliecinātus atvasinājumus iesniedz LNA;</w:t>
      </w:r>
    </w:p>
    <w:p w:rsidR="00521004" w:rsidRDefault="00B62449">
      <w:pPr>
        <w:numPr>
          <w:ilvl w:val="2"/>
          <w:numId w:val="4"/>
        </w:numPr>
        <w:ind w:left="709" w:right="-1"/>
        <w:contextualSpacing/>
        <w:jc w:val="both"/>
        <w:rPr>
          <w:rFonts w:eastAsia="Times New Roman"/>
        </w:rPr>
      </w:pPr>
      <w:r>
        <w:rPr>
          <w:rFonts w:eastAsia="Times New Roman"/>
        </w:rPr>
        <w:t>nodrošināt lietotāja norādīto elektroniskā pasta adrešu funkcionēšanu;</w:t>
      </w:r>
    </w:p>
    <w:p w:rsidR="00521004" w:rsidRDefault="00B62449">
      <w:pPr>
        <w:numPr>
          <w:ilvl w:val="2"/>
          <w:numId w:val="4"/>
        </w:numPr>
        <w:ind w:left="709" w:right="-1"/>
        <w:contextualSpacing/>
        <w:jc w:val="both"/>
        <w:rPr>
          <w:rFonts w:eastAsia="Times New Roman"/>
        </w:rPr>
      </w:pPr>
      <w:r>
        <w:rPr>
          <w:rFonts w:eastAsia="Times New Roman"/>
        </w:rPr>
        <w:t xml:space="preserve"> par Iestāžu portāla lietošanu sazināties ar Iestāžu portāla pārzini;</w:t>
      </w:r>
    </w:p>
    <w:p w:rsidR="00521004" w:rsidRDefault="00B62449">
      <w:pPr>
        <w:numPr>
          <w:ilvl w:val="2"/>
          <w:numId w:val="4"/>
        </w:numPr>
        <w:ind w:left="709" w:right="-1"/>
        <w:contextualSpacing/>
        <w:jc w:val="both"/>
        <w:rPr>
          <w:rFonts w:eastAsia="Times New Roman"/>
        </w:rPr>
      </w:pPr>
      <w:r>
        <w:rPr>
          <w:rFonts w:eastAsia="Times New Roman"/>
        </w:rPr>
        <w:t>nodrošināt padotības iestāžu saraksta aktualizēšanu, ja tajā ir izmaiņas, slēdzot papildu vienošanos</w:t>
      </w:r>
      <w:r w:rsidR="009945CC">
        <w:rPr>
          <w:rFonts w:eastAsia="Times New Roman"/>
        </w:rPr>
        <w:t>.</w:t>
      </w:r>
    </w:p>
    <w:p w:rsidR="00521004" w:rsidRDefault="00521004">
      <w:pPr>
        <w:ind w:left="709" w:right="-1"/>
        <w:contextualSpacing/>
        <w:jc w:val="both"/>
        <w:rPr>
          <w:rFonts w:eastAsia="Times New Roman"/>
        </w:rPr>
      </w:pPr>
    </w:p>
    <w:p w:rsidR="00521004" w:rsidRDefault="00B62449">
      <w:pPr>
        <w:numPr>
          <w:ilvl w:val="1"/>
          <w:numId w:val="4"/>
        </w:numPr>
        <w:ind w:left="851" w:right="-1" w:hanging="567"/>
        <w:contextualSpacing/>
        <w:jc w:val="both"/>
        <w:rPr>
          <w:rFonts w:eastAsia="Times New Roman"/>
        </w:rPr>
      </w:pPr>
      <w:r>
        <w:rPr>
          <w:rFonts w:eastAsia="Times New Roman"/>
        </w:rPr>
        <w:t>INSTITŪCIJAS atbildība:</w:t>
      </w:r>
    </w:p>
    <w:p w:rsidR="00521004" w:rsidRDefault="00B62449">
      <w:pPr>
        <w:numPr>
          <w:ilvl w:val="2"/>
          <w:numId w:val="4"/>
        </w:numPr>
        <w:ind w:left="709" w:right="-1" w:hanging="708"/>
        <w:contextualSpacing/>
        <w:jc w:val="both"/>
        <w:rPr>
          <w:rFonts w:eastAsia="Times New Roman"/>
        </w:rPr>
      </w:pPr>
      <w:r>
        <w:rPr>
          <w:rFonts w:eastAsia="Times New Roman"/>
        </w:rPr>
        <w:t>INSTITŪCIJA ir atbildīga:</w:t>
      </w:r>
    </w:p>
    <w:p w:rsidR="00521004" w:rsidRDefault="00B62449">
      <w:pPr>
        <w:numPr>
          <w:ilvl w:val="3"/>
          <w:numId w:val="4"/>
        </w:numPr>
        <w:ind w:left="993" w:right="-1"/>
        <w:contextualSpacing/>
        <w:jc w:val="both"/>
        <w:rPr>
          <w:rFonts w:eastAsia="Times New Roman"/>
        </w:rPr>
      </w:pPr>
      <w:r>
        <w:rPr>
          <w:rFonts w:eastAsia="Times New Roman"/>
        </w:rPr>
        <w:t>par pakalpojumu izmantošanu atbilstoši Līguma nosacījumiem;</w:t>
      </w:r>
    </w:p>
    <w:p w:rsidR="00521004" w:rsidRDefault="00B62449">
      <w:pPr>
        <w:numPr>
          <w:ilvl w:val="3"/>
          <w:numId w:val="4"/>
        </w:numPr>
        <w:ind w:left="993" w:right="-1"/>
        <w:contextualSpacing/>
        <w:jc w:val="both"/>
        <w:rPr>
          <w:rFonts w:eastAsia="Times New Roman"/>
        </w:rPr>
      </w:pPr>
      <w:r>
        <w:rPr>
          <w:rFonts w:eastAsia="Times New Roman"/>
        </w:rPr>
        <w:t>par informācijas sniegšanu  LNA atbilstoši Līguma nosacījumiem;</w:t>
      </w:r>
    </w:p>
    <w:p w:rsidR="00521004" w:rsidRDefault="00B62449">
      <w:pPr>
        <w:numPr>
          <w:ilvl w:val="3"/>
          <w:numId w:val="4"/>
        </w:numPr>
        <w:ind w:left="993" w:right="-1"/>
        <w:contextualSpacing/>
        <w:jc w:val="both"/>
        <w:rPr>
          <w:rFonts w:eastAsia="Times New Roman"/>
        </w:rPr>
      </w:pPr>
      <w:r>
        <w:rPr>
          <w:rFonts w:eastAsia="Times New Roman"/>
        </w:rPr>
        <w:t>par visām darbībām, kas veiktas Iestāžu portālā, izmantojot lietotāja kontu, atzīstot par saistošu Iestāžu portāla automātiski veidotos auditācijas pierakstus par lietotāja darbībām Iestāžu portālā;</w:t>
      </w:r>
    </w:p>
    <w:p w:rsidR="00521004" w:rsidRDefault="00B62449">
      <w:pPr>
        <w:numPr>
          <w:ilvl w:val="2"/>
          <w:numId w:val="4"/>
        </w:numPr>
        <w:ind w:left="709" w:right="-1"/>
        <w:contextualSpacing/>
        <w:jc w:val="both"/>
        <w:rPr>
          <w:rFonts w:eastAsia="Times New Roman"/>
        </w:rPr>
      </w:pPr>
      <w:r>
        <w:rPr>
          <w:rFonts w:eastAsia="Times New Roman"/>
        </w:rPr>
        <w:t>INSTITŪCIJA apņemas veikt visas iespējamās darbības un pasākumus, lai nodrošinātu, ka lietotājs pieprasa un izmantoto Iestāžu portāla datus tikai tiešo amata (darba) pienākumu veikšanai. Lietotājs ir atbildīgs par visām darbībām, kas veiktas Iestāžu portālā autentificējoties ar šī lietotāja vārdu un paroli;</w:t>
      </w:r>
    </w:p>
    <w:p w:rsidR="00521004" w:rsidRDefault="00B62449">
      <w:pPr>
        <w:numPr>
          <w:ilvl w:val="2"/>
          <w:numId w:val="4"/>
        </w:numPr>
        <w:ind w:left="709" w:right="-1" w:hanging="709"/>
        <w:contextualSpacing/>
        <w:jc w:val="both"/>
        <w:rPr>
          <w:rFonts w:eastAsia="Times New Roman"/>
        </w:rPr>
      </w:pPr>
      <w:r>
        <w:rPr>
          <w:rFonts w:eastAsia="Times New Roman"/>
        </w:rPr>
        <w:t>Ja INSTITŪCIJAS, padotības iestādes vai tās lietotāja</w:t>
      </w:r>
      <w:r>
        <w:rPr>
          <w:rFonts w:eastAsia="Times New Roman"/>
          <w:b/>
        </w:rPr>
        <w:t xml:space="preserve"> </w:t>
      </w:r>
      <w:r>
        <w:rPr>
          <w:rFonts w:eastAsia="Times New Roman"/>
        </w:rPr>
        <w:t>darbības rezultātā radušies traucējumi, bojājumi Iestāžu portāla darbībā vai tās programmatūrai, INSTITŪCIJA</w:t>
      </w:r>
      <w:r>
        <w:rPr>
          <w:rFonts w:eastAsia="Times New Roman"/>
          <w:b/>
        </w:rPr>
        <w:t xml:space="preserve"> </w:t>
      </w:r>
      <w:r>
        <w:rPr>
          <w:rFonts w:eastAsia="Times New Roman"/>
        </w:rPr>
        <w:t>atlīdzina LNA izdevumus (materiālos zaudējumus), kas radušies INSTITŪCIJAS</w:t>
      </w:r>
      <w:r>
        <w:t xml:space="preserve">, </w:t>
      </w:r>
      <w:r>
        <w:rPr>
          <w:rFonts w:eastAsia="Times New Roman"/>
        </w:rPr>
        <w:t>padotības iestādes vai tās lietotāja darbības rezultātā, un LNA var ierobežot, apturēt vai liegt piekļuvi Iestāžu portālam.</w:t>
      </w:r>
    </w:p>
    <w:p w:rsidR="00521004" w:rsidRDefault="00521004">
      <w:pPr>
        <w:ind w:left="709" w:right="-1"/>
        <w:contextualSpacing/>
        <w:jc w:val="both"/>
        <w:rPr>
          <w:rFonts w:eastAsia="Times New Roman"/>
        </w:rPr>
      </w:pPr>
    </w:p>
    <w:p w:rsidR="00521004" w:rsidRDefault="00B62449">
      <w:pPr>
        <w:numPr>
          <w:ilvl w:val="1"/>
          <w:numId w:val="4"/>
        </w:numPr>
        <w:ind w:left="851" w:right="-1" w:hanging="567"/>
        <w:contextualSpacing/>
        <w:jc w:val="both"/>
        <w:rPr>
          <w:rFonts w:eastAsia="Times New Roman"/>
        </w:rPr>
      </w:pPr>
      <w:r>
        <w:rPr>
          <w:rFonts w:eastAsia="Times New Roman"/>
        </w:rPr>
        <w:t>INSTITŪCIJAI un tās padotības iestādei ir tiesības:</w:t>
      </w:r>
    </w:p>
    <w:p w:rsidR="00521004" w:rsidRDefault="00B62449">
      <w:pPr>
        <w:numPr>
          <w:ilvl w:val="2"/>
          <w:numId w:val="4"/>
        </w:numPr>
        <w:ind w:left="709" w:right="-1"/>
        <w:contextualSpacing/>
        <w:jc w:val="both"/>
        <w:rPr>
          <w:rFonts w:eastAsia="Times New Roman"/>
        </w:rPr>
      </w:pPr>
      <w:r>
        <w:rPr>
          <w:rFonts w:eastAsia="Times New Roman"/>
        </w:rPr>
        <w:t>izmantojot Iestāžu portālu, iesniegt LNA elektroniskos dokumentus (datus, ziņas, pieprasījumus u.c.) bez droša elektroniskā paraksta Līgumā noteiktajā kārtībā, ar drošu elektronisko parakstu parakstītus elektroniskos dokumentus par INSTITŪCIJU vai tās padotības iestādi un saņemt pakalpojumus atbilstoši Iestāžu portāla funkcionalitātes aprakstam;</w:t>
      </w:r>
    </w:p>
    <w:p w:rsidR="00521004" w:rsidRDefault="00B62449">
      <w:pPr>
        <w:numPr>
          <w:ilvl w:val="2"/>
          <w:numId w:val="4"/>
        </w:numPr>
        <w:ind w:left="709" w:right="-1"/>
        <w:contextualSpacing/>
        <w:jc w:val="both"/>
        <w:rPr>
          <w:rFonts w:eastAsia="Times New Roman"/>
        </w:rPr>
      </w:pPr>
      <w:r>
        <w:rPr>
          <w:rFonts w:eastAsia="Times New Roman"/>
        </w:rPr>
        <w:t>saņemt informāciju par pakalpojumiem, to izmaiņām un Iestāžu portālu atbilstoši Līguma nosacījumiem.</w:t>
      </w:r>
    </w:p>
    <w:p w:rsidR="00521004" w:rsidRDefault="00521004">
      <w:pPr>
        <w:ind w:left="720"/>
        <w:contextualSpacing/>
        <w:jc w:val="both"/>
        <w:rPr>
          <w:rFonts w:eastAsia="Times New Roman"/>
        </w:rPr>
      </w:pPr>
    </w:p>
    <w:p w:rsidR="00521004" w:rsidRDefault="00521004">
      <w:pPr>
        <w:ind w:left="720"/>
        <w:contextualSpacing/>
        <w:jc w:val="both"/>
        <w:rPr>
          <w:rFonts w:eastAsia="Times New Roman"/>
        </w:rPr>
      </w:pPr>
    </w:p>
    <w:p w:rsidR="00521004" w:rsidRDefault="00B62449">
      <w:pPr>
        <w:numPr>
          <w:ilvl w:val="1"/>
          <w:numId w:val="4"/>
        </w:numPr>
        <w:ind w:left="851" w:hanging="567"/>
        <w:contextualSpacing/>
        <w:jc w:val="both"/>
        <w:rPr>
          <w:rFonts w:eastAsia="Times New Roman"/>
          <w:bCs/>
        </w:rPr>
      </w:pPr>
      <w:r>
        <w:rPr>
          <w:rFonts w:eastAsia="Times New Roman"/>
          <w:bCs/>
        </w:rPr>
        <w:t>LNA ir pienākums:</w:t>
      </w:r>
    </w:p>
    <w:p w:rsidR="00521004" w:rsidRDefault="00B62449">
      <w:pPr>
        <w:numPr>
          <w:ilvl w:val="2"/>
          <w:numId w:val="4"/>
        </w:numPr>
        <w:ind w:left="709"/>
        <w:contextualSpacing/>
        <w:jc w:val="both"/>
        <w:rPr>
          <w:rFonts w:eastAsia="Times New Roman"/>
          <w:bCs/>
        </w:rPr>
      </w:pPr>
      <w:r>
        <w:rPr>
          <w:rFonts w:eastAsia="Times New Roman"/>
          <w:bCs/>
        </w:rPr>
        <w:t>nodrošināt pakalpojumu atbilstību Līguma nosacījumiem;</w:t>
      </w:r>
    </w:p>
    <w:p w:rsidR="00521004" w:rsidRDefault="00B62449">
      <w:pPr>
        <w:numPr>
          <w:ilvl w:val="2"/>
          <w:numId w:val="4"/>
        </w:numPr>
        <w:ind w:left="709"/>
        <w:contextualSpacing/>
        <w:jc w:val="both"/>
        <w:rPr>
          <w:rFonts w:eastAsia="Times New Roman"/>
          <w:bCs/>
        </w:rPr>
      </w:pPr>
      <w:r>
        <w:rPr>
          <w:rFonts w:eastAsia="Times New Roman"/>
          <w:bCs/>
        </w:rPr>
        <w:lastRenderedPageBreak/>
        <w:t>nodrošināt lietotāja autentifikācijas datu piešķiršanu Līgumā noteiktajā kārtībā;</w:t>
      </w:r>
    </w:p>
    <w:p w:rsidR="00521004" w:rsidRDefault="00B62449">
      <w:pPr>
        <w:numPr>
          <w:ilvl w:val="2"/>
          <w:numId w:val="4"/>
        </w:numPr>
        <w:ind w:left="709"/>
        <w:contextualSpacing/>
        <w:jc w:val="both"/>
        <w:rPr>
          <w:rFonts w:eastAsia="Times New Roman"/>
          <w:bCs/>
        </w:rPr>
      </w:pPr>
      <w:r>
        <w:rPr>
          <w:rFonts w:eastAsia="Times New Roman"/>
          <w:bCs/>
        </w:rPr>
        <w:t>nodrošināt lietotājam iespēju izmantot Iestāžu portālu pēc lietotāja veiksmīgas autentifikācijas;</w:t>
      </w:r>
    </w:p>
    <w:p w:rsidR="00521004" w:rsidRDefault="00B62449">
      <w:pPr>
        <w:numPr>
          <w:ilvl w:val="2"/>
          <w:numId w:val="4"/>
        </w:numPr>
        <w:ind w:left="709"/>
        <w:contextualSpacing/>
        <w:jc w:val="both"/>
        <w:rPr>
          <w:rFonts w:eastAsia="Times New Roman"/>
          <w:bCs/>
        </w:rPr>
      </w:pPr>
      <w:r>
        <w:rPr>
          <w:rFonts w:eastAsia="Times New Roman"/>
          <w:bCs/>
        </w:rPr>
        <w:t>pieņemt apstrādei, pārbaudei un izskatīšanai ar Iestāžu portāla starpniecību no lietotāja saņemtos elektroniskos dokumentus, datus un citu informāciju, kā arī sniegt citus Iestāžu portāla pakalpojumus atbilstoši Līgumam, ja ir notikusi veiksmīga lietotāja autentifikācija;</w:t>
      </w:r>
    </w:p>
    <w:p w:rsidR="00521004" w:rsidRDefault="00B62449">
      <w:pPr>
        <w:numPr>
          <w:ilvl w:val="2"/>
          <w:numId w:val="4"/>
        </w:numPr>
        <w:ind w:left="709"/>
        <w:contextualSpacing/>
        <w:jc w:val="both"/>
        <w:rPr>
          <w:rFonts w:eastAsia="Times New Roman"/>
          <w:bCs/>
        </w:rPr>
      </w:pPr>
      <w:r>
        <w:rPr>
          <w:rFonts w:eastAsia="Times New Roman"/>
          <w:bCs/>
        </w:rPr>
        <w:t>informēt INSTITŪCIJU un tās padotības iestādi par Iestāžu portāla jaunumiem un plānotajiem darbības pārtraukumiem, publicējot informāciju LNA interneta mājas lapā;</w:t>
      </w:r>
    </w:p>
    <w:p w:rsidR="00521004" w:rsidRDefault="00B62449">
      <w:pPr>
        <w:numPr>
          <w:ilvl w:val="2"/>
          <w:numId w:val="4"/>
        </w:numPr>
        <w:ind w:left="709"/>
        <w:contextualSpacing/>
        <w:jc w:val="both"/>
        <w:rPr>
          <w:rFonts w:eastAsia="Times New Roman"/>
          <w:bCs/>
        </w:rPr>
      </w:pPr>
      <w:r>
        <w:rPr>
          <w:rFonts w:eastAsia="Times New Roman"/>
          <w:bCs/>
        </w:rPr>
        <w:t>veikt pirmreizēju  lietotāju apmācību par Iestāžu portāla funkcionalitāti tiešsaistē vai pie Iestāžu portāla pārziņa klātienē.</w:t>
      </w:r>
    </w:p>
    <w:p w:rsidR="00521004" w:rsidRDefault="00B62449">
      <w:pPr>
        <w:numPr>
          <w:ilvl w:val="2"/>
          <w:numId w:val="4"/>
        </w:numPr>
        <w:ind w:left="709"/>
        <w:contextualSpacing/>
        <w:jc w:val="both"/>
        <w:rPr>
          <w:rFonts w:eastAsia="Times New Roman"/>
          <w:bCs/>
        </w:rPr>
      </w:pPr>
      <w:r>
        <w:rPr>
          <w:rFonts w:eastAsia="Times New Roman"/>
          <w:bCs/>
        </w:rPr>
        <w:t>Nodrošināt Iestāžu portāla pārziņa atbalstu lietotājam:</w:t>
      </w:r>
    </w:p>
    <w:p w:rsidR="00521004" w:rsidRDefault="00B62449">
      <w:pPr>
        <w:numPr>
          <w:ilvl w:val="3"/>
          <w:numId w:val="4"/>
        </w:numPr>
        <w:ind w:left="993"/>
        <w:contextualSpacing/>
        <w:jc w:val="both"/>
        <w:rPr>
          <w:rFonts w:eastAsia="Times New Roman"/>
          <w:bCs/>
        </w:rPr>
      </w:pPr>
      <w:r>
        <w:rPr>
          <w:rFonts w:eastAsia="Times New Roman"/>
          <w:bCs/>
        </w:rPr>
        <w:t>sniegt lietotājam pēc viņa pieprasījuma konsultācijas jautājumos, kas saistīti ar Iestāžu portāla izmantošanu un paskaidrojumus par Iestāžu portāla pārziņa veiktajiem piešķirto lietotāja tiesību ierobežojumiem;</w:t>
      </w:r>
    </w:p>
    <w:p w:rsidR="00521004" w:rsidRDefault="00B62449">
      <w:pPr>
        <w:numPr>
          <w:ilvl w:val="3"/>
          <w:numId w:val="4"/>
        </w:numPr>
        <w:ind w:left="993"/>
        <w:contextualSpacing/>
        <w:jc w:val="both"/>
        <w:rPr>
          <w:rFonts w:eastAsia="Times New Roman"/>
          <w:bCs/>
        </w:rPr>
      </w:pPr>
      <w:r>
        <w:rPr>
          <w:rFonts w:eastAsia="Times New Roman"/>
          <w:bCs/>
        </w:rPr>
        <w:t>pēc lietotāja pieprasījuma, identificējot lietotāju pēc lietotāja personas koda un citas LNA rīcībā esošas informācijas, nosūtīt lietotājam uz pieteikumā norādīto lietotāja elektroniskā pasta adresi jaunu paroli, ja lietotājs ir bloķējis pieeju Iestāžu portālam, nepareizi ievadot lietotāja autentifikācijas datus;</w:t>
      </w:r>
    </w:p>
    <w:p w:rsidR="00521004" w:rsidRDefault="00B62449">
      <w:pPr>
        <w:numPr>
          <w:ilvl w:val="3"/>
          <w:numId w:val="4"/>
        </w:numPr>
        <w:ind w:left="993"/>
        <w:contextualSpacing/>
        <w:jc w:val="both"/>
        <w:rPr>
          <w:rFonts w:eastAsia="Times New Roman"/>
          <w:bCs/>
        </w:rPr>
      </w:pPr>
      <w:r>
        <w:rPr>
          <w:rFonts w:eastAsia="Times New Roman"/>
          <w:bCs/>
        </w:rPr>
        <w:t>Līgumā noteiktajā kārtībā darīt zināmu lietotājam informāciju par plānotiem Iestāžu portāla pieejamības traucējumiem;</w:t>
      </w:r>
    </w:p>
    <w:p w:rsidR="00521004" w:rsidRDefault="00B62449">
      <w:pPr>
        <w:numPr>
          <w:ilvl w:val="3"/>
          <w:numId w:val="4"/>
        </w:numPr>
        <w:ind w:left="993"/>
        <w:contextualSpacing/>
        <w:jc w:val="both"/>
        <w:rPr>
          <w:rFonts w:eastAsia="Times New Roman"/>
          <w:bCs/>
        </w:rPr>
      </w:pPr>
      <w:r>
        <w:rPr>
          <w:rFonts w:eastAsia="Times New Roman"/>
          <w:bCs/>
        </w:rPr>
        <w:t xml:space="preserve">informēt lietotāju par neplānotām Iestāžu portāla pakalpojumu pieejamības vai funkcionalitātes problēmām un neatbilstībām. </w:t>
      </w:r>
    </w:p>
    <w:p w:rsidR="00521004" w:rsidRDefault="00B62449">
      <w:pPr>
        <w:numPr>
          <w:ilvl w:val="3"/>
          <w:numId w:val="4"/>
        </w:numPr>
        <w:ind w:left="993"/>
        <w:contextualSpacing/>
        <w:jc w:val="both"/>
        <w:rPr>
          <w:rFonts w:eastAsia="Times New Roman"/>
          <w:bCs/>
        </w:rPr>
      </w:pPr>
      <w:r>
        <w:rPr>
          <w:rFonts w:eastAsia="Times New Roman"/>
          <w:bCs/>
        </w:rPr>
        <w:t>veikt darbības konstatēto trūkumu novēršanai (ja to var izdarīt ar LNA resursiem vai noteiktajā kārtībā lūdz to darīt Kultūras informācijas sistēmu centru) un informē lietotāju par pakalpojuma pieejamības vai funkcionalitātes problēmas iespējamo risināšanas laiku. Pēc Iestāžu portāla pieejamības vai funkcionalitātes atjaunošanas vai darbības traucējumu novēršanas par to informē lietotāju.</w:t>
      </w:r>
    </w:p>
    <w:p w:rsidR="00521004" w:rsidRDefault="00521004">
      <w:pPr>
        <w:ind w:right="-1"/>
        <w:contextualSpacing/>
        <w:jc w:val="both"/>
        <w:rPr>
          <w:rFonts w:eastAsia="Times New Roman"/>
        </w:rPr>
      </w:pPr>
    </w:p>
    <w:p w:rsidR="00521004" w:rsidRDefault="00B62449">
      <w:pPr>
        <w:numPr>
          <w:ilvl w:val="1"/>
          <w:numId w:val="4"/>
        </w:numPr>
        <w:ind w:left="851" w:right="-1" w:hanging="567"/>
        <w:contextualSpacing/>
        <w:jc w:val="both"/>
        <w:rPr>
          <w:rFonts w:eastAsia="Times New Roman"/>
        </w:rPr>
      </w:pPr>
      <w:r>
        <w:rPr>
          <w:rFonts w:eastAsia="Times New Roman"/>
        </w:rPr>
        <w:t>LNA atbildība:</w:t>
      </w:r>
    </w:p>
    <w:p w:rsidR="00521004" w:rsidRDefault="00B62449">
      <w:pPr>
        <w:numPr>
          <w:ilvl w:val="2"/>
          <w:numId w:val="4"/>
        </w:numPr>
        <w:ind w:left="709" w:right="-1"/>
        <w:contextualSpacing/>
        <w:jc w:val="both"/>
        <w:rPr>
          <w:rFonts w:eastAsia="Times New Roman"/>
        </w:rPr>
      </w:pPr>
      <w:r>
        <w:rPr>
          <w:rFonts w:eastAsia="Times New Roman"/>
        </w:rPr>
        <w:t>LNA ir atbildīgs:</w:t>
      </w:r>
    </w:p>
    <w:p w:rsidR="00521004" w:rsidRDefault="00B62449">
      <w:pPr>
        <w:numPr>
          <w:ilvl w:val="3"/>
          <w:numId w:val="4"/>
        </w:numPr>
        <w:ind w:left="993" w:right="-1"/>
        <w:contextualSpacing/>
        <w:jc w:val="both"/>
        <w:rPr>
          <w:rFonts w:eastAsia="Times New Roman"/>
        </w:rPr>
      </w:pPr>
      <w:r>
        <w:rPr>
          <w:rFonts w:eastAsia="Times New Roman"/>
        </w:rPr>
        <w:t>par pakalpojumu sniegšanu atbilstoši Līguma nosacījumiem;</w:t>
      </w:r>
    </w:p>
    <w:p w:rsidR="00521004" w:rsidRDefault="00B62449">
      <w:pPr>
        <w:numPr>
          <w:ilvl w:val="3"/>
          <w:numId w:val="4"/>
        </w:numPr>
        <w:ind w:left="993" w:right="-1"/>
        <w:contextualSpacing/>
        <w:jc w:val="both"/>
        <w:rPr>
          <w:rFonts w:eastAsia="Times New Roman"/>
        </w:rPr>
      </w:pPr>
      <w:r>
        <w:rPr>
          <w:rFonts w:eastAsia="Times New Roman"/>
        </w:rPr>
        <w:t>par pakalpojumu sniegšanas nepieciešamo tehnisko un programmatūras līdzekļu atbilstību pakalpojumu sniegšanas prasībām;</w:t>
      </w:r>
    </w:p>
    <w:p w:rsidR="00521004" w:rsidRDefault="00B62449">
      <w:pPr>
        <w:numPr>
          <w:ilvl w:val="3"/>
          <w:numId w:val="4"/>
        </w:numPr>
        <w:ind w:left="993" w:right="-1"/>
        <w:contextualSpacing/>
        <w:jc w:val="both"/>
        <w:rPr>
          <w:rFonts w:eastAsia="Times New Roman"/>
        </w:rPr>
      </w:pPr>
      <w:r>
        <w:rPr>
          <w:rFonts w:eastAsia="Times New Roman"/>
        </w:rPr>
        <w:t>par informācijas sniegšanu INSTITŪCIJAI atbilstoši Līguma nosacījumiem.</w:t>
      </w:r>
    </w:p>
    <w:p w:rsidR="00521004" w:rsidRDefault="00B62449">
      <w:pPr>
        <w:numPr>
          <w:ilvl w:val="2"/>
          <w:numId w:val="4"/>
        </w:numPr>
        <w:ind w:left="709" w:right="-1"/>
        <w:contextualSpacing/>
        <w:jc w:val="both"/>
        <w:rPr>
          <w:rFonts w:eastAsia="Times New Roman"/>
        </w:rPr>
      </w:pPr>
      <w:r>
        <w:rPr>
          <w:rFonts w:eastAsia="Times New Roman"/>
        </w:rPr>
        <w:t>LNA nav atbildīgs:</w:t>
      </w:r>
    </w:p>
    <w:p w:rsidR="00521004" w:rsidRDefault="00B62449">
      <w:pPr>
        <w:numPr>
          <w:ilvl w:val="3"/>
          <w:numId w:val="4"/>
        </w:numPr>
        <w:ind w:left="993" w:right="-1"/>
        <w:contextualSpacing/>
        <w:jc w:val="both"/>
        <w:rPr>
          <w:rFonts w:eastAsia="Times New Roman"/>
        </w:rPr>
      </w:pPr>
      <w:r>
        <w:rPr>
          <w:rFonts w:eastAsia="Times New Roman"/>
        </w:rPr>
        <w:t>par iespējamām neprecizitātēm un kļūdām INSTITŪCIJAS vai tās padotības iestādes elektroniskajos dokumentos, ja tās nav radušās LNA vainas dēļ;</w:t>
      </w:r>
    </w:p>
    <w:p w:rsidR="00521004" w:rsidRDefault="00B62449">
      <w:pPr>
        <w:numPr>
          <w:ilvl w:val="3"/>
          <w:numId w:val="4"/>
        </w:numPr>
        <w:ind w:left="993" w:right="-1"/>
        <w:contextualSpacing/>
        <w:jc w:val="both"/>
        <w:rPr>
          <w:rFonts w:eastAsia="Times New Roman"/>
        </w:rPr>
      </w:pPr>
      <w:r>
        <w:rPr>
          <w:rFonts w:eastAsia="Times New Roman"/>
        </w:rPr>
        <w:t>par zaudējumiem, kas radušies INSTITŪCIJAI vai tās padotības iestādei, ja INSTITŪCIJAS vai tās padotības iestādes neuzmanības vai tīšas darbības rezultātā nepilnvarotas personas ir ieguvušas iespēju nesankcionēti izmantot Iestāžu portālu;</w:t>
      </w:r>
    </w:p>
    <w:p w:rsidR="00521004" w:rsidRDefault="00B62449">
      <w:pPr>
        <w:numPr>
          <w:ilvl w:val="3"/>
          <w:numId w:val="4"/>
        </w:numPr>
        <w:ind w:left="993"/>
        <w:contextualSpacing/>
        <w:jc w:val="both"/>
        <w:rPr>
          <w:rFonts w:eastAsia="Times New Roman"/>
          <w:bCs/>
        </w:rPr>
      </w:pPr>
      <w:r>
        <w:rPr>
          <w:rFonts w:eastAsia="Times New Roman"/>
        </w:rPr>
        <w:t>par neplānotajiem pārtraukumiem Iestāžu portāla darbībā, ja tie radušies sakaru traucējumu vai citu tehnisku iemeslu dēļ.</w:t>
      </w:r>
    </w:p>
    <w:p w:rsidR="00521004" w:rsidRDefault="00521004">
      <w:pPr>
        <w:ind w:left="993"/>
        <w:contextualSpacing/>
        <w:jc w:val="both"/>
        <w:rPr>
          <w:rFonts w:eastAsia="Times New Roman"/>
          <w:bCs/>
        </w:rPr>
      </w:pPr>
    </w:p>
    <w:p w:rsidR="00521004" w:rsidRDefault="00521004">
      <w:pPr>
        <w:ind w:left="993"/>
        <w:contextualSpacing/>
        <w:jc w:val="both"/>
        <w:rPr>
          <w:rFonts w:eastAsia="Times New Roman"/>
          <w:bCs/>
        </w:rPr>
      </w:pPr>
    </w:p>
    <w:p w:rsidR="00521004" w:rsidRDefault="00521004">
      <w:pPr>
        <w:ind w:left="993"/>
        <w:contextualSpacing/>
        <w:jc w:val="both"/>
        <w:rPr>
          <w:rFonts w:eastAsia="Times New Roman"/>
          <w:bCs/>
        </w:rPr>
      </w:pPr>
    </w:p>
    <w:p w:rsidR="00521004" w:rsidRDefault="00521004">
      <w:pPr>
        <w:ind w:left="993"/>
        <w:contextualSpacing/>
        <w:jc w:val="both"/>
        <w:rPr>
          <w:rFonts w:eastAsia="Times New Roman"/>
          <w:bCs/>
        </w:rPr>
      </w:pPr>
    </w:p>
    <w:p w:rsidR="00521004" w:rsidRDefault="00B62449">
      <w:pPr>
        <w:numPr>
          <w:ilvl w:val="1"/>
          <w:numId w:val="4"/>
        </w:numPr>
        <w:ind w:left="851" w:hanging="567"/>
        <w:contextualSpacing/>
        <w:jc w:val="both"/>
        <w:rPr>
          <w:rFonts w:eastAsia="Times New Roman"/>
          <w:bCs/>
        </w:rPr>
      </w:pPr>
      <w:r>
        <w:rPr>
          <w:rFonts w:eastAsia="Times New Roman"/>
          <w:bCs/>
        </w:rPr>
        <w:t>LNA ir tiesības:</w:t>
      </w:r>
    </w:p>
    <w:p w:rsidR="00521004" w:rsidRDefault="00B62449">
      <w:pPr>
        <w:numPr>
          <w:ilvl w:val="2"/>
          <w:numId w:val="4"/>
        </w:numPr>
        <w:ind w:left="709"/>
        <w:contextualSpacing/>
        <w:jc w:val="both"/>
        <w:rPr>
          <w:rFonts w:eastAsia="Times New Roman"/>
          <w:bCs/>
        </w:rPr>
      </w:pPr>
      <w:r>
        <w:rPr>
          <w:rFonts w:eastAsia="Times New Roman"/>
          <w:bCs/>
        </w:rPr>
        <w:lastRenderedPageBreak/>
        <w:t>liegt iespēju lietotājam pieslēgties Iestāžu portālam un izmantot Iestāžu portāla pakalpojumus, apturot lietotāja konta darbību Līguma noteikumu un  VVAIS lietošanas noteikumu pārkāpumu gadījumā, t.sk.:</w:t>
      </w:r>
    </w:p>
    <w:p w:rsidR="00521004" w:rsidRDefault="00B62449">
      <w:pPr>
        <w:numPr>
          <w:ilvl w:val="3"/>
          <w:numId w:val="4"/>
        </w:numPr>
        <w:ind w:left="993"/>
        <w:contextualSpacing/>
        <w:jc w:val="both"/>
        <w:rPr>
          <w:rFonts w:eastAsia="Times New Roman"/>
        </w:rPr>
      </w:pPr>
      <w:r>
        <w:rPr>
          <w:rFonts w:eastAsia="Times New Roman"/>
        </w:rPr>
        <w:t>pēc lietotāja tiesību izbeigšanas;</w:t>
      </w:r>
    </w:p>
    <w:p w:rsidR="00521004" w:rsidRDefault="00B62449">
      <w:pPr>
        <w:numPr>
          <w:ilvl w:val="3"/>
          <w:numId w:val="4"/>
        </w:numPr>
        <w:ind w:left="993"/>
        <w:contextualSpacing/>
        <w:jc w:val="both"/>
        <w:rPr>
          <w:rFonts w:eastAsia="Times New Roman"/>
        </w:rPr>
      </w:pPr>
      <w:r>
        <w:rPr>
          <w:rFonts w:eastAsia="Times New Roman"/>
        </w:rPr>
        <w:t>ja lietotāja tiesības ir ierobežotas vai apturētas Līgumā noteiktajos gadījumos;</w:t>
      </w:r>
    </w:p>
    <w:p w:rsidR="00521004" w:rsidRDefault="00B62449">
      <w:pPr>
        <w:numPr>
          <w:ilvl w:val="3"/>
          <w:numId w:val="4"/>
        </w:numPr>
        <w:ind w:left="993"/>
        <w:contextualSpacing/>
        <w:jc w:val="both"/>
        <w:rPr>
          <w:rFonts w:eastAsia="Times New Roman"/>
        </w:rPr>
      </w:pPr>
      <w:r>
        <w:rPr>
          <w:rFonts w:eastAsia="Times New Roman"/>
          <w:bCs/>
        </w:rPr>
        <w:t>gadījumos, kad lietotājs ir bloķējis pieeju Iestāžu portālam, nepareizi ievadot lietotāja autentifikācijas datus un</w:t>
      </w:r>
      <w:r>
        <w:rPr>
          <w:rFonts w:eastAsia="Times New Roman"/>
        </w:rPr>
        <w:t xml:space="preserve"> neveic lietotāja</w:t>
      </w:r>
      <w:r>
        <w:rPr>
          <w:rFonts w:eastAsia="Times New Roman"/>
          <w:bCs/>
        </w:rPr>
        <w:t xml:space="preserve"> autentifikācijas datu atjaunošanu (jaunas paroles piešķiršanu), ja Iestāžu portāla pārzinis nav pilnīgi pārliecināts par lietotāja identitāti</w:t>
      </w:r>
      <w:r>
        <w:rPr>
          <w:rFonts w:eastAsia="Times New Roman"/>
        </w:rPr>
        <w:t>;</w:t>
      </w:r>
    </w:p>
    <w:p w:rsidR="00521004" w:rsidRDefault="00B62449">
      <w:pPr>
        <w:numPr>
          <w:ilvl w:val="3"/>
          <w:numId w:val="4"/>
        </w:numPr>
        <w:ind w:left="993"/>
        <w:rPr>
          <w:rFonts w:eastAsia="Times New Roman"/>
        </w:rPr>
      </w:pPr>
      <w:r>
        <w:rPr>
          <w:rFonts w:eastAsia="Times New Roman"/>
        </w:rPr>
        <w:t xml:space="preserve"> ja lietotājs piecas reizes pēc kārtas ievada nepareizi šī lietotāja paroli.</w:t>
      </w:r>
    </w:p>
    <w:p w:rsidR="00521004" w:rsidRDefault="00B62449">
      <w:pPr>
        <w:numPr>
          <w:ilvl w:val="2"/>
          <w:numId w:val="4"/>
        </w:numPr>
        <w:ind w:left="709"/>
        <w:contextualSpacing/>
        <w:jc w:val="both"/>
        <w:rPr>
          <w:rFonts w:eastAsia="Times New Roman"/>
          <w:bCs/>
        </w:rPr>
      </w:pPr>
      <w:r>
        <w:rPr>
          <w:rFonts w:eastAsia="Times New Roman"/>
          <w:bCs/>
        </w:rPr>
        <w:t xml:space="preserve"> noteikt Iestāžu portāla pieejamības vai funkcionalitātes ierobežojumus Iestāžu portāla funkcionalitātes uzlabošanai vai traucējumu novēršanai, par to iepriekš brīdinot INSTITŪCIJU.</w:t>
      </w:r>
    </w:p>
    <w:p w:rsidR="00521004" w:rsidRDefault="00B62449">
      <w:pPr>
        <w:numPr>
          <w:ilvl w:val="2"/>
          <w:numId w:val="4"/>
        </w:numPr>
        <w:ind w:left="709"/>
        <w:contextualSpacing/>
        <w:jc w:val="both"/>
        <w:rPr>
          <w:rFonts w:eastAsia="Times New Roman"/>
          <w:bCs/>
        </w:rPr>
      </w:pPr>
      <w:r>
        <w:rPr>
          <w:rFonts w:eastAsia="Times New Roman"/>
          <w:bCs/>
        </w:rPr>
        <w:t>veikt lietotāju uzskaiti par Iestāžu portāla izmantošanu un veikt auditācijas pierakstus par lietotāja veiktajām darbībām Iestāžu portālā.</w:t>
      </w:r>
    </w:p>
    <w:p w:rsidR="00521004" w:rsidRDefault="00521004">
      <w:pPr>
        <w:ind w:left="1713"/>
        <w:contextualSpacing/>
        <w:jc w:val="both"/>
        <w:rPr>
          <w:rFonts w:eastAsia="Times New Roman"/>
        </w:rPr>
      </w:pPr>
    </w:p>
    <w:p w:rsidR="00521004" w:rsidRDefault="00521004">
      <w:pPr>
        <w:contextualSpacing/>
        <w:jc w:val="both"/>
        <w:rPr>
          <w:rFonts w:eastAsia="Times New Roman"/>
        </w:rPr>
      </w:pPr>
    </w:p>
    <w:p w:rsidR="00521004" w:rsidRDefault="00B62449">
      <w:pPr>
        <w:numPr>
          <w:ilvl w:val="0"/>
          <w:numId w:val="1"/>
        </w:numPr>
        <w:ind w:left="720"/>
        <w:contextualSpacing/>
        <w:jc w:val="center"/>
        <w:rPr>
          <w:rFonts w:eastAsia="Times New Roman"/>
        </w:rPr>
      </w:pPr>
      <w:r>
        <w:rPr>
          <w:rFonts w:eastAsia="Times New Roman"/>
          <w:b/>
        </w:rPr>
        <w:t>KONFIDENCIALITĀTE UN FIZISKO PERSONU DATU APSTRĀDE</w:t>
      </w:r>
    </w:p>
    <w:p w:rsidR="00521004" w:rsidRDefault="00521004">
      <w:pPr>
        <w:ind w:left="720"/>
        <w:contextualSpacing/>
        <w:jc w:val="both"/>
        <w:rPr>
          <w:rFonts w:eastAsia="Times New Roman"/>
        </w:rPr>
      </w:pPr>
    </w:p>
    <w:p w:rsidR="00521004" w:rsidRDefault="00B62449">
      <w:pPr>
        <w:numPr>
          <w:ilvl w:val="1"/>
          <w:numId w:val="1"/>
        </w:numPr>
        <w:ind w:left="851" w:hanging="567"/>
        <w:contextualSpacing/>
        <w:jc w:val="both"/>
        <w:rPr>
          <w:rFonts w:eastAsia="Times New Roman"/>
        </w:rPr>
      </w:pPr>
      <w:r>
        <w:rPr>
          <w:rFonts w:eastAsia="Times New Roman"/>
        </w:rPr>
        <w:t>Konfidenciāla informācija nozīmē ierobežotas pieejamības informāciju un datus, t.sk., bet ne tikai, biznesa, Līgumā iesaistīto fizisko personu personas datus, komerciālu vai tehnisku informāciju un datus, ko viena Puse izpauž otrai Pusei saistībā ar Līgumu, neatkarīgi no šādas informācijas vai datu saglabāšanas vides.</w:t>
      </w:r>
    </w:p>
    <w:p w:rsidR="00521004" w:rsidRDefault="00B62449">
      <w:pPr>
        <w:numPr>
          <w:ilvl w:val="1"/>
          <w:numId w:val="1"/>
        </w:numPr>
        <w:ind w:left="851" w:hanging="567"/>
        <w:contextualSpacing/>
        <w:jc w:val="both"/>
        <w:rPr>
          <w:rFonts w:eastAsia="Times New Roman"/>
        </w:rPr>
      </w:pPr>
      <w:r>
        <w:rPr>
          <w:rFonts w:eastAsia="Times New Roman"/>
        </w:rPr>
        <w:t>Neviena no Pusēm neizpauž konfidenciālu informāciju, kas saņemta no otras Puses Līguma spēkā esamības laikā un arī pēc Līguma izbeigšanas. Katra Puse šādu konfidenciālu informāciju izmantos vienīgi Līguma izpildes nolūkā. Neviena no Pusēm neizpaudīs nevienu šādu konfidenciālu informāciju trešajām personām, izņemot attiecīgās Puses darbiniekus, kam to nepieciešams zināt Līguma izpildes nodrošināšanai.</w:t>
      </w:r>
    </w:p>
    <w:p w:rsidR="00521004" w:rsidRDefault="00B62449">
      <w:pPr>
        <w:numPr>
          <w:ilvl w:val="1"/>
          <w:numId w:val="1"/>
        </w:numPr>
        <w:ind w:left="851" w:hanging="567"/>
        <w:contextualSpacing/>
        <w:jc w:val="both"/>
        <w:rPr>
          <w:rFonts w:eastAsia="Times New Roman"/>
        </w:rPr>
      </w:pPr>
      <w:r>
        <w:rPr>
          <w:rFonts w:eastAsia="Times New Roman"/>
        </w:rPr>
        <w:t>Katra Puse pret otras Puses konfidenciālo informāciju izturēsies ar tādu pašu rūpību kā attiecībā pret savu konfidenciālo informāciju.</w:t>
      </w:r>
    </w:p>
    <w:p w:rsidR="00521004" w:rsidRDefault="00B62449">
      <w:pPr>
        <w:numPr>
          <w:ilvl w:val="1"/>
          <w:numId w:val="1"/>
        </w:numPr>
        <w:ind w:left="851" w:hanging="567"/>
        <w:contextualSpacing/>
        <w:jc w:val="both"/>
        <w:rPr>
          <w:rFonts w:eastAsia="Times New Roman"/>
        </w:rPr>
      </w:pPr>
      <w:r>
        <w:rPr>
          <w:rFonts w:eastAsia="Times New Roman"/>
        </w:rPr>
        <w:t>Konfidencialitātes saistības neattieksies uz informāciju:</w:t>
      </w:r>
    </w:p>
    <w:p w:rsidR="00521004" w:rsidRDefault="00B62449">
      <w:pPr>
        <w:numPr>
          <w:ilvl w:val="2"/>
          <w:numId w:val="1"/>
        </w:numPr>
        <w:contextualSpacing/>
        <w:jc w:val="both"/>
        <w:rPr>
          <w:rFonts w:eastAsia="Times New Roman"/>
        </w:rPr>
      </w:pPr>
      <w:r>
        <w:rPr>
          <w:rFonts w:eastAsia="Times New Roman"/>
        </w:rPr>
        <w:t>kas bija saņēmējas Puses rīcībā bez konfidencialitātes saistībām līdz tās saņemšanai no izpaudēja Puses;</w:t>
      </w:r>
    </w:p>
    <w:p w:rsidR="00521004" w:rsidRDefault="00B62449">
      <w:pPr>
        <w:numPr>
          <w:ilvl w:val="2"/>
          <w:numId w:val="1"/>
        </w:numPr>
        <w:contextualSpacing/>
        <w:jc w:val="both"/>
        <w:rPr>
          <w:rFonts w:eastAsia="Times New Roman"/>
        </w:rPr>
      </w:pPr>
      <w:r>
        <w:rPr>
          <w:rFonts w:eastAsia="Times New Roman"/>
        </w:rPr>
        <w:t>kas izpaušanas brīdī jau ir vispārpieejama vai vēlāk kļūst vispārpieejama bez konfidencialitātes saistības neizpildes no informācijas saņēmēja Puses;</w:t>
      </w:r>
    </w:p>
    <w:p w:rsidR="00521004" w:rsidRDefault="00B62449">
      <w:pPr>
        <w:numPr>
          <w:ilvl w:val="2"/>
          <w:numId w:val="1"/>
        </w:numPr>
        <w:contextualSpacing/>
        <w:jc w:val="both"/>
        <w:rPr>
          <w:rFonts w:eastAsia="Times New Roman"/>
        </w:rPr>
      </w:pPr>
      <w:r>
        <w:rPr>
          <w:rFonts w:eastAsia="Times New Roman"/>
        </w:rPr>
        <w:t>ko saņēmusī Puse ir likumīgi saņēmusi no trešās personas, kurai nav konfidencialitātes saistību, ar noteikumu, ka attiecīgā trešā persona nav pārkāpusi nevienas konfidencialitātes saistības attiecībā uz konkrēto konfidenciālo informāciju;</w:t>
      </w:r>
    </w:p>
    <w:p w:rsidR="00521004" w:rsidRDefault="00B62449">
      <w:pPr>
        <w:numPr>
          <w:ilvl w:val="2"/>
          <w:numId w:val="1"/>
        </w:numPr>
        <w:contextualSpacing/>
        <w:jc w:val="both"/>
        <w:rPr>
          <w:rFonts w:eastAsia="Times New Roman"/>
        </w:rPr>
      </w:pPr>
      <w:r>
        <w:rPr>
          <w:rFonts w:eastAsia="Times New Roman"/>
        </w:rPr>
        <w:t>kuras sniegšanas pienākums ir noteikts normatīvajos aktos.</w:t>
      </w:r>
    </w:p>
    <w:p w:rsidR="00521004" w:rsidRDefault="00B62449">
      <w:pPr>
        <w:numPr>
          <w:ilvl w:val="1"/>
          <w:numId w:val="1"/>
        </w:numPr>
        <w:ind w:left="851" w:hanging="567"/>
        <w:contextualSpacing/>
        <w:jc w:val="both"/>
        <w:rPr>
          <w:rFonts w:eastAsia="Times New Roman"/>
        </w:rPr>
      </w:pPr>
      <w:r>
        <w:rPr>
          <w:rFonts w:eastAsia="Times New Roman"/>
        </w:rPr>
        <w:t>Saskaņā ar Regulas noteikumiem un tās 4.pantā noteiktajām definīcijām Puses kā personas datu pārziņi, apstrādājot personu datus Līguma izpildes ietvaros:</w:t>
      </w:r>
    </w:p>
    <w:p w:rsidR="00521004" w:rsidRDefault="00B62449">
      <w:pPr>
        <w:numPr>
          <w:ilvl w:val="2"/>
          <w:numId w:val="1"/>
        </w:numPr>
        <w:contextualSpacing/>
        <w:jc w:val="both"/>
        <w:rPr>
          <w:rFonts w:eastAsia="Times New Roman"/>
        </w:rPr>
      </w:pPr>
      <w:r>
        <w:rPr>
          <w:rFonts w:eastAsia="Times New Roman"/>
        </w:rPr>
        <w:t xml:space="preserve">ir atbildīgas un apņemas ievērot personu datu apstrādes un aizsardzības prasības saskaņā ar Regulas un nacionālo normatīvo aktu prasībām; </w:t>
      </w:r>
    </w:p>
    <w:p w:rsidR="00521004" w:rsidRDefault="00B62449">
      <w:pPr>
        <w:numPr>
          <w:ilvl w:val="2"/>
          <w:numId w:val="1"/>
        </w:numPr>
        <w:contextualSpacing/>
        <w:jc w:val="both"/>
        <w:rPr>
          <w:rFonts w:eastAsia="Times New Roman"/>
        </w:rPr>
      </w:pPr>
      <w:r>
        <w:rPr>
          <w:rFonts w:eastAsia="Times New Roman"/>
        </w:rPr>
        <w:t>apņemas personu datu apstrādi veikt vienīgi tādā apmērā, kādā tas nepieciešams Līguma izpildei.</w:t>
      </w:r>
    </w:p>
    <w:p w:rsidR="00521004" w:rsidRDefault="00B62449">
      <w:pPr>
        <w:numPr>
          <w:ilvl w:val="1"/>
          <w:numId w:val="1"/>
        </w:numPr>
        <w:ind w:left="709" w:hanging="425"/>
        <w:contextualSpacing/>
        <w:jc w:val="both"/>
        <w:rPr>
          <w:rFonts w:eastAsia="Times New Roman"/>
        </w:rPr>
      </w:pPr>
      <w:r>
        <w:rPr>
          <w:rFonts w:eastAsia="Times New Roman"/>
        </w:rPr>
        <w:t xml:space="preserve">INSTITŪCIJA un tās padotības iestāde, izmantojot Iestāžu portālu un iegūstot tajā personas datus, kļūst par personas datu pārzini un uzņemas atbildību par Iestāžu portālā iegūto </w:t>
      </w:r>
      <w:r>
        <w:rPr>
          <w:rFonts w:eastAsia="Times New Roman"/>
        </w:rPr>
        <w:lastRenderedPageBreak/>
        <w:t>personas datu apstrādes prasību ievērošanu atbilstoši Regulas un nacionālo normatīvo aktu prasībām.</w:t>
      </w:r>
    </w:p>
    <w:p w:rsidR="00521004" w:rsidRDefault="00B62449">
      <w:pPr>
        <w:numPr>
          <w:ilvl w:val="1"/>
          <w:numId w:val="1"/>
        </w:numPr>
        <w:ind w:left="851" w:hanging="567"/>
        <w:contextualSpacing/>
        <w:jc w:val="both"/>
        <w:rPr>
          <w:rFonts w:eastAsia="Times New Roman"/>
        </w:rPr>
      </w:pPr>
      <w:r>
        <w:rPr>
          <w:rFonts w:eastAsia="Times New Roman"/>
        </w:rPr>
        <w:t xml:space="preserve">INSTITŪCIJA nodrošina un atbild, par to, lai tās padotības iestādēs Pakalpojumu izmantošanā tiktu ievērotas Līguma saistības konfidenciālas informācijas un personas datu apstrādē. </w:t>
      </w:r>
    </w:p>
    <w:p w:rsidR="00521004" w:rsidRDefault="00521004">
      <w:pPr>
        <w:ind w:left="851"/>
        <w:contextualSpacing/>
        <w:jc w:val="both"/>
        <w:rPr>
          <w:rFonts w:eastAsia="Times New Roman"/>
        </w:rPr>
      </w:pPr>
    </w:p>
    <w:p w:rsidR="00521004" w:rsidRDefault="00521004">
      <w:pPr>
        <w:ind w:left="851"/>
        <w:contextualSpacing/>
        <w:jc w:val="both"/>
        <w:rPr>
          <w:rFonts w:eastAsia="Times New Roman"/>
        </w:rPr>
      </w:pPr>
    </w:p>
    <w:p w:rsidR="00521004" w:rsidRDefault="00B62449">
      <w:pPr>
        <w:numPr>
          <w:ilvl w:val="0"/>
          <w:numId w:val="1"/>
        </w:numPr>
        <w:contextualSpacing/>
        <w:jc w:val="center"/>
        <w:rPr>
          <w:rFonts w:eastAsia="Times New Roman"/>
        </w:rPr>
      </w:pPr>
      <w:r>
        <w:rPr>
          <w:rFonts w:eastAsia="Times New Roman"/>
          <w:b/>
        </w:rPr>
        <w:t>FORCE MAJEURE</w:t>
      </w:r>
    </w:p>
    <w:p w:rsidR="00521004" w:rsidRDefault="00521004">
      <w:pPr>
        <w:ind w:left="360"/>
        <w:contextualSpacing/>
        <w:jc w:val="both"/>
        <w:rPr>
          <w:rFonts w:eastAsia="Times New Roman"/>
        </w:rPr>
      </w:pPr>
    </w:p>
    <w:p w:rsidR="00521004" w:rsidRDefault="00B62449">
      <w:pPr>
        <w:numPr>
          <w:ilvl w:val="1"/>
          <w:numId w:val="1"/>
        </w:numPr>
        <w:ind w:left="851" w:hanging="567"/>
        <w:contextualSpacing/>
        <w:jc w:val="both"/>
        <w:rPr>
          <w:rFonts w:eastAsia="Times New Roman"/>
        </w:rPr>
      </w:pPr>
      <w:r>
        <w:rPr>
          <w:rFonts w:eastAsia="Times New Roman"/>
        </w:rPr>
        <w:t>Puses tiek atbrīvotas no atbildības par daļēju vai pilnīgu Līguma saistību neizpildi vai nepienācīgu izpildi, ja Līguma saistību neizpildei vai nepienācīgai izpildei par cēloni ir bijuši nepārvaramas varas (</w:t>
      </w:r>
      <w:proofErr w:type="spellStart"/>
      <w:r>
        <w:rPr>
          <w:rFonts w:eastAsia="Times New Roman"/>
          <w:i/>
        </w:rPr>
        <w:t>force</w:t>
      </w:r>
      <w:proofErr w:type="spellEnd"/>
      <w:r>
        <w:rPr>
          <w:rFonts w:eastAsia="Times New Roman"/>
          <w:i/>
        </w:rPr>
        <w:t xml:space="preserve"> </w:t>
      </w:r>
      <w:proofErr w:type="spellStart"/>
      <w:r>
        <w:rPr>
          <w:rFonts w:eastAsia="Times New Roman"/>
          <w:i/>
        </w:rPr>
        <w:t>majeure</w:t>
      </w:r>
      <w:proofErr w:type="spellEnd"/>
      <w:r>
        <w:rPr>
          <w:rFonts w:eastAsia="Times New Roman"/>
        </w:rPr>
        <w:t>) apstākļi, kas nav atkarīgi no Pušu gribas un kurus Puses nevarēja nedz paredzēt, nedz novērst un ietekmēt un par kuru iestāšanos nav atbildīgas.</w:t>
      </w:r>
    </w:p>
    <w:p w:rsidR="00521004" w:rsidRDefault="00B62449">
      <w:pPr>
        <w:numPr>
          <w:ilvl w:val="1"/>
          <w:numId w:val="1"/>
        </w:numPr>
        <w:ind w:left="851" w:hanging="567"/>
        <w:contextualSpacing/>
        <w:jc w:val="both"/>
        <w:rPr>
          <w:rFonts w:eastAsia="Times New Roman"/>
        </w:rPr>
      </w:pPr>
      <w:r>
        <w:rPr>
          <w:rFonts w:eastAsia="Times New Roman"/>
        </w:rPr>
        <w:t>Ar nepārvaramas varas (</w:t>
      </w:r>
      <w:proofErr w:type="spellStart"/>
      <w:r>
        <w:rPr>
          <w:rFonts w:eastAsia="Times New Roman"/>
          <w:i/>
        </w:rPr>
        <w:t>force</w:t>
      </w:r>
      <w:proofErr w:type="spellEnd"/>
      <w:r>
        <w:rPr>
          <w:rFonts w:eastAsia="Times New Roman"/>
          <w:i/>
        </w:rPr>
        <w:t xml:space="preserve"> </w:t>
      </w:r>
      <w:proofErr w:type="spellStart"/>
      <w:r>
        <w:rPr>
          <w:rFonts w:eastAsia="Times New Roman"/>
          <w:i/>
        </w:rPr>
        <w:t>majeure</w:t>
      </w:r>
      <w:proofErr w:type="spellEnd"/>
      <w:r>
        <w:rPr>
          <w:rFonts w:eastAsia="Times New Roman"/>
        </w:rPr>
        <w:t>) apstākļiem saprot:</w:t>
      </w:r>
    </w:p>
    <w:p w:rsidR="00521004" w:rsidRDefault="00B62449">
      <w:pPr>
        <w:numPr>
          <w:ilvl w:val="2"/>
          <w:numId w:val="1"/>
        </w:numPr>
        <w:contextualSpacing/>
        <w:jc w:val="both"/>
        <w:rPr>
          <w:rFonts w:eastAsia="Times New Roman"/>
        </w:rPr>
      </w:pPr>
      <w:r>
        <w:rPr>
          <w:rFonts w:eastAsia="Times New Roman"/>
        </w:rPr>
        <w:t>karu un jebkura rakstura kara operācijas, blokādi, embargo, eksporta un importa aizliegumu, epidēmijas un citus ārkārtēja rakstura apstākļus, kurus Puses nevarēja paredzēt Līguma izpildes laikā;</w:t>
      </w:r>
    </w:p>
    <w:p w:rsidR="00521004" w:rsidRDefault="00B62449">
      <w:pPr>
        <w:numPr>
          <w:ilvl w:val="2"/>
          <w:numId w:val="1"/>
        </w:numPr>
        <w:contextualSpacing/>
        <w:jc w:val="both"/>
        <w:rPr>
          <w:rFonts w:eastAsia="Times New Roman"/>
        </w:rPr>
      </w:pPr>
      <w:r>
        <w:rPr>
          <w:rFonts w:eastAsia="Times New Roman"/>
        </w:rPr>
        <w:t xml:space="preserve"> dabas katastrofas, ugunsnelaimes, plūdus, citas stihiskas nelaimes;</w:t>
      </w:r>
    </w:p>
    <w:p w:rsidR="00521004" w:rsidRDefault="00B62449">
      <w:pPr>
        <w:numPr>
          <w:ilvl w:val="2"/>
          <w:numId w:val="1"/>
        </w:numPr>
        <w:contextualSpacing/>
        <w:jc w:val="both"/>
        <w:rPr>
          <w:rFonts w:eastAsia="Times New Roman"/>
        </w:rPr>
      </w:pPr>
      <w:r>
        <w:rPr>
          <w:rFonts w:eastAsia="Times New Roman"/>
        </w:rPr>
        <w:t xml:space="preserve">sociālos konfliktus (streikus, boikotus, lokautus). </w:t>
      </w:r>
    </w:p>
    <w:p w:rsidR="00521004" w:rsidRDefault="00B62449">
      <w:pPr>
        <w:numPr>
          <w:ilvl w:val="1"/>
          <w:numId w:val="1"/>
        </w:numPr>
        <w:ind w:left="851" w:hanging="567"/>
        <w:contextualSpacing/>
        <w:jc w:val="both"/>
        <w:rPr>
          <w:rFonts w:eastAsia="Times New Roman"/>
        </w:rPr>
      </w:pPr>
      <w:r>
        <w:rPr>
          <w:rFonts w:eastAsia="Times New Roman"/>
        </w:rPr>
        <w:t>Puse, kuras līgumsaistību izpildi ietekmējuši nepārvaramas varas (</w:t>
      </w:r>
      <w:proofErr w:type="spellStart"/>
      <w:r>
        <w:rPr>
          <w:rFonts w:eastAsia="Times New Roman"/>
          <w:i/>
        </w:rPr>
        <w:t>force</w:t>
      </w:r>
      <w:proofErr w:type="spellEnd"/>
      <w:r>
        <w:rPr>
          <w:rFonts w:eastAsia="Times New Roman"/>
          <w:i/>
        </w:rPr>
        <w:t xml:space="preserve"> </w:t>
      </w:r>
      <w:proofErr w:type="spellStart"/>
      <w:r>
        <w:rPr>
          <w:rFonts w:eastAsia="Times New Roman"/>
          <w:i/>
        </w:rPr>
        <w:t>majeure</w:t>
      </w:r>
      <w:proofErr w:type="spellEnd"/>
      <w:r>
        <w:rPr>
          <w:rFonts w:eastAsia="Times New Roman"/>
        </w:rPr>
        <w:t xml:space="preserve">) apstākļi, bez kavēšanās informē par to otru Pusi piecu darba dienu laikā pēc šādu apstākļu iestāšanās un paziņojumam pievieno (ja tas  iespējams) apstiprinājumu, ko izsniegušas kompetentas iestādes un kas satur minēto apstākļu apstiprinājumu un raksturojumu. </w:t>
      </w:r>
    </w:p>
    <w:p w:rsidR="00521004" w:rsidRDefault="00B62449">
      <w:pPr>
        <w:numPr>
          <w:ilvl w:val="1"/>
          <w:numId w:val="1"/>
        </w:numPr>
        <w:ind w:left="851" w:hanging="567"/>
        <w:contextualSpacing/>
        <w:jc w:val="both"/>
        <w:rPr>
          <w:rFonts w:eastAsia="Times New Roman"/>
        </w:rPr>
      </w:pPr>
      <w:r>
        <w:rPr>
          <w:rFonts w:eastAsia="Times New Roman"/>
        </w:rPr>
        <w:t>Puses tiek atbrīvotas no atbildības saskaņā ar Līguma 7.1. apakšpunktu tikai par to laiku, kurā pastāv nepārvaramas varas (</w:t>
      </w:r>
      <w:proofErr w:type="spellStart"/>
      <w:r>
        <w:rPr>
          <w:rFonts w:eastAsia="Times New Roman"/>
          <w:i/>
        </w:rPr>
        <w:t>force</w:t>
      </w:r>
      <w:proofErr w:type="spellEnd"/>
      <w:r>
        <w:rPr>
          <w:rFonts w:eastAsia="Times New Roman"/>
          <w:i/>
        </w:rPr>
        <w:t xml:space="preserve"> </w:t>
      </w:r>
      <w:proofErr w:type="spellStart"/>
      <w:r>
        <w:rPr>
          <w:rFonts w:eastAsia="Times New Roman"/>
          <w:i/>
        </w:rPr>
        <w:t>majeure</w:t>
      </w:r>
      <w:proofErr w:type="spellEnd"/>
      <w:r>
        <w:rPr>
          <w:rFonts w:eastAsia="Times New Roman"/>
        </w:rPr>
        <w:t>) apstākļi. Ja šie apstākļi turpinās ilgāk par diviem mēnešiem, katrai Pusei ir tiesības atteikties no Līguma izpildes sakarā ar tā izpildīšanas neiespējamību. Šajā gadījumā neviena no Pusēm nebūs tiesīga iesniegt prasību tiesā par nodarīto zaudējumu atlīdzināšanu</w:t>
      </w:r>
      <w:r w:rsidR="00E660C7">
        <w:rPr>
          <w:rFonts w:eastAsia="Times New Roman"/>
        </w:rPr>
        <w:t>.</w:t>
      </w:r>
    </w:p>
    <w:p w:rsidR="00521004" w:rsidRDefault="00521004">
      <w:pPr>
        <w:ind w:right="-1"/>
        <w:contextualSpacing/>
        <w:rPr>
          <w:rFonts w:eastAsia="Times New Roman"/>
          <w:b/>
        </w:rPr>
      </w:pPr>
    </w:p>
    <w:p w:rsidR="00521004" w:rsidRDefault="00521004">
      <w:pPr>
        <w:ind w:right="-1"/>
        <w:contextualSpacing/>
        <w:rPr>
          <w:rFonts w:eastAsia="Times New Roman"/>
          <w:b/>
        </w:rPr>
      </w:pPr>
    </w:p>
    <w:p w:rsidR="00521004" w:rsidRDefault="00B62449">
      <w:pPr>
        <w:numPr>
          <w:ilvl w:val="0"/>
          <w:numId w:val="1"/>
        </w:numPr>
        <w:contextualSpacing/>
        <w:jc w:val="center"/>
        <w:rPr>
          <w:rFonts w:eastAsia="Times New Roman"/>
        </w:rPr>
      </w:pPr>
      <w:r>
        <w:rPr>
          <w:rFonts w:eastAsia="Times New Roman"/>
          <w:b/>
        </w:rPr>
        <w:t xml:space="preserve">CITI LĪGUMA NOTEIKUMI </w:t>
      </w:r>
    </w:p>
    <w:p w:rsidR="00521004" w:rsidRDefault="00521004">
      <w:pPr>
        <w:ind w:left="360"/>
        <w:contextualSpacing/>
        <w:jc w:val="both"/>
        <w:rPr>
          <w:rFonts w:eastAsia="Times New Roman"/>
        </w:rPr>
      </w:pPr>
    </w:p>
    <w:p w:rsidR="00521004" w:rsidRDefault="00B62449">
      <w:pPr>
        <w:numPr>
          <w:ilvl w:val="1"/>
          <w:numId w:val="1"/>
        </w:numPr>
        <w:ind w:left="851" w:hanging="567"/>
        <w:contextualSpacing/>
        <w:jc w:val="both"/>
        <w:rPr>
          <w:rFonts w:eastAsia="Times New Roman"/>
        </w:rPr>
      </w:pPr>
      <w:r>
        <w:rPr>
          <w:rFonts w:eastAsia="Times New Roman"/>
        </w:rPr>
        <w:t>Līguma darbības termiņā abas Puses apņemas neveikt nekādas darbības, kuras tieši vai netieši var nodarīt zaudējumus otras Puses prestižam vai interesēm.</w:t>
      </w:r>
    </w:p>
    <w:p w:rsidR="00521004" w:rsidRDefault="00B62449">
      <w:pPr>
        <w:numPr>
          <w:ilvl w:val="1"/>
          <w:numId w:val="1"/>
        </w:numPr>
        <w:ind w:left="851" w:hanging="567"/>
        <w:contextualSpacing/>
        <w:jc w:val="both"/>
        <w:rPr>
          <w:rFonts w:eastAsia="Times New Roman"/>
        </w:rPr>
      </w:pPr>
      <w:r>
        <w:rPr>
          <w:rFonts w:eastAsia="Times New Roman"/>
        </w:rPr>
        <w:t>Puses vienojas, ka iespēju robežās Iestāžu portālā nodrošinātos pakalpojumus LNA INSTITŪCIJAI un tās padotības iestādēm sniegs vienīgi elektroniski, izmantojot Iestāžu portālu.</w:t>
      </w:r>
    </w:p>
    <w:p w:rsidR="00521004" w:rsidRDefault="00B62449">
      <w:pPr>
        <w:numPr>
          <w:ilvl w:val="1"/>
          <w:numId w:val="1"/>
        </w:numPr>
        <w:ind w:left="851" w:hanging="567"/>
        <w:contextualSpacing/>
        <w:jc w:val="both"/>
        <w:rPr>
          <w:rFonts w:eastAsia="Times New Roman"/>
        </w:rPr>
      </w:pPr>
      <w:r>
        <w:rPr>
          <w:rFonts w:eastAsia="Times New Roman"/>
        </w:rPr>
        <w:t>Puses vienojas, ka saskaņā ar normatīvo aktu prasībām un pamatojoties uz sadarbības līgumu, Līguma izpildei nepieciešamajā apjomā, LNA nodod dokumentus, datus un citu nepieciešamo informāciju, tai skaitā fizisko personu datus, Kultūras informācijas sistēmu centram.</w:t>
      </w:r>
    </w:p>
    <w:p w:rsidR="00521004" w:rsidRDefault="00B62449">
      <w:pPr>
        <w:numPr>
          <w:ilvl w:val="1"/>
          <w:numId w:val="1"/>
        </w:numPr>
        <w:ind w:left="851" w:hanging="567"/>
        <w:contextualSpacing/>
        <w:jc w:val="both"/>
        <w:rPr>
          <w:rFonts w:eastAsia="Times New Roman"/>
        </w:rPr>
      </w:pPr>
      <w:r>
        <w:rPr>
          <w:rFonts w:eastAsia="Times New Roman"/>
        </w:rPr>
        <w:t>Neviena no Pusēm nav tiesīga nodot savas saistības un tiesības trešajām personām bez otras Puses rakstiskas piekrišanas.</w:t>
      </w:r>
    </w:p>
    <w:p w:rsidR="00521004" w:rsidRDefault="00B62449">
      <w:pPr>
        <w:numPr>
          <w:ilvl w:val="1"/>
          <w:numId w:val="1"/>
        </w:numPr>
        <w:ind w:left="851" w:hanging="567"/>
        <w:contextualSpacing/>
        <w:jc w:val="both"/>
        <w:rPr>
          <w:rFonts w:eastAsia="Times New Roman"/>
        </w:rPr>
      </w:pPr>
      <w:r>
        <w:rPr>
          <w:rFonts w:eastAsia="Times New Roman"/>
        </w:rPr>
        <w:t>Pušu reorganizācijas gadījumā Līgumā noteiktās saistības pāriet attiecīgās Puses tiesību un saistību pārņēmējam.</w:t>
      </w:r>
    </w:p>
    <w:p w:rsidR="00521004" w:rsidRDefault="00B62449">
      <w:pPr>
        <w:numPr>
          <w:ilvl w:val="1"/>
          <w:numId w:val="1"/>
        </w:numPr>
        <w:ind w:left="851" w:hanging="567"/>
        <w:contextualSpacing/>
        <w:jc w:val="both"/>
        <w:rPr>
          <w:rFonts w:eastAsia="Times New Roman"/>
        </w:rPr>
      </w:pPr>
      <w:r>
        <w:rPr>
          <w:rFonts w:eastAsia="Times New Roman"/>
        </w:rPr>
        <w:lastRenderedPageBreak/>
        <w:t>INSTITŪCIJAS</w:t>
      </w:r>
      <w:r>
        <w:rPr>
          <w:rFonts w:eastAsia="Times New Roman"/>
          <w:b/>
        </w:rPr>
        <w:t xml:space="preserve"> </w:t>
      </w:r>
      <w:r>
        <w:rPr>
          <w:rFonts w:eastAsia="Times New Roman"/>
        </w:rPr>
        <w:t xml:space="preserve">atbildīgā kontaktpersona – </w:t>
      </w:r>
      <w:r w:rsidR="00FF695D" w:rsidRPr="00071379">
        <w:t>_____________________________________, tālrunis __________, e-pasts: ____________________</w:t>
      </w:r>
      <w:r>
        <w:rPr>
          <w:rFonts w:eastAsia="Times New Roman"/>
        </w:rPr>
        <w:t>.</w:t>
      </w:r>
    </w:p>
    <w:p w:rsidR="00521004" w:rsidRDefault="00B62449">
      <w:pPr>
        <w:numPr>
          <w:ilvl w:val="1"/>
          <w:numId w:val="1"/>
        </w:numPr>
        <w:ind w:left="851" w:hanging="567"/>
        <w:contextualSpacing/>
        <w:jc w:val="both"/>
        <w:rPr>
          <w:rFonts w:eastAsia="Times New Roman"/>
        </w:rPr>
      </w:pPr>
      <w:r>
        <w:rPr>
          <w:rFonts w:eastAsia="Times New Roman"/>
        </w:rPr>
        <w:t>LNA atbildīgā kontaktpersona ‒ LNA</w:t>
      </w:r>
      <w:r w:rsidR="00FF695D">
        <w:rPr>
          <w:rFonts w:eastAsia="Times New Roman"/>
        </w:rPr>
        <w:t xml:space="preserve"> </w:t>
      </w:r>
      <w:r w:rsidR="00FF695D" w:rsidRPr="00071379">
        <w:t>_____________________________________, tālrunis __________, e-pasts: ____________________</w:t>
      </w:r>
      <w:r>
        <w:rPr>
          <w:rFonts w:eastAsia="Times New Roman"/>
        </w:rPr>
        <w:t xml:space="preserve">. </w:t>
      </w:r>
    </w:p>
    <w:p w:rsidR="00521004" w:rsidRDefault="00B62449">
      <w:pPr>
        <w:numPr>
          <w:ilvl w:val="1"/>
          <w:numId w:val="1"/>
        </w:numPr>
        <w:ind w:left="851" w:hanging="567"/>
        <w:contextualSpacing/>
        <w:jc w:val="both"/>
        <w:rPr>
          <w:rFonts w:eastAsia="Times New Roman"/>
        </w:rPr>
      </w:pPr>
      <w:r>
        <w:rPr>
          <w:rFonts w:eastAsia="Times New Roman"/>
        </w:rPr>
        <w:t>Līguma darbība var tikt pārtraukta un/vai izbeigta, ja:</w:t>
      </w:r>
    </w:p>
    <w:p w:rsidR="00521004" w:rsidRDefault="00B62449">
      <w:pPr>
        <w:numPr>
          <w:ilvl w:val="2"/>
          <w:numId w:val="1"/>
        </w:numPr>
        <w:contextualSpacing/>
        <w:jc w:val="both"/>
        <w:rPr>
          <w:rFonts w:eastAsia="Times New Roman"/>
        </w:rPr>
      </w:pPr>
      <w:r>
        <w:rPr>
          <w:rFonts w:eastAsia="Times New Roman"/>
        </w:rPr>
        <w:t>Puses par to rakstiski vienojas;</w:t>
      </w:r>
    </w:p>
    <w:p w:rsidR="00521004" w:rsidRDefault="00B62449">
      <w:pPr>
        <w:numPr>
          <w:ilvl w:val="2"/>
          <w:numId w:val="1"/>
        </w:numPr>
        <w:contextualSpacing/>
        <w:jc w:val="both"/>
        <w:rPr>
          <w:rFonts w:eastAsia="Times New Roman"/>
        </w:rPr>
      </w:pPr>
      <w:r>
        <w:rPr>
          <w:rFonts w:eastAsia="Times New Roman"/>
        </w:rPr>
        <w:t>kāda no Pusēm tiek likvidēta;</w:t>
      </w:r>
    </w:p>
    <w:p w:rsidR="00521004" w:rsidRDefault="00B62449">
      <w:pPr>
        <w:numPr>
          <w:ilvl w:val="1"/>
          <w:numId w:val="1"/>
        </w:numPr>
        <w:ind w:left="851" w:hanging="567"/>
        <w:contextualSpacing/>
        <w:jc w:val="both"/>
        <w:rPr>
          <w:rFonts w:eastAsia="Times New Roman"/>
        </w:rPr>
      </w:pPr>
      <w:r>
        <w:rPr>
          <w:rFonts w:eastAsia="Times New Roman"/>
        </w:rPr>
        <w:t>LNA</w:t>
      </w:r>
      <w:r>
        <w:rPr>
          <w:rFonts w:eastAsia="Times New Roman"/>
          <w:b/>
        </w:rPr>
        <w:t xml:space="preserve"> </w:t>
      </w:r>
      <w:r>
        <w:rPr>
          <w:rFonts w:eastAsia="Times New Roman"/>
        </w:rPr>
        <w:t xml:space="preserve">ir tiesības vienpusēji lauzt Līgumu, </w:t>
      </w:r>
      <w:proofErr w:type="spellStart"/>
      <w:r>
        <w:rPr>
          <w:rFonts w:eastAsia="Times New Roman"/>
        </w:rPr>
        <w:t>rakstveidā</w:t>
      </w:r>
      <w:proofErr w:type="spellEnd"/>
      <w:r>
        <w:rPr>
          <w:rFonts w:eastAsia="Times New Roman"/>
        </w:rPr>
        <w:t xml:space="preserve"> par to brīdinot INSTITŪCIJU 5 (piecas) darba dienas iepriekš, ja:</w:t>
      </w:r>
    </w:p>
    <w:p w:rsidR="00521004" w:rsidRDefault="00B62449">
      <w:pPr>
        <w:numPr>
          <w:ilvl w:val="2"/>
          <w:numId w:val="1"/>
        </w:numPr>
        <w:tabs>
          <w:tab w:val="clear" w:pos="720"/>
        </w:tabs>
        <w:ind w:left="0" w:firstLine="0"/>
        <w:contextualSpacing/>
        <w:jc w:val="both"/>
        <w:rPr>
          <w:rFonts w:eastAsia="Times New Roman"/>
        </w:rPr>
      </w:pPr>
      <w:r>
        <w:rPr>
          <w:rFonts w:eastAsia="Times New Roman"/>
        </w:rPr>
        <w:t xml:space="preserve"> INSTITŪCIJA vai vairāk kā 2/3 no padotības iestādēm, kas iekļautas iekļauta</w:t>
      </w:r>
      <w:r>
        <w:t xml:space="preserve"> </w:t>
      </w:r>
      <w:r>
        <w:rPr>
          <w:rFonts w:eastAsia="Times New Roman"/>
        </w:rPr>
        <w:t>padotības iestāžu sarakstā,</w:t>
      </w:r>
      <w:r>
        <w:rPr>
          <w:rFonts w:eastAsia="Times New Roman"/>
          <w:b/>
        </w:rPr>
        <w:t xml:space="preserve"> </w:t>
      </w:r>
      <w:r>
        <w:rPr>
          <w:rFonts w:eastAsia="Times New Roman"/>
        </w:rPr>
        <w:t>neuzsāk pakalpojumu izmantošanu 6 (sešu) mēnešu laikā pēc Līguma noslēgšanas vai neizmanto pakalpojumus nepārtraukti ilgāk nekā vienu gadu;</w:t>
      </w:r>
    </w:p>
    <w:p w:rsidR="00521004" w:rsidRDefault="00B62449">
      <w:pPr>
        <w:numPr>
          <w:ilvl w:val="2"/>
          <w:numId w:val="1"/>
        </w:numPr>
        <w:tabs>
          <w:tab w:val="clear" w:pos="720"/>
        </w:tabs>
        <w:ind w:left="0" w:firstLine="0"/>
        <w:contextualSpacing/>
        <w:jc w:val="both"/>
        <w:rPr>
          <w:rFonts w:eastAsia="Times New Roman"/>
        </w:rPr>
      </w:pPr>
      <w:r>
        <w:rPr>
          <w:rFonts w:eastAsia="Times New Roman"/>
        </w:rPr>
        <w:t>INSTITŪCIJA vai tās padotības iestādes</w:t>
      </w:r>
      <w:r>
        <w:rPr>
          <w:rFonts w:eastAsia="Times New Roman"/>
          <w:b/>
        </w:rPr>
        <w:t xml:space="preserve"> </w:t>
      </w:r>
      <w:r>
        <w:rPr>
          <w:rFonts w:eastAsia="Times New Roman"/>
        </w:rPr>
        <w:t>neievēro pakalpojumu sniegšanas nosacījumus, kas minēti Līgumā, vai INSTITŪCIJA, tās padotības iestādes vai lietotāji sistemātiski pieļauj VVAIS izmantošanas noteikumu pārkāpumus;</w:t>
      </w:r>
    </w:p>
    <w:p w:rsidR="00521004" w:rsidRDefault="00B62449">
      <w:pPr>
        <w:numPr>
          <w:ilvl w:val="1"/>
          <w:numId w:val="1"/>
        </w:numPr>
        <w:ind w:left="851" w:hanging="567"/>
        <w:contextualSpacing/>
        <w:jc w:val="both"/>
        <w:rPr>
          <w:rFonts w:eastAsia="Times New Roman"/>
        </w:rPr>
      </w:pPr>
      <w:r>
        <w:rPr>
          <w:rFonts w:eastAsia="Times New Roman"/>
        </w:rPr>
        <w:t>INSTITŪCIJAI</w:t>
      </w:r>
      <w:r>
        <w:rPr>
          <w:rFonts w:eastAsia="Times New Roman"/>
          <w:b/>
        </w:rPr>
        <w:t xml:space="preserve"> </w:t>
      </w:r>
      <w:r>
        <w:rPr>
          <w:rFonts w:eastAsia="Times New Roman"/>
        </w:rPr>
        <w:t xml:space="preserve">ir tiesības vienpusēji lauzt Līgumu, </w:t>
      </w:r>
      <w:proofErr w:type="spellStart"/>
      <w:r>
        <w:rPr>
          <w:rFonts w:eastAsia="Times New Roman"/>
        </w:rPr>
        <w:t>rakstveidā</w:t>
      </w:r>
      <w:proofErr w:type="spellEnd"/>
      <w:r>
        <w:rPr>
          <w:rFonts w:eastAsia="Times New Roman"/>
        </w:rPr>
        <w:t xml:space="preserve"> par to brīdinot LNA 5 (piecas) dienas iepriekš, ja LNA</w:t>
      </w:r>
      <w:r>
        <w:rPr>
          <w:rFonts w:eastAsia="Times New Roman"/>
          <w:b/>
        </w:rPr>
        <w:t xml:space="preserve"> </w:t>
      </w:r>
      <w:r>
        <w:rPr>
          <w:rFonts w:eastAsia="Times New Roman"/>
        </w:rPr>
        <w:t>sistemātiski nenodrošina pakalpojumu pieejamību. Par sistemātisku pakalpojumu pieejamības nenodrošināšanu uzskatāmi ārpus nepārvaramas varas (</w:t>
      </w:r>
      <w:proofErr w:type="spellStart"/>
      <w:r>
        <w:rPr>
          <w:rFonts w:eastAsia="Times New Roman"/>
          <w:i/>
        </w:rPr>
        <w:t>force</w:t>
      </w:r>
      <w:proofErr w:type="spellEnd"/>
      <w:r>
        <w:rPr>
          <w:rFonts w:eastAsia="Times New Roman"/>
          <w:i/>
        </w:rPr>
        <w:t xml:space="preserve"> </w:t>
      </w:r>
      <w:proofErr w:type="spellStart"/>
      <w:r>
        <w:rPr>
          <w:rFonts w:eastAsia="Times New Roman"/>
          <w:i/>
        </w:rPr>
        <w:t>majeure</w:t>
      </w:r>
      <w:proofErr w:type="spellEnd"/>
      <w:r>
        <w:rPr>
          <w:rFonts w:eastAsia="Times New Roman"/>
        </w:rPr>
        <w:t>) apstākļiem un Līguma 5.5.2.apakšpunktā minētiem apstākļiem radušos pakalpojumu pieejamības problēmu, kuru pēc problēmas paziņojuma saņemšanas LNA nevar novērst divu nedēļu laikā, ja tas atkārtoti notiek vismaz 3 (trīs) reizes 3 (trīs) mēnešu laikā.</w:t>
      </w:r>
    </w:p>
    <w:p w:rsidR="00521004" w:rsidRDefault="00B62449">
      <w:pPr>
        <w:numPr>
          <w:ilvl w:val="1"/>
          <w:numId w:val="1"/>
        </w:numPr>
        <w:ind w:left="851" w:hanging="567"/>
        <w:contextualSpacing/>
        <w:jc w:val="both"/>
        <w:rPr>
          <w:rFonts w:eastAsia="Times New Roman"/>
        </w:rPr>
      </w:pPr>
      <w:r>
        <w:rPr>
          <w:rFonts w:eastAsia="Times New Roman"/>
        </w:rPr>
        <w:t>Līguma laušanas gadījumā Puses apņemas 3 (trīs) mēnešu laikā, skaitot no Līguma laušanas brīža, pabeigt saistības par iesniegto elektronisko dokumentu izskatīšanu INSTITŪCIJAS un tās padotības iestāžu dokumentu un arhīva pārvaldības nodrošināšanai, tai skaitā:</w:t>
      </w:r>
    </w:p>
    <w:p w:rsidR="00521004" w:rsidRDefault="00B62449">
      <w:pPr>
        <w:numPr>
          <w:ilvl w:val="2"/>
          <w:numId w:val="1"/>
        </w:numPr>
        <w:contextualSpacing/>
        <w:jc w:val="both"/>
        <w:rPr>
          <w:rFonts w:eastAsia="Times New Roman"/>
        </w:rPr>
      </w:pPr>
      <w:r>
        <w:rPr>
          <w:rFonts w:eastAsia="Times New Roman"/>
        </w:rPr>
        <w:t>izskatīt elektroniskos dokumentus, kuri iesniegti līdz Līguma laušanas brīdim pakalpojuma ietvaros arhīvu jomu reglamentējošos normatīvajos aktos noteiktajā kārtībā;</w:t>
      </w:r>
    </w:p>
    <w:p w:rsidR="00521004" w:rsidRDefault="00B62449">
      <w:pPr>
        <w:numPr>
          <w:ilvl w:val="2"/>
          <w:numId w:val="1"/>
        </w:numPr>
        <w:contextualSpacing/>
        <w:jc w:val="both"/>
        <w:rPr>
          <w:rFonts w:eastAsia="Times New Roman"/>
        </w:rPr>
      </w:pPr>
      <w:r>
        <w:rPr>
          <w:rFonts w:eastAsia="Times New Roman"/>
        </w:rPr>
        <w:t>pēc LNA pieprasījuma sniegt papildu informāciju par iesniegtajiem elektroniskiem dokumentiem;</w:t>
      </w:r>
    </w:p>
    <w:p w:rsidR="00521004" w:rsidRDefault="00B62449">
      <w:pPr>
        <w:numPr>
          <w:ilvl w:val="2"/>
          <w:numId w:val="1"/>
        </w:numPr>
        <w:contextualSpacing/>
        <w:jc w:val="both"/>
        <w:rPr>
          <w:rFonts w:eastAsia="Times New Roman"/>
        </w:rPr>
      </w:pPr>
      <w:r>
        <w:rPr>
          <w:rFonts w:eastAsia="Times New Roman"/>
        </w:rPr>
        <w:t>pēc INSTITŪCIJAS vai tās padotības iestādes konsultācijas pieprasījuma, kas pieteikts līdz Līguma laušanas brīdim, nodrošināt konsultācijas sniegšanu.</w:t>
      </w:r>
    </w:p>
    <w:p w:rsidR="00521004" w:rsidRDefault="00B62449">
      <w:pPr>
        <w:numPr>
          <w:ilvl w:val="1"/>
          <w:numId w:val="1"/>
        </w:numPr>
        <w:ind w:left="851" w:hanging="567"/>
        <w:contextualSpacing/>
        <w:jc w:val="both"/>
        <w:rPr>
          <w:rFonts w:eastAsia="Times New Roman"/>
        </w:rPr>
      </w:pPr>
      <w:r>
        <w:rPr>
          <w:rFonts w:eastAsia="Times New Roman"/>
        </w:rPr>
        <w:t>Jebkuras izmaiņas Līguma noteikumos noformējamas rakstiski un stājas spēkā pēc to abpusējas parakstīšanas.</w:t>
      </w:r>
    </w:p>
    <w:p w:rsidR="00521004" w:rsidRDefault="00B62449">
      <w:pPr>
        <w:numPr>
          <w:ilvl w:val="1"/>
          <w:numId w:val="1"/>
        </w:numPr>
        <w:ind w:left="851" w:hanging="567"/>
        <w:contextualSpacing/>
        <w:jc w:val="both"/>
        <w:rPr>
          <w:rFonts w:eastAsia="Times New Roman"/>
        </w:rPr>
      </w:pPr>
      <w:r>
        <w:rPr>
          <w:rFonts w:eastAsia="Times New Roman"/>
        </w:rPr>
        <w:t>Pēc Līguma parakstīšanas zaudē spēku visas iepriekšējās vienošanās Līguma sakarā</w:t>
      </w:r>
      <w:r w:rsidR="00E660C7">
        <w:rPr>
          <w:rFonts w:eastAsia="Times New Roman"/>
        </w:rPr>
        <w:t>.</w:t>
      </w:r>
    </w:p>
    <w:p w:rsidR="00521004" w:rsidRDefault="00B62449">
      <w:pPr>
        <w:numPr>
          <w:ilvl w:val="1"/>
          <w:numId w:val="1"/>
        </w:numPr>
        <w:ind w:left="851" w:hanging="567"/>
        <w:contextualSpacing/>
        <w:jc w:val="both"/>
        <w:rPr>
          <w:rFonts w:eastAsia="Times New Roman"/>
        </w:rPr>
      </w:pPr>
      <w:r>
        <w:rPr>
          <w:rFonts w:eastAsia="Times New Roman"/>
        </w:rPr>
        <w:t xml:space="preserve">Visi Pušu paziņojumi otrai Pusei, izņemot Līgumā noteiktos gadījumus, jāiesniedz </w:t>
      </w:r>
      <w:proofErr w:type="spellStart"/>
      <w:r>
        <w:rPr>
          <w:rFonts w:eastAsia="Times New Roman"/>
        </w:rPr>
        <w:t>rakstveidā</w:t>
      </w:r>
      <w:proofErr w:type="spellEnd"/>
      <w:r>
        <w:rPr>
          <w:rFonts w:eastAsia="Times New Roman"/>
        </w:rPr>
        <w:t xml:space="preserve"> (papīra dokumentu formātā tos jāpiegādā personīgi vai pa pastu uz Līgumā norādīto adresi, savukārt elektroniski ar drošu elektronisko parakstu parakstītu elektronisko dokumentu formātā nosūtot uz Līgumā norādītajām e-pasta adresēm vai uz Puses oficiālo e-adresi).</w:t>
      </w:r>
    </w:p>
    <w:p w:rsidR="00521004" w:rsidRDefault="00B62449">
      <w:pPr>
        <w:numPr>
          <w:ilvl w:val="1"/>
          <w:numId w:val="1"/>
        </w:numPr>
        <w:ind w:left="851" w:hanging="567"/>
        <w:contextualSpacing/>
        <w:jc w:val="both"/>
        <w:rPr>
          <w:rFonts w:eastAsia="Times New Roman"/>
        </w:rPr>
      </w:pPr>
      <w:r>
        <w:rPr>
          <w:rFonts w:eastAsia="Times New Roman"/>
        </w:rPr>
        <w:t xml:space="preserve">Pušu domstarpības, kas rodas Līguma izpildes gaitā, tiek izskatītas Pusēm savstarpēji vienojoties, bet, ja Puses nevar vienoties 60 (sešdesmit) dienu laikā, strīdus izšķir normatīvajos aktos noteiktajā kārtībā. </w:t>
      </w:r>
    </w:p>
    <w:p w:rsidR="00521004" w:rsidRDefault="004378FF">
      <w:pPr>
        <w:numPr>
          <w:ilvl w:val="1"/>
          <w:numId w:val="1"/>
        </w:numPr>
        <w:ind w:left="851" w:hanging="567"/>
        <w:contextualSpacing/>
        <w:jc w:val="both"/>
        <w:rPr>
          <w:rFonts w:eastAsia="Times New Roman"/>
        </w:rPr>
      </w:pPr>
      <w:r>
        <w:rPr>
          <w:rFonts w:eastAsia="Times New Roman"/>
        </w:rPr>
        <w:t xml:space="preserve">  Pušu juridisko adrešu,</w:t>
      </w:r>
      <w:r w:rsidR="00B62449">
        <w:rPr>
          <w:rFonts w:eastAsia="Times New Roman"/>
        </w:rPr>
        <w:t xml:space="preserve"> atbildīgo kontaktpersonu un </w:t>
      </w:r>
      <w:r>
        <w:rPr>
          <w:rFonts w:eastAsia="Times New Roman"/>
        </w:rPr>
        <w:t>citu</w:t>
      </w:r>
      <w:r w:rsidR="00B62449">
        <w:rPr>
          <w:rFonts w:eastAsia="Times New Roman"/>
        </w:rPr>
        <w:t xml:space="preserve"> rekvizītu maiņas gadījumā Puses apņemas par to viena otru informēt rakstiski 5 (piecu) darba dienu laikā.</w:t>
      </w:r>
    </w:p>
    <w:p w:rsidR="00521004" w:rsidRDefault="00B62449">
      <w:pPr>
        <w:numPr>
          <w:ilvl w:val="1"/>
          <w:numId w:val="1"/>
        </w:numPr>
        <w:ind w:left="851" w:hanging="567"/>
        <w:contextualSpacing/>
        <w:jc w:val="both"/>
        <w:rPr>
          <w:rFonts w:eastAsia="Times New Roman"/>
        </w:rPr>
      </w:pPr>
      <w:r>
        <w:rPr>
          <w:rFonts w:eastAsia="Times New Roman"/>
        </w:rPr>
        <w:t>Visi Līguma pielikumi ir tā neatņemama sastāvdaļa un uz tiem ir attiecināmi Līguma nosacījumi.</w:t>
      </w:r>
    </w:p>
    <w:p w:rsidR="00521004" w:rsidRDefault="00B62449">
      <w:pPr>
        <w:numPr>
          <w:ilvl w:val="1"/>
          <w:numId w:val="1"/>
        </w:numPr>
        <w:ind w:left="851" w:hanging="567"/>
        <w:contextualSpacing/>
        <w:jc w:val="both"/>
        <w:rPr>
          <w:rFonts w:eastAsia="Times New Roman"/>
        </w:rPr>
      </w:pPr>
      <w:r>
        <w:rPr>
          <w:rFonts w:eastAsia="Times New Roman"/>
        </w:rPr>
        <w:lastRenderedPageBreak/>
        <w:t>Pušu attiecības, kuras nav noteiktas Līgumā regulējamas saskaņā ar Latvijas Republikas normatīvajiem aktiem.</w:t>
      </w:r>
    </w:p>
    <w:p w:rsidR="00521004" w:rsidRDefault="00B62449">
      <w:pPr>
        <w:numPr>
          <w:ilvl w:val="1"/>
          <w:numId w:val="1"/>
        </w:numPr>
        <w:ind w:left="851" w:hanging="567"/>
        <w:contextualSpacing/>
        <w:jc w:val="both"/>
        <w:rPr>
          <w:rFonts w:eastAsia="Times New Roman"/>
        </w:rPr>
      </w:pPr>
      <w:r>
        <w:rPr>
          <w:rFonts w:eastAsia="Times New Roman"/>
        </w:rPr>
        <w:t>Līgums ir noslēgts uz nenoteiktu laiku. Līguma spēkā stāšanās diena ir pēdējā pievienotā drošā elektroniskā paraksta un tā laika zīmoga pievienošanas diena.</w:t>
      </w:r>
    </w:p>
    <w:p w:rsidR="00521004" w:rsidRDefault="00B62449">
      <w:pPr>
        <w:numPr>
          <w:ilvl w:val="1"/>
          <w:numId w:val="1"/>
        </w:numPr>
        <w:ind w:left="851" w:hanging="567"/>
        <w:contextualSpacing/>
        <w:jc w:val="both"/>
        <w:rPr>
          <w:rFonts w:eastAsia="Times New Roman"/>
        </w:rPr>
      </w:pPr>
      <w:r>
        <w:rPr>
          <w:rFonts w:eastAsia="Times New Roman"/>
        </w:rPr>
        <w:t xml:space="preserve">Līgums noformēts un parakstīts </w:t>
      </w:r>
      <w:r>
        <w:t>elektroniski ar drošiem elektroniskajiem parakstiem, kas satur laika zīmogu</w:t>
      </w:r>
      <w:r>
        <w:rPr>
          <w:rFonts w:eastAsia="Times New Roman"/>
        </w:rPr>
        <w:t xml:space="preserve"> (Līgums uz __ (________) lapām, tā 1. pielikums uz 6 (sešām) lapām, 2. pielikums uz 8 (astoņām) lapām, un 3.pielikums uz 2 (divām) lapām un 4.pielikums uz __(___) lapas (-</w:t>
      </w:r>
      <w:proofErr w:type="spellStart"/>
      <w:r>
        <w:rPr>
          <w:rFonts w:eastAsia="Times New Roman"/>
        </w:rPr>
        <w:t>ām</w:t>
      </w:r>
      <w:proofErr w:type="spellEnd"/>
      <w:r>
        <w:rPr>
          <w:rFonts w:eastAsia="Times New Roman"/>
        </w:rPr>
        <w:t>).</w:t>
      </w:r>
    </w:p>
    <w:p w:rsidR="00521004" w:rsidRDefault="00521004">
      <w:pPr>
        <w:ind w:left="851" w:right="-1"/>
        <w:contextualSpacing/>
        <w:jc w:val="center"/>
        <w:rPr>
          <w:rFonts w:eastAsia="Times New Roman"/>
          <w:b/>
        </w:rPr>
      </w:pPr>
    </w:p>
    <w:p w:rsidR="00521004" w:rsidRDefault="00B62449">
      <w:pPr>
        <w:ind w:left="851" w:right="-1"/>
        <w:contextualSpacing/>
        <w:jc w:val="center"/>
        <w:rPr>
          <w:rFonts w:eastAsia="Times New Roman"/>
          <w:b/>
        </w:rPr>
      </w:pPr>
      <w:r>
        <w:rPr>
          <w:rFonts w:eastAsia="Times New Roman"/>
          <w:b/>
        </w:rPr>
        <w:t>Pušu rekvizīti un juridiskās adreses:</w:t>
      </w:r>
    </w:p>
    <w:tbl>
      <w:tblPr>
        <w:tblW w:w="9756" w:type="dxa"/>
        <w:tblLook w:val="04A0" w:firstRow="1" w:lastRow="0" w:firstColumn="1" w:lastColumn="0" w:noHBand="0" w:noVBand="1"/>
      </w:tblPr>
      <w:tblGrid>
        <w:gridCol w:w="4879"/>
        <w:gridCol w:w="4877"/>
      </w:tblGrid>
      <w:tr w:rsidR="00521004">
        <w:tc>
          <w:tcPr>
            <w:tcW w:w="4878" w:type="dxa"/>
            <w:shd w:val="clear" w:color="auto" w:fill="auto"/>
          </w:tcPr>
          <w:p w:rsidR="00521004" w:rsidRDefault="00B62449">
            <w:pPr>
              <w:contextualSpacing/>
            </w:pPr>
            <w:r>
              <w:rPr>
                <w:b/>
              </w:rPr>
              <w:t>LNA</w:t>
            </w:r>
          </w:p>
        </w:tc>
        <w:tc>
          <w:tcPr>
            <w:tcW w:w="4877" w:type="dxa"/>
            <w:shd w:val="clear" w:color="auto" w:fill="auto"/>
          </w:tcPr>
          <w:p w:rsidR="00521004" w:rsidRDefault="00B62449">
            <w:pPr>
              <w:contextualSpacing/>
            </w:pPr>
            <w:r>
              <w:rPr>
                <w:b/>
              </w:rPr>
              <w:t>INSTITŪCIJA</w:t>
            </w:r>
          </w:p>
        </w:tc>
      </w:tr>
      <w:tr w:rsidR="00521004">
        <w:tc>
          <w:tcPr>
            <w:tcW w:w="4878" w:type="dxa"/>
            <w:shd w:val="clear" w:color="auto" w:fill="auto"/>
          </w:tcPr>
          <w:p w:rsidR="00521004" w:rsidRDefault="00B62449">
            <w:pPr>
              <w:contextualSpacing/>
            </w:pPr>
            <w:r>
              <w:t>Latvijas Nacionālais arhīvs</w:t>
            </w:r>
          </w:p>
        </w:tc>
        <w:tc>
          <w:tcPr>
            <w:tcW w:w="4877" w:type="dxa"/>
            <w:shd w:val="clear" w:color="auto" w:fill="auto"/>
          </w:tcPr>
          <w:p w:rsidR="00521004" w:rsidRDefault="00B62449">
            <w:pPr>
              <w:contextualSpacing/>
            </w:pPr>
            <w:r>
              <w:t>_________________________</w:t>
            </w:r>
          </w:p>
        </w:tc>
      </w:tr>
      <w:tr w:rsidR="00521004">
        <w:trPr>
          <w:trHeight w:val="1209"/>
        </w:trPr>
        <w:tc>
          <w:tcPr>
            <w:tcW w:w="4878" w:type="dxa"/>
            <w:shd w:val="clear" w:color="auto" w:fill="auto"/>
          </w:tcPr>
          <w:p w:rsidR="00521004" w:rsidRDefault="00B62449">
            <w:pPr>
              <w:contextualSpacing/>
            </w:pPr>
            <w:r>
              <w:t>Reģistrācijas Nr. 90009476367</w:t>
            </w:r>
          </w:p>
          <w:p w:rsidR="00521004" w:rsidRDefault="00B62449">
            <w:pPr>
              <w:contextualSpacing/>
            </w:pPr>
            <w:r>
              <w:t>Šķūņu iela 11, Rīga, LV-1050</w:t>
            </w:r>
          </w:p>
          <w:p w:rsidR="00521004" w:rsidRDefault="00B62449">
            <w:pPr>
              <w:contextualSpacing/>
              <w:rPr>
                <w:rStyle w:val="Strong"/>
                <w:b w:val="0"/>
                <w:bCs/>
              </w:rPr>
            </w:pPr>
            <w:r>
              <w:t xml:space="preserve">Tālrunis: </w:t>
            </w:r>
            <w:r>
              <w:rPr>
                <w:rStyle w:val="Strong"/>
                <w:b w:val="0"/>
                <w:bCs/>
              </w:rPr>
              <w:t>20043706</w:t>
            </w:r>
          </w:p>
          <w:p w:rsidR="00521004" w:rsidRDefault="00B62449">
            <w:pPr>
              <w:contextualSpacing/>
            </w:pPr>
            <w:r>
              <w:t xml:space="preserve">e-pasta adrese: </w:t>
            </w:r>
            <w:hyperlink r:id="rId11">
              <w:r>
                <w:rPr>
                  <w:rStyle w:val="InternetLink"/>
                </w:rPr>
                <w:t>lna@arhivi.gov.lv</w:t>
              </w:r>
            </w:hyperlink>
          </w:p>
        </w:tc>
        <w:tc>
          <w:tcPr>
            <w:tcW w:w="4877" w:type="dxa"/>
            <w:shd w:val="clear" w:color="auto" w:fill="auto"/>
          </w:tcPr>
          <w:p w:rsidR="00521004" w:rsidRDefault="00B62449">
            <w:pPr>
              <w:contextualSpacing/>
            </w:pPr>
            <w:r>
              <w:t>Reģistrācijas Nr.____________</w:t>
            </w:r>
          </w:p>
          <w:p w:rsidR="00521004" w:rsidRDefault="00B62449">
            <w:pPr>
              <w:contextualSpacing/>
            </w:pPr>
            <w:r>
              <w:t>___________, Rīga, LV-______</w:t>
            </w:r>
          </w:p>
          <w:p w:rsidR="00521004" w:rsidRDefault="00B62449">
            <w:pPr>
              <w:contextualSpacing/>
            </w:pPr>
            <w:r>
              <w:t>Tālrunis: __________________</w:t>
            </w:r>
          </w:p>
          <w:p w:rsidR="00521004" w:rsidRDefault="00B62449">
            <w:pPr>
              <w:contextualSpacing/>
            </w:pPr>
            <w:r>
              <w:t xml:space="preserve">e-pasta adrese: </w:t>
            </w:r>
            <w:hyperlink r:id="rId12">
              <w:r>
                <w:rPr>
                  <w:rStyle w:val="InternetLink"/>
                </w:rPr>
                <w:t>_____________</w:t>
              </w:r>
            </w:hyperlink>
            <w:r>
              <w:t>_</w:t>
            </w:r>
          </w:p>
          <w:p w:rsidR="00521004" w:rsidRDefault="00521004">
            <w:pPr>
              <w:contextualSpacing/>
            </w:pPr>
          </w:p>
        </w:tc>
      </w:tr>
      <w:tr w:rsidR="00521004">
        <w:tc>
          <w:tcPr>
            <w:tcW w:w="4878" w:type="dxa"/>
            <w:shd w:val="clear" w:color="auto" w:fill="auto"/>
          </w:tcPr>
          <w:p w:rsidR="00521004" w:rsidRDefault="00B62449">
            <w:pPr>
              <w:contextualSpacing/>
            </w:pPr>
            <w:r>
              <w:t>_____________________</w:t>
            </w:r>
          </w:p>
        </w:tc>
        <w:tc>
          <w:tcPr>
            <w:tcW w:w="4877" w:type="dxa"/>
            <w:shd w:val="clear" w:color="auto" w:fill="auto"/>
          </w:tcPr>
          <w:p w:rsidR="00521004" w:rsidRDefault="00B62449">
            <w:pPr>
              <w:contextualSpacing/>
            </w:pPr>
            <w:r>
              <w:t>_____________________</w:t>
            </w:r>
          </w:p>
        </w:tc>
      </w:tr>
      <w:tr w:rsidR="00521004">
        <w:tc>
          <w:tcPr>
            <w:tcW w:w="4878" w:type="dxa"/>
            <w:shd w:val="clear" w:color="auto" w:fill="auto"/>
          </w:tcPr>
          <w:p w:rsidR="00521004" w:rsidRDefault="00B62449">
            <w:pPr>
              <w:contextualSpacing/>
            </w:pPr>
            <w:r>
              <w:t>Direktore Māra Sprūdža</w:t>
            </w:r>
          </w:p>
        </w:tc>
        <w:tc>
          <w:tcPr>
            <w:tcW w:w="4877" w:type="dxa"/>
            <w:shd w:val="clear" w:color="auto" w:fill="auto"/>
          </w:tcPr>
          <w:p w:rsidR="00521004" w:rsidRDefault="00B62449">
            <w:pPr>
              <w:contextualSpacing/>
            </w:pPr>
            <w:r>
              <w:t>Amats, vārds, uzvārds</w:t>
            </w:r>
          </w:p>
        </w:tc>
      </w:tr>
    </w:tbl>
    <w:p w:rsidR="00521004" w:rsidRDefault="00521004">
      <w:pPr>
        <w:contextualSpacing/>
        <w:rPr>
          <w:rFonts w:eastAsia="Times New Roman"/>
        </w:rPr>
      </w:pPr>
    </w:p>
    <w:p w:rsidR="00521004" w:rsidRDefault="00521004">
      <w:pPr>
        <w:contextualSpacing/>
        <w:rPr>
          <w:rFonts w:eastAsia="Times New Roman"/>
        </w:rPr>
      </w:pPr>
    </w:p>
    <w:p w:rsidR="00521004" w:rsidRDefault="00B62449">
      <w:pPr>
        <w:contextualSpacing/>
        <w:jc w:val="both"/>
        <w:rPr>
          <w:i/>
          <w:color w:val="FF0000"/>
        </w:rPr>
      </w:pPr>
      <w:r>
        <w:rPr>
          <w:rFonts w:eastAsia="Times New Roman"/>
          <w:i/>
          <w:color w:val="FF0000"/>
        </w:rPr>
        <w:t xml:space="preserve">Lūdzu dzēst šo paskaidrojošo informāciju pirms līguma parakstīšanas: ja līgumu paraksta uz papīra, tad lūdzu attiecīgi labot Līguma </w:t>
      </w:r>
      <w:r>
        <w:rPr>
          <w:i/>
          <w:color w:val="FF0000"/>
        </w:rPr>
        <w:t>datumu, 8.19. un 8.20. punktu.</w:t>
      </w:r>
    </w:p>
    <w:p w:rsidR="00521004" w:rsidRDefault="00521004"/>
    <w:sectPr w:rsidR="00521004">
      <w:headerReference w:type="default" r:id="rId13"/>
      <w:headerReference w:type="first" r:id="rId14"/>
      <w:pgSz w:w="12240" w:h="15840"/>
      <w:pgMar w:top="1418" w:right="900" w:bottom="1134" w:left="1800"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12F" w:rsidRDefault="00B8012F">
      <w:r>
        <w:separator/>
      </w:r>
    </w:p>
  </w:endnote>
  <w:endnote w:type="continuationSeparator" w:id="0">
    <w:p w:rsidR="00B8012F" w:rsidRDefault="00B8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00000000" w:usb1="500078FF" w:usb2="00000021" w:usb3="00000000" w:csb0="000001BF" w:csb1="00000000"/>
  </w:font>
  <w:font w:name="WenQuanYi Micro Hei">
    <w:altName w:val="SimSu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12F" w:rsidRDefault="00B8012F">
      <w:r>
        <w:separator/>
      </w:r>
    </w:p>
  </w:footnote>
  <w:footnote w:type="continuationSeparator" w:id="0">
    <w:p w:rsidR="00B8012F" w:rsidRDefault="00B80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04" w:rsidRDefault="00B62449">
    <w:pPr>
      <w:pStyle w:val="Header"/>
    </w:pPr>
    <w:r>
      <w:rPr>
        <w:noProof/>
        <w:lang w:eastAsia="lv-LV"/>
      </w:rPr>
      <mc:AlternateContent>
        <mc:Choice Requires="wps">
          <w:drawing>
            <wp:anchor distT="0" distB="0" distL="0" distR="0" simplePos="0" relativeHeight="10" behindDoc="0" locked="0" layoutInCell="1" allowOverlap="1">
              <wp:simplePos x="0" y="0"/>
              <wp:positionH relativeFrom="margin">
                <wp:align>center</wp:align>
              </wp:positionH>
              <wp:positionV relativeFrom="paragraph">
                <wp:posOffset>635</wp:posOffset>
              </wp:positionV>
              <wp:extent cx="15303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521004" w:rsidRDefault="00B62449">
                          <w:pPr>
                            <w:pStyle w:val="Header"/>
                          </w:pPr>
                          <w:r>
                            <w:rPr>
                              <w:rStyle w:val="PageNumber"/>
                            </w:rPr>
                            <w:fldChar w:fldCharType="begin"/>
                          </w:r>
                          <w:r>
                            <w:rPr>
                              <w:rStyle w:val="PageNumber"/>
                            </w:rPr>
                            <w:instrText>PAGE</w:instrText>
                          </w:r>
                          <w:r>
                            <w:rPr>
                              <w:rStyle w:val="PageNumber"/>
                            </w:rPr>
                            <w:fldChar w:fldCharType="separate"/>
                          </w:r>
                          <w:r w:rsidR="000C1082">
                            <w:rPr>
                              <w:rStyle w:val="PageNumber"/>
                              <w:noProof/>
                            </w:rPr>
                            <w:t>10</w:t>
                          </w:r>
                          <w:r>
                            <w:rPr>
                              <w:rStyle w:val="PageNumber"/>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12.05pt;height:13.8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" stroked="f">
              <v:fill opacity="0"/>
              <v:textbox style="mso-fit-shape-to-text:t" inset="0,0,0,0">
                <w:txbxContent>
                  <w:p w:rsidR="00521004" w:rsidRDefault="00B62449">
                    <w:pPr>
                      <w:pStyle w:val="Header"/>
                    </w:pPr>
                    <w:r>
                      <w:rPr>
                        <w:rStyle w:val="PageNumber"/>
                      </w:rPr>
                      <w:fldChar w:fldCharType="begin"/>
                    </w:r>
                    <w:r>
                      <w:rPr>
                        <w:rStyle w:val="PageNumber"/>
                      </w:rPr>
                      <w:instrText>PAGE</w:instrText>
                    </w:r>
                    <w:r>
                      <w:rPr>
                        <w:rStyle w:val="PageNumber"/>
                      </w:rPr>
                      <w:fldChar w:fldCharType="separate"/>
                    </w:r>
                    <w:r w:rsidR="000C1082">
                      <w:rPr>
                        <w:rStyle w:val="PageNumber"/>
                        <w:noProof/>
                      </w:rPr>
                      <w:t>10</w:t>
                    </w:r>
                    <w:r>
                      <w:rPr>
                        <w:rStyle w:val="PageNumber"/>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04" w:rsidRDefault="00B62449">
    <w:pPr>
      <w:tabs>
        <w:tab w:val="left" w:pos="3969"/>
        <w:tab w:val="left" w:pos="5387"/>
      </w:tabs>
      <w:ind w:left="3969" w:right="26"/>
      <w:contextualSpacing/>
      <w:rPr>
        <w:szCs w:val="20"/>
      </w:rPr>
    </w:pPr>
    <w:r>
      <w:rPr>
        <w:szCs w:val="20"/>
      </w:rPr>
      <w:t>LNA reģistrācijas Nr. skatāms reģistrācijas informācijā</w:t>
    </w:r>
  </w:p>
  <w:p w:rsidR="00521004" w:rsidRDefault="00B62449">
    <w:pPr>
      <w:tabs>
        <w:tab w:val="left" w:pos="3969"/>
        <w:tab w:val="left" w:pos="5387"/>
      </w:tabs>
      <w:ind w:left="3969" w:right="26"/>
      <w:contextualSpacing/>
      <w:rPr>
        <w:szCs w:val="20"/>
      </w:rPr>
    </w:pPr>
    <w:r>
      <w:rPr>
        <w:szCs w:val="20"/>
      </w:rPr>
      <w:t>______________ reģistrācijas Nr.___________</w:t>
    </w:r>
  </w:p>
  <w:p w:rsidR="00521004" w:rsidRDefault="00B62449">
    <w:pPr>
      <w:tabs>
        <w:tab w:val="left" w:pos="3969"/>
        <w:tab w:val="left" w:pos="5387"/>
      </w:tabs>
      <w:ind w:left="3969" w:right="26"/>
      <w:contextualSpacing/>
      <w:rPr>
        <w:i/>
        <w:szCs w:val="20"/>
        <w:vertAlign w:val="superscript"/>
      </w:rPr>
    </w:pPr>
    <w:r>
      <w:rPr>
        <w:i/>
        <w:szCs w:val="20"/>
        <w:vertAlign w:val="superscript"/>
      </w:rPr>
      <w:t>(INSTITŪCIJAS nosaukums)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866D6"/>
    <w:multiLevelType w:val="multilevel"/>
    <w:tmpl w:val="F74478C4"/>
    <w:lvl w:ilvl="0">
      <w:start w:val="5"/>
      <w:numFmt w:val="decimal"/>
      <w:lvlText w:val="%1."/>
      <w:lvlJc w:val="left"/>
      <w:pPr>
        <w:ind w:left="2487" w:hanging="360"/>
      </w:pPr>
    </w:lvl>
    <w:lvl w:ilvl="1">
      <w:start w:val="1"/>
      <w:numFmt w:val="decimal"/>
      <w:lvlText w:val="%1.%2."/>
      <w:lvlJc w:val="left"/>
      <w:pPr>
        <w:ind w:left="1637" w:hanging="360"/>
      </w:pPr>
    </w:lvl>
    <w:lvl w:ilvl="2">
      <w:start w:val="1"/>
      <w:numFmt w:val="decimal"/>
      <w:lvlText w:val="%1.%2.%3."/>
      <w:lvlJc w:val="left"/>
      <w:pPr>
        <w:ind w:left="1713"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29456935"/>
    <w:multiLevelType w:val="multilevel"/>
    <w:tmpl w:val="ABE4B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7067D00"/>
    <w:multiLevelType w:val="multilevel"/>
    <w:tmpl w:val="92AEC214"/>
    <w:lvl w:ilvl="0">
      <w:start w:val="1"/>
      <w:numFmt w:val="decimal"/>
      <w:lvlText w:val="%1."/>
      <w:lvlJc w:val="left"/>
      <w:pPr>
        <w:ind w:left="720" w:hanging="360"/>
      </w:pPr>
      <w:rPr>
        <w:rFonts w:cs="Times New Roman"/>
        <w:b/>
      </w:rPr>
    </w:lvl>
    <w:lvl w:ilvl="1">
      <w:start w:val="1"/>
      <w:numFmt w:val="decimal"/>
      <w:lvlText w:val="%1.%2."/>
      <w:lvlJc w:val="left"/>
      <w:pPr>
        <w:ind w:left="1611" w:hanging="1044"/>
      </w:pPr>
      <w:rPr>
        <w:rFonts w:cs="Times New Roman"/>
        <w:b w:val="0"/>
      </w:rPr>
    </w:lvl>
    <w:lvl w:ilvl="2">
      <w:start w:val="1"/>
      <w:numFmt w:val="decimal"/>
      <w:lvlText w:val="%1.%2.%3."/>
      <w:lvlJc w:val="left"/>
      <w:pPr>
        <w:ind w:left="1818" w:hanging="1044"/>
      </w:pPr>
      <w:rPr>
        <w:rFonts w:cs="Times New Roman"/>
        <w:b/>
      </w:rPr>
    </w:lvl>
    <w:lvl w:ilvl="3">
      <w:start w:val="1"/>
      <w:numFmt w:val="decimal"/>
      <w:lvlText w:val="%1.%2.%3.%4."/>
      <w:lvlJc w:val="left"/>
      <w:pPr>
        <w:ind w:left="2025" w:hanging="1044"/>
      </w:pPr>
      <w:rPr>
        <w:rFonts w:cs="Times New Roman"/>
        <w:b/>
      </w:rPr>
    </w:lvl>
    <w:lvl w:ilvl="4">
      <w:start w:val="1"/>
      <w:numFmt w:val="decimal"/>
      <w:lvlText w:val="%1.%2.%3.%4.%5."/>
      <w:lvlJc w:val="left"/>
      <w:pPr>
        <w:ind w:left="2268" w:hanging="1080"/>
      </w:pPr>
      <w:rPr>
        <w:rFonts w:cs="Times New Roman"/>
        <w:b/>
      </w:rPr>
    </w:lvl>
    <w:lvl w:ilvl="5">
      <w:start w:val="1"/>
      <w:numFmt w:val="decimal"/>
      <w:lvlText w:val="%1.%2.%3.%4.%5.%6."/>
      <w:lvlJc w:val="left"/>
      <w:pPr>
        <w:ind w:left="2475" w:hanging="1080"/>
      </w:pPr>
      <w:rPr>
        <w:rFonts w:cs="Times New Roman"/>
        <w:b/>
      </w:rPr>
    </w:lvl>
    <w:lvl w:ilvl="6">
      <w:start w:val="1"/>
      <w:numFmt w:val="decimal"/>
      <w:lvlText w:val="%1.%2.%3.%4.%5.%6.%7."/>
      <w:lvlJc w:val="left"/>
      <w:pPr>
        <w:ind w:left="3042" w:hanging="1440"/>
      </w:pPr>
      <w:rPr>
        <w:rFonts w:cs="Times New Roman"/>
        <w:b/>
      </w:rPr>
    </w:lvl>
    <w:lvl w:ilvl="7">
      <w:start w:val="1"/>
      <w:numFmt w:val="decimal"/>
      <w:lvlText w:val="%1.%2.%3.%4.%5.%6.%7.%8."/>
      <w:lvlJc w:val="left"/>
      <w:pPr>
        <w:ind w:left="3249" w:hanging="1440"/>
      </w:pPr>
      <w:rPr>
        <w:rFonts w:cs="Times New Roman"/>
        <w:b/>
      </w:rPr>
    </w:lvl>
    <w:lvl w:ilvl="8">
      <w:start w:val="1"/>
      <w:numFmt w:val="decimal"/>
      <w:lvlText w:val="%1.%2.%3.%4.%5.%6.%7.%8.%9."/>
      <w:lvlJc w:val="left"/>
      <w:pPr>
        <w:ind w:left="3816" w:hanging="1800"/>
      </w:pPr>
      <w:rPr>
        <w:rFonts w:cs="Times New Roman"/>
        <w:b/>
      </w:rPr>
    </w:lvl>
  </w:abstractNum>
  <w:abstractNum w:abstractNumId="3" w15:restartNumberingAfterBreak="0">
    <w:nsid w:val="4CA10A43"/>
    <w:multiLevelType w:val="multilevel"/>
    <w:tmpl w:val="EFD8F300"/>
    <w:lvl w:ilvl="0">
      <w:start w:val="3"/>
      <w:numFmt w:val="decimal"/>
      <w:lvlText w:val="%1."/>
      <w:lvlJc w:val="left"/>
      <w:pPr>
        <w:tabs>
          <w:tab w:val="num" w:pos="360"/>
        </w:tabs>
        <w:ind w:left="360" w:hanging="360"/>
      </w:pPr>
      <w:rPr>
        <w:rFonts w:cs="Times New Roman"/>
        <w:b/>
      </w:rPr>
    </w:lvl>
    <w:lvl w:ilvl="1">
      <w:start w:val="1"/>
      <w:numFmt w:val="decimal"/>
      <w:lvlText w:val="%1.%2."/>
      <w:lvlJc w:val="left"/>
      <w:pPr>
        <w:tabs>
          <w:tab w:val="num" w:pos="1070"/>
        </w:tabs>
        <w:ind w:left="107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7FA47DDF"/>
    <w:multiLevelType w:val="multilevel"/>
    <w:tmpl w:val="545CB00C"/>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04"/>
    <w:rsid w:val="00002ECB"/>
    <w:rsid w:val="000C1082"/>
    <w:rsid w:val="001C7CEE"/>
    <w:rsid w:val="003304C2"/>
    <w:rsid w:val="0039210F"/>
    <w:rsid w:val="004378FF"/>
    <w:rsid w:val="004A1D1A"/>
    <w:rsid w:val="00521004"/>
    <w:rsid w:val="00603AFA"/>
    <w:rsid w:val="007B0336"/>
    <w:rsid w:val="007B48A2"/>
    <w:rsid w:val="008B4740"/>
    <w:rsid w:val="009945CC"/>
    <w:rsid w:val="00AA2265"/>
    <w:rsid w:val="00B62449"/>
    <w:rsid w:val="00B8012F"/>
    <w:rsid w:val="00CC2EB5"/>
    <w:rsid w:val="00DC4BD8"/>
    <w:rsid w:val="00DD4076"/>
    <w:rsid w:val="00E660C7"/>
    <w:rsid w:val="00F45D2C"/>
    <w:rsid w:val="00FF695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C6C53-D851-474B-A686-27CCBB91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F0538"/>
    <w:rPr>
      <w:rFonts w:eastAsia="Times New Roman"/>
    </w:rPr>
  </w:style>
  <w:style w:type="character" w:styleId="PageNumber">
    <w:name w:val="page number"/>
    <w:uiPriority w:val="99"/>
    <w:qFormat/>
    <w:rsid w:val="001F0538"/>
    <w:rPr>
      <w:rFonts w:cs="Times New Roman"/>
    </w:rPr>
  </w:style>
  <w:style w:type="character" w:customStyle="1" w:styleId="BalloonTextChar">
    <w:name w:val="Balloon Text Char"/>
    <w:basedOn w:val="DefaultParagraphFont"/>
    <w:link w:val="BalloonText"/>
    <w:uiPriority w:val="99"/>
    <w:semiHidden/>
    <w:qFormat/>
    <w:rsid w:val="00872677"/>
    <w:rPr>
      <w:rFonts w:ascii="Tahoma" w:eastAsiaTheme="minorEastAsia" w:hAnsi="Tahoma" w:cs="Tahoma"/>
      <w:sz w:val="16"/>
      <w:szCs w:val="16"/>
    </w:rPr>
  </w:style>
  <w:style w:type="character" w:styleId="CommentReference">
    <w:name w:val="annotation reference"/>
    <w:basedOn w:val="DefaultParagraphFont"/>
    <w:uiPriority w:val="99"/>
    <w:semiHidden/>
    <w:unhideWhenUsed/>
    <w:qFormat/>
    <w:rsid w:val="00104EBE"/>
    <w:rPr>
      <w:sz w:val="16"/>
      <w:szCs w:val="16"/>
    </w:rPr>
  </w:style>
  <w:style w:type="character" w:customStyle="1" w:styleId="CommentTextChar">
    <w:name w:val="Comment Text Char"/>
    <w:basedOn w:val="DefaultParagraphFont"/>
    <w:link w:val="CommentText"/>
    <w:uiPriority w:val="99"/>
    <w:semiHidden/>
    <w:qFormat/>
    <w:rsid w:val="00104EBE"/>
    <w:rPr>
      <w:rFonts w:eastAsiaTheme="minorEastAsia"/>
      <w:sz w:val="20"/>
      <w:szCs w:val="20"/>
    </w:rPr>
  </w:style>
  <w:style w:type="character" w:customStyle="1" w:styleId="CommentSubjectChar">
    <w:name w:val="Comment Subject Char"/>
    <w:basedOn w:val="CommentTextChar"/>
    <w:link w:val="CommentSubject"/>
    <w:uiPriority w:val="99"/>
    <w:semiHidden/>
    <w:qFormat/>
    <w:rsid w:val="00104EBE"/>
    <w:rPr>
      <w:rFonts w:eastAsiaTheme="minorEastAsia"/>
      <w:b/>
      <w:bCs/>
      <w:sz w:val="20"/>
      <w:szCs w:val="20"/>
    </w:rPr>
  </w:style>
  <w:style w:type="character" w:customStyle="1" w:styleId="InternetLink">
    <w:name w:val="Internet Link"/>
    <w:uiPriority w:val="99"/>
    <w:unhideWhenUsed/>
    <w:rsid w:val="00ED12AE"/>
    <w:rPr>
      <w:color w:val="0000FF"/>
      <w:u w:val="single"/>
    </w:rPr>
  </w:style>
  <w:style w:type="character" w:styleId="Strong">
    <w:name w:val="Strong"/>
    <w:uiPriority w:val="22"/>
    <w:qFormat/>
    <w:rsid w:val="008509EF"/>
    <w:rPr>
      <w:b/>
    </w:rPr>
  </w:style>
  <w:style w:type="character" w:customStyle="1" w:styleId="FooterChar">
    <w:name w:val="Footer Char"/>
    <w:basedOn w:val="DefaultParagraphFont"/>
    <w:link w:val="Footer"/>
    <w:uiPriority w:val="99"/>
    <w:qFormat/>
    <w:rsid w:val="008509EF"/>
    <w:rPr>
      <w:rFonts w:eastAsiaTheme="minorEastAsia"/>
    </w:rPr>
  </w:style>
  <w:style w:type="character" w:customStyle="1" w:styleId="ListLabel1">
    <w:name w:val="ListLabel 1"/>
    <w:qFormat/>
    <w:rPr>
      <w:rFonts w:cs="Times New Roman"/>
      <w:b/>
    </w:rPr>
  </w:style>
  <w:style w:type="character" w:customStyle="1" w:styleId="ListLabel2">
    <w:name w:val="ListLabel 2"/>
    <w:qFormat/>
    <w:rPr>
      <w:rFonts w:cs="Times New Roman"/>
      <w:b/>
    </w:rPr>
  </w:style>
  <w:style w:type="character" w:customStyle="1" w:styleId="ListLabel3">
    <w:name w:val="ListLabel 3"/>
    <w:qFormat/>
    <w:rPr>
      <w:rFonts w:cs="Times New Roman"/>
      <w:b/>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rPr>
  </w:style>
  <w:style w:type="character" w:customStyle="1" w:styleId="ListLabel11">
    <w:name w:val="ListLabel 11"/>
    <w:qFormat/>
    <w:rPr>
      <w:rFonts w:cs="Times New Roman"/>
      <w:b w:val="0"/>
    </w:rPr>
  </w:style>
  <w:style w:type="character" w:customStyle="1" w:styleId="ListLabel12">
    <w:name w:val="ListLabel 12"/>
    <w:qFormat/>
    <w:rPr>
      <w:rFonts w:cs="Times New Roman"/>
      <w:b/>
    </w:rPr>
  </w:style>
  <w:style w:type="character" w:customStyle="1" w:styleId="ListLabel13">
    <w:name w:val="ListLabel 13"/>
    <w:qFormat/>
    <w:rPr>
      <w:rFonts w:cs="Times New Roman"/>
      <w:b/>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rPr>
  </w:style>
  <w:style w:type="character" w:customStyle="1" w:styleId="ListLabel20">
    <w:name w:val="ListLabel 20"/>
    <w:qFormat/>
    <w:rPr>
      <w:rFonts w:cs="Times New Roman"/>
      <w:color w:val="auto"/>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eastAsia="Times New Roman"/>
      <w:color w:val="0000FF"/>
      <w:u w:val="single"/>
    </w:rPr>
  </w:style>
  <w:style w:type="character" w:customStyle="1" w:styleId="ListLabel29">
    <w:name w:val="ListLabel 29"/>
    <w:qFormat/>
    <w:rPr>
      <w:rFonts w:eastAsia="Times New Roman"/>
      <w:u w:val="single"/>
    </w:rPr>
  </w:style>
  <w:style w:type="character" w:customStyle="1" w:styleId="ListLabel30">
    <w:name w:val="ListLabel 30"/>
    <w:qFormat/>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rsid w:val="001F0538"/>
    <w:pPr>
      <w:tabs>
        <w:tab w:val="center" w:pos="4153"/>
        <w:tab w:val="right" w:pos="8306"/>
      </w:tabs>
    </w:pPr>
    <w:rPr>
      <w:rFonts w:eastAsia="Times New Roman"/>
    </w:rPr>
  </w:style>
  <w:style w:type="paragraph" w:styleId="ListParagraph">
    <w:name w:val="List Paragraph"/>
    <w:basedOn w:val="Normal"/>
    <w:uiPriority w:val="34"/>
    <w:qFormat/>
    <w:rsid w:val="00872677"/>
    <w:pPr>
      <w:ind w:left="720"/>
      <w:contextualSpacing/>
    </w:pPr>
  </w:style>
  <w:style w:type="paragraph" w:styleId="BalloonText">
    <w:name w:val="Balloon Text"/>
    <w:basedOn w:val="Normal"/>
    <w:link w:val="BalloonTextChar"/>
    <w:uiPriority w:val="99"/>
    <w:semiHidden/>
    <w:unhideWhenUsed/>
    <w:qFormat/>
    <w:rsid w:val="00872677"/>
    <w:rPr>
      <w:rFonts w:ascii="Tahoma" w:hAnsi="Tahoma" w:cs="Tahoma"/>
      <w:sz w:val="16"/>
      <w:szCs w:val="16"/>
    </w:rPr>
  </w:style>
  <w:style w:type="paragraph" w:styleId="CommentText">
    <w:name w:val="annotation text"/>
    <w:basedOn w:val="Normal"/>
    <w:link w:val="CommentTextChar"/>
    <w:uiPriority w:val="99"/>
    <w:semiHidden/>
    <w:unhideWhenUsed/>
    <w:qFormat/>
    <w:rsid w:val="00104EBE"/>
    <w:rPr>
      <w:sz w:val="20"/>
      <w:szCs w:val="20"/>
    </w:rPr>
  </w:style>
  <w:style w:type="paragraph" w:styleId="CommentSubject">
    <w:name w:val="annotation subject"/>
    <w:basedOn w:val="CommentText"/>
    <w:link w:val="CommentSubjectChar"/>
    <w:uiPriority w:val="99"/>
    <w:semiHidden/>
    <w:unhideWhenUsed/>
    <w:qFormat/>
    <w:rsid w:val="00104EBE"/>
    <w:rPr>
      <w:b/>
      <w:bCs/>
    </w:rPr>
  </w:style>
  <w:style w:type="paragraph" w:styleId="Footer">
    <w:name w:val="footer"/>
    <w:basedOn w:val="Normal"/>
    <w:link w:val="FooterChar"/>
    <w:uiPriority w:val="99"/>
    <w:unhideWhenUsed/>
    <w:rsid w:val="008509EF"/>
    <w:pPr>
      <w:tabs>
        <w:tab w:val="center" w:pos="4153"/>
        <w:tab w:val="right" w:pos="8306"/>
      </w:tabs>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rhivi.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se@kase.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na@arhivi.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dapd@arhivi.gov.lv" TargetMode="External"/><Relationship Id="rId4" Type="http://schemas.openxmlformats.org/officeDocument/2006/relationships/settings" Target="settings.xml"/><Relationship Id="rId9" Type="http://schemas.openxmlformats.org/officeDocument/2006/relationships/hyperlink" Target="http://www.arhivi.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18D0-E925-41E2-89A6-CFD05696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17669</Words>
  <Characters>10072</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Latvijas Nacionālais arhīvs</Company>
  <LinksUpToDate>false</LinksUpToDate>
  <CharactersWithSpaces>27686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Ivanda_Berzina</dc:creator>
  <cp:lastModifiedBy>Rolands Silins</cp:lastModifiedBy>
  <cp:revision>16</cp:revision>
  <dcterms:created xsi:type="dcterms:W3CDTF">2020-04-20T13:28:00Z</dcterms:created>
  <dcterms:modified xsi:type="dcterms:W3CDTF">2021-02-05T12:00:00Z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Latvijas Nacionālais arhīvs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