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11" w:rsidRDefault="00593211" w:rsidP="0059321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Daugavpils pilsētas domes 2020.gada 17.decembra saistošo noteikumu Nr.52 “Grozījumi Daugavpils pilsētas domes 2016.gada 8.decembra saistošajos noteikumos Nr.47 “Daugavpils pilsētas pašvaldības sociālie pabalsti””  paskaidrojuma raksts</w:t>
      </w:r>
    </w:p>
    <w:tbl>
      <w:tblPr>
        <w:tblW w:w="92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8"/>
        <w:gridCol w:w="5771"/>
      </w:tblGrid>
      <w:tr w:rsidR="00593211" w:rsidTr="005E7C61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11" w:rsidRDefault="00593211" w:rsidP="005E7C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Paskaidrojuma raksta sadaļas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11" w:rsidRDefault="00593211" w:rsidP="005E7C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Norādāmā informācija</w:t>
            </w:r>
          </w:p>
        </w:tc>
      </w:tr>
      <w:tr w:rsidR="00593211" w:rsidTr="005E7C61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11" w:rsidRDefault="00593211" w:rsidP="005E7C6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Projekta nepieciešamības pamatojums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11" w:rsidRDefault="00593211" w:rsidP="005E7C61">
            <w:pPr>
              <w:spacing w:after="0"/>
              <w:ind w:left="77" w:right="1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Saeima </w:t>
            </w:r>
            <w:r w:rsidRPr="00786838">
              <w:rPr>
                <w:rFonts w:ascii="Times New Roman" w:hAnsi="Times New Roman"/>
                <w:sz w:val="24"/>
                <w:szCs w:val="24"/>
              </w:rPr>
              <w:t xml:space="preserve">24.11.2020. </w:t>
            </w:r>
            <w:r>
              <w:rPr>
                <w:rFonts w:ascii="Times New Roman" w:hAnsi="Times New Roman"/>
                <w:sz w:val="24"/>
                <w:szCs w:val="24"/>
              </w:rPr>
              <w:t>pieņēma g</w:t>
            </w:r>
            <w:r w:rsidRPr="00786838">
              <w:rPr>
                <w:rFonts w:ascii="Times New Roman" w:hAnsi="Times New Roman"/>
                <w:sz w:val="24"/>
                <w:szCs w:val="24"/>
              </w:rPr>
              <w:t>rozījum</w:t>
            </w:r>
            <w:r>
              <w:rPr>
                <w:rFonts w:ascii="Times New Roman" w:hAnsi="Times New Roman"/>
                <w:sz w:val="24"/>
                <w:szCs w:val="24"/>
              </w:rPr>
              <w:t>us</w:t>
            </w:r>
            <w:r w:rsidRPr="0078683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4" w:tgtFrame="_blank" w:history="1">
              <w:r w:rsidRPr="00786838">
                <w:rPr>
                  <w:rFonts w:ascii="Times New Roman" w:hAnsi="Times New Roman"/>
                  <w:sz w:val="24"/>
                  <w:szCs w:val="24"/>
                </w:rPr>
                <w:t>Sociālo pakalpojumu un sociālās palīdzības likumā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(turpmāk - likums), kas stāsies spēkā ar 01.01.2021. Līdz ar to noteikumu izdošanas tiesiskais pamats tiek izteikts jaunā redakcijā.</w:t>
            </w:r>
          </w:p>
          <w:p w:rsidR="00593211" w:rsidRPr="00AA6390" w:rsidRDefault="00593211" w:rsidP="005E7C61">
            <w:pPr>
              <w:spacing w:after="0"/>
              <w:ind w:left="77" w:right="1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Likuma </w:t>
            </w:r>
            <w:r w:rsidRPr="00AA6390">
              <w:rPr>
                <w:rFonts w:ascii="Times New Roman" w:hAnsi="Times New Roman"/>
                <w:sz w:val="24"/>
                <w:szCs w:val="24"/>
              </w:rPr>
              <w:t>33.pant</w:t>
            </w:r>
            <w:r>
              <w:rPr>
                <w:rFonts w:ascii="Times New Roman" w:hAnsi="Times New Roman"/>
                <w:sz w:val="24"/>
                <w:szCs w:val="24"/>
              </w:rPr>
              <w:t>a pirmā daļa paredz to, ka g</w:t>
            </w:r>
            <w:r w:rsidRPr="00AA6390">
              <w:rPr>
                <w:rFonts w:ascii="Times New Roman" w:hAnsi="Times New Roman"/>
                <w:sz w:val="24"/>
                <w:szCs w:val="24"/>
              </w:rPr>
              <w:t>arantētais minimālais ienākumu slieksnis ir 109 </w:t>
            </w:r>
            <w:proofErr w:type="spellStart"/>
            <w:r w:rsidRPr="00057A4F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Pr="00AA6390">
              <w:rPr>
                <w:rFonts w:ascii="Times New Roman" w:hAnsi="Times New Roman"/>
                <w:sz w:val="24"/>
                <w:szCs w:val="24"/>
              </w:rPr>
              <w:t> pirmajai vai vienīgajai personai mājsaimniecībā un 76 </w:t>
            </w:r>
            <w:proofErr w:type="spellStart"/>
            <w:r w:rsidRPr="00057A4F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Pr="00AA6390">
              <w:rPr>
                <w:rFonts w:ascii="Times New Roman" w:hAnsi="Times New Roman"/>
                <w:sz w:val="24"/>
                <w:szCs w:val="24"/>
              </w:rPr>
              <w:t> pārējām personām mājsaimniecībā.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Līdz ar to noteikumi paredz svītrot 4.nodaļu. L</w:t>
            </w:r>
            <w:r w:rsidRPr="001629C6">
              <w:rPr>
                <w:rFonts w:ascii="Times New Roman" w:hAnsi="Times New Roman"/>
                <w:sz w:val="24"/>
                <w:szCs w:val="24"/>
              </w:rPr>
              <w:t xml:space="preserve">ikuma pārejas noteikumu </w:t>
            </w:r>
            <w:r w:rsidRPr="005143A7">
              <w:rPr>
                <w:rFonts w:ascii="Times New Roman" w:hAnsi="Times New Roman"/>
                <w:sz w:val="24"/>
                <w:szCs w:val="24"/>
              </w:rPr>
              <w:t>42.</w:t>
            </w:r>
            <w:r>
              <w:rPr>
                <w:rFonts w:ascii="Times New Roman" w:hAnsi="Times New Roman"/>
                <w:sz w:val="24"/>
                <w:szCs w:val="24"/>
              </w:rPr>
              <w:t>punkts paredz, ka ja</w:t>
            </w:r>
            <w:r w:rsidRPr="005143A7">
              <w:rPr>
                <w:rFonts w:ascii="Times New Roman" w:hAnsi="Times New Roman"/>
                <w:sz w:val="24"/>
                <w:szCs w:val="24"/>
              </w:rPr>
              <w:t xml:space="preserve"> ģimenei (personai) līdz </w:t>
            </w:r>
            <w:r>
              <w:rPr>
                <w:rFonts w:ascii="Times New Roman" w:hAnsi="Times New Roman"/>
                <w:sz w:val="24"/>
                <w:szCs w:val="24"/>
              </w:rPr>
              <w:t>31.12.</w:t>
            </w:r>
            <w:r w:rsidRPr="005143A7">
              <w:rPr>
                <w:rFonts w:ascii="Times New Roman" w:hAnsi="Times New Roman"/>
                <w:sz w:val="24"/>
                <w:szCs w:val="24"/>
              </w:rPr>
              <w:t xml:space="preserve">2020. ir piešķirts pabalsts garantētā minimālā ienākumu līmeņa nodrošināšanai, kura izmaksa turpinās pēc </w:t>
            </w: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5143A7">
              <w:rPr>
                <w:rFonts w:ascii="Times New Roman" w:hAnsi="Times New Roman"/>
                <w:sz w:val="24"/>
                <w:szCs w:val="24"/>
              </w:rPr>
              <w:t>2021.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143A7">
              <w:rPr>
                <w:rFonts w:ascii="Times New Roman" w:hAnsi="Times New Roman"/>
                <w:sz w:val="24"/>
                <w:szCs w:val="24"/>
              </w:rPr>
              <w:t xml:space="preserve"> sociālais dienests nodrošina minētā pabalsta pārrēķinu un starpību par laika periodu no </w:t>
            </w: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5143A7">
              <w:rPr>
                <w:rFonts w:ascii="Times New Roman" w:hAnsi="Times New Roman"/>
                <w:sz w:val="24"/>
                <w:szCs w:val="24"/>
              </w:rPr>
              <w:t xml:space="preserve">2021. izmaksā līdz </w:t>
            </w:r>
            <w:r>
              <w:rPr>
                <w:rFonts w:ascii="Times New Roman" w:hAnsi="Times New Roman"/>
                <w:sz w:val="24"/>
                <w:szCs w:val="24"/>
              </w:rPr>
              <w:t>01.04.</w:t>
            </w:r>
            <w:r w:rsidRPr="005143A7">
              <w:rPr>
                <w:rFonts w:ascii="Times New Roman" w:hAnsi="Times New Roman"/>
                <w:sz w:val="24"/>
                <w:szCs w:val="24"/>
              </w:rPr>
              <w:t>2021.</w:t>
            </w:r>
          </w:p>
          <w:p w:rsidR="00593211" w:rsidRDefault="00593211" w:rsidP="005E7C61">
            <w:pPr>
              <w:spacing w:after="0"/>
              <w:ind w:left="77" w:right="1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Likuma </w:t>
            </w:r>
            <w:r w:rsidRPr="0069094A">
              <w:rPr>
                <w:rFonts w:ascii="Times New Roman" w:hAnsi="Times New Roman"/>
                <w:sz w:val="24"/>
                <w:szCs w:val="24"/>
              </w:rPr>
              <w:t>36.pant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69094A">
              <w:rPr>
                <w:rFonts w:ascii="Times New Roman" w:hAnsi="Times New Roman"/>
                <w:sz w:val="24"/>
                <w:szCs w:val="24"/>
              </w:rPr>
              <w:t xml:space="preserve"> paredz sociālās palīdzības pabalstu piešķiršanas nosacījum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us, saskaņā ar ceturto daļu, </w:t>
            </w:r>
            <w:r w:rsidRPr="0069094A">
              <w:rPr>
                <w:rFonts w:ascii="Times New Roman" w:hAnsi="Times New Roman"/>
                <w:sz w:val="24"/>
                <w:szCs w:val="24"/>
              </w:rPr>
              <w:t>Ministru kabinets nosaka mājsaimniecības materiālās situācijas izvērtēšanas un garantētā minimālā ienākuma pabalsta aprēķināšanas, piešķiršanas un izmaksas kārtību, kā arī trūcīgas un maznodrošinātas mājsaimniecības statusa piešķiršanas kārtību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šī panta </w:t>
            </w:r>
            <w:r w:rsidRPr="0069094A">
              <w:rPr>
                <w:rFonts w:ascii="Times New Roman" w:hAnsi="Times New Roman"/>
                <w:sz w:val="24"/>
                <w:szCs w:val="24"/>
              </w:rPr>
              <w:t>pirmā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69094A">
              <w:rPr>
                <w:rFonts w:ascii="Times New Roman" w:hAnsi="Times New Roman"/>
                <w:sz w:val="24"/>
                <w:szCs w:val="24"/>
              </w:rPr>
              <w:t xml:space="preserve"> daļa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 1.un 2.punkts paredz tos </w:t>
            </w:r>
            <w:r w:rsidRPr="00AA6390">
              <w:rPr>
                <w:rFonts w:ascii="Times New Roman" w:hAnsi="Times New Roman"/>
                <w:sz w:val="24"/>
                <w:szCs w:val="24"/>
              </w:rPr>
              <w:t>ienākum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us, īpašumus un naudas </w:t>
            </w:r>
            <w:r w:rsidRPr="00AA6390">
              <w:rPr>
                <w:rFonts w:ascii="Times New Roman" w:hAnsi="Times New Roman"/>
                <w:sz w:val="24"/>
                <w:szCs w:val="24"/>
              </w:rPr>
              <w:t>līdzekļu uzkrājumus, kurus neņem vērā izvērtējot mājsaimniecības kopējos materiālos resursus.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Likums ar 01.01.2021. neparedz pašvaldībai  tiesības noteikt labvēlīgākus nosacījumus mājsaimniecības atzīšanai par </w:t>
            </w:r>
            <w:r w:rsidRPr="0069094A">
              <w:rPr>
                <w:rFonts w:ascii="Times New Roman" w:hAnsi="Times New Roman"/>
                <w:sz w:val="24"/>
                <w:szCs w:val="24"/>
              </w:rPr>
              <w:t>trūcīg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69094A">
              <w:rPr>
                <w:rFonts w:ascii="Times New Roman" w:hAnsi="Times New Roman"/>
                <w:sz w:val="24"/>
                <w:szCs w:val="24"/>
              </w:rPr>
              <w:t xml:space="preserve"> un maznodrošināt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 (kā tas ir noteikts likuma 33.panta otrajā daļā līdz 01.01.2021.), </w:t>
            </w:r>
            <w:r w:rsidRPr="00003C90">
              <w:rPr>
                <w:rFonts w:ascii="Times New Roman" w:hAnsi="Times New Roman"/>
                <w:sz w:val="24"/>
                <w:szCs w:val="24"/>
              </w:rPr>
              <w:t>paredzēts svītrot 2.13.apakšpunktu.</w:t>
            </w:r>
          </w:p>
          <w:p w:rsidR="00593211" w:rsidRDefault="00593211" w:rsidP="005E7C61">
            <w:pPr>
              <w:spacing w:after="0"/>
              <w:ind w:left="77" w:right="1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Saskaņā ar l</w:t>
            </w:r>
            <w:r w:rsidRPr="001629C6">
              <w:rPr>
                <w:rFonts w:ascii="Times New Roman" w:hAnsi="Times New Roman"/>
                <w:sz w:val="24"/>
                <w:szCs w:val="24"/>
              </w:rPr>
              <w:t>ikuma pārejas noteikumu 41.punkt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u, </w:t>
            </w:r>
            <w:r w:rsidRPr="001629C6">
              <w:rPr>
                <w:rFonts w:ascii="Times New Roman" w:hAnsi="Times New Roman"/>
                <w:sz w:val="24"/>
                <w:szCs w:val="24"/>
              </w:rPr>
              <w:t xml:space="preserve">sociālā dienesta izziņa par atbilstību trūcīgas vai maznodrošinātas ģimenes (personas) statusam, kas izsniegta līdz </w:t>
            </w:r>
            <w:r>
              <w:rPr>
                <w:rFonts w:ascii="Times New Roman" w:hAnsi="Times New Roman"/>
                <w:sz w:val="24"/>
                <w:szCs w:val="24"/>
              </w:rPr>
              <w:t>31.12.</w:t>
            </w:r>
            <w:r w:rsidRPr="001629C6">
              <w:rPr>
                <w:rFonts w:ascii="Times New Roman" w:hAnsi="Times New Roman"/>
                <w:sz w:val="24"/>
                <w:szCs w:val="24"/>
              </w:rPr>
              <w:t xml:space="preserve">2020., ir spēkā līdz izziņā norādītā termiņa beigām, bet ne ilgāk kā līdz </w:t>
            </w:r>
            <w:r>
              <w:rPr>
                <w:rFonts w:ascii="Times New Roman" w:hAnsi="Times New Roman"/>
                <w:sz w:val="24"/>
                <w:szCs w:val="24"/>
              </w:rPr>
              <w:t>30.11.</w:t>
            </w:r>
            <w:r w:rsidRPr="001629C6">
              <w:rPr>
                <w:rFonts w:ascii="Times New Roman" w:hAnsi="Times New Roman"/>
                <w:sz w:val="24"/>
                <w:szCs w:val="24"/>
              </w:rPr>
              <w:t>2021.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629C6">
              <w:rPr>
                <w:rFonts w:ascii="Times New Roman" w:hAnsi="Times New Roman"/>
                <w:sz w:val="24"/>
                <w:szCs w:val="24"/>
              </w:rPr>
              <w:t xml:space="preserve"> un šajā laikā tā ir pamats valsts un pašvaldības normatīvajos aktos noteikto pabalstu un atvieglojumu saņemšanai.</w:t>
            </w:r>
          </w:p>
          <w:p w:rsidR="00593211" w:rsidRPr="00AA6390" w:rsidRDefault="00593211" w:rsidP="005E7C61">
            <w:pPr>
              <w:spacing w:after="0"/>
              <w:ind w:left="77" w:right="1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1629C6">
              <w:rPr>
                <w:rFonts w:ascii="Times New Roman" w:hAnsi="Times New Roman"/>
                <w:sz w:val="24"/>
                <w:szCs w:val="24"/>
              </w:rPr>
              <w:t xml:space="preserve">ikuma pārejas noteikumu </w:t>
            </w:r>
            <w:r w:rsidRPr="005143A7">
              <w:rPr>
                <w:rFonts w:ascii="Times New Roman" w:hAnsi="Times New Roman"/>
                <w:sz w:val="24"/>
                <w:szCs w:val="24"/>
              </w:rPr>
              <w:t>43.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 44.punkts noteic, ka </w:t>
            </w:r>
            <w:r w:rsidRPr="005143A7">
              <w:rPr>
                <w:rFonts w:ascii="Times New Roman" w:hAnsi="Times New Roman"/>
                <w:sz w:val="24"/>
                <w:szCs w:val="24"/>
              </w:rPr>
              <w:t xml:space="preserve">regulējums attiecībā uz mājokļa pabalstu stājas spēkā </w:t>
            </w:r>
            <w:r>
              <w:rPr>
                <w:rFonts w:ascii="Times New Roman" w:hAnsi="Times New Roman"/>
                <w:sz w:val="24"/>
                <w:szCs w:val="24"/>
              </w:rPr>
              <w:t>01.04.</w:t>
            </w:r>
            <w:r w:rsidRPr="005143A7">
              <w:rPr>
                <w:rFonts w:ascii="Times New Roman" w:hAnsi="Times New Roman"/>
                <w:sz w:val="24"/>
                <w:szCs w:val="24"/>
              </w:rPr>
              <w:t>2021.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laika </w:t>
            </w:r>
            <w:r w:rsidRPr="003C45B1">
              <w:rPr>
                <w:rFonts w:ascii="Times New Roman" w:hAnsi="Times New Roman"/>
                <w:sz w:val="24"/>
                <w:szCs w:val="24"/>
              </w:rPr>
              <w:t xml:space="preserve">periodā no </w:t>
            </w:r>
            <w:r>
              <w:rPr>
                <w:rFonts w:ascii="Times New Roman" w:hAnsi="Times New Roman"/>
                <w:sz w:val="24"/>
                <w:szCs w:val="24"/>
              </w:rPr>
              <w:t>01.01.</w:t>
            </w:r>
            <w:r w:rsidRPr="003C45B1">
              <w:rPr>
                <w:rFonts w:ascii="Times New Roman" w:hAnsi="Times New Roman"/>
                <w:sz w:val="24"/>
                <w:szCs w:val="24"/>
              </w:rPr>
              <w:t xml:space="preserve">2021. līdz </w:t>
            </w:r>
            <w:r>
              <w:rPr>
                <w:rFonts w:ascii="Times New Roman" w:hAnsi="Times New Roman"/>
                <w:sz w:val="24"/>
                <w:szCs w:val="24"/>
              </w:rPr>
              <w:t>31.03.</w:t>
            </w:r>
            <w:r w:rsidRPr="003C45B1">
              <w:rPr>
                <w:rFonts w:ascii="Times New Roman" w:hAnsi="Times New Roman"/>
                <w:sz w:val="24"/>
                <w:szCs w:val="24"/>
              </w:rPr>
              <w:t xml:space="preserve">2021. </w:t>
            </w:r>
            <w:r w:rsidRPr="001629C6">
              <w:rPr>
                <w:rFonts w:ascii="Times New Roman" w:hAnsi="Times New Roman"/>
                <w:sz w:val="24"/>
                <w:szCs w:val="24"/>
              </w:rPr>
              <w:t>sociāl</w:t>
            </w:r>
            <w:r>
              <w:rPr>
                <w:rFonts w:ascii="Times New Roman" w:hAnsi="Times New Roman"/>
                <w:sz w:val="24"/>
                <w:szCs w:val="24"/>
              </w:rPr>
              <w:t>ais</w:t>
            </w:r>
            <w:r w:rsidRPr="001629C6">
              <w:rPr>
                <w:rFonts w:ascii="Times New Roman" w:hAnsi="Times New Roman"/>
                <w:sz w:val="24"/>
                <w:szCs w:val="24"/>
              </w:rPr>
              <w:t xml:space="preserve"> dienest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162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45B1">
              <w:rPr>
                <w:rFonts w:ascii="Times New Roman" w:hAnsi="Times New Roman"/>
                <w:sz w:val="24"/>
                <w:szCs w:val="24"/>
              </w:rPr>
              <w:t>dzīvokļa pabalst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Pr="003C45B1">
              <w:rPr>
                <w:rFonts w:ascii="Times New Roman" w:hAnsi="Times New Roman"/>
                <w:sz w:val="24"/>
                <w:szCs w:val="24"/>
              </w:rPr>
              <w:t xml:space="preserve">ir tiesīgs piešķirt  atbilstoši likumā un saistošajos noteikumos noteiktajam tiesiskajam regulējumam par dzīvokļa pabalstu līdz </w:t>
            </w:r>
            <w:r>
              <w:rPr>
                <w:rFonts w:ascii="Times New Roman" w:hAnsi="Times New Roman"/>
                <w:sz w:val="24"/>
                <w:szCs w:val="24"/>
              </w:rPr>
              <w:t>31.12.</w:t>
            </w:r>
            <w:r w:rsidRPr="003C45B1">
              <w:rPr>
                <w:rFonts w:ascii="Times New Roman" w:hAnsi="Times New Roman"/>
                <w:sz w:val="24"/>
                <w:szCs w:val="24"/>
              </w:rPr>
              <w:t>2020.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līdz ar to mājokļa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pabalsta </w:t>
            </w:r>
            <w:r w:rsidRPr="003C45B1">
              <w:rPr>
                <w:rFonts w:ascii="Times New Roman" w:hAnsi="Times New Roman"/>
                <w:sz w:val="24"/>
                <w:szCs w:val="24"/>
              </w:rPr>
              <w:t xml:space="preserve">aprēķināšanas un piešķiršanas noteikumi tiks grozīti līdz </w:t>
            </w:r>
            <w:r>
              <w:rPr>
                <w:rFonts w:ascii="Times New Roman" w:hAnsi="Times New Roman"/>
                <w:sz w:val="24"/>
                <w:szCs w:val="24"/>
              </w:rPr>
              <w:t>31.03.</w:t>
            </w:r>
            <w:r w:rsidRPr="003C45B1">
              <w:rPr>
                <w:rFonts w:ascii="Times New Roman" w:hAnsi="Times New Roman"/>
                <w:sz w:val="24"/>
                <w:szCs w:val="24"/>
              </w:rPr>
              <w:t>2021.</w:t>
            </w:r>
          </w:p>
        </w:tc>
      </w:tr>
      <w:tr w:rsidR="00593211" w:rsidTr="005E7C61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11" w:rsidRDefault="00593211" w:rsidP="005E7C6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Īss projekta satura izklāsts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11" w:rsidRDefault="00593211" w:rsidP="005E7C61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Noteikumi 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paredz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izteikt izdošanas tiesisko pamatu un 7.punktu jaunā redakcijā, </w:t>
            </w:r>
            <w:r w:rsidRPr="00003C90">
              <w:rPr>
                <w:rFonts w:ascii="Times New Roman" w:hAnsi="Times New Roman"/>
                <w:sz w:val="24"/>
                <w:szCs w:val="24"/>
              </w:rPr>
              <w:t>svītrot 6.,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11., 12.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punktu un 4.nodaļu.</w:t>
            </w:r>
          </w:p>
        </w:tc>
      </w:tr>
      <w:tr w:rsidR="00593211" w:rsidTr="005E7C61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11" w:rsidRDefault="00593211" w:rsidP="005E7C6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Informācija par plānoto projekta ietekmi uz pašvaldības budžetu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11" w:rsidRDefault="00593211" w:rsidP="005E7C61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Grozījumiem nav ietekmes uz budžetu, jo tie precizē noteikumu redakciju sakarā ar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786838">
              <w:rPr>
                <w:rFonts w:ascii="Times New Roman" w:hAnsi="Times New Roman"/>
                <w:sz w:val="24"/>
                <w:szCs w:val="24"/>
              </w:rPr>
              <w:t>rozījum</w:t>
            </w:r>
            <w:r>
              <w:rPr>
                <w:rFonts w:ascii="Times New Roman" w:hAnsi="Times New Roman"/>
                <w:sz w:val="24"/>
                <w:szCs w:val="24"/>
              </w:rPr>
              <w:t>iem</w:t>
            </w:r>
            <w:r w:rsidRPr="0078683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5" w:tgtFrame="_blank" w:history="1">
              <w:r w:rsidRPr="00786838">
                <w:rPr>
                  <w:rFonts w:ascii="Times New Roman" w:hAnsi="Times New Roman"/>
                  <w:sz w:val="24"/>
                  <w:szCs w:val="24"/>
                </w:rPr>
                <w:t>Sociālo pakalpojumu un sociālās palīdzības likumā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</w:t>
            </w:r>
          </w:p>
        </w:tc>
      </w:tr>
      <w:tr w:rsidR="00593211" w:rsidTr="005E7C61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11" w:rsidRDefault="00593211" w:rsidP="005E7C6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Informācija par plānoto projekta ietekmi uz uzņēmējdarbības vidi pašvaldības teritorijā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11" w:rsidRDefault="00593211" w:rsidP="005E7C6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Nav attiecināms.</w:t>
            </w:r>
          </w:p>
        </w:tc>
      </w:tr>
      <w:tr w:rsidR="00593211" w:rsidTr="005E7C61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11" w:rsidRDefault="00593211" w:rsidP="005E7C6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Informācija par administratīvajām procedūrām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11" w:rsidRDefault="00593211" w:rsidP="005E7C6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Netiek mainītas.</w:t>
            </w:r>
          </w:p>
        </w:tc>
      </w:tr>
      <w:tr w:rsidR="00593211" w:rsidTr="005E7C61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11" w:rsidRDefault="00593211" w:rsidP="005E7C6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Informācija par konsultācijām ar privātpersonām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211" w:rsidRDefault="00593211" w:rsidP="005E7C6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Nav attiecināms.</w:t>
            </w:r>
          </w:p>
        </w:tc>
      </w:tr>
    </w:tbl>
    <w:p w:rsidR="00593211" w:rsidRDefault="00593211" w:rsidP="0059321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3211" w:rsidRDefault="00593211" w:rsidP="0059321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3211" w:rsidRDefault="00593211" w:rsidP="00593211">
      <w:pPr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Domes priekšsēdētājs           </w:t>
      </w:r>
      <w:r w:rsidR="00C31286" w:rsidRPr="00C31286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paraksts)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I.Prelatovs</w:t>
      </w:r>
      <w:proofErr w:type="spellEnd"/>
    </w:p>
    <w:p w:rsidR="00593211" w:rsidRDefault="00593211" w:rsidP="00593211">
      <w:pPr>
        <w:rPr>
          <w:rFonts w:ascii="Times New Roman" w:hAnsi="Times New Roman"/>
          <w:sz w:val="24"/>
          <w:szCs w:val="24"/>
        </w:rPr>
      </w:pPr>
    </w:p>
    <w:p w:rsidR="00593211" w:rsidRDefault="00593211" w:rsidP="00593211">
      <w:pPr>
        <w:rPr>
          <w:rFonts w:ascii="Times New Roman" w:hAnsi="Times New Roman"/>
          <w:sz w:val="24"/>
          <w:szCs w:val="24"/>
        </w:rPr>
      </w:pPr>
    </w:p>
    <w:p w:rsidR="00593211" w:rsidRDefault="00593211" w:rsidP="00593211"/>
    <w:p w:rsidR="00870E28" w:rsidRPr="00593211" w:rsidRDefault="00C31286" w:rsidP="00593211">
      <w:pPr>
        <w:jc w:val="both"/>
        <w:rPr>
          <w:rFonts w:ascii="Times New Roman" w:hAnsi="Times New Roman"/>
          <w:sz w:val="24"/>
          <w:szCs w:val="24"/>
        </w:rPr>
      </w:pPr>
    </w:p>
    <w:sectPr w:rsidR="00870E28" w:rsidRPr="00593211">
      <w:pgSz w:w="11906" w:h="16838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11"/>
    <w:rsid w:val="003B1F3C"/>
    <w:rsid w:val="003D287F"/>
    <w:rsid w:val="00412E88"/>
    <w:rsid w:val="00593211"/>
    <w:rsid w:val="007B3DD9"/>
    <w:rsid w:val="00B41042"/>
    <w:rsid w:val="00C31286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1BF6C7-74AE-4B22-AD10-2BDCFD90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93211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68488-socialo-pakalpojumu-un-socialas-palidzibas-likums" TargetMode="External"/><Relationship Id="rId4" Type="http://schemas.openxmlformats.org/officeDocument/2006/relationships/hyperlink" Target="https://likumi.lv/ta/id/68488-socialo-pakalpojumu-un-socialas-palidzibas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2285</Words>
  <Characters>1304</Characters>
  <Application>Microsoft Office Word</Application>
  <DocSecurity>0</DocSecurity>
  <Lines>10</Lines>
  <Paragraphs>7</Paragraphs>
  <ScaleCrop>false</ScaleCrop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Milana Ivanova</cp:lastModifiedBy>
  <cp:revision>2</cp:revision>
  <dcterms:created xsi:type="dcterms:W3CDTF">2020-12-28T08:04:00Z</dcterms:created>
  <dcterms:modified xsi:type="dcterms:W3CDTF">2020-12-28T08:53:00Z</dcterms:modified>
</cp:coreProperties>
</file>