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A8" w:rsidRDefault="00CB18A8" w:rsidP="00CB18A8">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4923" r:id="rId6"/>
        </w:object>
      </w:r>
    </w:p>
    <w:p w:rsidR="00CB18A8" w:rsidRPr="00EE4591" w:rsidRDefault="00CB18A8" w:rsidP="00CB18A8">
      <w:pPr>
        <w:pStyle w:val="Title"/>
        <w:tabs>
          <w:tab w:val="left" w:pos="3969"/>
          <w:tab w:val="left" w:pos="4395"/>
        </w:tabs>
        <w:rPr>
          <w:b w:val="0"/>
          <w:bCs/>
          <w:sz w:val="24"/>
          <w:szCs w:val="24"/>
        </w:rPr>
      </w:pPr>
    </w:p>
    <w:p w:rsidR="00CB18A8" w:rsidRDefault="00CB18A8" w:rsidP="00CB18A8">
      <w:pPr>
        <w:pStyle w:val="Title"/>
        <w:tabs>
          <w:tab w:val="left" w:pos="3969"/>
          <w:tab w:val="left" w:pos="4395"/>
        </w:tabs>
        <w:rPr>
          <w:b w:val="0"/>
          <w:bCs/>
        </w:rPr>
      </w:pPr>
      <w:r>
        <w:rPr>
          <w:b w:val="0"/>
          <w:bCs/>
        </w:rPr>
        <w:t xml:space="preserve">  LATVIJAS REPUBLIKAS</w:t>
      </w:r>
    </w:p>
    <w:p w:rsidR="00CB18A8" w:rsidRDefault="00CB18A8" w:rsidP="00CB18A8">
      <w:pPr>
        <w:pStyle w:val="Title"/>
        <w:tabs>
          <w:tab w:val="left" w:pos="3969"/>
          <w:tab w:val="left" w:pos="4395"/>
        </w:tabs>
      </w:pPr>
      <w:r>
        <w:t>DAUGAVPILS PILSĒTAS DOME</w:t>
      </w:r>
    </w:p>
    <w:p w:rsidR="00CB18A8" w:rsidRPr="00C3756E" w:rsidRDefault="00CB18A8" w:rsidP="00CB18A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7A11591" wp14:editId="69C52554">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D2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B18A8" w:rsidRDefault="00CB18A8" w:rsidP="00CB18A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B18A8" w:rsidRDefault="00CB18A8" w:rsidP="00CB18A8">
      <w:pPr>
        <w:jc w:val="center"/>
        <w:rPr>
          <w:sz w:val="18"/>
          <w:szCs w:val="18"/>
          <w:u w:val="single"/>
        </w:rPr>
      </w:pPr>
    </w:p>
    <w:p w:rsidR="00CB18A8" w:rsidRDefault="00CB18A8" w:rsidP="00CB18A8">
      <w:pPr>
        <w:jc w:val="center"/>
        <w:rPr>
          <w:b/>
          <w:sz w:val="24"/>
          <w:szCs w:val="24"/>
        </w:rPr>
      </w:pPr>
    </w:p>
    <w:p w:rsidR="00CB18A8" w:rsidRPr="002E7F44" w:rsidRDefault="00CB18A8" w:rsidP="00CB18A8">
      <w:pPr>
        <w:jc w:val="center"/>
        <w:rPr>
          <w:b/>
          <w:sz w:val="24"/>
          <w:szCs w:val="24"/>
        </w:rPr>
      </w:pPr>
      <w:r w:rsidRPr="002E7F44">
        <w:rPr>
          <w:b/>
          <w:sz w:val="24"/>
          <w:szCs w:val="24"/>
        </w:rPr>
        <w:t>LĒMUMS</w:t>
      </w:r>
    </w:p>
    <w:p w:rsidR="00CB18A8" w:rsidRPr="002E7F44" w:rsidRDefault="00CB18A8" w:rsidP="00CB18A8">
      <w:pPr>
        <w:spacing w:after="120"/>
        <w:jc w:val="center"/>
        <w:rPr>
          <w:sz w:val="2"/>
          <w:szCs w:val="2"/>
        </w:rPr>
      </w:pPr>
    </w:p>
    <w:p w:rsidR="0073777C" w:rsidRPr="009F41E9" w:rsidRDefault="00CB18A8" w:rsidP="00CB18A8">
      <w:pPr>
        <w:jc w:val="center"/>
        <w:rPr>
          <w:sz w:val="24"/>
          <w:szCs w:val="24"/>
        </w:rPr>
      </w:pPr>
      <w:r>
        <w:rPr>
          <w:szCs w:val="24"/>
        </w:rPr>
        <w:t>Daugavpi</w:t>
      </w:r>
      <w:r w:rsidRPr="002E7F44">
        <w:rPr>
          <w:szCs w:val="24"/>
        </w:rPr>
        <w:t>lī</w:t>
      </w:r>
    </w:p>
    <w:p w:rsidR="0073777C" w:rsidRPr="009F41E9" w:rsidRDefault="0073777C" w:rsidP="001F4249">
      <w:pPr>
        <w:jc w:val="both"/>
        <w:rPr>
          <w:sz w:val="24"/>
          <w:szCs w:val="24"/>
        </w:rPr>
      </w:pPr>
    </w:p>
    <w:p w:rsidR="0073777C" w:rsidRPr="009F41E9" w:rsidRDefault="0073777C" w:rsidP="001F4249">
      <w:pPr>
        <w:jc w:val="both"/>
        <w:rPr>
          <w:sz w:val="24"/>
          <w:szCs w:val="24"/>
        </w:rPr>
      </w:pPr>
    </w:p>
    <w:p w:rsidR="0073777C" w:rsidRPr="009F41E9" w:rsidRDefault="00382565" w:rsidP="001F4249">
      <w:pPr>
        <w:jc w:val="both"/>
        <w:rPr>
          <w:sz w:val="24"/>
          <w:szCs w:val="24"/>
        </w:rPr>
      </w:pPr>
      <w:r w:rsidRPr="009F41E9">
        <w:rPr>
          <w:sz w:val="24"/>
          <w:szCs w:val="24"/>
        </w:rPr>
        <w:t>2020.gada</w:t>
      </w:r>
      <w:r w:rsidR="00C34665" w:rsidRPr="009F41E9">
        <w:rPr>
          <w:sz w:val="24"/>
          <w:szCs w:val="24"/>
        </w:rPr>
        <w:t xml:space="preserve"> 12.novembrī</w:t>
      </w:r>
      <w:r w:rsidR="009E65CA" w:rsidRPr="009F41E9">
        <w:rPr>
          <w:sz w:val="24"/>
          <w:szCs w:val="24"/>
        </w:rPr>
        <w:t xml:space="preserve">         </w:t>
      </w:r>
      <w:r w:rsidRPr="009F41E9">
        <w:rPr>
          <w:sz w:val="24"/>
          <w:szCs w:val="24"/>
        </w:rPr>
        <w:tab/>
      </w:r>
      <w:r w:rsidRPr="009F41E9">
        <w:rPr>
          <w:sz w:val="24"/>
          <w:szCs w:val="24"/>
        </w:rPr>
        <w:tab/>
      </w:r>
      <w:r w:rsidRPr="009F41E9">
        <w:rPr>
          <w:sz w:val="24"/>
          <w:szCs w:val="24"/>
        </w:rPr>
        <w:tab/>
        <w:t xml:space="preserve">        </w:t>
      </w:r>
      <w:r w:rsidR="0073777C" w:rsidRPr="009F41E9">
        <w:rPr>
          <w:sz w:val="24"/>
          <w:szCs w:val="24"/>
        </w:rPr>
        <w:t xml:space="preserve">                                               </w:t>
      </w:r>
      <w:r w:rsidR="00F300EC" w:rsidRPr="009F41E9">
        <w:rPr>
          <w:b/>
          <w:sz w:val="24"/>
          <w:szCs w:val="24"/>
        </w:rPr>
        <w:t>Nr.</w:t>
      </w:r>
      <w:r w:rsidR="00F956EF">
        <w:rPr>
          <w:b/>
          <w:sz w:val="24"/>
          <w:szCs w:val="24"/>
        </w:rPr>
        <w:t>595</w:t>
      </w:r>
      <w:r w:rsidR="0073777C" w:rsidRPr="009F41E9">
        <w:rPr>
          <w:sz w:val="24"/>
          <w:szCs w:val="24"/>
        </w:rPr>
        <w:t xml:space="preserve">  </w:t>
      </w:r>
    </w:p>
    <w:p w:rsidR="0073777C" w:rsidRPr="009F41E9" w:rsidRDefault="0073777C" w:rsidP="001F4249">
      <w:pPr>
        <w:ind w:firstLine="709"/>
        <w:jc w:val="both"/>
        <w:rPr>
          <w:sz w:val="24"/>
          <w:szCs w:val="24"/>
        </w:rPr>
      </w:pPr>
      <w:r w:rsidRPr="009F41E9">
        <w:rPr>
          <w:sz w:val="24"/>
          <w:szCs w:val="24"/>
        </w:rPr>
        <w:t xml:space="preserve">         </w:t>
      </w:r>
      <w:r w:rsidR="009E65CA" w:rsidRPr="009F41E9">
        <w:rPr>
          <w:sz w:val="24"/>
          <w:szCs w:val="24"/>
        </w:rPr>
        <w:t xml:space="preserve">          </w:t>
      </w:r>
      <w:r w:rsidR="00B64E45" w:rsidRPr="009F41E9">
        <w:rPr>
          <w:sz w:val="24"/>
          <w:szCs w:val="24"/>
        </w:rPr>
        <w:t xml:space="preserve">                                                                                              </w:t>
      </w:r>
      <w:r w:rsidR="00C34665" w:rsidRPr="009F41E9">
        <w:rPr>
          <w:sz w:val="24"/>
          <w:szCs w:val="24"/>
        </w:rPr>
        <w:t xml:space="preserve"> (prot.</w:t>
      </w:r>
      <w:r w:rsidR="006F5163" w:rsidRPr="009F41E9">
        <w:rPr>
          <w:sz w:val="24"/>
          <w:szCs w:val="24"/>
        </w:rPr>
        <w:t>Nr.</w:t>
      </w:r>
      <w:r w:rsidR="00C34665" w:rsidRPr="009F41E9">
        <w:rPr>
          <w:sz w:val="24"/>
          <w:szCs w:val="24"/>
        </w:rPr>
        <w:t>46</w:t>
      </w:r>
      <w:r w:rsidR="002340FD" w:rsidRPr="009F41E9">
        <w:rPr>
          <w:sz w:val="24"/>
          <w:szCs w:val="24"/>
        </w:rPr>
        <w:t>,</w:t>
      </w:r>
      <w:r w:rsidR="00C946E8" w:rsidRPr="009F41E9">
        <w:rPr>
          <w:sz w:val="24"/>
          <w:szCs w:val="24"/>
        </w:rPr>
        <w:t xml:space="preserve"> </w:t>
      </w:r>
      <w:r w:rsidR="00F956EF">
        <w:rPr>
          <w:sz w:val="24"/>
          <w:szCs w:val="24"/>
        </w:rPr>
        <w:t>41</w:t>
      </w:r>
      <w:r w:rsidRPr="009F41E9">
        <w:rPr>
          <w:sz w:val="24"/>
          <w:szCs w:val="24"/>
        </w:rPr>
        <w:t>.§)</w:t>
      </w:r>
    </w:p>
    <w:p w:rsidR="006911FF" w:rsidRPr="00C952F9" w:rsidRDefault="006911FF" w:rsidP="001F4249">
      <w:pPr>
        <w:widowControl/>
        <w:autoSpaceDE/>
        <w:autoSpaceDN/>
        <w:adjustRightInd/>
        <w:jc w:val="both"/>
        <w:rPr>
          <w:b/>
          <w:sz w:val="24"/>
          <w:szCs w:val="24"/>
          <w:lang w:eastAsia="en-US"/>
        </w:rPr>
      </w:pPr>
    </w:p>
    <w:p w:rsidR="00272CBA" w:rsidRPr="00272CBA" w:rsidRDefault="00272CBA" w:rsidP="00272CBA">
      <w:pPr>
        <w:widowControl/>
        <w:autoSpaceDE/>
        <w:autoSpaceDN/>
        <w:adjustRightInd/>
        <w:ind w:right="49"/>
        <w:jc w:val="center"/>
        <w:rPr>
          <w:b/>
          <w:sz w:val="24"/>
          <w:szCs w:val="24"/>
          <w:lang w:eastAsia="ru-RU"/>
        </w:rPr>
      </w:pPr>
      <w:r w:rsidRPr="00272CBA">
        <w:rPr>
          <w:b/>
          <w:sz w:val="24"/>
          <w:szCs w:val="24"/>
          <w:lang w:eastAsia="ru-RU"/>
        </w:rPr>
        <w:t>Par zemes vienību robežu un platību koriģēšanu</w:t>
      </w:r>
    </w:p>
    <w:p w:rsidR="00272CBA" w:rsidRPr="00272CBA" w:rsidRDefault="00272CBA" w:rsidP="00272CBA">
      <w:pPr>
        <w:widowControl/>
        <w:tabs>
          <w:tab w:val="left" w:pos="9000"/>
        </w:tabs>
        <w:autoSpaceDE/>
        <w:autoSpaceDN/>
        <w:adjustRightInd/>
        <w:ind w:left="181" w:right="709" w:hanging="181"/>
        <w:jc w:val="center"/>
        <w:rPr>
          <w:b/>
          <w:sz w:val="24"/>
          <w:szCs w:val="24"/>
          <w:lang w:eastAsia="ru-RU"/>
        </w:rPr>
      </w:pPr>
    </w:p>
    <w:p w:rsidR="00272CBA" w:rsidRDefault="00272CBA" w:rsidP="00272CBA">
      <w:pPr>
        <w:widowControl/>
        <w:autoSpaceDE/>
        <w:autoSpaceDN/>
        <w:adjustRightInd/>
        <w:ind w:firstLine="426"/>
        <w:jc w:val="both"/>
        <w:rPr>
          <w:b/>
          <w:bCs/>
          <w:sz w:val="24"/>
          <w:szCs w:val="24"/>
          <w:lang w:eastAsia="ru-RU"/>
        </w:rPr>
      </w:pPr>
      <w:r w:rsidRPr="00272CBA">
        <w:rPr>
          <w:sz w:val="24"/>
          <w:szCs w:val="24"/>
          <w:lang w:eastAsia="ru-RU"/>
        </w:rPr>
        <w:t>Pamatojoties uz likuma “Par pašvaldībām” 21.panta pirmās daļas 27.punktu, Ministru kabineta 10.04.2012. noteikumu Nr.263 “Kadastra objekta reģistrācijas un kadastra datu aktualizācijas noteikumi” 73.punktu, ņemot vērā VAS “Valsts nekustamie īpašumi” 23.09.2020. vēstuli Nr.2/9-3/8490 “Par zemes robežu konfigurācijas izmaiņām” (reģ.</w:t>
      </w:r>
      <w:r>
        <w:rPr>
          <w:sz w:val="24"/>
          <w:szCs w:val="24"/>
          <w:lang w:eastAsia="ru-RU"/>
        </w:rPr>
        <w:t xml:space="preserve"> </w:t>
      </w:r>
      <w:r w:rsidRPr="00272CBA">
        <w:rPr>
          <w:sz w:val="24"/>
          <w:szCs w:val="24"/>
          <w:lang w:eastAsia="ru-RU"/>
        </w:rPr>
        <w:t>Domē 23.09.2020. ar Nr.1.2.-7/2914) un to, ka zemes vienību konfigurācija dabā neatbilst Valsts zemes dienesta Kadastra informācijas sistēmā norādītajai konfigurācijai,</w:t>
      </w:r>
      <w:r w:rsidR="00F956EF" w:rsidRPr="00F956EF">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272CBA">
        <w:rPr>
          <w:sz w:val="24"/>
          <w:szCs w:val="24"/>
          <w:lang w:eastAsia="ru-RU"/>
        </w:rPr>
        <w:t xml:space="preserve"> </w:t>
      </w:r>
      <w:r w:rsidRPr="00272CBA">
        <w:rPr>
          <w:b/>
          <w:bCs/>
          <w:sz w:val="24"/>
          <w:szCs w:val="24"/>
          <w:lang w:eastAsia="ru-RU"/>
        </w:rPr>
        <w:t>Daugavpils pilsētas dome nolemj:</w:t>
      </w:r>
    </w:p>
    <w:p w:rsidR="00272CBA" w:rsidRPr="00272CBA" w:rsidRDefault="00272CBA" w:rsidP="00272CBA">
      <w:pPr>
        <w:widowControl/>
        <w:autoSpaceDE/>
        <w:autoSpaceDN/>
        <w:adjustRightInd/>
        <w:ind w:firstLine="426"/>
        <w:jc w:val="both"/>
        <w:rPr>
          <w:b/>
          <w:bCs/>
          <w:sz w:val="24"/>
          <w:szCs w:val="24"/>
          <w:lang w:eastAsia="ru-RU"/>
        </w:rPr>
      </w:pPr>
    </w:p>
    <w:p w:rsidR="00272CBA" w:rsidRPr="00272CBA" w:rsidRDefault="00272CBA" w:rsidP="00272CBA">
      <w:pPr>
        <w:widowControl/>
        <w:numPr>
          <w:ilvl w:val="0"/>
          <w:numId w:val="33"/>
        </w:numPr>
        <w:autoSpaceDE/>
        <w:autoSpaceDN/>
        <w:adjustRightInd/>
        <w:ind w:left="0" w:firstLine="426"/>
        <w:contextualSpacing/>
        <w:jc w:val="both"/>
        <w:rPr>
          <w:bCs/>
          <w:iCs/>
          <w:sz w:val="24"/>
          <w:szCs w:val="24"/>
          <w:lang w:eastAsia="en-US"/>
        </w:rPr>
      </w:pPr>
      <w:r w:rsidRPr="00272CBA">
        <w:rPr>
          <w:sz w:val="24"/>
          <w:szCs w:val="24"/>
          <w:lang w:eastAsia="en-US"/>
        </w:rPr>
        <w:t>Koriģēt valstij piekritīgo zemes vienību ar kadastra apzīmējumiem 0500 014 2312, 0500 014 2313, 0500 014 2311 un 0500 014 2319, Daugavpilī,</w:t>
      </w:r>
      <w:r w:rsidRPr="00272CBA">
        <w:rPr>
          <w:b/>
          <w:bCs/>
          <w:i/>
          <w:iCs/>
          <w:sz w:val="24"/>
          <w:szCs w:val="24"/>
          <w:lang w:eastAsia="en-US"/>
        </w:rPr>
        <w:t xml:space="preserve"> </w:t>
      </w:r>
      <w:r w:rsidRPr="00272CBA">
        <w:rPr>
          <w:bCs/>
          <w:iCs/>
          <w:sz w:val="24"/>
          <w:szCs w:val="24"/>
          <w:lang w:eastAsia="en-US"/>
        </w:rPr>
        <w:t>robežas, attiecīgi samazināt platības par 100 m</w:t>
      </w:r>
      <w:r w:rsidRPr="00272CBA">
        <w:rPr>
          <w:bCs/>
          <w:iCs/>
          <w:sz w:val="24"/>
          <w:szCs w:val="24"/>
          <w:vertAlign w:val="superscript"/>
          <w:lang w:eastAsia="en-US"/>
        </w:rPr>
        <w:t>2</w:t>
      </w:r>
      <w:r w:rsidRPr="00272CBA">
        <w:rPr>
          <w:bCs/>
          <w:iCs/>
          <w:sz w:val="24"/>
          <w:szCs w:val="24"/>
          <w:lang w:eastAsia="en-US"/>
        </w:rPr>
        <w:t>, 105 m</w:t>
      </w:r>
      <w:r w:rsidRPr="00272CBA">
        <w:rPr>
          <w:bCs/>
          <w:iCs/>
          <w:sz w:val="24"/>
          <w:szCs w:val="24"/>
          <w:vertAlign w:val="superscript"/>
          <w:lang w:eastAsia="en-US"/>
        </w:rPr>
        <w:t>2</w:t>
      </w:r>
      <w:r w:rsidRPr="00272CBA">
        <w:rPr>
          <w:bCs/>
          <w:iCs/>
          <w:sz w:val="24"/>
          <w:szCs w:val="24"/>
          <w:lang w:eastAsia="en-US"/>
        </w:rPr>
        <w:t>, 120 m</w:t>
      </w:r>
      <w:r w:rsidRPr="00272CBA">
        <w:rPr>
          <w:bCs/>
          <w:iCs/>
          <w:sz w:val="24"/>
          <w:szCs w:val="24"/>
          <w:vertAlign w:val="superscript"/>
          <w:lang w:eastAsia="en-US"/>
        </w:rPr>
        <w:t>2</w:t>
      </w:r>
      <w:r w:rsidRPr="00272CBA">
        <w:rPr>
          <w:bCs/>
          <w:iCs/>
          <w:sz w:val="24"/>
          <w:szCs w:val="24"/>
          <w:lang w:eastAsia="en-US"/>
        </w:rPr>
        <w:t>, 30 m</w:t>
      </w:r>
      <w:r w:rsidRPr="00272CBA">
        <w:rPr>
          <w:bCs/>
          <w:iCs/>
          <w:sz w:val="24"/>
          <w:szCs w:val="24"/>
          <w:vertAlign w:val="superscript"/>
          <w:lang w:eastAsia="en-US"/>
        </w:rPr>
        <w:t>2</w:t>
      </w:r>
      <w:r w:rsidRPr="00272CBA">
        <w:rPr>
          <w:bCs/>
          <w:iCs/>
          <w:sz w:val="24"/>
          <w:szCs w:val="24"/>
          <w:lang w:eastAsia="en-US"/>
        </w:rPr>
        <w:t>, un noteikt šādas platības zemes vienībām ar kadastra apzīmējumiem 0500 014 2313 – 1205 m</w:t>
      </w:r>
      <w:r w:rsidRPr="00272CBA">
        <w:rPr>
          <w:bCs/>
          <w:iCs/>
          <w:sz w:val="24"/>
          <w:szCs w:val="24"/>
          <w:vertAlign w:val="superscript"/>
          <w:lang w:eastAsia="en-US"/>
        </w:rPr>
        <w:t>2</w:t>
      </w:r>
      <w:r w:rsidRPr="00272CBA">
        <w:rPr>
          <w:bCs/>
          <w:iCs/>
          <w:sz w:val="24"/>
          <w:szCs w:val="24"/>
          <w:lang w:eastAsia="en-US"/>
        </w:rPr>
        <w:t>, 0500 014 2312 – 930 m</w:t>
      </w:r>
      <w:r w:rsidRPr="00272CBA">
        <w:rPr>
          <w:bCs/>
          <w:iCs/>
          <w:sz w:val="24"/>
          <w:szCs w:val="24"/>
          <w:vertAlign w:val="superscript"/>
          <w:lang w:eastAsia="en-US"/>
        </w:rPr>
        <w:t>2</w:t>
      </w:r>
      <w:r w:rsidRPr="00272CBA">
        <w:rPr>
          <w:bCs/>
          <w:iCs/>
          <w:sz w:val="24"/>
          <w:szCs w:val="24"/>
          <w:lang w:eastAsia="en-US"/>
        </w:rPr>
        <w:t>, 0500 014 2311 – 790 m</w:t>
      </w:r>
      <w:r w:rsidRPr="00272CBA">
        <w:rPr>
          <w:bCs/>
          <w:iCs/>
          <w:sz w:val="24"/>
          <w:szCs w:val="24"/>
          <w:vertAlign w:val="superscript"/>
          <w:lang w:eastAsia="en-US"/>
        </w:rPr>
        <w:t>2</w:t>
      </w:r>
      <w:r w:rsidRPr="00272CBA">
        <w:rPr>
          <w:bCs/>
          <w:iCs/>
          <w:sz w:val="24"/>
          <w:szCs w:val="24"/>
          <w:lang w:eastAsia="en-US"/>
        </w:rPr>
        <w:t>, 0500 014 2319 – 1950 m</w:t>
      </w:r>
      <w:r w:rsidRPr="00272CBA">
        <w:rPr>
          <w:bCs/>
          <w:iCs/>
          <w:sz w:val="24"/>
          <w:szCs w:val="24"/>
          <w:vertAlign w:val="superscript"/>
          <w:lang w:eastAsia="en-US"/>
        </w:rPr>
        <w:t>2</w:t>
      </w:r>
      <w:r w:rsidRPr="00272CBA">
        <w:rPr>
          <w:bCs/>
          <w:iCs/>
          <w:sz w:val="24"/>
          <w:szCs w:val="24"/>
          <w:lang w:eastAsia="en-US"/>
        </w:rPr>
        <w:t xml:space="preserve">, atbilstoši pievienotajai shēmai. </w:t>
      </w:r>
    </w:p>
    <w:p w:rsidR="00272CBA" w:rsidRDefault="00272CBA" w:rsidP="00272CBA">
      <w:pPr>
        <w:widowControl/>
        <w:numPr>
          <w:ilvl w:val="0"/>
          <w:numId w:val="33"/>
        </w:numPr>
        <w:autoSpaceDE/>
        <w:autoSpaceDN/>
        <w:adjustRightInd/>
        <w:ind w:left="0" w:firstLine="426"/>
        <w:contextualSpacing/>
        <w:jc w:val="both"/>
        <w:rPr>
          <w:sz w:val="24"/>
          <w:szCs w:val="24"/>
          <w:lang w:eastAsia="en-US"/>
        </w:rPr>
      </w:pPr>
      <w:r w:rsidRPr="00272CBA">
        <w:rPr>
          <w:sz w:val="24"/>
          <w:szCs w:val="24"/>
          <w:lang w:eastAsia="en-US"/>
        </w:rPr>
        <w:t xml:space="preserve">Zemes vienību ar kadastra apzīmējumiem </w:t>
      </w:r>
      <w:r w:rsidRPr="00272CBA">
        <w:rPr>
          <w:bCs/>
          <w:sz w:val="24"/>
          <w:szCs w:val="24"/>
          <w:lang w:eastAsia="en-US"/>
        </w:rPr>
        <w:t>0500 014 2312, 0500 014 2313, 0500 014 2311 un 0500 014 2319,</w:t>
      </w:r>
      <w:r w:rsidRPr="00272CBA">
        <w:rPr>
          <w:bCs/>
          <w:i/>
          <w:iCs/>
          <w:sz w:val="24"/>
          <w:szCs w:val="24"/>
          <w:lang w:eastAsia="en-US"/>
        </w:rPr>
        <w:t xml:space="preserve"> </w:t>
      </w:r>
      <w:r w:rsidRPr="00272CBA">
        <w:rPr>
          <w:bCs/>
          <w:iCs/>
          <w:sz w:val="24"/>
          <w:szCs w:val="24"/>
          <w:lang w:eastAsia="en-US"/>
        </w:rPr>
        <w:t>daļas ar platībām</w:t>
      </w:r>
      <w:r w:rsidRPr="00272CBA">
        <w:rPr>
          <w:b/>
          <w:bCs/>
          <w:i/>
          <w:iCs/>
          <w:sz w:val="24"/>
          <w:szCs w:val="24"/>
          <w:lang w:eastAsia="en-US"/>
        </w:rPr>
        <w:t xml:space="preserve"> </w:t>
      </w:r>
      <w:r w:rsidRPr="00272CBA">
        <w:rPr>
          <w:bCs/>
          <w:iCs/>
          <w:sz w:val="24"/>
          <w:szCs w:val="24"/>
          <w:lang w:eastAsia="en-US"/>
        </w:rPr>
        <w:t>100 m</w:t>
      </w:r>
      <w:r w:rsidRPr="00272CBA">
        <w:rPr>
          <w:bCs/>
          <w:iCs/>
          <w:sz w:val="24"/>
          <w:szCs w:val="24"/>
          <w:vertAlign w:val="superscript"/>
          <w:lang w:eastAsia="en-US"/>
        </w:rPr>
        <w:t>2</w:t>
      </w:r>
      <w:r w:rsidRPr="00272CBA">
        <w:rPr>
          <w:bCs/>
          <w:iCs/>
          <w:sz w:val="24"/>
          <w:szCs w:val="24"/>
          <w:lang w:eastAsia="en-US"/>
        </w:rPr>
        <w:t>, 105 m</w:t>
      </w:r>
      <w:r w:rsidRPr="00272CBA">
        <w:rPr>
          <w:bCs/>
          <w:iCs/>
          <w:sz w:val="24"/>
          <w:szCs w:val="24"/>
          <w:vertAlign w:val="superscript"/>
          <w:lang w:eastAsia="en-US"/>
        </w:rPr>
        <w:t>2</w:t>
      </w:r>
      <w:r w:rsidRPr="00272CBA">
        <w:rPr>
          <w:bCs/>
          <w:iCs/>
          <w:sz w:val="24"/>
          <w:szCs w:val="24"/>
          <w:lang w:eastAsia="en-US"/>
        </w:rPr>
        <w:t>, 120 m</w:t>
      </w:r>
      <w:r w:rsidRPr="00272CBA">
        <w:rPr>
          <w:bCs/>
          <w:iCs/>
          <w:sz w:val="24"/>
          <w:szCs w:val="24"/>
          <w:vertAlign w:val="superscript"/>
          <w:lang w:eastAsia="en-US"/>
        </w:rPr>
        <w:t>2</w:t>
      </w:r>
      <w:r w:rsidRPr="00272CBA">
        <w:rPr>
          <w:bCs/>
          <w:iCs/>
          <w:sz w:val="24"/>
          <w:szCs w:val="24"/>
          <w:lang w:eastAsia="en-US"/>
        </w:rPr>
        <w:t>, 30 m</w:t>
      </w:r>
      <w:r w:rsidRPr="00272CBA">
        <w:rPr>
          <w:bCs/>
          <w:iCs/>
          <w:sz w:val="24"/>
          <w:szCs w:val="24"/>
          <w:vertAlign w:val="superscript"/>
          <w:lang w:eastAsia="en-US"/>
        </w:rPr>
        <w:t>2</w:t>
      </w:r>
      <w:r w:rsidRPr="00272CBA">
        <w:rPr>
          <w:bCs/>
          <w:iCs/>
          <w:sz w:val="24"/>
          <w:szCs w:val="24"/>
          <w:lang w:eastAsia="en-US"/>
        </w:rPr>
        <w:t>, pievienot pie zemes vienības ar kadastra apzīmējumu 0500 014 2325 un tai noteikt platību 483 m</w:t>
      </w:r>
      <w:r w:rsidRPr="00272CBA">
        <w:rPr>
          <w:bCs/>
          <w:iCs/>
          <w:sz w:val="24"/>
          <w:szCs w:val="24"/>
          <w:vertAlign w:val="superscript"/>
          <w:lang w:eastAsia="en-US"/>
        </w:rPr>
        <w:t>2</w:t>
      </w:r>
      <w:r w:rsidRPr="00272CBA">
        <w:rPr>
          <w:bCs/>
          <w:iCs/>
          <w:sz w:val="24"/>
          <w:szCs w:val="24"/>
          <w:lang w:eastAsia="en-US"/>
        </w:rPr>
        <w:t>.</w:t>
      </w:r>
    </w:p>
    <w:p w:rsidR="00272CBA" w:rsidRPr="00272CBA" w:rsidRDefault="00272CBA" w:rsidP="00272CBA">
      <w:pPr>
        <w:widowControl/>
        <w:autoSpaceDE/>
        <w:autoSpaceDN/>
        <w:adjustRightInd/>
        <w:ind w:left="426"/>
        <w:contextualSpacing/>
        <w:jc w:val="both"/>
        <w:rPr>
          <w:sz w:val="24"/>
          <w:szCs w:val="24"/>
          <w:lang w:eastAsia="en-US"/>
        </w:rPr>
      </w:pPr>
      <w:r w:rsidRPr="00272CBA">
        <w:rPr>
          <w:bCs/>
          <w:sz w:val="24"/>
          <w:szCs w:val="24"/>
          <w:lang w:eastAsia="ru-RU"/>
        </w:rPr>
        <w:t>Veicot zemes vienību uzmērīšanu, zemes vienību platības var tikt precizētas.</w:t>
      </w:r>
    </w:p>
    <w:p w:rsidR="00272CBA" w:rsidRPr="00272CBA" w:rsidRDefault="00272CBA" w:rsidP="00272CBA">
      <w:pPr>
        <w:widowControl/>
        <w:autoSpaceDE/>
        <w:autoSpaceDN/>
        <w:adjustRightInd/>
        <w:ind w:firstLine="426"/>
        <w:jc w:val="both"/>
        <w:rPr>
          <w:bCs/>
          <w:sz w:val="24"/>
          <w:szCs w:val="24"/>
          <w:lang w:eastAsia="ru-RU"/>
        </w:rPr>
      </w:pPr>
    </w:p>
    <w:p w:rsidR="00272CBA" w:rsidRPr="00272CBA" w:rsidRDefault="00272CBA" w:rsidP="00272CBA">
      <w:pPr>
        <w:widowControl/>
        <w:autoSpaceDE/>
        <w:autoSpaceDN/>
        <w:adjustRightInd/>
        <w:jc w:val="both"/>
        <w:rPr>
          <w:bCs/>
          <w:sz w:val="24"/>
          <w:szCs w:val="24"/>
          <w:lang w:eastAsia="ru-RU"/>
        </w:rPr>
      </w:pPr>
      <w:r w:rsidRPr="00272CBA">
        <w:rPr>
          <w:bCs/>
          <w:sz w:val="24"/>
          <w:szCs w:val="24"/>
          <w:lang w:eastAsia="ru-RU"/>
        </w:rPr>
        <w:t>Pielikumā: Zemes vienību pārkārtošanas shēma.</w:t>
      </w:r>
    </w:p>
    <w:p w:rsidR="001F4249" w:rsidRPr="001F4249" w:rsidRDefault="001F4249" w:rsidP="00272CBA">
      <w:pPr>
        <w:widowControl/>
        <w:autoSpaceDE/>
        <w:autoSpaceDN/>
        <w:adjustRightInd/>
        <w:jc w:val="both"/>
        <w:rPr>
          <w:sz w:val="24"/>
          <w:szCs w:val="24"/>
          <w:lang w:eastAsia="ru-RU"/>
        </w:rPr>
      </w:pPr>
    </w:p>
    <w:p w:rsidR="009F41E9" w:rsidRPr="009F41E9" w:rsidRDefault="009F41E9" w:rsidP="00272CBA">
      <w:pPr>
        <w:pStyle w:val="NoSpacing"/>
        <w:ind w:firstLine="414"/>
        <w:rPr>
          <w:sz w:val="24"/>
          <w:szCs w:val="24"/>
          <w:lang w:eastAsia="en-US"/>
        </w:rPr>
      </w:pPr>
    </w:p>
    <w:p w:rsidR="00976F58" w:rsidRDefault="0029791E" w:rsidP="001F4249">
      <w:pPr>
        <w:widowControl/>
        <w:autoSpaceDE/>
        <w:autoSpaceDN/>
        <w:adjustRightInd/>
        <w:contextualSpacing/>
        <w:jc w:val="both"/>
        <w:rPr>
          <w:bCs/>
          <w:sz w:val="24"/>
          <w:szCs w:val="24"/>
          <w:lang w:eastAsia="ru-RU"/>
        </w:rPr>
      </w:pPr>
      <w:r w:rsidRPr="009F41E9">
        <w:rPr>
          <w:sz w:val="24"/>
          <w:szCs w:val="24"/>
          <w:lang w:eastAsia="ru-RU"/>
        </w:rPr>
        <w:t xml:space="preserve">Domes priekšsēdētājs           </w:t>
      </w:r>
      <w:r w:rsidRPr="009F41E9">
        <w:rPr>
          <w:sz w:val="24"/>
          <w:szCs w:val="24"/>
          <w:lang w:eastAsia="ru-RU"/>
        </w:rPr>
        <w:tab/>
      </w:r>
      <w:r w:rsidRPr="009F41E9">
        <w:rPr>
          <w:sz w:val="24"/>
          <w:szCs w:val="24"/>
          <w:lang w:eastAsia="ru-RU"/>
        </w:rPr>
        <w:tab/>
      </w:r>
      <w:r w:rsidR="00CB18A8">
        <w:rPr>
          <w:i/>
          <w:sz w:val="24"/>
          <w:szCs w:val="24"/>
          <w:lang w:eastAsia="ru-RU"/>
        </w:rPr>
        <w:t>(personiskais paraksts)</w:t>
      </w:r>
      <w:bookmarkStart w:id="1" w:name="_GoBack"/>
      <w:bookmarkEnd w:id="1"/>
      <w:r w:rsidRPr="009F41E9">
        <w:rPr>
          <w:sz w:val="24"/>
          <w:szCs w:val="24"/>
          <w:lang w:eastAsia="ru-RU"/>
        </w:rPr>
        <w:t xml:space="preserve">      </w:t>
      </w:r>
      <w:r w:rsidR="00753049" w:rsidRPr="009F41E9">
        <w:rPr>
          <w:sz w:val="24"/>
          <w:szCs w:val="24"/>
          <w:lang w:eastAsia="ru-RU"/>
        </w:rPr>
        <w:t xml:space="preserve">  </w:t>
      </w:r>
      <w:r w:rsidRPr="009F41E9">
        <w:rPr>
          <w:sz w:val="24"/>
          <w:szCs w:val="24"/>
          <w:lang w:eastAsia="ru-RU"/>
        </w:rPr>
        <w:t xml:space="preserve">                </w:t>
      </w:r>
      <w:r w:rsidRPr="009F41E9">
        <w:rPr>
          <w:sz w:val="24"/>
          <w:szCs w:val="24"/>
          <w:lang w:eastAsia="ru-RU"/>
        </w:rPr>
        <w:tab/>
      </w:r>
      <w:proofErr w:type="spellStart"/>
      <w:r w:rsidRPr="009F41E9">
        <w:rPr>
          <w:bCs/>
          <w:sz w:val="24"/>
          <w:szCs w:val="24"/>
          <w:lang w:eastAsia="ru-RU"/>
        </w:rPr>
        <w:t>I.Prelatovs</w:t>
      </w:r>
      <w:proofErr w:type="spellEnd"/>
    </w:p>
    <w:p w:rsidR="00B264D4" w:rsidRDefault="00B264D4" w:rsidP="001F4249">
      <w:pPr>
        <w:widowControl/>
        <w:autoSpaceDE/>
        <w:autoSpaceDN/>
        <w:adjustRightInd/>
        <w:contextualSpacing/>
        <w:jc w:val="both"/>
        <w:rPr>
          <w:bCs/>
          <w:sz w:val="24"/>
          <w:szCs w:val="24"/>
          <w:lang w:eastAsia="ru-RU"/>
        </w:rPr>
      </w:pPr>
    </w:p>
    <w:p w:rsidR="00B264D4" w:rsidRDefault="00B264D4" w:rsidP="001F4249">
      <w:pPr>
        <w:widowControl/>
        <w:autoSpaceDE/>
        <w:autoSpaceDN/>
        <w:adjustRightInd/>
        <w:contextualSpacing/>
        <w:jc w:val="both"/>
        <w:rPr>
          <w:bCs/>
          <w:sz w:val="24"/>
          <w:szCs w:val="24"/>
          <w:lang w:eastAsia="ru-RU"/>
        </w:rPr>
      </w:pPr>
    </w:p>
    <w:p w:rsidR="00B264D4" w:rsidRDefault="00B264D4" w:rsidP="001F4249">
      <w:pPr>
        <w:widowControl/>
        <w:autoSpaceDE/>
        <w:autoSpaceDN/>
        <w:adjustRightInd/>
        <w:contextualSpacing/>
        <w:jc w:val="both"/>
        <w:rPr>
          <w:bCs/>
          <w:sz w:val="24"/>
          <w:szCs w:val="24"/>
          <w:lang w:eastAsia="ru-RU"/>
        </w:rPr>
      </w:pPr>
    </w:p>
    <w:p w:rsidR="00B264D4" w:rsidRPr="009F41E9" w:rsidRDefault="00B264D4" w:rsidP="001F4249">
      <w:pPr>
        <w:widowControl/>
        <w:autoSpaceDE/>
        <w:autoSpaceDN/>
        <w:adjustRightInd/>
        <w:contextualSpacing/>
        <w:jc w:val="both"/>
        <w:rPr>
          <w:rFonts w:eastAsia="Calibri"/>
          <w:bCs/>
          <w:sz w:val="24"/>
          <w:szCs w:val="24"/>
          <w:lang w:eastAsia="en-US"/>
        </w:rPr>
      </w:pPr>
    </w:p>
    <w:sectPr w:rsidR="00B264D4" w:rsidRPr="009F41E9"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02ACD"/>
    <w:multiLevelType w:val="hybridMultilevel"/>
    <w:tmpl w:val="8AF08EBC"/>
    <w:lvl w:ilvl="0" w:tplc="253E41E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AC68F1"/>
    <w:multiLevelType w:val="hybridMultilevel"/>
    <w:tmpl w:val="3446D750"/>
    <w:lvl w:ilvl="0" w:tplc="DDDAA20C">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8"/>
  </w:num>
  <w:num w:numId="4">
    <w:abstractNumId w:val="32"/>
  </w:num>
  <w:num w:numId="5">
    <w:abstractNumId w:val="11"/>
  </w:num>
  <w:num w:numId="6">
    <w:abstractNumId w:val="21"/>
  </w:num>
  <w:num w:numId="7">
    <w:abstractNumId w:val="14"/>
  </w:num>
  <w:num w:numId="8">
    <w:abstractNumId w:val="29"/>
  </w:num>
  <w:num w:numId="9">
    <w:abstractNumId w:val="19"/>
  </w:num>
  <w:num w:numId="10">
    <w:abstractNumId w:val="31"/>
  </w:num>
  <w:num w:numId="11">
    <w:abstractNumId w:val="3"/>
  </w:num>
  <w:num w:numId="12">
    <w:abstractNumId w:val="10"/>
  </w:num>
  <w:num w:numId="13">
    <w:abstractNumId w:val="16"/>
  </w:num>
  <w:num w:numId="14">
    <w:abstractNumId w:val="26"/>
  </w:num>
  <w:num w:numId="15">
    <w:abstractNumId w:val="18"/>
  </w:num>
  <w:num w:numId="16">
    <w:abstractNumId w:val="20"/>
  </w:num>
  <w:num w:numId="17">
    <w:abstractNumId w:val="7"/>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0"/>
  </w:num>
  <w:num w:numId="24">
    <w:abstractNumId w:val="23"/>
  </w:num>
  <w:num w:numId="25">
    <w:abstractNumId w:val="6"/>
  </w:num>
  <w:num w:numId="26">
    <w:abstractNumId w:val="5"/>
  </w:num>
  <w:num w:numId="27">
    <w:abstractNumId w:val="9"/>
  </w:num>
  <w:num w:numId="28">
    <w:abstractNumId w:val="0"/>
  </w:num>
  <w:num w:numId="29">
    <w:abstractNumId w:val="15"/>
  </w:num>
  <w:num w:numId="30">
    <w:abstractNumId w:val="27"/>
  </w:num>
  <w:num w:numId="31">
    <w:abstractNumId w:val="12"/>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1F4249"/>
    <w:rsid w:val="002340FD"/>
    <w:rsid w:val="0023530C"/>
    <w:rsid w:val="00272CBA"/>
    <w:rsid w:val="0029791E"/>
    <w:rsid w:val="002E0C9E"/>
    <w:rsid w:val="00382565"/>
    <w:rsid w:val="00384A62"/>
    <w:rsid w:val="00392F61"/>
    <w:rsid w:val="003B49AD"/>
    <w:rsid w:val="003D6921"/>
    <w:rsid w:val="004746B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9F41E9"/>
    <w:rsid w:val="00A21EDD"/>
    <w:rsid w:val="00A977EB"/>
    <w:rsid w:val="00B264D4"/>
    <w:rsid w:val="00B64E45"/>
    <w:rsid w:val="00B917BE"/>
    <w:rsid w:val="00BA0099"/>
    <w:rsid w:val="00BD06B4"/>
    <w:rsid w:val="00C34665"/>
    <w:rsid w:val="00C946E8"/>
    <w:rsid w:val="00C952F9"/>
    <w:rsid w:val="00CB18A8"/>
    <w:rsid w:val="00CE4B6E"/>
    <w:rsid w:val="00D64839"/>
    <w:rsid w:val="00D92FC6"/>
    <w:rsid w:val="00DA5A25"/>
    <w:rsid w:val="00DB205C"/>
    <w:rsid w:val="00E66141"/>
    <w:rsid w:val="00E923AA"/>
    <w:rsid w:val="00E96C24"/>
    <w:rsid w:val="00EE0AAA"/>
    <w:rsid w:val="00EE7CD2"/>
    <w:rsid w:val="00F300EC"/>
    <w:rsid w:val="00F54AEE"/>
    <w:rsid w:val="00F956EF"/>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CB18A8"/>
    <w:pPr>
      <w:widowControl/>
      <w:autoSpaceDE/>
      <w:autoSpaceDN/>
      <w:adjustRightInd/>
      <w:jc w:val="center"/>
    </w:pPr>
    <w:rPr>
      <w:b/>
      <w:sz w:val="28"/>
      <w:lang w:eastAsia="ru-RU"/>
    </w:rPr>
  </w:style>
  <w:style w:type="character" w:customStyle="1" w:styleId="TitleChar">
    <w:name w:val="Title Char"/>
    <w:basedOn w:val="DefaultParagraphFont"/>
    <w:link w:val="Title"/>
    <w:rsid w:val="00CB18A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1376</Words>
  <Characters>785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2020-11-13T11:48:00Z</dcterms:created>
  <dcterms:modified xsi:type="dcterms:W3CDTF">2020-11-17T08:42:00Z</dcterms:modified>
</cp:coreProperties>
</file>