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36" w:rsidRPr="00390625" w:rsidRDefault="009B7836" w:rsidP="009B7836">
      <w:pPr>
        <w:tabs>
          <w:tab w:val="left" w:pos="3960"/>
        </w:tabs>
        <w:jc w:val="center"/>
        <w:rPr>
          <w:b/>
          <w:sz w:val="28"/>
          <w:szCs w:val="20"/>
        </w:rPr>
      </w:pPr>
      <w:r w:rsidRPr="00390625">
        <w:rPr>
          <w:b/>
          <w:noProof/>
          <w:sz w:val="28"/>
          <w:szCs w:val="20"/>
          <w:lang w:eastAsia="lv-LV"/>
        </w:rPr>
        <w:drawing>
          <wp:inline distT="0" distB="0" distL="0" distR="0" wp14:anchorId="2FAEDCEF" wp14:editId="625E93F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B7836" w:rsidRPr="00390625" w:rsidRDefault="009B7836" w:rsidP="009B7836">
      <w:pPr>
        <w:tabs>
          <w:tab w:val="left" w:pos="3969"/>
          <w:tab w:val="left" w:pos="4395"/>
        </w:tabs>
        <w:jc w:val="center"/>
        <w:rPr>
          <w:bCs/>
          <w:sz w:val="28"/>
          <w:szCs w:val="20"/>
        </w:rPr>
      </w:pPr>
      <w:r w:rsidRPr="00390625">
        <w:rPr>
          <w:bCs/>
          <w:sz w:val="28"/>
          <w:szCs w:val="20"/>
        </w:rPr>
        <w:t xml:space="preserve">  LATVIJAS REPUBLIKAS</w:t>
      </w:r>
    </w:p>
    <w:p w:rsidR="009B7836" w:rsidRPr="00390625" w:rsidRDefault="009B7836" w:rsidP="009B7836">
      <w:pPr>
        <w:tabs>
          <w:tab w:val="left" w:pos="3969"/>
          <w:tab w:val="left" w:pos="4395"/>
        </w:tabs>
        <w:jc w:val="center"/>
        <w:rPr>
          <w:b/>
          <w:sz w:val="28"/>
          <w:szCs w:val="20"/>
        </w:rPr>
      </w:pPr>
      <w:r w:rsidRPr="00390625">
        <w:rPr>
          <w:b/>
          <w:sz w:val="28"/>
          <w:szCs w:val="20"/>
        </w:rPr>
        <w:t>DAUGAVPILS PILSĒTAS DOME</w:t>
      </w:r>
    </w:p>
    <w:p w:rsidR="009B7836" w:rsidRPr="00390625" w:rsidRDefault="009B7836" w:rsidP="009B7836">
      <w:pPr>
        <w:ind w:right="-285"/>
        <w:jc w:val="center"/>
        <w:rPr>
          <w:sz w:val="20"/>
          <w:szCs w:val="20"/>
        </w:rPr>
      </w:pPr>
      <w:r w:rsidRPr="00390625">
        <w:rPr>
          <w:noProof/>
          <w:lang w:eastAsia="lv-LV"/>
        </w:rPr>
        <mc:AlternateContent>
          <mc:Choice Requires="wps">
            <w:drawing>
              <wp:anchor distT="4294967295" distB="4294967295" distL="114300" distR="114300" simplePos="0" relativeHeight="251659264" behindDoc="0" locked="0" layoutInCell="1" allowOverlap="1" wp14:anchorId="615F4E15" wp14:editId="2043764A">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47429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390625">
        <w:rPr>
          <w:sz w:val="20"/>
          <w:szCs w:val="20"/>
        </w:rPr>
        <w:t>Reģ. Nr. 90000077325, K. Valdemāra iela 1, Daugavpils, LV-5401, tālr. 6</w:t>
      </w:r>
      <w:r w:rsidRPr="00390625">
        <w:rPr>
          <w:sz w:val="20"/>
          <w:szCs w:val="20"/>
          <w:lang w:val="pl-PL"/>
        </w:rPr>
        <w:t>5404344, 65404368, fakss 65421941</w:t>
      </w:r>
      <w:r w:rsidRPr="00390625">
        <w:rPr>
          <w:sz w:val="20"/>
          <w:szCs w:val="20"/>
        </w:rPr>
        <w:t xml:space="preserve"> </w:t>
      </w:r>
    </w:p>
    <w:p w:rsidR="009B7836" w:rsidRPr="00390625" w:rsidRDefault="009B7836" w:rsidP="009B7836">
      <w:pPr>
        <w:ind w:right="-341"/>
        <w:jc w:val="center"/>
        <w:rPr>
          <w:sz w:val="20"/>
          <w:szCs w:val="20"/>
          <w:u w:val="single"/>
        </w:rPr>
      </w:pPr>
      <w:r w:rsidRPr="00390625">
        <w:rPr>
          <w:sz w:val="20"/>
          <w:szCs w:val="20"/>
        </w:rPr>
        <w:t xml:space="preserve">e-pasts info@daugavpils.lv   </w:t>
      </w:r>
      <w:r w:rsidRPr="00390625">
        <w:rPr>
          <w:sz w:val="20"/>
          <w:szCs w:val="20"/>
          <w:u w:val="single"/>
        </w:rPr>
        <w:t>www.daugavpils.lv</w:t>
      </w:r>
    </w:p>
    <w:p w:rsidR="0085677D" w:rsidRDefault="0085677D" w:rsidP="007E2DF3">
      <w:pPr>
        <w:pStyle w:val="NormalWeb"/>
        <w:spacing w:after="0"/>
      </w:pPr>
    </w:p>
    <w:p w:rsidR="00205892" w:rsidRDefault="00205892" w:rsidP="007E2DF3">
      <w:pPr>
        <w:pStyle w:val="NormalWeb"/>
        <w:spacing w:after="0"/>
      </w:pPr>
    </w:p>
    <w:p w:rsidR="00E46000" w:rsidRPr="003A02DD" w:rsidRDefault="00E46000" w:rsidP="007E2DF3">
      <w:pPr>
        <w:pStyle w:val="NormalWeb"/>
        <w:spacing w:after="0"/>
      </w:pPr>
      <w:r w:rsidRPr="003A02DD">
        <w:t>2020</w:t>
      </w:r>
      <w:r w:rsidR="005F0341">
        <w:t>.gada 22.oktobr</w:t>
      </w:r>
      <w:r>
        <w:t>ī</w:t>
      </w:r>
      <w:r>
        <w:tab/>
      </w:r>
      <w:r w:rsidR="005F0341">
        <w:t xml:space="preserve">                     </w:t>
      </w:r>
      <w:r>
        <w:tab/>
      </w:r>
      <w:r>
        <w:tab/>
      </w:r>
      <w:r>
        <w:tab/>
      </w:r>
      <w:r>
        <w:tab/>
      </w:r>
      <w:r w:rsidR="0060127D">
        <w:rPr>
          <w:b/>
        </w:rPr>
        <w:t xml:space="preserve">Saistošie noteikumi </w:t>
      </w:r>
      <w:r w:rsidR="005F0341">
        <w:rPr>
          <w:b/>
        </w:rPr>
        <w:t>Nr.</w:t>
      </w:r>
      <w:r w:rsidR="00D16AC9">
        <w:rPr>
          <w:b/>
        </w:rPr>
        <w:t>35</w:t>
      </w:r>
    </w:p>
    <w:p w:rsidR="00E46000" w:rsidRPr="00A27A19" w:rsidRDefault="00E46000" w:rsidP="007E2DF3">
      <w:pPr>
        <w:pStyle w:val="NormalWeb"/>
        <w:spacing w:after="0"/>
      </w:pPr>
      <w:r w:rsidRPr="003A02DD">
        <w:t>Da</w:t>
      </w:r>
      <w:r>
        <w:t>uga</w:t>
      </w:r>
      <w:r w:rsidR="00A27A19">
        <w:t>vpilī</w:t>
      </w:r>
      <w:r w:rsidR="00A27A19">
        <w:tab/>
      </w:r>
      <w:r w:rsidR="00A27A19">
        <w:tab/>
      </w:r>
      <w:r w:rsidR="00A27A19">
        <w:tab/>
      </w:r>
      <w:r w:rsidR="00A27A19">
        <w:tab/>
      </w:r>
      <w:r w:rsidR="00A27A19">
        <w:tab/>
      </w:r>
      <w:r w:rsidR="00A27A19">
        <w:tab/>
      </w:r>
      <w:r w:rsidR="00A27A19">
        <w:tab/>
        <w:t>(</w:t>
      </w:r>
      <w:r w:rsidR="005F0341">
        <w:t>protokols Nr.41</w:t>
      </w:r>
      <w:r w:rsidR="002B3BF9">
        <w:t xml:space="preserve">, </w:t>
      </w:r>
      <w:r w:rsidR="00D16AC9">
        <w:t>11</w:t>
      </w:r>
      <w:r w:rsidRPr="00A27A19">
        <w:t>.§)</w:t>
      </w:r>
    </w:p>
    <w:p w:rsidR="00E46000" w:rsidRPr="00A27A19" w:rsidRDefault="00E46000" w:rsidP="007E2DF3">
      <w:pPr>
        <w:pStyle w:val="Heading3"/>
        <w:spacing w:before="0" w:beforeAutospacing="0" w:after="0" w:afterAutospacing="0"/>
        <w:jc w:val="center"/>
        <w:rPr>
          <w:rFonts w:ascii="Tahoma" w:hAnsi="Tahoma" w:cs="Tahoma"/>
          <w:sz w:val="24"/>
          <w:szCs w:val="24"/>
          <w:lang w:val="lv-LV"/>
        </w:rPr>
      </w:pPr>
    </w:p>
    <w:p w:rsidR="00E46000" w:rsidRPr="00A27A19" w:rsidRDefault="00E46000" w:rsidP="007E2DF3">
      <w:pPr>
        <w:ind w:left="5812"/>
        <w:rPr>
          <w:sz w:val="24"/>
          <w:szCs w:val="24"/>
        </w:rPr>
      </w:pPr>
      <w:r w:rsidRPr="00A27A19">
        <w:rPr>
          <w:sz w:val="24"/>
          <w:szCs w:val="24"/>
        </w:rPr>
        <w:t>APSTIPRINĀTI</w:t>
      </w:r>
    </w:p>
    <w:p w:rsidR="00E46000" w:rsidRPr="00A27A19" w:rsidRDefault="00E46000" w:rsidP="007E2DF3">
      <w:pPr>
        <w:ind w:left="5812"/>
        <w:rPr>
          <w:sz w:val="24"/>
          <w:szCs w:val="24"/>
        </w:rPr>
      </w:pPr>
      <w:r w:rsidRPr="00A27A19">
        <w:rPr>
          <w:sz w:val="24"/>
          <w:szCs w:val="24"/>
        </w:rPr>
        <w:t xml:space="preserve">ar Daugavpils pilsētas domes </w:t>
      </w:r>
    </w:p>
    <w:p w:rsidR="005F0341" w:rsidRDefault="005F0341" w:rsidP="007E2DF3">
      <w:pPr>
        <w:ind w:left="5812"/>
        <w:rPr>
          <w:sz w:val="24"/>
          <w:szCs w:val="24"/>
        </w:rPr>
      </w:pPr>
      <w:r>
        <w:rPr>
          <w:sz w:val="24"/>
          <w:szCs w:val="24"/>
        </w:rPr>
        <w:t>2020.gada 22.oktobra</w:t>
      </w:r>
    </w:p>
    <w:p w:rsidR="00E46000" w:rsidRDefault="00E46000" w:rsidP="007E2DF3">
      <w:pPr>
        <w:ind w:left="5812"/>
        <w:rPr>
          <w:sz w:val="24"/>
          <w:szCs w:val="24"/>
        </w:rPr>
      </w:pPr>
      <w:r w:rsidRPr="00A27A19">
        <w:rPr>
          <w:sz w:val="24"/>
          <w:szCs w:val="24"/>
        </w:rPr>
        <w:t>lēmumu Nr.</w:t>
      </w:r>
      <w:r w:rsidR="00D16AC9">
        <w:rPr>
          <w:sz w:val="24"/>
          <w:szCs w:val="24"/>
        </w:rPr>
        <w:t>523</w:t>
      </w:r>
    </w:p>
    <w:p w:rsidR="005F0341" w:rsidRDefault="005F0341" w:rsidP="007E2DF3">
      <w:pPr>
        <w:ind w:left="5812"/>
        <w:rPr>
          <w:sz w:val="24"/>
          <w:szCs w:val="24"/>
        </w:rPr>
      </w:pPr>
    </w:p>
    <w:p w:rsidR="005F0341" w:rsidRPr="005F0341" w:rsidRDefault="005F0341" w:rsidP="007E2DF3">
      <w:pPr>
        <w:rPr>
          <w:sz w:val="24"/>
          <w:szCs w:val="24"/>
        </w:rPr>
      </w:pPr>
    </w:p>
    <w:p w:rsidR="007E2DF3" w:rsidRPr="007E2DF3" w:rsidRDefault="007E2DF3" w:rsidP="007E2DF3">
      <w:pPr>
        <w:shd w:val="clear" w:color="auto" w:fill="FFFFFF"/>
        <w:ind w:firstLine="301"/>
        <w:jc w:val="center"/>
        <w:rPr>
          <w:b/>
          <w:bCs/>
          <w:sz w:val="24"/>
          <w:szCs w:val="24"/>
          <w:lang w:eastAsia="en-GB"/>
        </w:rPr>
      </w:pPr>
      <w:r w:rsidRPr="007E2DF3">
        <w:rPr>
          <w:b/>
          <w:bCs/>
          <w:sz w:val="24"/>
          <w:szCs w:val="24"/>
          <w:lang w:eastAsia="en-GB"/>
        </w:rPr>
        <w:t xml:space="preserve"> Grozījumi Daugavpils pilsētas domes 2016.gada 8.decembra saistošajos noteikumos Nr.46 “Daugavpils pilsētas pašvaldības materiālais atba</w:t>
      </w:r>
      <w:r>
        <w:rPr>
          <w:b/>
          <w:bCs/>
          <w:sz w:val="24"/>
          <w:szCs w:val="24"/>
          <w:lang w:eastAsia="en-GB"/>
        </w:rPr>
        <w:t>lsts mazaizsargātajām personām”</w:t>
      </w:r>
    </w:p>
    <w:p w:rsidR="007E2DF3" w:rsidRPr="007E2DF3" w:rsidRDefault="007E2DF3" w:rsidP="007E2DF3">
      <w:pPr>
        <w:jc w:val="right"/>
        <w:rPr>
          <w:rFonts w:eastAsia="Calibri"/>
          <w:i/>
          <w:sz w:val="24"/>
          <w:szCs w:val="24"/>
          <w:lang w:eastAsia="en-GB"/>
        </w:rPr>
      </w:pPr>
    </w:p>
    <w:p w:rsidR="007E2DF3" w:rsidRPr="007E2DF3" w:rsidRDefault="007E2DF3" w:rsidP="007E2DF3">
      <w:pPr>
        <w:jc w:val="right"/>
        <w:rPr>
          <w:rFonts w:eastAsia="Calibri"/>
          <w:i/>
          <w:sz w:val="20"/>
          <w:szCs w:val="20"/>
          <w:lang w:eastAsia="en-GB"/>
        </w:rPr>
      </w:pPr>
      <w:r w:rsidRPr="007E2DF3">
        <w:rPr>
          <w:rFonts w:eastAsia="Calibri"/>
          <w:i/>
          <w:sz w:val="20"/>
          <w:szCs w:val="20"/>
          <w:lang w:eastAsia="en-GB"/>
        </w:rPr>
        <w:t xml:space="preserve">Izdoti saskaņā ar likuma "Par pašvaldībām" 43.panta trešo daļu, </w:t>
      </w:r>
    </w:p>
    <w:p w:rsidR="007E2DF3" w:rsidRPr="007E2DF3" w:rsidRDefault="007E2DF3" w:rsidP="007E2DF3">
      <w:pPr>
        <w:jc w:val="right"/>
        <w:rPr>
          <w:rFonts w:eastAsia="Calibri"/>
          <w:i/>
          <w:sz w:val="20"/>
          <w:szCs w:val="20"/>
          <w:lang w:eastAsia="en-GB"/>
        </w:rPr>
      </w:pPr>
      <w:r w:rsidRPr="007E2DF3">
        <w:rPr>
          <w:rFonts w:eastAsia="Calibri"/>
          <w:i/>
          <w:sz w:val="20"/>
          <w:szCs w:val="20"/>
          <w:lang w:eastAsia="en-GB"/>
        </w:rPr>
        <w:t xml:space="preserve">Sabiedriskā transporta pakalpojumu likuma 14.panta trešo daļu </w:t>
      </w:r>
    </w:p>
    <w:p w:rsidR="007E2DF3" w:rsidRPr="007E2DF3" w:rsidRDefault="007E2DF3" w:rsidP="007E2DF3">
      <w:pPr>
        <w:jc w:val="right"/>
        <w:rPr>
          <w:rFonts w:eastAsia="Calibri"/>
          <w:i/>
          <w:sz w:val="20"/>
          <w:szCs w:val="20"/>
          <w:lang w:eastAsia="en-GB"/>
        </w:rPr>
      </w:pPr>
      <w:r w:rsidRPr="007E2DF3">
        <w:rPr>
          <w:rFonts w:eastAsia="Calibri"/>
          <w:i/>
          <w:sz w:val="20"/>
          <w:szCs w:val="20"/>
          <w:lang w:eastAsia="en-GB"/>
        </w:rPr>
        <w:t>un likuma "Par palīdzību dzīvokļa jautājumu risināšanā" 26.panta otro daļu</w:t>
      </w:r>
      <w:r w:rsidRPr="007E2DF3">
        <w:rPr>
          <w:rFonts w:eastAsia="Calibri"/>
          <w:i/>
          <w:sz w:val="20"/>
          <w:szCs w:val="20"/>
          <w:lang w:eastAsia="en-GB"/>
        </w:rPr>
        <w:br/>
      </w:r>
      <w:r w:rsidRPr="007E2DF3">
        <w:rPr>
          <w:rFonts w:eastAsia="Calibri"/>
          <w:i/>
          <w:sz w:val="20"/>
          <w:szCs w:val="20"/>
          <w:highlight w:val="yellow"/>
          <w:lang w:eastAsia="en-GB"/>
        </w:rPr>
        <w:br/>
      </w:r>
    </w:p>
    <w:p w:rsidR="007E2DF3" w:rsidRPr="007E2DF3" w:rsidRDefault="007E2DF3" w:rsidP="007E2DF3">
      <w:pPr>
        <w:ind w:firstLine="426"/>
        <w:jc w:val="both"/>
        <w:rPr>
          <w:rFonts w:eastAsia="Calibri"/>
          <w:sz w:val="24"/>
          <w:szCs w:val="24"/>
          <w:lang w:eastAsia="en-GB"/>
        </w:rPr>
      </w:pPr>
      <w:r w:rsidRPr="007E2DF3">
        <w:rPr>
          <w:rFonts w:eastAsia="Calibri"/>
          <w:sz w:val="24"/>
          <w:szCs w:val="24"/>
          <w:lang w:eastAsia="en-GB"/>
        </w:rPr>
        <w:t>Izdarīt Daugavpils pilsētas domes 2016.gada 8.decembra saistošajos noteikumos Nr.46 “Daugavpils pilsētas pašvaldības materiālais atbalsts mazaizsargātajām personām” (</w:t>
      </w:r>
      <w:hyperlink r:id="rId7" w:tgtFrame="_blank" w:history="1">
        <w:r w:rsidRPr="007E2DF3">
          <w:rPr>
            <w:rFonts w:eastAsia="Calibri"/>
            <w:sz w:val="24"/>
            <w:szCs w:val="24"/>
            <w:lang w:eastAsia="en-US"/>
          </w:rPr>
          <w:t>Latvijas Vēstnesis</w:t>
        </w:r>
      </w:hyperlink>
      <w:r w:rsidRPr="007E2DF3">
        <w:rPr>
          <w:rFonts w:eastAsia="Calibri"/>
          <w:sz w:val="24"/>
          <w:szCs w:val="24"/>
          <w:lang w:eastAsia="en-US"/>
        </w:rPr>
        <w:t>, 2016, Nr. 254, 2017, Nr. 90, 125, 130, 2018, Nr. 11, 63, 73, 141, 248 , 2019, Nr. 23, 2020, Nr.18, 40, 57, 58, 92, 96</w:t>
      </w:r>
      <w:r w:rsidRPr="007E2DF3">
        <w:rPr>
          <w:rFonts w:eastAsia="Calibri"/>
          <w:sz w:val="24"/>
          <w:szCs w:val="24"/>
          <w:lang w:eastAsia="en-GB"/>
        </w:rPr>
        <w:t>, 142, 163, turpmāk - noteikumi), šādus grozījumus:</w:t>
      </w:r>
    </w:p>
    <w:p w:rsidR="007E2DF3" w:rsidRPr="007E2DF3" w:rsidRDefault="007E2DF3" w:rsidP="007E2DF3">
      <w:pPr>
        <w:numPr>
          <w:ilvl w:val="0"/>
          <w:numId w:val="2"/>
        </w:numPr>
        <w:shd w:val="clear" w:color="auto" w:fill="FFFFFF"/>
        <w:contextualSpacing/>
        <w:jc w:val="both"/>
        <w:rPr>
          <w:sz w:val="24"/>
          <w:szCs w:val="24"/>
          <w:lang w:eastAsia="en-GB"/>
        </w:rPr>
      </w:pPr>
      <w:r w:rsidRPr="007E2DF3">
        <w:rPr>
          <w:sz w:val="24"/>
          <w:szCs w:val="24"/>
          <w:lang w:eastAsia="en-GB"/>
        </w:rPr>
        <w:t xml:space="preserve">papildināt </w:t>
      </w:r>
      <w:r w:rsidR="00926A29">
        <w:rPr>
          <w:sz w:val="24"/>
          <w:szCs w:val="24"/>
          <w:lang w:eastAsia="en-GB"/>
        </w:rPr>
        <w:t xml:space="preserve">32.punktu </w:t>
      </w:r>
      <w:r w:rsidRPr="007E2DF3">
        <w:rPr>
          <w:sz w:val="24"/>
          <w:szCs w:val="24"/>
          <w:lang w:eastAsia="en-GB"/>
        </w:rPr>
        <w:t>ar 32.3.apakšpunktu šādā redakcijā:</w:t>
      </w:r>
    </w:p>
    <w:p w:rsidR="007E2DF3" w:rsidRPr="007E2DF3" w:rsidRDefault="007E2DF3" w:rsidP="007E2DF3">
      <w:pPr>
        <w:shd w:val="clear" w:color="auto" w:fill="FFFFFF"/>
        <w:jc w:val="both"/>
        <w:rPr>
          <w:sz w:val="24"/>
          <w:szCs w:val="24"/>
          <w:lang w:eastAsia="en-GB"/>
        </w:rPr>
      </w:pPr>
      <w:r w:rsidRPr="007E2DF3">
        <w:rPr>
          <w:sz w:val="24"/>
          <w:szCs w:val="24"/>
          <w:lang w:eastAsia="en-GB"/>
        </w:rPr>
        <w:t>“</w:t>
      </w:r>
      <w:r w:rsidRPr="007E2DF3">
        <w:rPr>
          <w:rFonts w:eastAsia="Calibri"/>
          <w:sz w:val="24"/>
          <w:szCs w:val="24"/>
          <w:shd w:val="clear" w:color="auto" w:fill="FFFFFF"/>
          <w:lang w:eastAsia="en-US"/>
        </w:rPr>
        <w:t>32.3. daudzbērnu ģimenēm, ja vidējie ienākumi uz katru ģimenes locekli nepārsniedz 80% no attiecīgajā periodā valstī noteiktās minimālās mēneša darba algas.</w:t>
      </w:r>
      <w:r w:rsidRPr="007E2DF3">
        <w:rPr>
          <w:sz w:val="24"/>
          <w:szCs w:val="24"/>
          <w:lang w:eastAsia="en-GB"/>
        </w:rPr>
        <w:t>”;</w:t>
      </w:r>
    </w:p>
    <w:p w:rsidR="007E2DF3" w:rsidRPr="007E2DF3" w:rsidRDefault="007E2DF3" w:rsidP="007E2DF3">
      <w:pPr>
        <w:numPr>
          <w:ilvl w:val="0"/>
          <w:numId w:val="2"/>
        </w:numPr>
        <w:shd w:val="clear" w:color="auto" w:fill="FFFFFF"/>
        <w:contextualSpacing/>
        <w:jc w:val="both"/>
        <w:rPr>
          <w:rFonts w:eastAsia="Calibri"/>
          <w:sz w:val="24"/>
          <w:szCs w:val="24"/>
          <w:shd w:val="clear" w:color="auto" w:fill="FFFFFF"/>
          <w:lang w:eastAsia="en-US"/>
        </w:rPr>
      </w:pPr>
      <w:r w:rsidRPr="007E2DF3">
        <w:rPr>
          <w:sz w:val="24"/>
          <w:szCs w:val="24"/>
          <w:lang w:eastAsia="en-GB"/>
        </w:rPr>
        <w:t xml:space="preserve">papildināt </w:t>
      </w:r>
      <w:r w:rsidR="00926A29">
        <w:rPr>
          <w:sz w:val="24"/>
          <w:szCs w:val="24"/>
          <w:lang w:eastAsia="en-GB"/>
        </w:rPr>
        <w:t xml:space="preserve">35.3 apakšpunkta </w:t>
      </w:r>
      <w:r w:rsidRPr="007E2DF3">
        <w:rPr>
          <w:sz w:val="24"/>
          <w:szCs w:val="24"/>
          <w:lang w:eastAsia="en-GB"/>
        </w:rPr>
        <w:t xml:space="preserve">35.3.4.apakšpunktu aiz komata ar </w:t>
      </w:r>
      <w:r w:rsidRPr="007E2DF3">
        <w:rPr>
          <w:rFonts w:eastAsia="Calibri"/>
          <w:sz w:val="24"/>
          <w:szCs w:val="24"/>
          <w:shd w:val="clear" w:color="auto" w:fill="FFFFFF"/>
          <w:lang w:eastAsia="en-US"/>
        </w:rPr>
        <w:t>vārdiem “un šīs vizītes laikā veikto</w:t>
      </w:r>
      <w:r w:rsidRPr="007E2DF3">
        <w:rPr>
          <w:sz w:val="24"/>
          <w:szCs w:val="24"/>
          <w:lang w:eastAsia="en-GB"/>
        </w:rPr>
        <w:t xml:space="preserve"> </w:t>
      </w:r>
      <w:r w:rsidRPr="007E2DF3">
        <w:rPr>
          <w:rFonts w:eastAsia="Calibri"/>
          <w:sz w:val="24"/>
          <w:szCs w:val="24"/>
          <w:shd w:val="clear" w:color="auto" w:fill="FFFFFF"/>
          <w:lang w:eastAsia="en-US"/>
        </w:rPr>
        <w:t>ārstniecību”;</w:t>
      </w:r>
    </w:p>
    <w:p w:rsidR="007E2DF3" w:rsidRPr="007E2DF3" w:rsidRDefault="007E2DF3" w:rsidP="007E2DF3">
      <w:pPr>
        <w:numPr>
          <w:ilvl w:val="0"/>
          <w:numId w:val="2"/>
        </w:numPr>
        <w:shd w:val="clear" w:color="auto" w:fill="FFFFFF"/>
        <w:contextualSpacing/>
        <w:jc w:val="both"/>
        <w:rPr>
          <w:sz w:val="24"/>
          <w:szCs w:val="24"/>
          <w:lang w:eastAsia="en-GB"/>
        </w:rPr>
      </w:pPr>
      <w:r w:rsidRPr="007E2DF3">
        <w:rPr>
          <w:sz w:val="24"/>
          <w:szCs w:val="24"/>
          <w:lang w:eastAsia="en-GB"/>
        </w:rPr>
        <w:t xml:space="preserve">papildināt 60.1., 60.2., 60.3. un 60.4.apakšpunktus aiz vārda “reizēm” ar vārdiem “kalendārajā gadā”; </w:t>
      </w:r>
    </w:p>
    <w:p w:rsidR="007E2DF3" w:rsidRPr="007E2DF3" w:rsidRDefault="007E2DF3" w:rsidP="007E2DF3">
      <w:pPr>
        <w:numPr>
          <w:ilvl w:val="0"/>
          <w:numId w:val="2"/>
        </w:numPr>
        <w:contextualSpacing/>
        <w:jc w:val="both"/>
        <w:rPr>
          <w:sz w:val="24"/>
          <w:szCs w:val="24"/>
          <w:lang w:eastAsia="en-GB"/>
        </w:rPr>
      </w:pPr>
      <w:r w:rsidRPr="007E2DF3">
        <w:rPr>
          <w:sz w:val="24"/>
          <w:szCs w:val="24"/>
          <w:lang w:eastAsia="en-GB"/>
        </w:rPr>
        <w:t>izteikt 60.6.apakšpunktu šādā redakcijā:</w:t>
      </w:r>
    </w:p>
    <w:p w:rsidR="007E2DF3" w:rsidRPr="007E2DF3" w:rsidRDefault="007E2DF3" w:rsidP="007E2DF3">
      <w:pPr>
        <w:jc w:val="both"/>
        <w:rPr>
          <w:sz w:val="24"/>
          <w:szCs w:val="24"/>
          <w:lang w:eastAsia="en-GB"/>
        </w:rPr>
      </w:pPr>
      <w:r w:rsidRPr="007E2DF3">
        <w:rPr>
          <w:sz w:val="24"/>
          <w:szCs w:val="24"/>
          <w:lang w:eastAsia="en-GB"/>
        </w:rPr>
        <w:t xml:space="preserve">“60.6. personas, kuras sasniegušas Latvijas Republikas vecuma pensijas vecumu – 50% apmērā no pirts apmeklējumu izdevumu summas 24 apmeklējumiem kalendārā gadā </w:t>
      </w:r>
      <w:r w:rsidRPr="007E2DF3">
        <w:rPr>
          <w:rFonts w:eastAsia="Calibri"/>
          <w:sz w:val="24"/>
          <w:szCs w:val="24"/>
          <w:shd w:val="clear" w:color="auto" w:fill="FFFFFF"/>
          <w:lang w:eastAsia="en-US"/>
        </w:rPr>
        <w:t>Dienesta norādītajā pirtī</w:t>
      </w:r>
      <w:r w:rsidRPr="007E2DF3">
        <w:rPr>
          <w:sz w:val="24"/>
          <w:szCs w:val="24"/>
          <w:lang w:eastAsia="en-GB"/>
        </w:rPr>
        <w:t xml:space="preserve">.”; </w:t>
      </w:r>
    </w:p>
    <w:p w:rsidR="007E2DF3" w:rsidRPr="007E2DF3" w:rsidRDefault="007E2DF3" w:rsidP="007E2DF3">
      <w:pPr>
        <w:numPr>
          <w:ilvl w:val="0"/>
          <w:numId w:val="2"/>
        </w:numPr>
        <w:contextualSpacing/>
        <w:jc w:val="both"/>
        <w:rPr>
          <w:sz w:val="24"/>
          <w:szCs w:val="24"/>
          <w:lang w:eastAsia="en-GB"/>
        </w:rPr>
      </w:pPr>
      <w:r w:rsidRPr="007E2DF3">
        <w:rPr>
          <w:sz w:val="24"/>
          <w:szCs w:val="24"/>
          <w:lang w:eastAsia="en-GB"/>
        </w:rPr>
        <w:t>papildināt ar 60.7.apakšpunktu šādā redakcijā:</w:t>
      </w:r>
    </w:p>
    <w:p w:rsidR="007E2DF3" w:rsidRPr="007E2DF3" w:rsidRDefault="007E2DF3" w:rsidP="007E2DF3">
      <w:pPr>
        <w:jc w:val="both"/>
        <w:rPr>
          <w:sz w:val="24"/>
          <w:szCs w:val="24"/>
          <w:lang w:eastAsia="en-GB"/>
        </w:rPr>
      </w:pPr>
      <w:r w:rsidRPr="007E2DF3">
        <w:rPr>
          <w:sz w:val="24"/>
          <w:szCs w:val="24"/>
          <w:lang w:eastAsia="en-GB"/>
        </w:rPr>
        <w:t xml:space="preserve">“60.7. </w:t>
      </w:r>
      <w:r w:rsidRPr="007E2DF3">
        <w:rPr>
          <w:rFonts w:eastAsia="Calibri"/>
          <w:sz w:val="24"/>
          <w:szCs w:val="24"/>
          <w:shd w:val="clear" w:color="auto" w:fill="FFFFFF"/>
          <w:lang w:eastAsia="en-US"/>
        </w:rPr>
        <w:t xml:space="preserve">personai, kurai noteikta invaliditāte kopš bērnības, kurai piešķirts trūcīgas vai maznodrošinātas personas (ģimenes) statuss un kura dzīvo privātmājā vai dzīvoklī bez vannas - 100% apmērā no pirts apmeklējuma izdevumu summas 24 apmeklējumiem </w:t>
      </w:r>
      <w:r w:rsidRPr="007E2DF3">
        <w:rPr>
          <w:sz w:val="24"/>
          <w:szCs w:val="24"/>
          <w:lang w:eastAsia="en-GB"/>
        </w:rPr>
        <w:t>kalendārajā gadā”;</w:t>
      </w:r>
    </w:p>
    <w:p w:rsidR="007E2DF3" w:rsidRPr="007E2DF3" w:rsidRDefault="007E2DF3" w:rsidP="007E2DF3">
      <w:pPr>
        <w:numPr>
          <w:ilvl w:val="0"/>
          <w:numId w:val="2"/>
        </w:numPr>
        <w:contextualSpacing/>
        <w:jc w:val="both"/>
        <w:rPr>
          <w:sz w:val="24"/>
          <w:szCs w:val="24"/>
          <w:lang w:eastAsia="en-GB"/>
        </w:rPr>
      </w:pPr>
      <w:r w:rsidRPr="007E2DF3">
        <w:rPr>
          <w:sz w:val="24"/>
          <w:szCs w:val="24"/>
          <w:lang w:eastAsia="en-GB"/>
        </w:rPr>
        <w:t xml:space="preserve">svītrot </w:t>
      </w:r>
      <w:r w:rsidRPr="007E2DF3">
        <w:rPr>
          <w:rFonts w:eastAsia="Calibri"/>
          <w:sz w:val="24"/>
          <w:szCs w:val="24"/>
          <w:shd w:val="clear" w:color="auto" w:fill="FFFFFF"/>
          <w:lang w:val="en-GB" w:eastAsia="en-US"/>
        </w:rPr>
        <w:t>61.</w:t>
      </w:r>
      <w:r w:rsidRPr="007E2DF3">
        <w:rPr>
          <w:rFonts w:eastAsia="Calibri"/>
          <w:sz w:val="24"/>
          <w:szCs w:val="24"/>
          <w:shd w:val="clear" w:color="auto" w:fill="FFFFFF"/>
          <w:vertAlign w:val="superscript"/>
          <w:lang w:val="en-GB" w:eastAsia="en-US"/>
        </w:rPr>
        <w:t>1</w:t>
      </w:r>
      <w:r w:rsidRPr="007E2DF3">
        <w:rPr>
          <w:rFonts w:eastAsia="Calibri"/>
          <w:sz w:val="24"/>
          <w:szCs w:val="24"/>
          <w:shd w:val="clear" w:color="auto" w:fill="FFFFFF"/>
          <w:lang w:val="en-GB" w:eastAsia="en-US"/>
        </w:rPr>
        <w:t>punktu;</w:t>
      </w:r>
    </w:p>
    <w:p w:rsidR="007E2DF3" w:rsidRPr="007E2DF3" w:rsidRDefault="007E2DF3" w:rsidP="007E2DF3">
      <w:pPr>
        <w:numPr>
          <w:ilvl w:val="0"/>
          <w:numId w:val="2"/>
        </w:numPr>
        <w:contextualSpacing/>
        <w:jc w:val="both"/>
        <w:rPr>
          <w:sz w:val="24"/>
          <w:szCs w:val="24"/>
          <w:lang w:eastAsia="en-GB"/>
        </w:rPr>
      </w:pPr>
      <w:r w:rsidRPr="007E2DF3">
        <w:rPr>
          <w:sz w:val="24"/>
          <w:szCs w:val="24"/>
          <w:lang w:eastAsia="en-GB"/>
        </w:rPr>
        <w:t>aizstāt 69.punktā skaitli “300,00” ar skaitli “400,00”.</w:t>
      </w:r>
    </w:p>
    <w:p w:rsidR="007E2DF3" w:rsidRPr="007E2DF3" w:rsidRDefault="007E2DF3" w:rsidP="007E2DF3">
      <w:pPr>
        <w:shd w:val="clear" w:color="auto" w:fill="FFFFFF"/>
        <w:ind w:left="720"/>
        <w:contextualSpacing/>
        <w:jc w:val="both"/>
        <w:rPr>
          <w:sz w:val="24"/>
          <w:szCs w:val="24"/>
          <w:lang w:eastAsia="en-GB"/>
        </w:rPr>
      </w:pPr>
    </w:p>
    <w:p w:rsidR="00E46000" w:rsidRPr="003A02DD" w:rsidRDefault="00E46000" w:rsidP="007E2DF3">
      <w:pPr>
        <w:jc w:val="both"/>
        <w:rPr>
          <w:sz w:val="24"/>
          <w:szCs w:val="24"/>
        </w:rPr>
      </w:pPr>
    </w:p>
    <w:p w:rsidR="00F32B69" w:rsidRPr="003C2F8F" w:rsidRDefault="00F32B69" w:rsidP="00F32B69">
      <w:pPr>
        <w:contextualSpacing/>
        <w:jc w:val="both"/>
        <w:rPr>
          <w:rFonts w:eastAsia="Calibri"/>
          <w:bCs/>
          <w:sz w:val="24"/>
          <w:szCs w:val="24"/>
          <w:lang w:eastAsia="en-US"/>
        </w:rPr>
      </w:pPr>
      <w:r w:rsidRPr="003C2F8F">
        <w:rPr>
          <w:sz w:val="24"/>
          <w:szCs w:val="24"/>
        </w:rPr>
        <w:t xml:space="preserve">Domes priekšsēdētājs          </w:t>
      </w:r>
      <w:r>
        <w:rPr>
          <w:sz w:val="24"/>
          <w:szCs w:val="24"/>
        </w:rPr>
        <w:tab/>
      </w:r>
      <w:r w:rsidRPr="003C2F8F">
        <w:rPr>
          <w:sz w:val="24"/>
          <w:szCs w:val="24"/>
        </w:rPr>
        <w:t xml:space="preserve"> </w:t>
      </w:r>
      <w:r w:rsidRPr="003C2F8F">
        <w:rPr>
          <w:sz w:val="24"/>
          <w:szCs w:val="24"/>
        </w:rPr>
        <w:tab/>
      </w:r>
      <w:r>
        <w:rPr>
          <w:i/>
          <w:sz w:val="24"/>
          <w:szCs w:val="24"/>
        </w:rPr>
        <w:t>(personiskais paraksts)</w:t>
      </w:r>
      <w:r w:rsidRPr="003C2F8F">
        <w:rPr>
          <w:sz w:val="24"/>
          <w:szCs w:val="24"/>
        </w:rPr>
        <w:t xml:space="preserve">                               </w:t>
      </w:r>
      <w:r w:rsidRPr="003C2F8F">
        <w:rPr>
          <w:sz w:val="24"/>
          <w:szCs w:val="24"/>
        </w:rPr>
        <w:tab/>
      </w:r>
      <w:proofErr w:type="spellStart"/>
      <w:r w:rsidRPr="003C2F8F">
        <w:rPr>
          <w:bCs/>
          <w:sz w:val="24"/>
          <w:szCs w:val="24"/>
        </w:rPr>
        <w:t>I.Prelatovs</w:t>
      </w:r>
      <w:proofErr w:type="spellEnd"/>
    </w:p>
    <w:p w:rsidR="00F32B69" w:rsidRPr="00112B0E" w:rsidRDefault="00F32B69" w:rsidP="00F32B69">
      <w:pPr>
        <w:jc w:val="center"/>
        <w:rPr>
          <w:b/>
          <w:bCs/>
          <w:sz w:val="23"/>
          <w:szCs w:val="23"/>
          <w:lang w:eastAsia="en-GB"/>
        </w:rPr>
      </w:pPr>
      <w:r w:rsidRPr="00112B0E">
        <w:rPr>
          <w:b/>
          <w:bCs/>
          <w:sz w:val="23"/>
          <w:szCs w:val="23"/>
          <w:lang w:eastAsia="en-GB"/>
        </w:rPr>
        <w:lastRenderedPageBreak/>
        <w:t xml:space="preserve">Daugavpils pilsētas domes 2020.gada 22.oktobra saistošo noteikumu Nr.35 </w:t>
      </w:r>
    </w:p>
    <w:p w:rsidR="00F32B69" w:rsidRPr="00F05C1B" w:rsidRDefault="00F32B69" w:rsidP="00F32B69">
      <w:pPr>
        <w:spacing w:after="120"/>
        <w:jc w:val="center"/>
        <w:rPr>
          <w:b/>
          <w:bCs/>
          <w:sz w:val="23"/>
          <w:szCs w:val="23"/>
          <w:lang w:eastAsia="en-GB"/>
        </w:rPr>
      </w:pPr>
      <w:r w:rsidRPr="00112B0E">
        <w:rPr>
          <w:b/>
          <w:bCs/>
          <w:sz w:val="23"/>
          <w:szCs w:val="23"/>
          <w:lang w:eastAsia="en-GB"/>
        </w:rPr>
        <w:t xml:space="preserve">“Grozījumi Daugavpils pilsētas domes 2016.gada 8.decembra saistošajos noteikumos Nr.46 </w:t>
      </w:r>
      <w:r w:rsidRPr="00F05C1B">
        <w:rPr>
          <w:b/>
          <w:bCs/>
          <w:sz w:val="23"/>
          <w:szCs w:val="23"/>
          <w:lang w:eastAsia="en-GB"/>
        </w:rPr>
        <w:t>“Daugavpils pilsētas pašvaldības materiālais atbalsts mazaizsargātajām personām”” 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107"/>
        <w:gridCol w:w="6004"/>
      </w:tblGrid>
      <w:tr w:rsidR="00F32B69" w:rsidRPr="00F05C1B" w:rsidTr="00334FBD">
        <w:tc>
          <w:tcPr>
            <w:tcW w:w="170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14" w:right="145"/>
              <w:rPr>
                <w:sz w:val="23"/>
                <w:szCs w:val="23"/>
                <w:lang w:eastAsia="en-GB"/>
              </w:rPr>
            </w:pPr>
            <w:r w:rsidRPr="00F05C1B">
              <w:rPr>
                <w:sz w:val="23"/>
                <w:szCs w:val="23"/>
                <w:lang w:eastAsia="en-GB"/>
              </w:rPr>
              <w:t>Paskaidrojuma raksta sadaļas</w:t>
            </w:r>
          </w:p>
        </w:tc>
        <w:tc>
          <w:tcPr>
            <w:tcW w:w="3295" w:type="pct"/>
            <w:tcBorders>
              <w:top w:val="outset" w:sz="6" w:space="0" w:color="414142"/>
              <w:left w:val="outset" w:sz="6" w:space="0" w:color="414142"/>
              <w:bottom w:val="outset" w:sz="6" w:space="0" w:color="414142"/>
              <w:right w:val="outset" w:sz="6" w:space="0" w:color="414142"/>
            </w:tcBorders>
            <w:hideMark/>
          </w:tcPr>
          <w:p w:rsidR="00F32B69" w:rsidRDefault="00F32B69" w:rsidP="00334FBD">
            <w:pPr>
              <w:ind w:left="122" w:right="198"/>
              <w:jc w:val="both"/>
              <w:rPr>
                <w:sz w:val="23"/>
                <w:szCs w:val="23"/>
                <w:lang w:eastAsia="en-GB"/>
              </w:rPr>
            </w:pPr>
            <w:r w:rsidRPr="00F05C1B">
              <w:rPr>
                <w:sz w:val="23"/>
                <w:szCs w:val="23"/>
                <w:lang w:eastAsia="en-GB"/>
              </w:rPr>
              <w:t>Norādāmā informācija</w:t>
            </w:r>
          </w:p>
          <w:p w:rsidR="00F32B69" w:rsidRPr="00F05C1B" w:rsidRDefault="00F32B69" w:rsidP="00334FBD">
            <w:pPr>
              <w:ind w:left="122" w:right="198"/>
              <w:jc w:val="both"/>
              <w:rPr>
                <w:sz w:val="23"/>
                <w:szCs w:val="23"/>
                <w:lang w:eastAsia="en-GB"/>
              </w:rPr>
            </w:pPr>
          </w:p>
        </w:tc>
      </w:tr>
      <w:tr w:rsidR="00F32B69" w:rsidRPr="00F05C1B" w:rsidTr="00334FBD">
        <w:trPr>
          <w:trHeight w:val="2116"/>
        </w:trPr>
        <w:tc>
          <w:tcPr>
            <w:tcW w:w="170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14" w:right="145"/>
              <w:rPr>
                <w:sz w:val="23"/>
                <w:szCs w:val="23"/>
                <w:lang w:eastAsia="en-GB"/>
              </w:rPr>
            </w:pPr>
            <w:r>
              <w:rPr>
                <w:sz w:val="23"/>
                <w:szCs w:val="23"/>
                <w:lang w:eastAsia="en-GB"/>
              </w:rPr>
              <w:t xml:space="preserve">1. Projekta </w:t>
            </w:r>
            <w:r w:rsidRPr="00F05C1B">
              <w:rPr>
                <w:sz w:val="23"/>
                <w:szCs w:val="23"/>
                <w:lang w:eastAsia="en-GB"/>
              </w:rPr>
              <w:t>nepieciešamības pamatojums</w:t>
            </w:r>
          </w:p>
        </w:tc>
        <w:tc>
          <w:tcPr>
            <w:tcW w:w="329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22" w:right="198"/>
              <w:jc w:val="both"/>
              <w:rPr>
                <w:rFonts w:eastAsia="Calibri"/>
                <w:sz w:val="24"/>
                <w:szCs w:val="24"/>
                <w:shd w:val="clear" w:color="auto" w:fill="FFFFFF"/>
              </w:rPr>
            </w:pPr>
            <w:r w:rsidRPr="00F05C1B">
              <w:rPr>
                <w:rFonts w:eastAsia="Calibri"/>
                <w:sz w:val="24"/>
                <w:szCs w:val="24"/>
                <w:shd w:val="clear" w:color="auto" w:fill="FFFFFF"/>
              </w:rPr>
              <w:t>Atbilstoši likuma "</w:t>
            </w:r>
            <w:hyperlink r:id="rId8" w:tgtFrame="_blank" w:history="1">
              <w:r w:rsidRPr="00F05C1B">
                <w:rPr>
                  <w:rFonts w:eastAsia="Calibri"/>
                  <w:sz w:val="24"/>
                  <w:szCs w:val="24"/>
                  <w:shd w:val="clear" w:color="auto" w:fill="FFFFFF"/>
                </w:rPr>
                <w:t>Par pašvaldībām</w:t>
              </w:r>
            </w:hyperlink>
            <w:r w:rsidRPr="00F05C1B">
              <w:rPr>
                <w:rFonts w:eastAsia="Calibri"/>
                <w:sz w:val="24"/>
                <w:szCs w:val="24"/>
                <w:shd w:val="clear" w:color="auto" w:fill="FFFFFF"/>
              </w:rPr>
              <w:t>" </w:t>
            </w:r>
            <w:hyperlink r:id="rId9" w:anchor="p43" w:tgtFrame="_blank" w:history="1">
              <w:r w:rsidRPr="00F05C1B">
                <w:rPr>
                  <w:rFonts w:eastAsia="Calibri"/>
                  <w:sz w:val="24"/>
                  <w:szCs w:val="24"/>
                  <w:shd w:val="clear" w:color="auto" w:fill="FFFFFF"/>
                </w:rPr>
                <w:t>43.panta</w:t>
              </w:r>
            </w:hyperlink>
            <w:r w:rsidRPr="00F05C1B">
              <w:rPr>
                <w:rFonts w:eastAsia="Calibri"/>
                <w:sz w:val="24"/>
                <w:szCs w:val="24"/>
                <w:shd w:val="clear" w:color="auto" w:fill="FFFFFF"/>
              </w:rPr>
              <w:t xml:space="preserve"> trešajai daļai, dome var pieņemt saistošos noteikumus, lai nodrošinātu pašvaldības autonomo funkciju un brīvprātīgo iniciatīvu izpildi. </w:t>
            </w:r>
          </w:p>
          <w:p w:rsidR="00F32B69" w:rsidRPr="00F05C1B" w:rsidRDefault="00F32B69" w:rsidP="00334FBD">
            <w:pPr>
              <w:ind w:left="122" w:right="198"/>
              <w:jc w:val="both"/>
              <w:rPr>
                <w:rFonts w:eastAsia="Calibri"/>
                <w:sz w:val="24"/>
                <w:szCs w:val="24"/>
                <w:shd w:val="clear" w:color="auto" w:fill="FFFFFF"/>
              </w:rPr>
            </w:pPr>
            <w:r w:rsidRPr="00F05C1B">
              <w:rPr>
                <w:rFonts w:eastAsia="Calibri"/>
                <w:sz w:val="24"/>
                <w:szCs w:val="24"/>
                <w:shd w:val="clear" w:color="auto" w:fill="FFFFFF"/>
              </w:rPr>
              <w:t>Ar grozījumiem s</w:t>
            </w:r>
            <w:r w:rsidRPr="00F05C1B">
              <w:rPr>
                <w:rFonts w:eastAsia="Calibri"/>
                <w:sz w:val="23"/>
                <w:szCs w:val="23"/>
              </w:rPr>
              <w:t xml:space="preserve">aistošajos noteikumos </w:t>
            </w:r>
            <w:r w:rsidRPr="00F05C1B">
              <w:rPr>
                <w:rFonts w:eastAsia="Calibri"/>
                <w:sz w:val="24"/>
                <w:szCs w:val="24"/>
                <w:shd w:val="clear" w:color="auto" w:fill="FFFFFF"/>
              </w:rPr>
              <w:t>tiek paplašināts atbalsta saņēmēju loks skolēnu formas tērpa iegādei daudzbērnu ģimenēm, ja vidējie ienākumi uz katru ģimenes locekli nepārsniedz 80% no attiecīgajā periodā valstī noteiktās minimālās mēneša darba algas.</w:t>
            </w:r>
          </w:p>
          <w:p w:rsidR="00F32B69" w:rsidRPr="00F05C1B" w:rsidRDefault="00F32B69" w:rsidP="00334FBD">
            <w:pPr>
              <w:ind w:left="122" w:right="198"/>
              <w:jc w:val="both"/>
              <w:rPr>
                <w:sz w:val="24"/>
                <w:szCs w:val="24"/>
                <w:lang w:eastAsia="en-GB"/>
              </w:rPr>
            </w:pPr>
            <w:r w:rsidRPr="00F05C1B">
              <w:rPr>
                <w:rFonts w:eastAsia="Calibri"/>
                <w:sz w:val="24"/>
                <w:szCs w:val="24"/>
                <w:shd w:val="clear" w:color="auto" w:fill="FFFFFF"/>
              </w:rPr>
              <w:t xml:space="preserve">Grozījumi noteikumos precizē </w:t>
            </w:r>
            <w:r w:rsidRPr="00F05C1B">
              <w:rPr>
                <w:sz w:val="24"/>
                <w:szCs w:val="24"/>
                <w:lang w:eastAsia="en-GB"/>
              </w:rPr>
              <w:t xml:space="preserve">35.3.4.apakšpunktu, lai atbalstu veselības aprūpes izdevumu kompensēšanai persona varētu saņemt ne </w:t>
            </w:r>
            <w:r w:rsidRPr="00F05C1B">
              <w:rPr>
                <w:rFonts w:eastAsia="Calibri"/>
                <w:sz w:val="24"/>
                <w:szCs w:val="24"/>
                <w:shd w:val="clear" w:color="auto" w:fill="FFFFFF"/>
              </w:rPr>
              <w:t xml:space="preserve">tikai par vizīti pie ārsta speciālista, bet arī šīs vizītes laikā veikto ārstniecību (saskaņā ar Ārstniecības likuma 1.panta 1.punktu, </w:t>
            </w:r>
            <w:proofErr w:type="spellStart"/>
            <w:r w:rsidRPr="00F05C1B">
              <w:rPr>
                <w:rFonts w:eastAsia="Calibri"/>
                <w:sz w:val="24"/>
                <w:szCs w:val="24"/>
                <w:shd w:val="clear" w:color="auto" w:fill="FFFFFF"/>
              </w:rPr>
              <w:t>ārstniecība ir</w:t>
            </w:r>
            <w:proofErr w:type="spellEnd"/>
            <w:r w:rsidRPr="00F05C1B">
              <w:rPr>
                <w:rFonts w:eastAsia="Calibri"/>
                <w:sz w:val="24"/>
                <w:szCs w:val="24"/>
                <w:shd w:val="clear" w:color="auto" w:fill="FFFFFF"/>
              </w:rPr>
              <w:t xml:space="preserve"> </w:t>
            </w:r>
            <w:r w:rsidRPr="00F05C1B">
              <w:rPr>
                <w:sz w:val="24"/>
                <w:szCs w:val="24"/>
                <w:lang w:eastAsia="en-GB"/>
              </w:rPr>
              <w:t>profesionāla un individuāla slimību profilakse, diagnostika un ārstēšana, medicīniskā rehabilitācija un pacientu aprūpe).</w:t>
            </w:r>
          </w:p>
          <w:p w:rsidR="00F32B69" w:rsidRPr="00F05C1B" w:rsidRDefault="00F32B69" w:rsidP="00334FBD">
            <w:pPr>
              <w:ind w:left="122" w:right="198"/>
              <w:jc w:val="both"/>
              <w:rPr>
                <w:rFonts w:eastAsia="Calibri"/>
                <w:sz w:val="24"/>
                <w:szCs w:val="24"/>
                <w:shd w:val="clear" w:color="auto" w:fill="FFFFFF"/>
              </w:rPr>
            </w:pPr>
            <w:r w:rsidRPr="00F05C1B">
              <w:rPr>
                <w:rFonts w:eastAsia="Calibri"/>
                <w:sz w:val="24"/>
                <w:szCs w:val="24"/>
                <w:shd w:val="clear" w:color="auto" w:fill="FFFFFF"/>
              </w:rPr>
              <w:t>Izdarot redakcionālus grozījumus, s</w:t>
            </w:r>
            <w:r w:rsidRPr="00F05C1B">
              <w:rPr>
                <w:rFonts w:eastAsia="Calibri"/>
                <w:sz w:val="23"/>
                <w:szCs w:val="23"/>
              </w:rPr>
              <w:t xml:space="preserve">aistošo noteikumu </w:t>
            </w:r>
            <w:r w:rsidRPr="00F05C1B">
              <w:rPr>
                <w:sz w:val="24"/>
                <w:szCs w:val="24"/>
                <w:lang w:eastAsia="en-GB"/>
              </w:rPr>
              <w:t xml:space="preserve">60.6.apakšpunkts tiek izteikts jaunā redakcijā un </w:t>
            </w:r>
            <w:r w:rsidRPr="00F05C1B">
              <w:rPr>
                <w:sz w:val="23"/>
                <w:szCs w:val="23"/>
                <w:lang w:eastAsia="en-GB"/>
              </w:rPr>
              <w:t xml:space="preserve">svītrots </w:t>
            </w:r>
            <w:r w:rsidRPr="00F05C1B">
              <w:rPr>
                <w:rFonts w:eastAsia="Calibri"/>
                <w:sz w:val="24"/>
                <w:szCs w:val="24"/>
                <w:shd w:val="clear" w:color="auto" w:fill="FFFFFF"/>
              </w:rPr>
              <w:t>61.</w:t>
            </w:r>
            <w:r w:rsidRPr="00F05C1B">
              <w:rPr>
                <w:rFonts w:eastAsia="Calibri"/>
                <w:sz w:val="24"/>
                <w:szCs w:val="24"/>
                <w:shd w:val="clear" w:color="auto" w:fill="FFFFFF"/>
                <w:vertAlign w:val="superscript"/>
              </w:rPr>
              <w:t>1</w:t>
            </w:r>
            <w:r w:rsidRPr="00F05C1B">
              <w:rPr>
                <w:rFonts w:eastAsia="Calibri"/>
                <w:sz w:val="24"/>
                <w:szCs w:val="24"/>
                <w:shd w:val="clear" w:color="auto" w:fill="FFFFFF"/>
              </w:rPr>
              <w:t>punkts.</w:t>
            </w:r>
          </w:p>
          <w:p w:rsidR="00F32B69" w:rsidRPr="00F05C1B" w:rsidRDefault="00F32B69" w:rsidP="00334FBD">
            <w:pPr>
              <w:ind w:left="122" w:right="198"/>
              <w:jc w:val="both"/>
              <w:rPr>
                <w:rFonts w:eastAsia="Calibri"/>
                <w:sz w:val="24"/>
                <w:szCs w:val="24"/>
                <w:shd w:val="clear" w:color="auto" w:fill="FFFFFF"/>
              </w:rPr>
            </w:pPr>
            <w:r w:rsidRPr="00F05C1B">
              <w:rPr>
                <w:sz w:val="24"/>
                <w:szCs w:val="24"/>
                <w:lang w:eastAsia="ar-SA"/>
              </w:rPr>
              <w:t>Personas ar invaliditāti ir pakļautas augstam sociālās atstumtības riskam, viens no galvenajiem sociālās atstumtības faktoriem ir materiālā atstumtība, tāpēc a</w:t>
            </w:r>
            <w:r w:rsidRPr="00F05C1B">
              <w:rPr>
                <w:rFonts w:eastAsia="Calibri"/>
                <w:sz w:val="24"/>
                <w:szCs w:val="24"/>
                <w:shd w:val="clear" w:color="auto" w:fill="FFFFFF"/>
              </w:rPr>
              <w:t>tbalsts sabiedriskās pirts pakalpojumiem tiek paplašināts, sniedzot atbalstu 24 apmeklējumiem kalendārā gadā personai ar invaliditāti kopš bērnības, kurai piešķirts trūcīgas vai maznodrošinātas personas (ģimenes) statuss un kura dzīvo privātmājā vai dzīvoklī bez vannas -100% apmērā.</w:t>
            </w:r>
          </w:p>
          <w:p w:rsidR="00F32B69" w:rsidRDefault="00F32B69" w:rsidP="00334FBD">
            <w:pPr>
              <w:ind w:left="122" w:right="198"/>
              <w:jc w:val="both"/>
              <w:rPr>
                <w:rFonts w:eastAsia="Calibri"/>
                <w:sz w:val="24"/>
                <w:szCs w:val="24"/>
                <w:shd w:val="clear" w:color="auto" w:fill="FFFFFF"/>
              </w:rPr>
            </w:pPr>
            <w:r w:rsidRPr="00F05C1B">
              <w:rPr>
                <w:rFonts w:eastAsia="Calibri"/>
                <w:sz w:val="24"/>
                <w:szCs w:val="24"/>
                <w:shd w:val="clear" w:color="auto" w:fill="FFFFFF"/>
              </w:rPr>
              <w:t>Sakarā ar izdevumu pieaugumu, tiek palielināts atbalsts personas apbedīšanas izdevumu segšanai gadījumā, ja mirusi persona, kurai saskaņā ar normatīvajiem aktiem nepienākas valsts nodrošināts apbedīšanas pabalsts un atbalsta pieprasītājam ir piešķirts trūcīgas ģimenes (personas) statuss.</w:t>
            </w:r>
          </w:p>
          <w:p w:rsidR="00F32B69" w:rsidRPr="00F05C1B" w:rsidRDefault="00F32B69" w:rsidP="00334FBD">
            <w:pPr>
              <w:ind w:left="122" w:right="198"/>
              <w:jc w:val="both"/>
              <w:rPr>
                <w:rFonts w:eastAsia="Calibri"/>
                <w:sz w:val="24"/>
                <w:szCs w:val="24"/>
                <w:shd w:val="clear" w:color="auto" w:fill="FFFFFF"/>
              </w:rPr>
            </w:pPr>
          </w:p>
        </w:tc>
      </w:tr>
      <w:tr w:rsidR="00F32B69" w:rsidRPr="00F05C1B" w:rsidTr="00334FBD">
        <w:tc>
          <w:tcPr>
            <w:tcW w:w="170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14" w:right="145"/>
              <w:rPr>
                <w:sz w:val="23"/>
                <w:szCs w:val="23"/>
                <w:lang w:eastAsia="en-GB"/>
              </w:rPr>
            </w:pPr>
            <w:r w:rsidRPr="00F05C1B">
              <w:rPr>
                <w:sz w:val="23"/>
                <w:szCs w:val="23"/>
                <w:lang w:eastAsia="en-GB"/>
              </w:rPr>
              <w:t>2. Īss projekta satura izklāsts</w:t>
            </w:r>
          </w:p>
        </w:tc>
        <w:tc>
          <w:tcPr>
            <w:tcW w:w="329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22" w:right="198"/>
              <w:jc w:val="both"/>
              <w:rPr>
                <w:sz w:val="23"/>
                <w:szCs w:val="23"/>
                <w:lang w:eastAsia="en-GB"/>
              </w:rPr>
            </w:pPr>
            <w:r w:rsidRPr="00F05C1B">
              <w:rPr>
                <w:sz w:val="23"/>
                <w:szCs w:val="23"/>
                <w:lang w:eastAsia="en-GB"/>
              </w:rPr>
              <w:t>Grozījumi saistošajos noteikumos paredz:</w:t>
            </w:r>
          </w:p>
          <w:p w:rsidR="00F32B69" w:rsidRPr="00F05C1B" w:rsidRDefault="00F32B69" w:rsidP="00F32B69">
            <w:pPr>
              <w:numPr>
                <w:ilvl w:val="0"/>
                <w:numId w:val="3"/>
              </w:numPr>
              <w:ind w:left="122" w:right="198"/>
              <w:contextualSpacing/>
              <w:jc w:val="both"/>
              <w:rPr>
                <w:sz w:val="23"/>
                <w:szCs w:val="23"/>
                <w:lang w:eastAsia="en-GB"/>
              </w:rPr>
            </w:pPr>
            <w:r w:rsidRPr="00F05C1B">
              <w:rPr>
                <w:sz w:val="24"/>
                <w:szCs w:val="24"/>
                <w:lang w:eastAsia="en-GB"/>
              </w:rPr>
              <w:t>papildināt tos ar 32.3. un 60.7.apakšpunktu;</w:t>
            </w:r>
          </w:p>
          <w:p w:rsidR="00F32B69" w:rsidRPr="00F05C1B" w:rsidRDefault="00F32B69" w:rsidP="00F32B69">
            <w:pPr>
              <w:numPr>
                <w:ilvl w:val="0"/>
                <w:numId w:val="3"/>
              </w:numPr>
              <w:ind w:left="122" w:right="198"/>
              <w:contextualSpacing/>
              <w:jc w:val="both"/>
              <w:rPr>
                <w:sz w:val="23"/>
                <w:szCs w:val="23"/>
                <w:lang w:eastAsia="en-GB"/>
              </w:rPr>
            </w:pPr>
            <w:r w:rsidRPr="00F05C1B">
              <w:rPr>
                <w:sz w:val="24"/>
                <w:szCs w:val="24"/>
                <w:lang w:eastAsia="en-GB"/>
              </w:rPr>
              <w:t>precizēt 35.3.4., 60.1., 60.2., 60.3., 60.4., 69.punktu;</w:t>
            </w:r>
          </w:p>
          <w:p w:rsidR="00F32B69" w:rsidRPr="00F05C1B" w:rsidRDefault="00F32B69" w:rsidP="00F32B69">
            <w:pPr>
              <w:numPr>
                <w:ilvl w:val="0"/>
                <w:numId w:val="3"/>
              </w:numPr>
              <w:ind w:left="122" w:right="198"/>
              <w:contextualSpacing/>
              <w:jc w:val="both"/>
              <w:rPr>
                <w:sz w:val="23"/>
                <w:szCs w:val="23"/>
                <w:lang w:eastAsia="en-GB"/>
              </w:rPr>
            </w:pPr>
            <w:r w:rsidRPr="00F05C1B">
              <w:rPr>
                <w:sz w:val="23"/>
                <w:szCs w:val="23"/>
                <w:lang w:eastAsia="en-GB"/>
              </w:rPr>
              <w:t xml:space="preserve">svītrot </w:t>
            </w:r>
            <w:r w:rsidRPr="00F05C1B">
              <w:rPr>
                <w:rFonts w:eastAsia="Calibri"/>
                <w:sz w:val="24"/>
                <w:szCs w:val="24"/>
                <w:shd w:val="clear" w:color="auto" w:fill="FFFFFF"/>
              </w:rPr>
              <w:t>61.</w:t>
            </w:r>
            <w:r w:rsidRPr="00F05C1B">
              <w:rPr>
                <w:rFonts w:eastAsia="Calibri"/>
                <w:sz w:val="24"/>
                <w:szCs w:val="24"/>
                <w:shd w:val="clear" w:color="auto" w:fill="FFFFFF"/>
                <w:vertAlign w:val="superscript"/>
              </w:rPr>
              <w:t>1</w:t>
            </w:r>
            <w:r w:rsidRPr="00F05C1B">
              <w:rPr>
                <w:rFonts w:eastAsia="Calibri"/>
                <w:sz w:val="24"/>
                <w:szCs w:val="24"/>
                <w:shd w:val="clear" w:color="auto" w:fill="FFFFFF"/>
              </w:rPr>
              <w:t>punktu.</w:t>
            </w:r>
            <w:r w:rsidRPr="00F05C1B">
              <w:rPr>
                <w:rFonts w:eastAsia="Calibri"/>
                <w:color w:val="FF0000"/>
                <w:sz w:val="23"/>
                <w:szCs w:val="23"/>
                <w:lang w:eastAsia="en-GB"/>
              </w:rPr>
              <w:t xml:space="preserve"> </w:t>
            </w:r>
          </w:p>
        </w:tc>
      </w:tr>
      <w:tr w:rsidR="00F32B69" w:rsidRPr="00F05C1B" w:rsidTr="00334FBD">
        <w:trPr>
          <w:trHeight w:val="703"/>
        </w:trPr>
        <w:tc>
          <w:tcPr>
            <w:tcW w:w="170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14" w:right="145"/>
              <w:rPr>
                <w:sz w:val="23"/>
                <w:szCs w:val="23"/>
                <w:lang w:eastAsia="en-GB"/>
              </w:rPr>
            </w:pPr>
            <w:r w:rsidRPr="00F05C1B">
              <w:rPr>
                <w:sz w:val="23"/>
                <w:szCs w:val="23"/>
                <w:lang w:eastAsia="en-GB"/>
              </w:rPr>
              <w:t>3. Informācija par plānoto projekta ietekmi uz pašvaldības budžetu</w:t>
            </w:r>
          </w:p>
        </w:tc>
        <w:tc>
          <w:tcPr>
            <w:tcW w:w="329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22" w:right="198"/>
              <w:jc w:val="both"/>
              <w:rPr>
                <w:rFonts w:eastAsia="Calibri"/>
                <w:sz w:val="23"/>
                <w:szCs w:val="23"/>
              </w:rPr>
            </w:pPr>
            <w:r w:rsidRPr="00F05C1B">
              <w:rPr>
                <w:rFonts w:eastAsia="Calibri"/>
                <w:sz w:val="23"/>
                <w:szCs w:val="23"/>
              </w:rPr>
              <w:t>Saistošo noteikumu grozījumi tiks īstenoti Sociālajam dienestam piešķirto budžeta līdzekļu ietvaros. Plānotie grozījumi varētu skart:</w:t>
            </w:r>
          </w:p>
          <w:p w:rsidR="00F32B69" w:rsidRPr="00F05C1B" w:rsidRDefault="00F32B69" w:rsidP="00F32B69">
            <w:pPr>
              <w:numPr>
                <w:ilvl w:val="0"/>
                <w:numId w:val="3"/>
              </w:numPr>
              <w:ind w:left="122" w:right="198"/>
              <w:jc w:val="both"/>
              <w:rPr>
                <w:rFonts w:eastAsia="Calibri"/>
                <w:sz w:val="23"/>
                <w:szCs w:val="23"/>
              </w:rPr>
            </w:pPr>
            <w:r w:rsidRPr="00F05C1B">
              <w:rPr>
                <w:rFonts w:eastAsia="Calibri"/>
                <w:sz w:val="23"/>
                <w:szCs w:val="23"/>
              </w:rPr>
              <w:t xml:space="preserve">- 310 bērnus </w:t>
            </w:r>
            <w:r w:rsidRPr="00F05C1B">
              <w:rPr>
                <w:rFonts w:eastAsia="Calibri"/>
                <w:sz w:val="24"/>
                <w:szCs w:val="24"/>
                <w:shd w:val="clear" w:color="auto" w:fill="FFFFFF"/>
              </w:rPr>
              <w:t xml:space="preserve">daudzbērnu </w:t>
            </w:r>
            <w:r w:rsidRPr="00F05C1B">
              <w:rPr>
                <w:rFonts w:eastAsia="Calibri"/>
                <w:sz w:val="23"/>
                <w:szCs w:val="23"/>
              </w:rPr>
              <w:t xml:space="preserve">ģimenēs, atbalsts viena </w:t>
            </w:r>
            <w:r w:rsidRPr="00F05C1B">
              <w:rPr>
                <w:rFonts w:eastAsia="Calibri"/>
                <w:sz w:val="24"/>
                <w:szCs w:val="24"/>
                <w:shd w:val="clear" w:color="auto" w:fill="FFFFFF"/>
              </w:rPr>
              <w:t xml:space="preserve">skolēnu formas tērpa iegādei 30 </w:t>
            </w:r>
            <w:proofErr w:type="spellStart"/>
            <w:r w:rsidRPr="00F05C1B">
              <w:rPr>
                <w:rFonts w:eastAsia="Calibri"/>
                <w:i/>
                <w:sz w:val="24"/>
                <w:szCs w:val="24"/>
                <w:shd w:val="clear" w:color="auto" w:fill="FFFFFF"/>
              </w:rPr>
              <w:t>euro</w:t>
            </w:r>
            <w:proofErr w:type="spellEnd"/>
            <w:r w:rsidRPr="00F05C1B">
              <w:rPr>
                <w:rFonts w:eastAsia="Calibri"/>
                <w:sz w:val="24"/>
                <w:szCs w:val="24"/>
                <w:shd w:val="clear" w:color="auto" w:fill="FFFFFF"/>
              </w:rPr>
              <w:t xml:space="preserve"> gadā, nepieciešami 9300 </w:t>
            </w:r>
            <w:proofErr w:type="spellStart"/>
            <w:r w:rsidRPr="00F05C1B">
              <w:rPr>
                <w:rFonts w:eastAsia="Calibri"/>
                <w:i/>
                <w:sz w:val="24"/>
                <w:szCs w:val="24"/>
                <w:shd w:val="clear" w:color="auto" w:fill="FFFFFF"/>
              </w:rPr>
              <w:lastRenderedPageBreak/>
              <w:t>euro</w:t>
            </w:r>
            <w:proofErr w:type="spellEnd"/>
            <w:r w:rsidRPr="00F05C1B">
              <w:rPr>
                <w:rFonts w:eastAsia="Calibri"/>
                <w:sz w:val="24"/>
                <w:szCs w:val="24"/>
                <w:shd w:val="clear" w:color="auto" w:fill="FFFFFF"/>
              </w:rPr>
              <w:t xml:space="preserve"> gadā;</w:t>
            </w:r>
          </w:p>
          <w:p w:rsidR="00F32B69" w:rsidRPr="00F05C1B" w:rsidRDefault="00F32B69" w:rsidP="00334FBD">
            <w:pPr>
              <w:ind w:left="122" w:right="198"/>
              <w:jc w:val="both"/>
              <w:rPr>
                <w:rFonts w:eastAsia="Calibri"/>
                <w:sz w:val="24"/>
                <w:szCs w:val="24"/>
                <w:shd w:val="clear" w:color="auto" w:fill="FFFFFF"/>
              </w:rPr>
            </w:pPr>
            <w:r w:rsidRPr="00F05C1B">
              <w:rPr>
                <w:rFonts w:eastAsia="Calibri"/>
                <w:sz w:val="23"/>
                <w:szCs w:val="23"/>
              </w:rPr>
              <w:t xml:space="preserve">  </w:t>
            </w:r>
            <w:r w:rsidRPr="00F05C1B">
              <w:rPr>
                <w:rFonts w:eastAsia="Calibri"/>
                <w:sz w:val="24"/>
                <w:szCs w:val="24"/>
                <w:shd w:val="clear" w:color="auto" w:fill="FFFFFF"/>
              </w:rPr>
              <w:t xml:space="preserve">- 5 personas, kurām piešķirta invaliditāte kopš bērnības, kurām piešķirts trūcīgas vai maznodrošinātas personas (ģimenes) statuss un kuras dzīvo privātmājā vai dzīvoklī bez vannas, 100% apmērā no pirts apmeklējuma izdevumu summas (saskaņā ar iepirkumu 4.03 </w:t>
            </w:r>
            <w:proofErr w:type="spellStart"/>
            <w:r w:rsidRPr="00F05C1B">
              <w:rPr>
                <w:rFonts w:eastAsia="Calibri"/>
                <w:i/>
                <w:sz w:val="24"/>
                <w:szCs w:val="24"/>
                <w:shd w:val="clear" w:color="auto" w:fill="FFFFFF"/>
              </w:rPr>
              <w:t>euro</w:t>
            </w:r>
            <w:proofErr w:type="spellEnd"/>
            <w:r w:rsidRPr="00F05C1B">
              <w:rPr>
                <w:rFonts w:eastAsia="Calibri"/>
                <w:sz w:val="24"/>
                <w:szCs w:val="24"/>
                <w:shd w:val="clear" w:color="auto" w:fill="FFFFFF"/>
              </w:rPr>
              <w:t xml:space="preserve"> par vienu pirts apmeklējumu) 24 apmeklējumiem </w:t>
            </w:r>
            <w:r w:rsidRPr="00F05C1B">
              <w:rPr>
                <w:sz w:val="24"/>
                <w:szCs w:val="24"/>
                <w:lang w:eastAsia="en-GB"/>
              </w:rPr>
              <w:t>kalendārajā gadā</w:t>
            </w:r>
            <w:r w:rsidRPr="00F05C1B">
              <w:rPr>
                <w:rFonts w:eastAsia="Calibri"/>
                <w:sz w:val="24"/>
                <w:szCs w:val="24"/>
                <w:shd w:val="clear" w:color="auto" w:fill="FFFFFF"/>
              </w:rPr>
              <w:t xml:space="preserve"> nepieciešami 483.60 </w:t>
            </w:r>
            <w:proofErr w:type="spellStart"/>
            <w:r w:rsidRPr="00F05C1B">
              <w:rPr>
                <w:rFonts w:eastAsia="Calibri"/>
                <w:i/>
                <w:sz w:val="24"/>
                <w:szCs w:val="24"/>
                <w:shd w:val="clear" w:color="auto" w:fill="FFFFFF"/>
              </w:rPr>
              <w:t>euro</w:t>
            </w:r>
            <w:proofErr w:type="spellEnd"/>
            <w:r w:rsidRPr="00F05C1B">
              <w:rPr>
                <w:rFonts w:eastAsia="Calibri"/>
                <w:sz w:val="24"/>
                <w:szCs w:val="24"/>
                <w:shd w:val="clear" w:color="auto" w:fill="FFFFFF"/>
              </w:rPr>
              <w:t xml:space="preserve"> gadā;</w:t>
            </w:r>
          </w:p>
          <w:p w:rsidR="00F32B69" w:rsidRDefault="00F32B69" w:rsidP="00334FBD">
            <w:pPr>
              <w:ind w:left="122" w:right="198"/>
              <w:jc w:val="both"/>
              <w:rPr>
                <w:rFonts w:eastAsia="Calibri"/>
                <w:sz w:val="24"/>
                <w:szCs w:val="24"/>
                <w:shd w:val="clear" w:color="auto" w:fill="FFFFFF"/>
              </w:rPr>
            </w:pPr>
            <w:r w:rsidRPr="00F05C1B">
              <w:rPr>
                <w:rFonts w:eastAsia="Calibri"/>
                <w:color w:val="FF0000"/>
                <w:sz w:val="24"/>
                <w:szCs w:val="24"/>
                <w:shd w:val="clear" w:color="auto" w:fill="FFFFFF"/>
              </w:rPr>
              <w:t xml:space="preserve"> </w:t>
            </w:r>
            <w:r w:rsidRPr="00F05C1B">
              <w:rPr>
                <w:rFonts w:eastAsia="Calibri"/>
                <w:sz w:val="24"/>
                <w:szCs w:val="24"/>
                <w:shd w:val="clear" w:color="auto" w:fill="FFFFFF"/>
              </w:rPr>
              <w:t xml:space="preserve">- atbalstam sakarā ar apbedīšanas izdevumu pieaugumu personas apbedīšanas izdevumu segšanai gadījumā, ja mirusi persona, kurai saskaņā ar normatīvajiem aktiem nepienākas valsts nodrošināts apbedīšanas pabalsts un atbalsta pieprasītājam ir piešķirts trūcīgas ģimenes (personas) statuss, nepieciešami 2000 </w:t>
            </w:r>
            <w:proofErr w:type="spellStart"/>
            <w:r w:rsidRPr="00F05C1B">
              <w:rPr>
                <w:rFonts w:eastAsia="Calibri"/>
                <w:i/>
                <w:sz w:val="24"/>
                <w:szCs w:val="24"/>
                <w:shd w:val="clear" w:color="auto" w:fill="FFFFFF"/>
              </w:rPr>
              <w:t>euro</w:t>
            </w:r>
            <w:proofErr w:type="spellEnd"/>
            <w:r w:rsidRPr="00F05C1B">
              <w:rPr>
                <w:rFonts w:eastAsia="Calibri"/>
                <w:sz w:val="24"/>
                <w:szCs w:val="24"/>
                <w:shd w:val="clear" w:color="auto" w:fill="FFFFFF"/>
              </w:rPr>
              <w:t xml:space="preserve"> gadā. </w:t>
            </w:r>
          </w:p>
          <w:p w:rsidR="00F32B69" w:rsidRPr="00F05C1B" w:rsidRDefault="00F32B69" w:rsidP="00334FBD">
            <w:pPr>
              <w:ind w:left="122" w:right="198"/>
              <w:jc w:val="both"/>
              <w:rPr>
                <w:rFonts w:eastAsia="Calibri"/>
                <w:color w:val="FF0000"/>
                <w:sz w:val="24"/>
                <w:szCs w:val="24"/>
                <w:shd w:val="clear" w:color="auto" w:fill="FFFFFF"/>
              </w:rPr>
            </w:pPr>
          </w:p>
        </w:tc>
      </w:tr>
      <w:tr w:rsidR="00F32B69" w:rsidRPr="00F05C1B" w:rsidTr="00334FBD">
        <w:tc>
          <w:tcPr>
            <w:tcW w:w="1705" w:type="pct"/>
            <w:tcBorders>
              <w:top w:val="outset" w:sz="6" w:space="0" w:color="414142"/>
              <w:left w:val="outset" w:sz="6" w:space="0" w:color="414142"/>
              <w:bottom w:val="outset" w:sz="6" w:space="0" w:color="414142"/>
              <w:right w:val="outset" w:sz="6" w:space="0" w:color="414142"/>
            </w:tcBorders>
            <w:hideMark/>
          </w:tcPr>
          <w:p w:rsidR="00F32B69" w:rsidRDefault="00F32B69" w:rsidP="00334FBD">
            <w:pPr>
              <w:ind w:left="114" w:right="145"/>
              <w:rPr>
                <w:sz w:val="23"/>
                <w:szCs w:val="23"/>
                <w:lang w:eastAsia="en-GB"/>
              </w:rPr>
            </w:pPr>
            <w:r w:rsidRPr="00F05C1B">
              <w:rPr>
                <w:sz w:val="23"/>
                <w:szCs w:val="23"/>
                <w:lang w:eastAsia="en-GB"/>
              </w:rPr>
              <w:lastRenderedPageBreak/>
              <w:t>4. Informācija par plānoto projekta ietekmi uz uzņēmējdarbības vidi pašvaldības teritorijā</w:t>
            </w:r>
          </w:p>
          <w:p w:rsidR="00F32B69" w:rsidRPr="00F05C1B" w:rsidRDefault="00F32B69" w:rsidP="00334FBD">
            <w:pPr>
              <w:ind w:left="114" w:right="145"/>
              <w:rPr>
                <w:sz w:val="23"/>
                <w:szCs w:val="23"/>
                <w:lang w:eastAsia="en-GB"/>
              </w:rPr>
            </w:pPr>
          </w:p>
        </w:tc>
        <w:tc>
          <w:tcPr>
            <w:tcW w:w="329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22" w:right="198"/>
              <w:jc w:val="both"/>
              <w:rPr>
                <w:sz w:val="23"/>
                <w:szCs w:val="23"/>
                <w:lang w:eastAsia="en-GB"/>
              </w:rPr>
            </w:pPr>
            <w:r w:rsidRPr="00F05C1B">
              <w:rPr>
                <w:sz w:val="23"/>
                <w:szCs w:val="23"/>
                <w:lang w:eastAsia="en-GB"/>
              </w:rPr>
              <w:t>Nav attiecināms.</w:t>
            </w:r>
          </w:p>
        </w:tc>
      </w:tr>
      <w:tr w:rsidR="00F32B69" w:rsidRPr="00F05C1B" w:rsidTr="00334FBD">
        <w:tc>
          <w:tcPr>
            <w:tcW w:w="1705" w:type="pct"/>
            <w:tcBorders>
              <w:top w:val="outset" w:sz="6" w:space="0" w:color="414142"/>
              <w:left w:val="outset" w:sz="6" w:space="0" w:color="414142"/>
              <w:bottom w:val="outset" w:sz="6" w:space="0" w:color="414142"/>
              <w:right w:val="outset" w:sz="6" w:space="0" w:color="414142"/>
            </w:tcBorders>
            <w:hideMark/>
          </w:tcPr>
          <w:p w:rsidR="00F32B69" w:rsidRDefault="00F32B69" w:rsidP="00334FBD">
            <w:pPr>
              <w:ind w:left="114" w:right="145"/>
              <w:rPr>
                <w:sz w:val="23"/>
                <w:szCs w:val="23"/>
                <w:lang w:eastAsia="en-GB"/>
              </w:rPr>
            </w:pPr>
            <w:r w:rsidRPr="00F05C1B">
              <w:rPr>
                <w:sz w:val="23"/>
                <w:szCs w:val="23"/>
                <w:lang w:eastAsia="en-GB"/>
              </w:rPr>
              <w:t>5. Informācija par administratīvajām procedūrām</w:t>
            </w:r>
          </w:p>
          <w:p w:rsidR="00F32B69" w:rsidRPr="00F05C1B" w:rsidRDefault="00F32B69" w:rsidP="00334FBD">
            <w:pPr>
              <w:ind w:left="114" w:right="145"/>
              <w:rPr>
                <w:sz w:val="23"/>
                <w:szCs w:val="23"/>
                <w:lang w:eastAsia="en-GB"/>
              </w:rPr>
            </w:pPr>
          </w:p>
        </w:tc>
        <w:tc>
          <w:tcPr>
            <w:tcW w:w="329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22" w:right="198"/>
              <w:jc w:val="both"/>
              <w:rPr>
                <w:sz w:val="23"/>
                <w:szCs w:val="23"/>
                <w:lang w:eastAsia="en-GB"/>
              </w:rPr>
            </w:pPr>
            <w:r w:rsidRPr="00F05C1B">
              <w:rPr>
                <w:sz w:val="23"/>
                <w:szCs w:val="23"/>
                <w:lang w:eastAsia="en-GB"/>
              </w:rPr>
              <w:t>Administratīvās procedūras netiek mainītas.</w:t>
            </w:r>
          </w:p>
        </w:tc>
      </w:tr>
      <w:tr w:rsidR="00F32B69" w:rsidRPr="00F05C1B" w:rsidTr="00334FBD">
        <w:tc>
          <w:tcPr>
            <w:tcW w:w="1705" w:type="pct"/>
            <w:tcBorders>
              <w:top w:val="outset" w:sz="6" w:space="0" w:color="414142"/>
              <w:left w:val="outset" w:sz="6" w:space="0" w:color="414142"/>
              <w:bottom w:val="outset" w:sz="6" w:space="0" w:color="414142"/>
              <w:right w:val="outset" w:sz="6" w:space="0" w:color="414142"/>
            </w:tcBorders>
            <w:hideMark/>
          </w:tcPr>
          <w:p w:rsidR="00F32B69" w:rsidRDefault="00F32B69" w:rsidP="00334FBD">
            <w:pPr>
              <w:ind w:left="114" w:right="145"/>
              <w:rPr>
                <w:sz w:val="23"/>
                <w:szCs w:val="23"/>
                <w:lang w:eastAsia="en-GB"/>
              </w:rPr>
            </w:pPr>
            <w:r w:rsidRPr="00F05C1B">
              <w:rPr>
                <w:sz w:val="23"/>
                <w:szCs w:val="23"/>
                <w:lang w:eastAsia="en-GB"/>
              </w:rPr>
              <w:t>6. Informācija par konsultācijām ar privātpersonām</w:t>
            </w:r>
          </w:p>
          <w:p w:rsidR="00F32B69" w:rsidRPr="00F05C1B" w:rsidRDefault="00F32B69" w:rsidP="00334FBD">
            <w:pPr>
              <w:ind w:left="114" w:right="145"/>
              <w:rPr>
                <w:sz w:val="23"/>
                <w:szCs w:val="23"/>
                <w:lang w:eastAsia="en-GB"/>
              </w:rPr>
            </w:pPr>
          </w:p>
        </w:tc>
        <w:tc>
          <w:tcPr>
            <w:tcW w:w="3295" w:type="pct"/>
            <w:tcBorders>
              <w:top w:val="outset" w:sz="6" w:space="0" w:color="414142"/>
              <w:left w:val="outset" w:sz="6" w:space="0" w:color="414142"/>
              <w:bottom w:val="outset" w:sz="6" w:space="0" w:color="414142"/>
              <w:right w:val="outset" w:sz="6" w:space="0" w:color="414142"/>
            </w:tcBorders>
            <w:hideMark/>
          </w:tcPr>
          <w:p w:rsidR="00F32B69" w:rsidRPr="00F05C1B" w:rsidRDefault="00F32B69" w:rsidP="00334FBD">
            <w:pPr>
              <w:ind w:left="122" w:right="198"/>
              <w:jc w:val="both"/>
              <w:rPr>
                <w:sz w:val="23"/>
                <w:szCs w:val="23"/>
                <w:lang w:eastAsia="en-GB"/>
              </w:rPr>
            </w:pPr>
            <w:r w:rsidRPr="00F05C1B">
              <w:rPr>
                <w:rFonts w:eastAsia="Calibri"/>
                <w:sz w:val="23"/>
                <w:szCs w:val="23"/>
              </w:rPr>
              <w:t xml:space="preserve">Konsultācijas notikušas ar daudzbērnu ģimenēm un personām ar invaliditāti kopš bērnības. </w:t>
            </w:r>
          </w:p>
        </w:tc>
      </w:tr>
    </w:tbl>
    <w:p w:rsidR="00F32B69" w:rsidRDefault="00F32B69" w:rsidP="00F32B69">
      <w:pPr>
        <w:tabs>
          <w:tab w:val="left" w:pos="284"/>
          <w:tab w:val="left" w:pos="709"/>
        </w:tabs>
        <w:jc w:val="both"/>
        <w:rPr>
          <w:rFonts w:eastAsia="Calibri"/>
          <w:sz w:val="24"/>
          <w:szCs w:val="24"/>
        </w:rPr>
      </w:pPr>
    </w:p>
    <w:p w:rsidR="00F32B69" w:rsidRDefault="00F32B69" w:rsidP="00F32B69">
      <w:pPr>
        <w:tabs>
          <w:tab w:val="left" w:pos="284"/>
          <w:tab w:val="left" w:pos="709"/>
        </w:tabs>
        <w:jc w:val="both"/>
        <w:rPr>
          <w:rFonts w:eastAsia="Calibri"/>
          <w:sz w:val="24"/>
          <w:szCs w:val="24"/>
        </w:rPr>
      </w:pPr>
    </w:p>
    <w:p w:rsidR="00F32B69" w:rsidRPr="003C2F8F" w:rsidRDefault="00F32B69" w:rsidP="00F32B69">
      <w:pPr>
        <w:contextualSpacing/>
        <w:jc w:val="both"/>
        <w:rPr>
          <w:rFonts w:eastAsia="Calibri"/>
          <w:bCs/>
          <w:sz w:val="24"/>
          <w:szCs w:val="24"/>
          <w:lang w:eastAsia="en-US"/>
        </w:rPr>
      </w:pPr>
      <w:r w:rsidRPr="003C2F8F">
        <w:rPr>
          <w:sz w:val="24"/>
          <w:szCs w:val="24"/>
        </w:rPr>
        <w:t xml:space="preserve">Domes priekšsēdētājs          </w:t>
      </w:r>
      <w:r>
        <w:rPr>
          <w:sz w:val="24"/>
          <w:szCs w:val="24"/>
        </w:rPr>
        <w:tab/>
      </w:r>
      <w:r w:rsidRPr="003C2F8F">
        <w:rPr>
          <w:sz w:val="24"/>
          <w:szCs w:val="24"/>
        </w:rPr>
        <w:t xml:space="preserve"> </w:t>
      </w:r>
      <w:r w:rsidRPr="003C2F8F">
        <w:rPr>
          <w:sz w:val="24"/>
          <w:szCs w:val="24"/>
        </w:rPr>
        <w:tab/>
      </w:r>
      <w:r>
        <w:rPr>
          <w:i/>
          <w:sz w:val="24"/>
          <w:szCs w:val="24"/>
        </w:rPr>
        <w:t>(personiskais paraksts)</w:t>
      </w:r>
      <w:r w:rsidRPr="003C2F8F">
        <w:rPr>
          <w:sz w:val="24"/>
          <w:szCs w:val="24"/>
        </w:rPr>
        <w:t xml:space="preserve">                               </w:t>
      </w:r>
      <w:r w:rsidRPr="003C2F8F">
        <w:rPr>
          <w:sz w:val="24"/>
          <w:szCs w:val="24"/>
        </w:rPr>
        <w:tab/>
      </w:r>
      <w:proofErr w:type="spellStart"/>
      <w:r w:rsidRPr="003C2F8F">
        <w:rPr>
          <w:bCs/>
          <w:sz w:val="24"/>
          <w:szCs w:val="24"/>
        </w:rPr>
        <w:t>I.Prelatovs</w:t>
      </w:r>
      <w:proofErr w:type="spellEnd"/>
    </w:p>
    <w:p w:rsidR="00F32B69" w:rsidRPr="00F05C1B" w:rsidRDefault="00F32B69" w:rsidP="00F32B69">
      <w:pPr>
        <w:tabs>
          <w:tab w:val="left" w:pos="284"/>
          <w:tab w:val="left" w:pos="709"/>
        </w:tabs>
        <w:jc w:val="both"/>
        <w:rPr>
          <w:rFonts w:ascii="Calibri" w:eastAsia="Calibri" w:hAnsi="Calibri"/>
        </w:rPr>
      </w:pPr>
      <w:bookmarkStart w:id="0" w:name="_GoBack"/>
      <w:bookmarkEnd w:id="0"/>
    </w:p>
    <w:p w:rsidR="00F32B69" w:rsidRDefault="00F32B69" w:rsidP="00F32B69">
      <w:pPr>
        <w:jc w:val="both"/>
      </w:pPr>
      <w:r>
        <w:t xml:space="preserve"> </w:t>
      </w:r>
    </w:p>
    <w:p w:rsidR="009840B0" w:rsidRPr="009B7836" w:rsidRDefault="009840B0" w:rsidP="009B7836">
      <w:pPr>
        <w:rPr>
          <w:sz w:val="24"/>
          <w:szCs w:val="24"/>
        </w:rPr>
      </w:pPr>
    </w:p>
    <w:sectPr w:rsidR="009840B0" w:rsidRPr="009B7836"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77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9B7117"/>
    <w:multiLevelType w:val="hybridMultilevel"/>
    <w:tmpl w:val="2D209002"/>
    <w:lvl w:ilvl="0" w:tplc="EA68328A">
      <w:start w:val="2"/>
      <w:numFmt w:val="bullet"/>
      <w:lvlText w:val="-"/>
      <w:lvlJc w:val="left"/>
      <w:pPr>
        <w:ind w:left="489" w:hanging="360"/>
      </w:pPr>
      <w:rPr>
        <w:rFonts w:ascii="Times New Roman" w:eastAsia="Times New Roman" w:hAnsi="Times New Roman" w:cs="Times New Roman" w:hint="default"/>
      </w:rPr>
    </w:lvl>
    <w:lvl w:ilvl="1" w:tplc="04260003" w:tentative="1">
      <w:start w:val="1"/>
      <w:numFmt w:val="bullet"/>
      <w:lvlText w:val="o"/>
      <w:lvlJc w:val="left"/>
      <w:pPr>
        <w:ind w:left="1209" w:hanging="360"/>
      </w:pPr>
      <w:rPr>
        <w:rFonts w:ascii="Courier New" w:hAnsi="Courier New" w:cs="Courier New" w:hint="default"/>
      </w:rPr>
    </w:lvl>
    <w:lvl w:ilvl="2" w:tplc="04260005" w:tentative="1">
      <w:start w:val="1"/>
      <w:numFmt w:val="bullet"/>
      <w:lvlText w:val=""/>
      <w:lvlJc w:val="left"/>
      <w:pPr>
        <w:ind w:left="1929" w:hanging="360"/>
      </w:pPr>
      <w:rPr>
        <w:rFonts w:ascii="Wingdings" w:hAnsi="Wingdings" w:hint="default"/>
      </w:rPr>
    </w:lvl>
    <w:lvl w:ilvl="3" w:tplc="04260001" w:tentative="1">
      <w:start w:val="1"/>
      <w:numFmt w:val="bullet"/>
      <w:lvlText w:val=""/>
      <w:lvlJc w:val="left"/>
      <w:pPr>
        <w:ind w:left="2649" w:hanging="360"/>
      </w:pPr>
      <w:rPr>
        <w:rFonts w:ascii="Symbol" w:hAnsi="Symbol" w:hint="default"/>
      </w:rPr>
    </w:lvl>
    <w:lvl w:ilvl="4" w:tplc="04260003" w:tentative="1">
      <w:start w:val="1"/>
      <w:numFmt w:val="bullet"/>
      <w:lvlText w:val="o"/>
      <w:lvlJc w:val="left"/>
      <w:pPr>
        <w:ind w:left="3369" w:hanging="360"/>
      </w:pPr>
      <w:rPr>
        <w:rFonts w:ascii="Courier New" w:hAnsi="Courier New" w:cs="Courier New" w:hint="default"/>
      </w:rPr>
    </w:lvl>
    <w:lvl w:ilvl="5" w:tplc="04260005" w:tentative="1">
      <w:start w:val="1"/>
      <w:numFmt w:val="bullet"/>
      <w:lvlText w:val=""/>
      <w:lvlJc w:val="left"/>
      <w:pPr>
        <w:ind w:left="4089" w:hanging="360"/>
      </w:pPr>
      <w:rPr>
        <w:rFonts w:ascii="Wingdings" w:hAnsi="Wingdings" w:hint="default"/>
      </w:rPr>
    </w:lvl>
    <w:lvl w:ilvl="6" w:tplc="04260001" w:tentative="1">
      <w:start w:val="1"/>
      <w:numFmt w:val="bullet"/>
      <w:lvlText w:val=""/>
      <w:lvlJc w:val="left"/>
      <w:pPr>
        <w:ind w:left="4809" w:hanging="360"/>
      </w:pPr>
      <w:rPr>
        <w:rFonts w:ascii="Symbol" w:hAnsi="Symbol" w:hint="default"/>
      </w:rPr>
    </w:lvl>
    <w:lvl w:ilvl="7" w:tplc="04260003" w:tentative="1">
      <w:start w:val="1"/>
      <w:numFmt w:val="bullet"/>
      <w:lvlText w:val="o"/>
      <w:lvlJc w:val="left"/>
      <w:pPr>
        <w:ind w:left="5529" w:hanging="360"/>
      </w:pPr>
      <w:rPr>
        <w:rFonts w:ascii="Courier New" w:hAnsi="Courier New" w:cs="Courier New" w:hint="default"/>
      </w:rPr>
    </w:lvl>
    <w:lvl w:ilvl="8" w:tplc="04260005" w:tentative="1">
      <w:start w:val="1"/>
      <w:numFmt w:val="bullet"/>
      <w:lvlText w:val=""/>
      <w:lvlJc w:val="left"/>
      <w:pPr>
        <w:ind w:left="6249" w:hanging="360"/>
      </w:pPr>
      <w:rPr>
        <w:rFonts w:ascii="Wingdings" w:hAnsi="Wingdings" w:hint="default"/>
      </w:rPr>
    </w:lvl>
  </w:abstractNum>
  <w:abstractNum w:abstractNumId="2">
    <w:nsid w:val="5E4964A8"/>
    <w:multiLevelType w:val="hybridMultilevel"/>
    <w:tmpl w:val="D61C75CE"/>
    <w:lvl w:ilvl="0" w:tplc="0E506A7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00"/>
    <w:rsid w:val="0001792D"/>
    <w:rsid w:val="00205892"/>
    <w:rsid w:val="002B3BF9"/>
    <w:rsid w:val="003B1F3C"/>
    <w:rsid w:val="003D287F"/>
    <w:rsid w:val="00412E88"/>
    <w:rsid w:val="0059537C"/>
    <w:rsid w:val="005F0341"/>
    <w:rsid w:val="0060127D"/>
    <w:rsid w:val="00656183"/>
    <w:rsid w:val="006B7973"/>
    <w:rsid w:val="006E1677"/>
    <w:rsid w:val="007B3DD9"/>
    <w:rsid w:val="007E2DF3"/>
    <w:rsid w:val="0085677D"/>
    <w:rsid w:val="008B78F7"/>
    <w:rsid w:val="00926A29"/>
    <w:rsid w:val="009840B0"/>
    <w:rsid w:val="009B7836"/>
    <w:rsid w:val="00A27A19"/>
    <w:rsid w:val="00B41042"/>
    <w:rsid w:val="00CF4D3F"/>
    <w:rsid w:val="00D16AC9"/>
    <w:rsid w:val="00E46000"/>
    <w:rsid w:val="00F32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6209">
      <w:bodyDiv w:val="1"/>
      <w:marLeft w:val="0"/>
      <w:marRight w:val="0"/>
      <w:marTop w:val="0"/>
      <w:marBottom w:val="0"/>
      <w:divBdr>
        <w:top w:val="none" w:sz="0" w:space="0" w:color="auto"/>
        <w:left w:val="none" w:sz="0" w:space="0" w:color="auto"/>
        <w:bottom w:val="none" w:sz="0" w:space="0" w:color="auto"/>
        <w:right w:val="none" w:sz="0" w:space="0" w:color="auto"/>
      </w:divBdr>
    </w:div>
    <w:div w:id="1284727610">
      <w:bodyDiv w:val="1"/>
      <w:marLeft w:val="0"/>
      <w:marRight w:val="0"/>
      <w:marTop w:val="0"/>
      <w:marBottom w:val="0"/>
      <w:divBdr>
        <w:top w:val="none" w:sz="0" w:space="0" w:color="auto"/>
        <w:left w:val="none" w:sz="0" w:space="0" w:color="auto"/>
        <w:bottom w:val="none" w:sz="0" w:space="0" w:color="auto"/>
        <w:right w:val="none" w:sz="0" w:space="0" w:color="auto"/>
      </w:divBdr>
    </w:div>
    <w:div w:id="1713072397">
      <w:bodyDiv w:val="1"/>
      <w:marLeft w:val="0"/>
      <w:marRight w:val="0"/>
      <w:marTop w:val="0"/>
      <w:marBottom w:val="0"/>
      <w:divBdr>
        <w:top w:val="none" w:sz="0" w:space="0" w:color="auto"/>
        <w:left w:val="none" w:sz="0" w:space="0" w:color="auto"/>
        <w:bottom w:val="none" w:sz="0" w:space="0" w:color="auto"/>
        <w:right w:val="none" w:sz="0" w:space="0" w:color="auto"/>
      </w:divBdr>
    </w:div>
    <w:div w:id="20041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microsoft.com/office/2007/relationships/stylesWithEffects" Target="stylesWithEffects.xml"/><Relationship Id="rId7" Type="http://schemas.openxmlformats.org/officeDocument/2006/relationships/hyperlink" Target="https://likumi.lv/ta/id/312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3949</Words>
  <Characters>2251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2020-10-23T07:18:00Z</cp:lastPrinted>
  <dcterms:created xsi:type="dcterms:W3CDTF">2020-11-11T16:07:00Z</dcterms:created>
  <dcterms:modified xsi:type="dcterms:W3CDTF">2020-11-11T16:07:00Z</dcterms:modified>
</cp:coreProperties>
</file>