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B81" w:rsidRDefault="00BF1B81" w:rsidP="00BF1B81">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75pt;height:42pt" o:ole="" fillcolor="window">
            <v:imagedata r:id="rId5" o:title=""/>
          </v:shape>
          <o:OLEObject Type="Embed" ProgID="Word.Picture.8" ShapeID="_x0000_i1028" DrawAspect="Content" ObjectID="_1665294627" r:id="rId6"/>
        </w:object>
      </w:r>
    </w:p>
    <w:p w:rsidR="00BF1B81" w:rsidRPr="00EE4591" w:rsidRDefault="00BF1B81" w:rsidP="00BF1B81">
      <w:pPr>
        <w:pStyle w:val="Title"/>
        <w:tabs>
          <w:tab w:val="left" w:pos="3969"/>
          <w:tab w:val="left" w:pos="4395"/>
        </w:tabs>
        <w:rPr>
          <w:b w:val="0"/>
          <w:bCs/>
          <w:sz w:val="24"/>
          <w:szCs w:val="24"/>
        </w:rPr>
      </w:pPr>
    </w:p>
    <w:p w:rsidR="00BF1B81" w:rsidRDefault="00BF1B81" w:rsidP="00BF1B81">
      <w:pPr>
        <w:pStyle w:val="Title"/>
        <w:tabs>
          <w:tab w:val="left" w:pos="3969"/>
          <w:tab w:val="left" w:pos="4395"/>
        </w:tabs>
        <w:rPr>
          <w:b w:val="0"/>
          <w:bCs/>
        </w:rPr>
      </w:pPr>
      <w:r>
        <w:rPr>
          <w:b w:val="0"/>
          <w:bCs/>
        </w:rPr>
        <w:t xml:space="preserve">  LATVIJAS REPUBLIKAS</w:t>
      </w:r>
    </w:p>
    <w:p w:rsidR="00BF1B81" w:rsidRDefault="00BF1B81" w:rsidP="00BF1B81">
      <w:pPr>
        <w:pStyle w:val="Title"/>
        <w:tabs>
          <w:tab w:val="left" w:pos="3969"/>
          <w:tab w:val="left" w:pos="4395"/>
        </w:tabs>
      </w:pPr>
      <w:r>
        <w:t>DAUGAVPILS PILSĒTAS DOME</w:t>
      </w:r>
    </w:p>
    <w:p w:rsidR="00BF1B81" w:rsidRPr="00C3756E" w:rsidRDefault="00BF1B81" w:rsidP="00BF1B81">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9525" t="16510" r="9525" b="12065"/>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B2D7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ymq6bx0CAAA3BAAADgAAAAAAAAAAAAAAAAAuAgAAZHJzL2Uyb0RvYy54bWxQSwECLQAU&#10;AAYACAAAACEA5Q6aZdsAAAAJAQAADwAAAAAAAAAAAAAAAAB3BAAAZHJzL2Rvd25yZXYueG1sUEsF&#10;BgAAAAAEAAQA8wAAAH8FA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BF1B81" w:rsidRDefault="00BF1B81" w:rsidP="00BF1B81">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BF1B81" w:rsidRDefault="00BF1B81" w:rsidP="00BF1B81">
      <w:pPr>
        <w:jc w:val="center"/>
        <w:rPr>
          <w:sz w:val="18"/>
          <w:szCs w:val="18"/>
          <w:u w:val="single"/>
        </w:rPr>
      </w:pPr>
    </w:p>
    <w:p w:rsidR="00BF1B81" w:rsidRDefault="00BF1B81" w:rsidP="00BF1B81">
      <w:pPr>
        <w:jc w:val="center"/>
        <w:rPr>
          <w:b/>
          <w:sz w:val="24"/>
          <w:szCs w:val="24"/>
        </w:rPr>
      </w:pPr>
    </w:p>
    <w:p w:rsidR="00BF1B81" w:rsidRPr="002E7F44" w:rsidRDefault="00BF1B81" w:rsidP="00BF1B81">
      <w:pPr>
        <w:jc w:val="center"/>
        <w:rPr>
          <w:b/>
          <w:sz w:val="24"/>
          <w:szCs w:val="24"/>
        </w:rPr>
      </w:pPr>
      <w:r w:rsidRPr="002E7F44">
        <w:rPr>
          <w:b/>
          <w:sz w:val="24"/>
          <w:szCs w:val="24"/>
        </w:rPr>
        <w:t>LĒMUMS</w:t>
      </w:r>
    </w:p>
    <w:p w:rsidR="00BF1B81" w:rsidRPr="002E7F44" w:rsidRDefault="00BF1B81" w:rsidP="00BF1B81">
      <w:pPr>
        <w:spacing w:after="120"/>
        <w:jc w:val="center"/>
        <w:rPr>
          <w:sz w:val="2"/>
          <w:szCs w:val="2"/>
        </w:rPr>
      </w:pPr>
    </w:p>
    <w:p w:rsidR="00BF1B81" w:rsidRDefault="00BF1B81" w:rsidP="00BF1B81">
      <w:pPr>
        <w:jc w:val="center"/>
        <w:rPr>
          <w:szCs w:val="24"/>
        </w:rPr>
      </w:pPr>
      <w:r>
        <w:rPr>
          <w:szCs w:val="24"/>
        </w:rPr>
        <w:t>Daugavpi</w:t>
      </w:r>
      <w:r w:rsidRPr="002E7F44">
        <w:rPr>
          <w:szCs w:val="24"/>
        </w:rPr>
        <w:t>lī</w:t>
      </w:r>
    </w:p>
    <w:p w:rsidR="0073777C" w:rsidRPr="003921E8" w:rsidRDefault="0073777C" w:rsidP="00797195">
      <w:pPr>
        <w:jc w:val="both"/>
        <w:rPr>
          <w:sz w:val="24"/>
          <w:szCs w:val="24"/>
        </w:rPr>
      </w:pPr>
      <w:bookmarkStart w:id="2" w:name="_GoBack"/>
      <w:bookmarkEnd w:id="2"/>
    </w:p>
    <w:p w:rsidR="0073777C" w:rsidRPr="003921E8" w:rsidRDefault="0073777C" w:rsidP="00797195">
      <w:pPr>
        <w:jc w:val="both"/>
        <w:rPr>
          <w:sz w:val="24"/>
          <w:szCs w:val="24"/>
        </w:rPr>
      </w:pPr>
    </w:p>
    <w:p w:rsidR="0073777C" w:rsidRPr="003921E8" w:rsidRDefault="00382565" w:rsidP="00797195">
      <w:pPr>
        <w:jc w:val="both"/>
        <w:rPr>
          <w:sz w:val="24"/>
          <w:szCs w:val="24"/>
        </w:rPr>
      </w:pPr>
      <w:r w:rsidRPr="003921E8">
        <w:rPr>
          <w:sz w:val="24"/>
          <w:szCs w:val="24"/>
        </w:rPr>
        <w:t>2020.gada</w:t>
      </w:r>
      <w:r w:rsidR="00680144" w:rsidRPr="003921E8">
        <w:rPr>
          <w:sz w:val="24"/>
          <w:szCs w:val="24"/>
        </w:rPr>
        <w:t xml:space="preserve"> 22.oktobrī</w:t>
      </w:r>
      <w:r w:rsidR="009E65CA" w:rsidRPr="003921E8">
        <w:rPr>
          <w:sz w:val="24"/>
          <w:szCs w:val="24"/>
        </w:rPr>
        <w:t xml:space="preserve">         </w:t>
      </w:r>
      <w:r w:rsidRPr="003921E8">
        <w:rPr>
          <w:sz w:val="24"/>
          <w:szCs w:val="24"/>
        </w:rPr>
        <w:tab/>
      </w:r>
      <w:r w:rsidRPr="003921E8">
        <w:rPr>
          <w:sz w:val="24"/>
          <w:szCs w:val="24"/>
        </w:rPr>
        <w:tab/>
      </w:r>
      <w:r w:rsidRPr="003921E8">
        <w:rPr>
          <w:sz w:val="24"/>
          <w:szCs w:val="24"/>
        </w:rPr>
        <w:tab/>
        <w:t xml:space="preserve">        </w:t>
      </w:r>
      <w:r w:rsidR="0073777C" w:rsidRPr="003921E8">
        <w:rPr>
          <w:sz w:val="24"/>
          <w:szCs w:val="24"/>
        </w:rPr>
        <w:t xml:space="preserve">                                               </w:t>
      </w:r>
      <w:r w:rsidR="00F300EC" w:rsidRPr="003921E8">
        <w:rPr>
          <w:b/>
          <w:sz w:val="24"/>
          <w:szCs w:val="24"/>
        </w:rPr>
        <w:t>Nr.</w:t>
      </w:r>
      <w:r w:rsidR="0068487D">
        <w:rPr>
          <w:b/>
          <w:sz w:val="24"/>
          <w:szCs w:val="24"/>
        </w:rPr>
        <w:t>536</w:t>
      </w:r>
      <w:r w:rsidR="0073777C" w:rsidRPr="003921E8">
        <w:rPr>
          <w:sz w:val="24"/>
          <w:szCs w:val="24"/>
        </w:rPr>
        <w:t xml:space="preserve">  </w:t>
      </w:r>
    </w:p>
    <w:p w:rsidR="0073777C" w:rsidRPr="003921E8" w:rsidRDefault="0073777C" w:rsidP="00797195">
      <w:pPr>
        <w:ind w:firstLine="709"/>
        <w:jc w:val="both"/>
        <w:rPr>
          <w:sz w:val="24"/>
          <w:szCs w:val="24"/>
        </w:rPr>
      </w:pPr>
      <w:r w:rsidRPr="003921E8">
        <w:rPr>
          <w:sz w:val="24"/>
          <w:szCs w:val="24"/>
        </w:rPr>
        <w:t xml:space="preserve">         </w:t>
      </w:r>
      <w:r w:rsidR="009E65CA" w:rsidRPr="003921E8">
        <w:rPr>
          <w:sz w:val="24"/>
          <w:szCs w:val="24"/>
        </w:rPr>
        <w:t xml:space="preserve">          </w:t>
      </w:r>
      <w:r w:rsidR="00B64E45" w:rsidRPr="003921E8">
        <w:rPr>
          <w:sz w:val="24"/>
          <w:szCs w:val="24"/>
        </w:rPr>
        <w:t xml:space="preserve">                                                                                              </w:t>
      </w:r>
      <w:r w:rsidR="006F5163" w:rsidRPr="003921E8">
        <w:rPr>
          <w:sz w:val="24"/>
          <w:szCs w:val="24"/>
        </w:rPr>
        <w:t xml:space="preserve"> </w:t>
      </w:r>
      <w:r w:rsidR="0068487D">
        <w:rPr>
          <w:sz w:val="24"/>
          <w:szCs w:val="24"/>
        </w:rPr>
        <w:t>(prot.</w:t>
      </w:r>
      <w:r w:rsidR="006F5163" w:rsidRPr="003921E8">
        <w:rPr>
          <w:sz w:val="24"/>
          <w:szCs w:val="24"/>
        </w:rPr>
        <w:t>Nr.</w:t>
      </w:r>
      <w:r w:rsidR="00680144" w:rsidRPr="003921E8">
        <w:rPr>
          <w:sz w:val="24"/>
          <w:szCs w:val="24"/>
        </w:rPr>
        <w:t>41</w:t>
      </w:r>
      <w:r w:rsidR="002340FD" w:rsidRPr="003921E8">
        <w:rPr>
          <w:sz w:val="24"/>
          <w:szCs w:val="24"/>
        </w:rPr>
        <w:t>,</w:t>
      </w:r>
      <w:r w:rsidR="00C946E8" w:rsidRPr="003921E8">
        <w:rPr>
          <w:sz w:val="24"/>
          <w:szCs w:val="24"/>
        </w:rPr>
        <w:t xml:space="preserve"> </w:t>
      </w:r>
      <w:r w:rsidR="0068487D">
        <w:rPr>
          <w:sz w:val="24"/>
          <w:szCs w:val="24"/>
        </w:rPr>
        <w:t>24</w:t>
      </w:r>
      <w:r w:rsidRPr="003921E8">
        <w:rPr>
          <w:sz w:val="24"/>
          <w:szCs w:val="24"/>
        </w:rPr>
        <w:t>.§)</w:t>
      </w:r>
    </w:p>
    <w:p w:rsidR="00ED1586" w:rsidRPr="003921E8" w:rsidRDefault="00ED1586" w:rsidP="00797195">
      <w:pPr>
        <w:widowControl/>
        <w:autoSpaceDE/>
        <w:autoSpaceDN/>
        <w:adjustRightInd/>
        <w:jc w:val="center"/>
        <w:rPr>
          <w:b/>
          <w:color w:val="0D0D0D" w:themeColor="text1" w:themeTint="F2"/>
          <w:sz w:val="24"/>
          <w:szCs w:val="24"/>
          <w:lang w:eastAsia="en-US"/>
        </w:rPr>
      </w:pPr>
    </w:p>
    <w:p w:rsidR="00797195" w:rsidRDefault="00797195" w:rsidP="00797195">
      <w:pPr>
        <w:widowControl/>
        <w:autoSpaceDE/>
        <w:autoSpaceDN/>
        <w:adjustRightInd/>
        <w:jc w:val="center"/>
        <w:rPr>
          <w:rFonts w:eastAsia="Calibri"/>
          <w:b/>
          <w:sz w:val="24"/>
          <w:szCs w:val="24"/>
          <w:lang w:eastAsia="en-US"/>
        </w:rPr>
      </w:pPr>
      <w:r>
        <w:rPr>
          <w:rFonts w:eastAsia="Calibri"/>
          <w:b/>
          <w:sz w:val="24"/>
          <w:szCs w:val="24"/>
          <w:lang w:eastAsia="en-US"/>
        </w:rPr>
        <w:t xml:space="preserve">Par </w:t>
      </w:r>
      <w:r w:rsidRPr="00797195">
        <w:rPr>
          <w:rFonts w:eastAsia="Calibri"/>
          <w:b/>
          <w:sz w:val="24"/>
          <w:szCs w:val="24"/>
          <w:lang w:eastAsia="en-US"/>
        </w:rPr>
        <w:t>līdzekļu piešķiršanu no pamatbudžeta programmas „Izdevumi neparedzētiem gadījumiem” Staņislava Broka Daugavpils Mūzikas vidusskolai</w:t>
      </w:r>
    </w:p>
    <w:p w:rsidR="00797195" w:rsidRPr="00797195" w:rsidRDefault="00797195" w:rsidP="00797195">
      <w:pPr>
        <w:widowControl/>
        <w:autoSpaceDE/>
        <w:autoSpaceDN/>
        <w:adjustRightInd/>
        <w:jc w:val="center"/>
        <w:rPr>
          <w:rFonts w:eastAsia="Calibri"/>
          <w:b/>
          <w:sz w:val="24"/>
          <w:szCs w:val="24"/>
          <w:lang w:eastAsia="en-US"/>
        </w:rPr>
      </w:pPr>
    </w:p>
    <w:p w:rsidR="00797195" w:rsidRDefault="00797195" w:rsidP="00797195">
      <w:pPr>
        <w:widowControl/>
        <w:autoSpaceDE/>
        <w:autoSpaceDN/>
        <w:adjustRightInd/>
        <w:ind w:firstLine="426"/>
        <w:jc w:val="both"/>
        <w:rPr>
          <w:rFonts w:eastAsia="Calibri"/>
          <w:b/>
          <w:sz w:val="24"/>
          <w:szCs w:val="24"/>
          <w:lang w:eastAsia="en-US"/>
        </w:rPr>
      </w:pPr>
      <w:r w:rsidRPr="00797195">
        <w:rPr>
          <w:rFonts w:eastAsia="Calibri"/>
          <w:sz w:val="24"/>
          <w:szCs w:val="24"/>
          <w:lang w:eastAsia="en-US"/>
        </w:rPr>
        <w:t>Pamatojoties uz likuma „Par pašvaldībām” 12.pantu, 15.panta pirmās daļas 5.punktu, ņemot vērā Daugavpils pilsētas domes 2018.gada 9.augusta noteikumu Nr.2 „Noteikumi par Daugavpils pilsētas pašvaldības budžeta izstrādāšanu, apstiprināšanu, grozījumu veikšanu, izpildi un kontroli” 40.punktu, Staņislava Broka Daugavpils Mūzikas vidusskolas 2020.gada 11.septembra vēstuli Nr.1-3/130,  Daugavpils pilsētas domes Finanšu komitejas 2020.gada 15.oktobra</w:t>
      </w:r>
      <w:r>
        <w:rPr>
          <w:rFonts w:eastAsia="Calibri"/>
          <w:sz w:val="24"/>
          <w:szCs w:val="24"/>
          <w:lang w:eastAsia="en-US"/>
        </w:rPr>
        <w:t xml:space="preserve"> sēdes atzinumu</w:t>
      </w:r>
      <w:r w:rsidRPr="00797195">
        <w:rPr>
          <w:rFonts w:eastAsia="Calibri"/>
          <w:sz w:val="24"/>
          <w:szCs w:val="24"/>
          <w:lang w:eastAsia="en-US"/>
        </w:rPr>
        <w:t>,</w:t>
      </w:r>
      <w:r w:rsidRPr="00797195">
        <w:rPr>
          <w:rFonts w:eastAsia="Calibri"/>
          <w:spacing w:val="-4"/>
          <w:sz w:val="24"/>
          <w:szCs w:val="24"/>
          <w:lang w:eastAsia="en-US"/>
        </w:rPr>
        <w:t xml:space="preserve"> </w:t>
      </w:r>
      <w:r w:rsidR="0068487D" w:rsidRPr="0068487D">
        <w:rPr>
          <w:rFonts w:eastAsia="Calibri"/>
          <w:sz w:val="24"/>
          <w:szCs w:val="24"/>
          <w:lang w:eastAsia="en-US"/>
        </w:rPr>
        <w:t xml:space="preserve">atklāti balsojot: </w:t>
      </w:r>
      <w:r w:rsidR="0068487D">
        <w:rPr>
          <w:rFonts w:eastAsia="Calibri"/>
          <w:sz w:val="24"/>
          <w:szCs w:val="24"/>
          <w:lang w:eastAsia="en-US"/>
        </w:rPr>
        <w:t>PAR – 8</w:t>
      </w:r>
      <w:r w:rsidR="0068487D" w:rsidRPr="0068487D">
        <w:rPr>
          <w:rFonts w:eastAsia="Calibri"/>
          <w:sz w:val="24"/>
          <w:szCs w:val="24"/>
          <w:lang w:eastAsia="en-US"/>
        </w:rPr>
        <w:t xml:space="preserve"> (A.Broks, J.Dukšinskis, L.Jankovska, </w:t>
      </w:r>
      <w:r w:rsidR="00157B3F">
        <w:rPr>
          <w:rFonts w:eastAsia="Calibri"/>
          <w:sz w:val="24"/>
          <w:szCs w:val="24"/>
          <w:lang w:eastAsia="en-US"/>
        </w:rPr>
        <w:t>R.Joksts, I.Kokina,</w:t>
      </w:r>
      <w:r w:rsidR="0068487D" w:rsidRPr="0068487D">
        <w:rPr>
          <w:rFonts w:eastAsia="Calibri"/>
          <w:sz w:val="24"/>
          <w:szCs w:val="24"/>
          <w:lang w:eastAsia="en-US"/>
        </w:rPr>
        <w:t xml:space="preserve"> J.Lāčplēsis, I.Prelatovs, H.Soldatjonoka), </w:t>
      </w:r>
      <w:r w:rsidR="0068487D">
        <w:rPr>
          <w:rFonts w:eastAsia="Calibri"/>
          <w:sz w:val="24"/>
          <w:szCs w:val="24"/>
          <w:lang w:eastAsia="en-US"/>
        </w:rPr>
        <w:t>PRET – 1 (</w:t>
      </w:r>
      <w:r w:rsidR="0068487D" w:rsidRPr="0068487D">
        <w:rPr>
          <w:rFonts w:eastAsia="Calibri"/>
          <w:sz w:val="24"/>
          <w:szCs w:val="24"/>
          <w:lang w:eastAsia="en-US"/>
        </w:rPr>
        <w:t>M.Lavrenovs</w:t>
      </w:r>
      <w:r w:rsidR="0068487D">
        <w:rPr>
          <w:rFonts w:eastAsia="Calibri"/>
          <w:sz w:val="24"/>
          <w:szCs w:val="24"/>
          <w:lang w:eastAsia="en-US"/>
        </w:rPr>
        <w:t>), ATTURAS – 1 (R.Eigims)</w:t>
      </w:r>
      <w:r w:rsidR="0068487D" w:rsidRPr="0068487D">
        <w:rPr>
          <w:rFonts w:eastAsia="Calibri"/>
          <w:sz w:val="24"/>
          <w:szCs w:val="24"/>
          <w:lang w:eastAsia="en-US"/>
        </w:rPr>
        <w:t xml:space="preserve">, </w:t>
      </w:r>
      <w:r w:rsidRPr="00797195">
        <w:rPr>
          <w:rFonts w:eastAsia="Calibri"/>
          <w:b/>
          <w:sz w:val="24"/>
          <w:szCs w:val="24"/>
          <w:lang w:eastAsia="en-US"/>
        </w:rPr>
        <w:t>Daugavpils pilsētas dome nolemj:</w:t>
      </w:r>
    </w:p>
    <w:p w:rsidR="00797195" w:rsidRPr="00797195" w:rsidRDefault="00797195" w:rsidP="00797195">
      <w:pPr>
        <w:widowControl/>
        <w:autoSpaceDE/>
        <w:autoSpaceDN/>
        <w:adjustRightInd/>
        <w:ind w:firstLine="567"/>
        <w:jc w:val="both"/>
        <w:rPr>
          <w:rFonts w:eastAsia="Calibri"/>
          <w:b/>
          <w:sz w:val="24"/>
          <w:szCs w:val="24"/>
          <w:lang w:eastAsia="en-US"/>
        </w:rPr>
      </w:pPr>
    </w:p>
    <w:p w:rsidR="00797195" w:rsidRPr="00797195" w:rsidRDefault="00797195" w:rsidP="00797195">
      <w:pPr>
        <w:widowControl/>
        <w:numPr>
          <w:ilvl w:val="0"/>
          <w:numId w:val="42"/>
        </w:numPr>
        <w:autoSpaceDE/>
        <w:autoSpaceDN/>
        <w:adjustRightInd/>
        <w:ind w:left="0" w:firstLine="426"/>
        <w:contextualSpacing/>
        <w:jc w:val="both"/>
        <w:rPr>
          <w:b/>
          <w:sz w:val="24"/>
          <w:szCs w:val="24"/>
          <w:lang w:eastAsia="ru-RU"/>
        </w:rPr>
      </w:pPr>
      <w:r w:rsidRPr="00797195">
        <w:rPr>
          <w:sz w:val="24"/>
          <w:szCs w:val="24"/>
          <w:lang w:eastAsia="ru-RU"/>
        </w:rPr>
        <w:t xml:space="preserve">Piešķirt līdzekļus no pamatbudžeta programmas „Izdevumi neparedzētiem gadījumiem” 50000 EUR (piecdesmit  tūkstoši </w:t>
      </w:r>
      <w:proofErr w:type="spellStart"/>
      <w:r w:rsidRPr="00797195">
        <w:rPr>
          <w:i/>
          <w:sz w:val="24"/>
          <w:szCs w:val="24"/>
          <w:lang w:eastAsia="ru-RU"/>
        </w:rPr>
        <w:t>euro</w:t>
      </w:r>
      <w:proofErr w:type="spellEnd"/>
      <w:r w:rsidRPr="00797195">
        <w:rPr>
          <w:sz w:val="24"/>
          <w:szCs w:val="24"/>
          <w:lang w:eastAsia="ru-RU"/>
        </w:rPr>
        <w:t xml:space="preserve"> 00 </w:t>
      </w:r>
      <w:r w:rsidRPr="00797195">
        <w:rPr>
          <w:i/>
          <w:sz w:val="24"/>
          <w:szCs w:val="24"/>
          <w:lang w:eastAsia="ru-RU"/>
        </w:rPr>
        <w:t>centi</w:t>
      </w:r>
      <w:r w:rsidRPr="00797195">
        <w:rPr>
          <w:sz w:val="24"/>
          <w:szCs w:val="24"/>
          <w:lang w:eastAsia="ru-RU"/>
        </w:rPr>
        <w:t>) apmērā Staņislava Broka Daugavpils Mūzikas vidusskolai  (reģ.Nr.90000066001, juridiskā adrese: Kandavas  ielā 2A, Daugavpilī).</w:t>
      </w:r>
    </w:p>
    <w:p w:rsidR="00797195" w:rsidRPr="00797195" w:rsidRDefault="00797195" w:rsidP="00797195">
      <w:pPr>
        <w:widowControl/>
        <w:numPr>
          <w:ilvl w:val="0"/>
          <w:numId w:val="42"/>
        </w:numPr>
        <w:autoSpaceDE/>
        <w:autoSpaceDN/>
        <w:adjustRightInd/>
        <w:ind w:left="0" w:firstLine="426"/>
        <w:contextualSpacing/>
        <w:jc w:val="both"/>
        <w:rPr>
          <w:sz w:val="24"/>
          <w:szCs w:val="24"/>
          <w:lang w:eastAsia="ru-RU"/>
        </w:rPr>
      </w:pPr>
      <w:r w:rsidRPr="00797195">
        <w:rPr>
          <w:sz w:val="24"/>
          <w:szCs w:val="24"/>
          <w:lang w:eastAsia="ru-RU"/>
        </w:rPr>
        <w:t>Apstiprināt Daugavpils pilsētas domes pamatbudžeta programmas “Budžeta piešķīrumi atsevišķiem gadījumiem – brīvprātīgo iniciatīvu izpildei”  ieņēmumu un izdevumu tāmi 2020.gadam, saskaņā ar pielikumu.</w:t>
      </w:r>
    </w:p>
    <w:p w:rsidR="00797195" w:rsidRPr="00797195" w:rsidRDefault="00797195" w:rsidP="00797195">
      <w:pPr>
        <w:widowControl/>
        <w:autoSpaceDE/>
        <w:autoSpaceDN/>
        <w:adjustRightInd/>
        <w:jc w:val="both"/>
        <w:rPr>
          <w:rFonts w:eastAsia="Calibri"/>
          <w:sz w:val="22"/>
          <w:szCs w:val="22"/>
          <w:lang w:eastAsia="en-US"/>
        </w:rPr>
      </w:pPr>
    </w:p>
    <w:p w:rsidR="00797195" w:rsidRDefault="00797195" w:rsidP="00797195">
      <w:pPr>
        <w:widowControl/>
        <w:autoSpaceDE/>
        <w:autoSpaceDN/>
        <w:adjustRightInd/>
        <w:ind w:left="1134" w:hanging="1134"/>
        <w:jc w:val="both"/>
        <w:rPr>
          <w:sz w:val="24"/>
          <w:szCs w:val="24"/>
          <w:lang w:eastAsia="x-none"/>
        </w:rPr>
      </w:pPr>
      <w:r>
        <w:rPr>
          <w:sz w:val="24"/>
          <w:szCs w:val="24"/>
          <w:lang w:eastAsia="x-none"/>
        </w:rPr>
        <w:t xml:space="preserve">Pielikumā:  </w:t>
      </w:r>
      <w:r w:rsidRPr="00797195">
        <w:rPr>
          <w:sz w:val="24"/>
          <w:szCs w:val="24"/>
          <w:lang w:eastAsia="x-none"/>
        </w:rPr>
        <w:t>Daugavpils pilsētas domes pamatbudžeta programmas “Budžeta piešķīrumi</w:t>
      </w:r>
    </w:p>
    <w:p w:rsidR="00797195" w:rsidRDefault="00797195" w:rsidP="00797195">
      <w:pPr>
        <w:widowControl/>
        <w:autoSpaceDE/>
        <w:autoSpaceDN/>
        <w:adjustRightInd/>
        <w:ind w:left="1134" w:hanging="1134"/>
        <w:jc w:val="both"/>
        <w:rPr>
          <w:sz w:val="24"/>
          <w:szCs w:val="24"/>
          <w:lang w:eastAsia="x-none"/>
        </w:rPr>
      </w:pPr>
      <w:r>
        <w:rPr>
          <w:sz w:val="24"/>
          <w:szCs w:val="24"/>
          <w:lang w:eastAsia="x-none"/>
        </w:rPr>
        <w:t xml:space="preserve">                 </w:t>
      </w:r>
      <w:r w:rsidRPr="00797195">
        <w:rPr>
          <w:sz w:val="24"/>
          <w:szCs w:val="24"/>
          <w:lang w:eastAsia="x-none"/>
        </w:rPr>
        <w:t xml:space="preserve"> </w:t>
      </w:r>
      <w:r>
        <w:rPr>
          <w:sz w:val="24"/>
          <w:szCs w:val="24"/>
          <w:lang w:eastAsia="x-none"/>
        </w:rPr>
        <w:t xml:space="preserve"> </w:t>
      </w:r>
      <w:r w:rsidRPr="00797195">
        <w:rPr>
          <w:sz w:val="24"/>
          <w:szCs w:val="24"/>
          <w:lang w:eastAsia="x-none"/>
        </w:rPr>
        <w:t>atsevišķiem gadījumiem – brīvprātīgo iniciatīvu izpildei” ieņēmumu un izdevumu</w:t>
      </w:r>
    </w:p>
    <w:p w:rsidR="00797195" w:rsidRPr="00797195" w:rsidRDefault="00797195" w:rsidP="00797195">
      <w:pPr>
        <w:widowControl/>
        <w:autoSpaceDE/>
        <w:autoSpaceDN/>
        <w:adjustRightInd/>
        <w:ind w:left="1134" w:hanging="1134"/>
        <w:jc w:val="both"/>
        <w:rPr>
          <w:sz w:val="24"/>
          <w:szCs w:val="24"/>
          <w:lang w:eastAsia="x-none"/>
        </w:rPr>
      </w:pPr>
      <w:r>
        <w:rPr>
          <w:sz w:val="24"/>
          <w:szCs w:val="24"/>
          <w:lang w:eastAsia="x-none"/>
        </w:rPr>
        <w:t xml:space="preserve">                  </w:t>
      </w:r>
      <w:r w:rsidRPr="00797195">
        <w:rPr>
          <w:sz w:val="24"/>
          <w:szCs w:val="24"/>
          <w:lang w:eastAsia="x-none"/>
        </w:rPr>
        <w:t xml:space="preserve"> tāme 2020.gadam. </w:t>
      </w:r>
    </w:p>
    <w:p w:rsidR="007F1E03" w:rsidRDefault="007F1E03" w:rsidP="00797195">
      <w:pPr>
        <w:jc w:val="both"/>
        <w:rPr>
          <w:sz w:val="24"/>
          <w:szCs w:val="24"/>
        </w:rPr>
      </w:pPr>
    </w:p>
    <w:p w:rsidR="00136976" w:rsidRPr="003921E8" w:rsidRDefault="00136976" w:rsidP="00797195">
      <w:pPr>
        <w:jc w:val="both"/>
        <w:rPr>
          <w:sz w:val="24"/>
          <w:szCs w:val="24"/>
        </w:rPr>
      </w:pPr>
    </w:p>
    <w:p w:rsidR="00976F58" w:rsidRPr="003921E8" w:rsidRDefault="0029791E" w:rsidP="00797195">
      <w:pPr>
        <w:widowControl/>
        <w:autoSpaceDE/>
        <w:autoSpaceDN/>
        <w:adjustRightInd/>
        <w:contextualSpacing/>
        <w:jc w:val="both"/>
        <w:rPr>
          <w:rFonts w:eastAsia="Calibri"/>
          <w:bCs/>
          <w:sz w:val="24"/>
          <w:szCs w:val="24"/>
          <w:lang w:eastAsia="en-US"/>
        </w:rPr>
      </w:pPr>
      <w:r w:rsidRPr="003921E8">
        <w:rPr>
          <w:sz w:val="24"/>
          <w:szCs w:val="24"/>
          <w:lang w:eastAsia="ru-RU"/>
        </w:rPr>
        <w:t xml:space="preserve">Domes priekšsēdētājs           </w:t>
      </w:r>
      <w:r w:rsidRPr="003921E8">
        <w:rPr>
          <w:sz w:val="24"/>
          <w:szCs w:val="24"/>
          <w:lang w:eastAsia="ru-RU"/>
        </w:rPr>
        <w:tab/>
      </w:r>
      <w:r w:rsidRPr="003921E8">
        <w:rPr>
          <w:sz w:val="24"/>
          <w:szCs w:val="24"/>
          <w:lang w:eastAsia="ru-RU"/>
        </w:rPr>
        <w:tab/>
      </w:r>
      <w:r w:rsidR="00BF1B81">
        <w:rPr>
          <w:i/>
          <w:sz w:val="24"/>
          <w:szCs w:val="24"/>
          <w:lang w:eastAsia="ru-RU"/>
        </w:rPr>
        <w:t>(personiskais paraksts</w:t>
      </w:r>
      <w:r w:rsidR="00BF1B81">
        <w:rPr>
          <w:i/>
          <w:sz w:val="24"/>
          <w:szCs w:val="24"/>
          <w:lang w:eastAsia="ru-RU"/>
        </w:rPr>
        <w:t>)</w:t>
      </w:r>
      <w:r w:rsidRPr="003921E8">
        <w:rPr>
          <w:sz w:val="24"/>
          <w:szCs w:val="24"/>
          <w:lang w:eastAsia="ru-RU"/>
        </w:rPr>
        <w:t xml:space="preserve">   </w:t>
      </w:r>
      <w:r w:rsidR="00753049" w:rsidRPr="003921E8">
        <w:rPr>
          <w:sz w:val="24"/>
          <w:szCs w:val="24"/>
          <w:lang w:eastAsia="ru-RU"/>
        </w:rPr>
        <w:t xml:space="preserve">  </w:t>
      </w:r>
      <w:r w:rsidRPr="003921E8">
        <w:rPr>
          <w:sz w:val="24"/>
          <w:szCs w:val="24"/>
          <w:lang w:eastAsia="ru-RU"/>
        </w:rPr>
        <w:t xml:space="preserve">                </w:t>
      </w:r>
      <w:r w:rsidRPr="003921E8">
        <w:rPr>
          <w:sz w:val="24"/>
          <w:szCs w:val="24"/>
          <w:lang w:eastAsia="ru-RU"/>
        </w:rPr>
        <w:tab/>
      </w:r>
      <w:proofErr w:type="spellStart"/>
      <w:r w:rsidRPr="003921E8">
        <w:rPr>
          <w:bCs/>
          <w:sz w:val="24"/>
          <w:szCs w:val="24"/>
          <w:lang w:eastAsia="ru-RU"/>
        </w:rPr>
        <w:t>I.Prelatovs</w:t>
      </w:r>
      <w:proofErr w:type="spellEnd"/>
    </w:p>
    <w:sectPr w:rsidR="00976F58" w:rsidRPr="003921E8"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8"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9" w15:restartNumberingAfterBreak="0">
    <w:nsid w:val="187037E8"/>
    <w:multiLevelType w:val="multilevel"/>
    <w:tmpl w:val="0214F6F6"/>
    <w:lvl w:ilvl="0">
      <w:start w:val="1"/>
      <w:numFmt w:val="decimal"/>
      <w:lvlText w:val="%1."/>
      <w:lvlJc w:val="left"/>
      <w:pPr>
        <w:ind w:left="750" w:hanging="390"/>
      </w:pPr>
      <w:rPr>
        <w:rFonts w:hint="default"/>
        <w:b w:val="0"/>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3"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80C5B7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1" w15:restartNumberingAfterBreak="0">
    <w:nsid w:val="45DE05E8"/>
    <w:multiLevelType w:val="hybridMultilevel"/>
    <w:tmpl w:val="02D4E19C"/>
    <w:lvl w:ilvl="0" w:tplc="FB6E732C">
      <w:start w:val="1"/>
      <w:numFmt w:val="decimal"/>
      <w:lvlText w:val="%1."/>
      <w:lvlJc w:val="left"/>
      <w:pPr>
        <w:ind w:left="1362" w:hanging="795"/>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2"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73D18E7"/>
    <w:multiLevelType w:val="hybridMultilevel"/>
    <w:tmpl w:val="7F10251E"/>
    <w:lvl w:ilvl="0" w:tplc="83B89F08">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28" w15:restartNumberingAfterBreak="0">
    <w:nsid w:val="5E117F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79130C"/>
    <w:multiLevelType w:val="multilevel"/>
    <w:tmpl w:val="E82A3A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5F4C3E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25749C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8" w15:restartNumberingAfterBreak="0">
    <w:nsid w:val="73CA5EBC"/>
    <w:multiLevelType w:val="hybridMultilevel"/>
    <w:tmpl w:val="3B626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0"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F937C7A"/>
    <w:multiLevelType w:val="hybridMultilevel"/>
    <w:tmpl w:val="61D80E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2"/>
  </w:num>
  <w:num w:numId="3">
    <w:abstractNumId w:val="6"/>
  </w:num>
  <w:num w:numId="4">
    <w:abstractNumId w:val="40"/>
  </w:num>
  <w:num w:numId="5">
    <w:abstractNumId w:val="11"/>
  </w:num>
  <w:num w:numId="6">
    <w:abstractNumId w:val="22"/>
  </w:num>
  <w:num w:numId="7">
    <w:abstractNumId w:val="13"/>
  </w:num>
  <w:num w:numId="8">
    <w:abstractNumId w:val="34"/>
  </w:num>
  <w:num w:numId="9">
    <w:abstractNumId w:val="18"/>
  </w:num>
  <w:num w:numId="10">
    <w:abstractNumId w:val="36"/>
  </w:num>
  <w:num w:numId="11">
    <w:abstractNumId w:val="1"/>
  </w:num>
  <w:num w:numId="12">
    <w:abstractNumId w:val="8"/>
  </w:num>
  <w:num w:numId="13">
    <w:abstractNumId w:val="15"/>
  </w:num>
  <w:num w:numId="14">
    <w:abstractNumId w:val="26"/>
  </w:num>
  <w:num w:numId="15">
    <w:abstractNumId w:val="17"/>
  </w:num>
  <w:num w:numId="16">
    <w:abstractNumId w:val="20"/>
  </w:num>
  <w:num w:numId="17">
    <w:abstractNumId w:val="5"/>
  </w:num>
  <w:num w:numId="18">
    <w:abstractNumId w:val="24"/>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35"/>
  </w:num>
  <w:num w:numId="24">
    <w:abstractNumId w:val="23"/>
  </w:num>
  <w:num w:numId="25">
    <w:abstractNumId w:val="4"/>
  </w:num>
  <w:num w:numId="26">
    <w:abstractNumId w:val="3"/>
  </w:num>
  <w:num w:numId="27">
    <w:abstractNumId w:val="7"/>
  </w:num>
  <w:num w:numId="28">
    <w:abstractNumId w:val="38"/>
  </w:num>
  <w:num w:numId="29">
    <w:abstractNumId w:val="10"/>
  </w:num>
  <w:num w:numId="30">
    <w:abstractNumId w:val="31"/>
  </w:num>
  <w:num w:numId="31">
    <w:abstractNumId w:val="19"/>
  </w:num>
  <w:num w:numId="32">
    <w:abstractNumId w:val="39"/>
  </w:num>
  <w:num w:numId="33">
    <w:abstractNumId w:val="32"/>
  </w:num>
  <w:num w:numId="34">
    <w:abstractNumId w:val="27"/>
  </w:num>
  <w:num w:numId="35">
    <w:abstractNumId w:val="41"/>
  </w:num>
  <w:num w:numId="36">
    <w:abstractNumId w:val="29"/>
  </w:num>
  <w:num w:numId="37">
    <w:abstractNumId w:val="28"/>
  </w:num>
  <w:num w:numId="38">
    <w:abstractNumId w:val="37"/>
  </w:num>
  <w:num w:numId="39">
    <w:abstractNumId w:val="30"/>
  </w:num>
  <w:num w:numId="40">
    <w:abstractNumId w:val="14"/>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54379"/>
    <w:rsid w:val="000F011A"/>
    <w:rsid w:val="001057A6"/>
    <w:rsid w:val="00113E14"/>
    <w:rsid w:val="001174D5"/>
    <w:rsid w:val="00122D9E"/>
    <w:rsid w:val="001257BA"/>
    <w:rsid w:val="00136976"/>
    <w:rsid w:val="00157B3F"/>
    <w:rsid w:val="001D5DC3"/>
    <w:rsid w:val="001E0877"/>
    <w:rsid w:val="001F0953"/>
    <w:rsid w:val="002340FD"/>
    <w:rsid w:val="0023530C"/>
    <w:rsid w:val="002662FB"/>
    <w:rsid w:val="00274ABB"/>
    <w:rsid w:val="0029791E"/>
    <w:rsid w:val="002D4683"/>
    <w:rsid w:val="002E0C9E"/>
    <w:rsid w:val="002E1021"/>
    <w:rsid w:val="00382565"/>
    <w:rsid w:val="00384A62"/>
    <w:rsid w:val="003921E8"/>
    <w:rsid w:val="003A4AF4"/>
    <w:rsid w:val="003B49AD"/>
    <w:rsid w:val="0051197E"/>
    <w:rsid w:val="00517178"/>
    <w:rsid w:val="005567CD"/>
    <w:rsid w:val="00581251"/>
    <w:rsid w:val="00611E9C"/>
    <w:rsid w:val="0067704B"/>
    <w:rsid w:val="00680144"/>
    <w:rsid w:val="0068487D"/>
    <w:rsid w:val="0069006F"/>
    <w:rsid w:val="006911FF"/>
    <w:rsid w:val="006B0B2C"/>
    <w:rsid w:val="006D1E9D"/>
    <w:rsid w:val="006E0758"/>
    <w:rsid w:val="006F5163"/>
    <w:rsid w:val="00713BF0"/>
    <w:rsid w:val="00721213"/>
    <w:rsid w:val="0073777C"/>
    <w:rsid w:val="00753049"/>
    <w:rsid w:val="00797195"/>
    <w:rsid w:val="007C6208"/>
    <w:rsid w:val="007F1E03"/>
    <w:rsid w:val="0080491C"/>
    <w:rsid w:val="00832D13"/>
    <w:rsid w:val="00844AC4"/>
    <w:rsid w:val="00867AD7"/>
    <w:rsid w:val="00880E3B"/>
    <w:rsid w:val="008C30E0"/>
    <w:rsid w:val="00913768"/>
    <w:rsid w:val="00915804"/>
    <w:rsid w:val="00943F9A"/>
    <w:rsid w:val="00962739"/>
    <w:rsid w:val="00973068"/>
    <w:rsid w:val="00976F58"/>
    <w:rsid w:val="00985C6E"/>
    <w:rsid w:val="009A0D35"/>
    <w:rsid w:val="009C5ABB"/>
    <w:rsid w:val="009E4582"/>
    <w:rsid w:val="009E65CA"/>
    <w:rsid w:val="009F33A3"/>
    <w:rsid w:val="00A21EDD"/>
    <w:rsid w:val="00A977EB"/>
    <w:rsid w:val="00AC0E2F"/>
    <w:rsid w:val="00AE36A9"/>
    <w:rsid w:val="00AF664D"/>
    <w:rsid w:val="00B64E45"/>
    <w:rsid w:val="00B917BE"/>
    <w:rsid w:val="00BA0099"/>
    <w:rsid w:val="00BD06B4"/>
    <w:rsid w:val="00BF1B81"/>
    <w:rsid w:val="00C946E8"/>
    <w:rsid w:val="00CE4B6E"/>
    <w:rsid w:val="00D64839"/>
    <w:rsid w:val="00D92FC6"/>
    <w:rsid w:val="00DA5A09"/>
    <w:rsid w:val="00DA5A25"/>
    <w:rsid w:val="00DB205C"/>
    <w:rsid w:val="00E27654"/>
    <w:rsid w:val="00E56C39"/>
    <w:rsid w:val="00E923AA"/>
    <w:rsid w:val="00E96C24"/>
    <w:rsid w:val="00ED1586"/>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F1B81"/>
    <w:pPr>
      <w:widowControl/>
      <w:autoSpaceDE/>
      <w:autoSpaceDN/>
      <w:adjustRightInd/>
      <w:jc w:val="center"/>
    </w:pPr>
    <w:rPr>
      <w:b/>
      <w:sz w:val="28"/>
      <w:lang w:eastAsia="ru-RU"/>
    </w:rPr>
  </w:style>
  <w:style w:type="character" w:customStyle="1" w:styleId="TitleChar">
    <w:name w:val="Title Char"/>
    <w:basedOn w:val="DefaultParagraphFont"/>
    <w:link w:val="Title"/>
    <w:rsid w:val="00BF1B81"/>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1314</Words>
  <Characters>750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4</cp:revision>
  <cp:lastPrinted>2020-08-13T13:00:00Z</cp:lastPrinted>
  <dcterms:created xsi:type="dcterms:W3CDTF">2020-10-26T10:25:00Z</dcterms:created>
  <dcterms:modified xsi:type="dcterms:W3CDTF">2020-10-27T07:03:00Z</dcterms:modified>
</cp:coreProperties>
</file>