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14" w:rsidRDefault="00922414" w:rsidP="00922414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409" r:id="rId6"/>
        </w:object>
      </w:r>
    </w:p>
    <w:p w:rsidR="00922414" w:rsidRPr="00EE4591" w:rsidRDefault="00922414" w:rsidP="0092241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22414" w:rsidRDefault="00922414" w:rsidP="0092241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22414" w:rsidRDefault="00922414" w:rsidP="0092241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22414" w:rsidRPr="00C3756E" w:rsidRDefault="00922414" w:rsidP="0092241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A0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22414" w:rsidRDefault="00922414" w:rsidP="0092241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22414" w:rsidRDefault="00922414" w:rsidP="00922414">
      <w:pPr>
        <w:jc w:val="center"/>
        <w:rPr>
          <w:sz w:val="18"/>
          <w:szCs w:val="18"/>
          <w:u w:val="single"/>
        </w:rPr>
      </w:pPr>
    </w:p>
    <w:p w:rsidR="00922414" w:rsidRDefault="00922414" w:rsidP="00922414">
      <w:pPr>
        <w:jc w:val="center"/>
        <w:rPr>
          <w:b/>
          <w:sz w:val="24"/>
          <w:szCs w:val="24"/>
        </w:rPr>
      </w:pPr>
    </w:p>
    <w:p w:rsidR="00922414" w:rsidRPr="002E7F44" w:rsidRDefault="00922414" w:rsidP="0092241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22414" w:rsidRPr="002E7F44" w:rsidRDefault="00922414" w:rsidP="00922414">
      <w:pPr>
        <w:spacing w:after="120"/>
        <w:jc w:val="center"/>
        <w:rPr>
          <w:sz w:val="2"/>
          <w:szCs w:val="2"/>
        </w:rPr>
      </w:pPr>
    </w:p>
    <w:p w:rsidR="0073777C" w:rsidRPr="00611E9C" w:rsidRDefault="00922414" w:rsidP="0092241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611E9C" w:rsidRDefault="0073777C" w:rsidP="001A754F">
      <w:pPr>
        <w:jc w:val="both"/>
        <w:rPr>
          <w:sz w:val="24"/>
          <w:szCs w:val="24"/>
        </w:rPr>
      </w:pPr>
    </w:p>
    <w:p w:rsidR="0073777C" w:rsidRPr="00611E9C" w:rsidRDefault="0073777C" w:rsidP="001A754F">
      <w:pPr>
        <w:jc w:val="both"/>
        <w:rPr>
          <w:sz w:val="24"/>
          <w:szCs w:val="24"/>
        </w:rPr>
      </w:pPr>
    </w:p>
    <w:p w:rsidR="0073777C" w:rsidRPr="00611E9C" w:rsidRDefault="0073777C" w:rsidP="001A754F">
      <w:pPr>
        <w:jc w:val="both"/>
        <w:rPr>
          <w:sz w:val="24"/>
          <w:szCs w:val="24"/>
        </w:rPr>
      </w:pPr>
    </w:p>
    <w:p w:rsidR="0073777C" w:rsidRPr="00611E9C" w:rsidRDefault="00382565" w:rsidP="001A754F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5434CA">
        <w:rPr>
          <w:b/>
          <w:sz w:val="24"/>
          <w:szCs w:val="24"/>
        </w:rPr>
        <w:t>533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1A754F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5434CA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5434CA">
        <w:rPr>
          <w:sz w:val="24"/>
          <w:szCs w:val="24"/>
        </w:rPr>
        <w:t>21</w:t>
      </w:r>
      <w:r w:rsidRPr="00611E9C">
        <w:rPr>
          <w:sz w:val="24"/>
          <w:szCs w:val="24"/>
        </w:rPr>
        <w:t>.§)</w:t>
      </w:r>
    </w:p>
    <w:p w:rsidR="00ED1586" w:rsidRDefault="00ED1586" w:rsidP="001A754F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1A754F" w:rsidRPr="001A754F" w:rsidRDefault="001A754F" w:rsidP="001A754F">
      <w:pPr>
        <w:widowControl/>
        <w:ind w:left="284" w:right="333"/>
        <w:jc w:val="center"/>
        <w:rPr>
          <w:b/>
          <w:bCs/>
          <w:sz w:val="24"/>
          <w:szCs w:val="24"/>
        </w:rPr>
      </w:pPr>
      <w:r w:rsidRPr="001A754F">
        <w:rPr>
          <w:b/>
          <w:bCs/>
          <w:sz w:val="24"/>
          <w:szCs w:val="24"/>
        </w:rPr>
        <w:t>Par nekustamā īpašuma Jelgavas ielā 7, Daugavpilī, daļas</w:t>
      </w:r>
      <w:r>
        <w:rPr>
          <w:b/>
          <w:bCs/>
          <w:sz w:val="24"/>
          <w:szCs w:val="24"/>
        </w:rPr>
        <w:t xml:space="preserve"> </w:t>
      </w:r>
      <w:r w:rsidRPr="001A754F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odošanu bezatlīdzības lietošanā </w:t>
      </w:r>
      <w:r w:rsidRPr="001A754F">
        <w:rPr>
          <w:b/>
          <w:bCs/>
          <w:sz w:val="24"/>
          <w:szCs w:val="24"/>
        </w:rPr>
        <w:t>biedrībai „</w:t>
      </w:r>
      <w:r w:rsidRPr="001A754F">
        <w:rPr>
          <w:rFonts w:eastAsia="Calibri"/>
          <w:b/>
          <w:bCs/>
          <w:sz w:val="24"/>
          <w:szCs w:val="24"/>
          <w:lang w:eastAsia="en-US"/>
        </w:rPr>
        <w:t>Futbola centrs Daugavpils</w:t>
      </w:r>
      <w:r w:rsidRPr="001A754F">
        <w:rPr>
          <w:b/>
          <w:bCs/>
          <w:sz w:val="24"/>
          <w:szCs w:val="24"/>
        </w:rPr>
        <w:t xml:space="preserve">” </w:t>
      </w:r>
    </w:p>
    <w:p w:rsidR="001A754F" w:rsidRPr="001A754F" w:rsidRDefault="001A754F" w:rsidP="001A754F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1A754F" w:rsidRPr="001A754F" w:rsidRDefault="001A754F" w:rsidP="001A754F">
      <w:pPr>
        <w:widowControl/>
        <w:autoSpaceDE/>
        <w:autoSpaceDN/>
        <w:adjustRightInd/>
        <w:ind w:firstLine="426"/>
        <w:jc w:val="both"/>
        <w:rPr>
          <w:color w:val="000000"/>
          <w:sz w:val="24"/>
          <w:szCs w:val="24"/>
          <w:lang w:eastAsia="fr-FR"/>
        </w:rPr>
      </w:pPr>
      <w:r w:rsidRPr="001A754F">
        <w:rPr>
          <w:sz w:val="24"/>
          <w:szCs w:val="24"/>
          <w:lang w:eastAsia="fr-FR"/>
        </w:rPr>
        <w:t xml:space="preserve">Pamatojoties uz likuma „Par pašvaldībām” 14.panta pirmās daļas 2.punktu, otrās daļas 3.punktu, 15.panta pirmās daļas 6.punktu, 21.panta pirmās daļas 27.punktu, Publiskas personas finanšu </w:t>
      </w:r>
      <w:r w:rsidRPr="001A754F">
        <w:rPr>
          <w:color w:val="000000"/>
          <w:sz w:val="24"/>
          <w:szCs w:val="24"/>
          <w:lang w:eastAsia="fr-FR"/>
        </w:rPr>
        <w:t>līdzekļu un mantas izšķērdēšanas novēršanas likuma 5.panta otrās daļas      4.¹ punktu, trešo, 3.¹, piekto un sesto daļu, izskatot biedrības „</w:t>
      </w:r>
      <w:r w:rsidRPr="001A754F">
        <w:rPr>
          <w:bCs/>
          <w:sz w:val="24"/>
          <w:szCs w:val="24"/>
          <w:lang w:eastAsia="fr-FR"/>
        </w:rPr>
        <w:t>Futbola centrs Daugavpils</w:t>
      </w:r>
      <w:r w:rsidRPr="001A754F">
        <w:rPr>
          <w:color w:val="000000"/>
          <w:sz w:val="24"/>
          <w:szCs w:val="24"/>
          <w:lang w:eastAsia="fr-FR"/>
        </w:rPr>
        <w:t xml:space="preserve">” iesniegumu </w:t>
      </w:r>
      <w:r w:rsidRPr="001A754F">
        <w:rPr>
          <w:sz w:val="24"/>
          <w:szCs w:val="24"/>
          <w:lang w:eastAsia="fr-FR"/>
        </w:rPr>
        <w:t>(reģistrēts Daugavpils pilsētas pašvaldības iestādē “Sporta pārvalde” 2020.gadā 5.oktobrī ar Nr.1.11/589) ar lūgumu nodot bezatlīdzības lietošana telpas Jelgavas ielā 7, Daugavpilī, mācību – treniņu procesa nodrošināšanai</w:t>
      </w:r>
      <w:r w:rsidRPr="001A754F">
        <w:rPr>
          <w:color w:val="000000"/>
          <w:sz w:val="24"/>
          <w:szCs w:val="24"/>
          <w:lang w:eastAsia="fr-FR"/>
        </w:rPr>
        <w:t xml:space="preserve">, ņemot vērā to, ka biedrības darbība veicina sporta attīstību Daugavpils reģionā un to, ka biedrībai ar Valsts ieņēmumu dienesta 2020.gada 28.septembrī lēmumu Nr. </w:t>
      </w:r>
      <w:r w:rsidRPr="001A754F">
        <w:rPr>
          <w:sz w:val="24"/>
          <w:szCs w:val="24"/>
          <w:shd w:val="clear" w:color="auto" w:fill="FFFFFF"/>
          <w:lang w:eastAsia="fr-FR"/>
        </w:rPr>
        <w:t xml:space="preserve">30.6-8.71/NP/146233 </w:t>
      </w:r>
      <w:r w:rsidRPr="001A754F">
        <w:rPr>
          <w:sz w:val="24"/>
          <w:szCs w:val="24"/>
          <w:lang w:eastAsia="fr-FR"/>
        </w:rPr>
        <w:t>piešķirts</w:t>
      </w:r>
      <w:r w:rsidRPr="001A754F">
        <w:rPr>
          <w:color w:val="000000"/>
          <w:sz w:val="24"/>
          <w:szCs w:val="24"/>
          <w:lang w:eastAsia="fr-FR"/>
        </w:rPr>
        <w:t xml:space="preserve"> sabiedriskā labuma organizācijas statuss, Daugavpils pilsētas domes Īpašuma komitejas</w:t>
      </w:r>
      <w:r w:rsidRPr="001A754F">
        <w:rPr>
          <w:sz w:val="24"/>
          <w:szCs w:val="24"/>
          <w:lang w:eastAsia="fr-FR"/>
        </w:rPr>
        <w:t xml:space="preserve"> 2020.gada </w:t>
      </w:r>
      <w:r>
        <w:rPr>
          <w:sz w:val="24"/>
          <w:szCs w:val="24"/>
          <w:lang w:eastAsia="fr-FR"/>
        </w:rPr>
        <w:t xml:space="preserve">15.oktobra </w:t>
      </w:r>
      <w:r w:rsidRPr="001A754F">
        <w:rPr>
          <w:sz w:val="24"/>
          <w:szCs w:val="24"/>
          <w:lang w:eastAsia="fr-FR"/>
        </w:rPr>
        <w:t>sēdes atzinumu, Daugavpils pilsētas domes Izglītības un kultūras jautājumu komitejas</w:t>
      </w:r>
      <w:r w:rsidRPr="001A754F">
        <w:rPr>
          <w:b/>
          <w:sz w:val="24"/>
          <w:szCs w:val="24"/>
          <w:lang w:eastAsia="fr-FR"/>
        </w:rPr>
        <w:t xml:space="preserve"> </w:t>
      </w:r>
      <w:r>
        <w:rPr>
          <w:sz w:val="24"/>
          <w:szCs w:val="24"/>
          <w:lang w:eastAsia="fr-FR"/>
        </w:rPr>
        <w:t>2020.gada 15.oktobra</w:t>
      </w:r>
      <w:r w:rsidRPr="001A754F">
        <w:rPr>
          <w:sz w:val="24"/>
          <w:szCs w:val="24"/>
          <w:lang w:eastAsia="fr-FR"/>
        </w:rPr>
        <w:t xml:space="preserve"> sēdes atzinumu, Daugavpils pilsētas domes Finanšu komitejas 2020.gada </w:t>
      </w:r>
      <w:r>
        <w:rPr>
          <w:sz w:val="24"/>
          <w:szCs w:val="24"/>
          <w:lang w:eastAsia="fr-FR"/>
        </w:rPr>
        <w:t>15.oktobra</w:t>
      </w:r>
      <w:r w:rsidRPr="001A754F">
        <w:rPr>
          <w:sz w:val="24"/>
          <w:szCs w:val="24"/>
          <w:lang w:eastAsia="fr-FR"/>
        </w:rPr>
        <w:t xml:space="preserve"> sēdes atzinumu</w:t>
      </w:r>
      <w:r w:rsidRPr="001A754F">
        <w:rPr>
          <w:bCs/>
          <w:sz w:val="24"/>
          <w:szCs w:val="24"/>
          <w:lang w:eastAsia="fr-FR"/>
        </w:rPr>
        <w:t>,</w:t>
      </w:r>
      <w:r w:rsidRPr="001A754F">
        <w:rPr>
          <w:spacing w:val="-4"/>
          <w:sz w:val="24"/>
          <w:szCs w:val="24"/>
          <w:lang w:eastAsia="fr-FR"/>
        </w:rPr>
        <w:t xml:space="preserve"> </w:t>
      </w:r>
      <w:r w:rsidRPr="001A754F">
        <w:rPr>
          <w:sz w:val="24"/>
          <w:szCs w:val="24"/>
          <w:lang w:eastAsia="fr-FR"/>
        </w:rPr>
        <w:t>ievērojot sabiedrības intereses un lietderības apsvērumus,</w:t>
      </w:r>
      <w:r w:rsidRPr="001A754F">
        <w:rPr>
          <w:i/>
          <w:sz w:val="24"/>
          <w:szCs w:val="24"/>
          <w:lang w:eastAsia="fr-FR"/>
        </w:rPr>
        <w:t xml:space="preserve"> </w:t>
      </w:r>
      <w:r w:rsidR="005434CA" w:rsidRPr="005434CA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1A754F">
        <w:rPr>
          <w:b/>
          <w:sz w:val="24"/>
          <w:szCs w:val="24"/>
          <w:lang w:eastAsia="fr-FR"/>
        </w:rPr>
        <w:t>Daugavpils pilsētas dome nolemj:</w:t>
      </w:r>
    </w:p>
    <w:p w:rsidR="001A754F" w:rsidRPr="001A754F" w:rsidRDefault="001A754F" w:rsidP="001A754F">
      <w:pPr>
        <w:widowControl/>
        <w:autoSpaceDE/>
        <w:autoSpaceDN/>
        <w:adjustRightInd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1. Nodot bezatlīdzības lietošanā sabiedriskā labuma organizācijai – biedrībai „</w:t>
      </w:r>
      <w:r w:rsidRPr="001A754F">
        <w:rPr>
          <w:rFonts w:eastAsia="Calibri"/>
          <w:bCs/>
          <w:sz w:val="24"/>
          <w:szCs w:val="24"/>
          <w:lang w:eastAsia="en-US"/>
        </w:rPr>
        <w:t xml:space="preserve"> Futbola centrs Daugavpils</w:t>
      </w:r>
      <w:r w:rsidRPr="001A754F">
        <w:rPr>
          <w:rFonts w:eastAsia="Calibri"/>
          <w:sz w:val="24"/>
          <w:szCs w:val="24"/>
          <w:lang w:eastAsia="en-US"/>
        </w:rPr>
        <w:t>”</w:t>
      </w:r>
      <w:r w:rsidRPr="001A754F">
        <w:rPr>
          <w:sz w:val="24"/>
          <w:szCs w:val="24"/>
        </w:rPr>
        <w:t xml:space="preserve"> (reģistrācijas Nr.</w:t>
      </w:r>
      <w:r w:rsidRPr="001A754F">
        <w:rPr>
          <w:rFonts w:eastAsia="Calibri"/>
          <w:bCs/>
          <w:sz w:val="24"/>
          <w:szCs w:val="24"/>
          <w:lang w:eastAsia="en-US"/>
        </w:rPr>
        <w:t xml:space="preserve"> 40008150903</w:t>
      </w:r>
      <w:r w:rsidRPr="001A754F">
        <w:rPr>
          <w:sz w:val="24"/>
          <w:szCs w:val="24"/>
        </w:rPr>
        <w:t xml:space="preserve">, juridiskā adrese: </w:t>
      </w:r>
      <w:r w:rsidRPr="001A754F">
        <w:rPr>
          <w:rFonts w:eastAsia="Calibri"/>
          <w:bCs/>
          <w:sz w:val="24"/>
          <w:szCs w:val="24"/>
          <w:lang w:eastAsia="en-US"/>
        </w:rPr>
        <w:t>Saules ielā 69-3, Daugavpils</w:t>
      </w:r>
      <w:r w:rsidRPr="001A754F">
        <w:rPr>
          <w:sz w:val="24"/>
          <w:szCs w:val="24"/>
        </w:rPr>
        <w:t xml:space="preserve">) Daugavpils pilsētas pašvaldībai piederošā nekustamā īpašuma, kadastra numurs 0500 003 2501 003, </w:t>
      </w:r>
      <w:r w:rsidRPr="001A754F">
        <w:rPr>
          <w:b/>
          <w:sz w:val="24"/>
          <w:szCs w:val="24"/>
        </w:rPr>
        <w:t xml:space="preserve">Jelgavas ielā 7, </w:t>
      </w:r>
      <w:r w:rsidRPr="001A754F">
        <w:rPr>
          <w:sz w:val="24"/>
          <w:szCs w:val="24"/>
        </w:rPr>
        <w:t xml:space="preserve">Daugavpilī, daļu – neapdzīvojamās </w:t>
      </w:r>
      <w:r w:rsidRPr="001A754F">
        <w:rPr>
          <w:color w:val="000000"/>
          <w:sz w:val="24"/>
          <w:szCs w:val="24"/>
        </w:rPr>
        <w:t xml:space="preserve">telpas </w:t>
      </w:r>
      <w:r w:rsidRPr="001A754F">
        <w:rPr>
          <w:sz w:val="24"/>
          <w:szCs w:val="24"/>
        </w:rPr>
        <w:t>Nr.5., Nr.10., Nr.47., Nr.51., (telpu grupas 001 daļa), ar kopējo platību 84 m², kas atrodas ēkas, būves kadastra apzīmējums 0500 003 2501 003, pirmajā stāvā, zemes gabala ar kadastra apzīmējumu 0500 003 2501, 20015 m</w:t>
      </w:r>
      <w:r w:rsidRPr="001A754F">
        <w:rPr>
          <w:sz w:val="24"/>
          <w:szCs w:val="24"/>
          <w:vertAlign w:val="superscript"/>
        </w:rPr>
        <w:t>2</w:t>
      </w:r>
      <w:r w:rsidRPr="001A754F">
        <w:rPr>
          <w:sz w:val="24"/>
          <w:szCs w:val="24"/>
        </w:rPr>
        <w:t xml:space="preserve"> platībā </w:t>
      </w:r>
      <w:r w:rsidRPr="001A754F">
        <w:rPr>
          <w:color w:val="000000"/>
          <w:sz w:val="24"/>
          <w:szCs w:val="24"/>
        </w:rPr>
        <w:t>840/44434</w:t>
      </w:r>
      <w:r w:rsidRPr="001A754F">
        <w:rPr>
          <w:sz w:val="24"/>
          <w:szCs w:val="24"/>
        </w:rPr>
        <w:t xml:space="preserve"> domājamās daļas,</w:t>
      </w:r>
      <w:r w:rsidRPr="001A754F">
        <w:rPr>
          <w:rFonts w:eastAsia="Calibri"/>
          <w:sz w:val="24"/>
          <w:szCs w:val="24"/>
          <w:lang w:eastAsia="en-US"/>
        </w:rPr>
        <w:t xml:space="preserve"> </w:t>
      </w:r>
      <w:r w:rsidRPr="001A754F">
        <w:rPr>
          <w:sz w:val="24"/>
          <w:szCs w:val="24"/>
        </w:rPr>
        <w:t>un Sporta kompleksa „Celtnieks” futbola laukumu kadastra Nr.0500 003 2501, 8250 m² platībā, turpmāk – Īpašums, saskaņā ar šī lēmuma 3.punktā noteikto līdz 2024.gada 31.janvārim, bet ne ilgāk kā uz laiku, kamēr biedrībai ir sabiedriskā labuma organizācijas statuss.</w:t>
      </w:r>
    </w:p>
    <w:p w:rsidR="001A754F" w:rsidRPr="001A754F" w:rsidRDefault="001A754F" w:rsidP="001A754F">
      <w:pPr>
        <w:widowControl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1A754F">
        <w:rPr>
          <w:sz w:val="24"/>
          <w:szCs w:val="24"/>
        </w:rPr>
        <w:lastRenderedPageBreak/>
        <w:t xml:space="preserve">2. </w:t>
      </w:r>
      <w:r w:rsidRPr="001A754F">
        <w:rPr>
          <w:rFonts w:eastAsia="Calibri"/>
          <w:sz w:val="24"/>
          <w:szCs w:val="24"/>
          <w:lang w:eastAsia="en-US"/>
        </w:rPr>
        <w:t xml:space="preserve">Ēkas, </w:t>
      </w:r>
      <w:r w:rsidRPr="001A754F">
        <w:rPr>
          <w:sz w:val="24"/>
          <w:szCs w:val="24"/>
        </w:rPr>
        <w:t xml:space="preserve">būves kadastra apzīmējums 0500 003 2501 003, </w:t>
      </w:r>
      <w:r w:rsidRPr="001A754F">
        <w:rPr>
          <w:rFonts w:eastAsia="Calibri"/>
          <w:sz w:val="24"/>
          <w:szCs w:val="24"/>
          <w:lang w:eastAsia="en-US"/>
        </w:rPr>
        <w:t xml:space="preserve">kopējā bilances vērtība uz 30.09.2020. ir 127333,73 (viens simts divdesmit septiņi tūkstoši trīs simti trīsdesmit trīs </w:t>
      </w:r>
      <w:proofErr w:type="spellStart"/>
      <w:r w:rsidRPr="001A754F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Pr="001A754F">
        <w:rPr>
          <w:rFonts w:eastAsia="Calibri"/>
          <w:sz w:val="24"/>
          <w:szCs w:val="24"/>
          <w:lang w:eastAsia="en-US"/>
        </w:rPr>
        <w:t xml:space="preserve"> un 73 centi)</w:t>
      </w:r>
      <w:r w:rsidRPr="001A754F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1A754F">
        <w:rPr>
          <w:rFonts w:eastAsia="Calibri"/>
          <w:sz w:val="24"/>
          <w:szCs w:val="24"/>
          <w:lang w:eastAsia="en-US"/>
        </w:rPr>
        <w:t xml:space="preserve">un zemes gabala </w:t>
      </w:r>
      <w:r w:rsidRPr="001A754F">
        <w:rPr>
          <w:sz w:val="24"/>
          <w:szCs w:val="24"/>
        </w:rPr>
        <w:t xml:space="preserve">ar kadastra apzīmējumu 0500 003 2501 </w:t>
      </w:r>
      <w:r w:rsidRPr="001A754F">
        <w:rPr>
          <w:rFonts w:eastAsia="Calibri"/>
          <w:sz w:val="24"/>
          <w:szCs w:val="24"/>
          <w:lang w:eastAsia="en-US"/>
        </w:rPr>
        <w:t xml:space="preserve">bilances vērtība uz 30.09.2020. ir 38959,65 EUR (trīsdesmit astoņi tūkstoši deviņi simti piecdesmit deviņi </w:t>
      </w:r>
      <w:proofErr w:type="spellStart"/>
      <w:r w:rsidRPr="001A754F">
        <w:rPr>
          <w:rFonts w:eastAsia="Calibri"/>
          <w:i/>
          <w:sz w:val="24"/>
          <w:szCs w:val="24"/>
          <w:lang w:eastAsia="en-US"/>
        </w:rPr>
        <w:t>euro</w:t>
      </w:r>
      <w:proofErr w:type="spellEnd"/>
      <w:r w:rsidRPr="001A754F">
        <w:rPr>
          <w:rFonts w:eastAsia="Calibri"/>
          <w:sz w:val="24"/>
          <w:szCs w:val="24"/>
          <w:lang w:eastAsia="en-US"/>
        </w:rPr>
        <w:t xml:space="preserve"> un 65 centi).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3. Īpašuma bezatlīdzības lietošanas mērķis ir biedrības “</w:t>
      </w:r>
      <w:r w:rsidRPr="001A754F">
        <w:rPr>
          <w:rFonts w:eastAsia="Calibri"/>
          <w:bCs/>
          <w:sz w:val="24"/>
          <w:szCs w:val="24"/>
          <w:lang w:eastAsia="en-US"/>
        </w:rPr>
        <w:t>Futbola centrs Daugavpils</w:t>
      </w:r>
      <w:r w:rsidRPr="001A754F">
        <w:rPr>
          <w:rFonts w:eastAsia="Calibri"/>
          <w:sz w:val="22"/>
          <w:szCs w:val="22"/>
          <w:lang w:eastAsia="en-US"/>
        </w:rPr>
        <w:t>”</w:t>
      </w:r>
      <w:r w:rsidRPr="001A754F">
        <w:rPr>
          <w:sz w:val="24"/>
          <w:szCs w:val="24"/>
        </w:rPr>
        <w:t xml:space="preserve"> mācību treniņu un sacīkšu procesa nodrošināšana, atbilstoši ar Daugavpils pilsētas pašvaldības iestādi „Sporta pārvalde” saskaņotam grafikam, ievērojot Daugavpils pilsētas domē dibinātās profesionālas ievirzes sporta izglītības iestāžu mācību – treniņu un sacīkšu procesu un futbola komandas, kura piedalās virslīgas čempionātā, mācību – treniņu un sacīkšu procesu.</w:t>
      </w:r>
    </w:p>
    <w:p w:rsidR="001A754F" w:rsidRPr="001A754F" w:rsidRDefault="001A754F" w:rsidP="001A754F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754F">
        <w:rPr>
          <w:sz w:val="24"/>
          <w:szCs w:val="24"/>
        </w:rPr>
        <w:t xml:space="preserve">4. </w:t>
      </w:r>
      <w:r w:rsidRPr="001A754F">
        <w:rPr>
          <w:rFonts w:eastAsia="Calibri"/>
          <w:sz w:val="24"/>
          <w:szCs w:val="24"/>
          <w:lang w:eastAsia="en-US"/>
        </w:rPr>
        <w:t xml:space="preserve">Nododamā Īpašuma stāvoklis ir apmierinošs.  </w:t>
      </w:r>
    </w:p>
    <w:p w:rsidR="001A754F" w:rsidRPr="001A754F" w:rsidRDefault="001A754F" w:rsidP="001A754F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A754F">
        <w:rPr>
          <w:sz w:val="24"/>
          <w:szCs w:val="24"/>
        </w:rPr>
        <w:t xml:space="preserve">5. </w:t>
      </w:r>
      <w:r w:rsidRPr="001A754F">
        <w:rPr>
          <w:rFonts w:eastAsia="Calibri"/>
          <w:sz w:val="24"/>
          <w:szCs w:val="24"/>
          <w:lang w:eastAsia="en-US"/>
        </w:rPr>
        <w:t>Biedrība “</w:t>
      </w:r>
      <w:r w:rsidRPr="001A754F">
        <w:rPr>
          <w:rFonts w:eastAsia="Calibri"/>
          <w:bCs/>
          <w:sz w:val="24"/>
          <w:szCs w:val="24"/>
          <w:lang w:eastAsia="en-US"/>
        </w:rPr>
        <w:t>Futbola centrs Daugavpils</w:t>
      </w:r>
      <w:r w:rsidRPr="001A754F">
        <w:rPr>
          <w:rFonts w:eastAsia="Calibri"/>
          <w:sz w:val="24"/>
          <w:szCs w:val="24"/>
          <w:lang w:eastAsia="en-US"/>
        </w:rPr>
        <w:t xml:space="preserve">” ir tiesīga izmantot bezatlīdzības lietošanā nodoto Īpašumu tikai šī lēmuma 3.punktā paredzētajam mērķim un lietot to tādējādi, lai nepasliktinātu tā stāvokli, </w:t>
      </w:r>
      <w:r w:rsidRPr="001A754F">
        <w:rPr>
          <w:sz w:val="24"/>
          <w:szCs w:val="24"/>
          <w:lang w:eastAsia="en-US"/>
        </w:rPr>
        <w:t>nodrošinātu Īpašuma uzturēšanu un segtu ar to saistītos izdevumus.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6. Īpašums nododams atpakaļ, ja: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6.1. Īpašums tiek izmantots pretēji tā nodošanas bezatlīdzības lietošanā mērķim;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6.2. biedrībai “</w:t>
      </w:r>
      <w:r w:rsidRPr="001A754F">
        <w:rPr>
          <w:rFonts w:eastAsia="Calibri"/>
          <w:bCs/>
          <w:sz w:val="24"/>
          <w:szCs w:val="24"/>
          <w:lang w:eastAsia="en-US"/>
        </w:rPr>
        <w:t>Futbola centrs Daugavpils</w:t>
      </w:r>
      <w:r w:rsidRPr="001A754F">
        <w:rPr>
          <w:sz w:val="24"/>
          <w:szCs w:val="24"/>
        </w:rPr>
        <w:t>” tiek anulēts sabiedriskā labuma organizācijas statuss;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6.3. iestājies 2024.gada 31.janvāris un Daugavpils pilsētas dome nav pieņēmusi lēmumu par Īpašuma atkārtotu nodošanu bezatlīdzības lietošanā biedrībai “</w:t>
      </w:r>
      <w:r w:rsidRPr="001A754F">
        <w:rPr>
          <w:rFonts w:eastAsia="Calibri"/>
          <w:bCs/>
          <w:sz w:val="24"/>
          <w:szCs w:val="24"/>
          <w:lang w:eastAsia="en-US"/>
        </w:rPr>
        <w:t>Futbola centrs Daugavpils</w:t>
      </w:r>
      <w:r w:rsidRPr="001A754F">
        <w:rPr>
          <w:sz w:val="24"/>
          <w:szCs w:val="24"/>
        </w:rPr>
        <w:t>”;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 xml:space="preserve">6.4. tiek izbeigts līgums par Īpašuma nodošanu bezatlīdzības lietošanā pirms lēmuma    1.punktā norādītā termiņa. 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  <w:r w:rsidRPr="001A754F">
        <w:rPr>
          <w:sz w:val="24"/>
          <w:szCs w:val="24"/>
        </w:rPr>
        <w:t>7. Pilnvarot Daugavpils pilsētas pašvaldības iestādi “Sporta pārvalde” (reģistrācijas Nr.</w:t>
      </w:r>
      <w:r w:rsidRPr="001A754F">
        <w:rPr>
          <w:rFonts w:eastAsia="Calibri"/>
          <w:sz w:val="24"/>
          <w:szCs w:val="24"/>
          <w:lang w:eastAsia="ru-RU"/>
        </w:rPr>
        <w:t>90011647754</w:t>
      </w:r>
      <w:r w:rsidRPr="001A754F">
        <w:rPr>
          <w:sz w:val="24"/>
          <w:szCs w:val="24"/>
        </w:rPr>
        <w:t>, juridiskā adrese</w:t>
      </w:r>
      <w:r w:rsidRPr="001A754F">
        <w:rPr>
          <w:rFonts w:eastAsia="Calibri"/>
          <w:sz w:val="24"/>
          <w:szCs w:val="24"/>
          <w:lang w:eastAsia="ru-RU"/>
        </w:rPr>
        <w:t xml:space="preserve"> Stacijas iela 47A, Daugavpils</w:t>
      </w:r>
      <w:r w:rsidRPr="001A754F">
        <w:rPr>
          <w:sz w:val="24"/>
          <w:szCs w:val="24"/>
        </w:rPr>
        <w:t>) sagatavot un noslēgt līgumu par Īpašuma nodošanu bezatlīdzības lietošanā biedrībai “</w:t>
      </w:r>
      <w:r w:rsidRPr="001A754F">
        <w:rPr>
          <w:rFonts w:eastAsia="Calibri"/>
          <w:bCs/>
          <w:sz w:val="24"/>
          <w:szCs w:val="24"/>
          <w:lang w:eastAsia="en-US"/>
        </w:rPr>
        <w:t>Futbola centrs “Daugavpils</w:t>
      </w:r>
      <w:r w:rsidRPr="001A754F">
        <w:rPr>
          <w:sz w:val="24"/>
          <w:szCs w:val="24"/>
        </w:rPr>
        <w:t>”.</w:t>
      </w:r>
    </w:p>
    <w:p w:rsidR="001A754F" w:rsidRPr="001A754F" w:rsidRDefault="001A754F" w:rsidP="001A754F">
      <w:pPr>
        <w:widowControl/>
        <w:ind w:firstLine="567"/>
        <w:jc w:val="both"/>
        <w:rPr>
          <w:sz w:val="24"/>
          <w:szCs w:val="24"/>
        </w:rPr>
      </w:pPr>
    </w:p>
    <w:p w:rsidR="006D1E9D" w:rsidRPr="00611E9C" w:rsidRDefault="006D1E9D" w:rsidP="001A754F">
      <w:pPr>
        <w:jc w:val="both"/>
        <w:rPr>
          <w:sz w:val="24"/>
          <w:szCs w:val="24"/>
        </w:rPr>
      </w:pPr>
    </w:p>
    <w:p w:rsidR="00976F58" w:rsidRPr="00611E9C" w:rsidRDefault="0029791E" w:rsidP="001A754F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="00922414">
        <w:rPr>
          <w:sz w:val="24"/>
          <w:szCs w:val="24"/>
          <w:lang w:eastAsia="ru-RU"/>
        </w:rPr>
        <w:t xml:space="preserve"> </w:t>
      </w:r>
      <w:r w:rsidR="00922414">
        <w:rPr>
          <w:sz w:val="24"/>
          <w:szCs w:val="24"/>
          <w:lang w:eastAsia="ru-RU"/>
        </w:rPr>
        <w:tab/>
      </w:r>
      <w:bookmarkStart w:id="2" w:name="_GoBack"/>
      <w:bookmarkEnd w:id="2"/>
      <w:r w:rsidR="00922414">
        <w:rPr>
          <w:sz w:val="24"/>
          <w:szCs w:val="24"/>
          <w:lang w:eastAsia="ru-RU"/>
        </w:rPr>
        <w:t xml:space="preserve"> </w:t>
      </w:r>
      <w:r w:rsidR="00922414">
        <w:rPr>
          <w:i/>
          <w:sz w:val="24"/>
          <w:szCs w:val="24"/>
          <w:lang w:eastAsia="ru-RU"/>
        </w:rPr>
        <w:t>(personiskais paraksts</w:t>
      </w:r>
      <w:r w:rsidR="00922414">
        <w:rPr>
          <w:i/>
          <w:sz w:val="24"/>
          <w:szCs w:val="24"/>
          <w:lang w:eastAsia="ru-RU"/>
        </w:rPr>
        <w:t>)</w:t>
      </w:r>
      <w:r w:rsidRPr="00611E9C">
        <w:rPr>
          <w:sz w:val="24"/>
          <w:szCs w:val="24"/>
          <w:lang w:eastAsia="ru-RU"/>
        </w:rPr>
        <w:t xml:space="preserve">       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32"/>
  </w:num>
  <w:num w:numId="9">
    <w:abstractNumId w:val="17"/>
  </w:num>
  <w:num w:numId="10">
    <w:abstractNumId w:val="34"/>
  </w:num>
  <w:num w:numId="11">
    <w:abstractNumId w:val="1"/>
  </w:num>
  <w:num w:numId="12">
    <w:abstractNumId w:val="8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3"/>
  </w:num>
  <w:num w:numId="24">
    <w:abstractNumId w:val="21"/>
  </w:num>
  <w:num w:numId="25">
    <w:abstractNumId w:val="4"/>
  </w:num>
  <w:num w:numId="26">
    <w:abstractNumId w:val="3"/>
  </w:num>
  <w:num w:numId="27">
    <w:abstractNumId w:val="7"/>
  </w:num>
  <w:num w:numId="28">
    <w:abstractNumId w:val="36"/>
  </w:num>
  <w:num w:numId="29">
    <w:abstractNumId w:val="9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5"/>
  </w:num>
  <w:num w:numId="35">
    <w:abstractNumId w:val="39"/>
  </w:num>
  <w:num w:numId="36">
    <w:abstractNumId w:val="27"/>
  </w:num>
  <w:num w:numId="37">
    <w:abstractNumId w:val="26"/>
  </w:num>
  <w:num w:numId="38">
    <w:abstractNumId w:val="35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A754F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B49AD"/>
    <w:rsid w:val="0051197E"/>
    <w:rsid w:val="00517178"/>
    <w:rsid w:val="005434CA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C6208"/>
    <w:rsid w:val="0080491C"/>
    <w:rsid w:val="00832D13"/>
    <w:rsid w:val="00844AC4"/>
    <w:rsid w:val="00867AD7"/>
    <w:rsid w:val="00880E3B"/>
    <w:rsid w:val="008C30E0"/>
    <w:rsid w:val="00913768"/>
    <w:rsid w:val="00915804"/>
    <w:rsid w:val="0092241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E36A9"/>
    <w:rsid w:val="00AF664D"/>
    <w:rsid w:val="00B64E45"/>
    <w:rsid w:val="00B917BE"/>
    <w:rsid w:val="00BA0099"/>
    <w:rsid w:val="00BD06B4"/>
    <w:rsid w:val="00C946E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2241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224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2020-10-26T07:32:00Z</cp:lastPrinted>
  <dcterms:created xsi:type="dcterms:W3CDTF">2020-10-26T07:33:00Z</dcterms:created>
  <dcterms:modified xsi:type="dcterms:W3CDTF">2020-10-27T07:00:00Z</dcterms:modified>
</cp:coreProperties>
</file>