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AF" w:rsidRDefault="00CE30AF" w:rsidP="00CE30AF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575" r:id="rId9"/>
        </w:object>
      </w:r>
    </w:p>
    <w:p w:rsidR="00CE30AF" w:rsidRPr="00EE4591" w:rsidRDefault="00CE30AF" w:rsidP="00CE30A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E30AF" w:rsidRDefault="00CE30AF" w:rsidP="00CE30A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E30AF" w:rsidRDefault="00CE30AF" w:rsidP="00CE30A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E30AF" w:rsidRPr="00C3756E" w:rsidRDefault="00CE30AF" w:rsidP="00CE30AF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D87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E30AF" w:rsidRDefault="00CE30AF" w:rsidP="00CE30AF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E30AF" w:rsidRDefault="00CE30AF" w:rsidP="00CE30AF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E30AF" w:rsidRDefault="00CE30AF" w:rsidP="00CE3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30AF" w:rsidRPr="002E7F44" w:rsidRDefault="00CE30AF" w:rsidP="00CE3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E30AF" w:rsidRPr="002E7F44" w:rsidRDefault="00CE30AF" w:rsidP="00CE30AF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CE30AF" w:rsidP="00CE30A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307B86">
        <w:rPr>
          <w:rFonts w:ascii="Times New Roman" w:hAnsi="Times New Roman"/>
          <w:b/>
          <w:sz w:val="24"/>
          <w:szCs w:val="24"/>
        </w:rPr>
        <w:t>438</w:t>
      </w:r>
    </w:p>
    <w:p w:rsidR="00093821" w:rsidRPr="007005FE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307B86">
        <w:rPr>
          <w:rFonts w:ascii="Times New Roman" w:hAnsi="Times New Roman"/>
          <w:sz w:val="24"/>
          <w:szCs w:val="24"/>
        </w:rPr>
        <w:t xml:space="preserve"> 28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CC9" w:rsidRPr="00B85CC9" w:rsidRDefault="00B85CC9" w:rsidP="00B85CC9">
      <w:pPr>
        <w:suppressAutoHyphens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85CC9">
        <w:rPr>
          <w:rFonts w:ascii="Times New Roman" w:eastAsia="Times New Roman" w:hAnsi="Times New Roman"/>
          <w:b/>
          <w:sz w:val="24"/>
          <w:szCs w:val="24"/>
          <w:lang w:eastAsia="ar-SA"/>
        </w:rPr>
        <w:t>Par apropriācijas pārdali Daugavpils</w:t>
      </w:r>
      <w:r w:rsidRPr="00B85CC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pilsētas domei</w:t>
      </w:r>
    </w:p>
    <w:p w:rsidR="00B85CC9" w:rsidRPr="00B85CC9" w:rsidRDefault="00B85CC9" w:rsidP="00B85CC9">
      <w:pPr>
        <w:suppressAutoHyphens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5CC9" w:rsidRPr="00B85CC9" w:rsidRDefault="00B85CC9" w:rsidP="00B85CC9">
      <w:pPr>
        <w:suppressAutoHyphens/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5CC9">
        <w:rPr>
          <w:rFonts w:ascii="Times New Roman" w:eastAsia="Times New Roman" w:hAnsi="Times New Roman"/>
          <w:sz w:val="24"/>
          <w:szCs w:val="24"/>
          <w:lang w:eastAsia="ar-SA"/>
        </w:rPr>
        <w:t>Pamatojoties uz likuma „Par pašvaldībām” 21.panta pirmās daļas 2.punktu, likuma „Par pašvaldību budžetiem” 30.pantu, Daugavpils pilsētas domes 2020.gada 16.jūlija lēmumu Nr.298 “Par īpašumu Puškina ielā 55A, Daugavpilī, nodošanu Daugavpils pilsētas</w:t>
      </w:r>
      <w:r w:rsidR="00307B86">
        <w:rPr>
          <w:rFonts w:ascii="Times New Roman" w:eastAsia="Times New Roman" w:hAnsi="Times New Roman"/>
          <w:sz w:val="24"/>
          <w:szCs w:val="24"/>
          <w:lang w:eastAsia="ar-SA"/>
        </w:rPr>
        <w:t xml:space="preserve"> domes </w:t>
      </w:r>
      <w:r w:rsidR="00307B86" w:rsidRPr="00307B86">
        <w:rPr>
          <w:rFonts w:ascii="Times New Roman" w:eastAsia="Times New Roman" w:hAnsi="Times New Roman"/>
          <w:sz w:val="24"/>
          <w:szCs w:val="24"/>
          <w:lang w:eastAsia="ar-SA"/>
        </w:rPr>
        <w:t xml:space="preserve">grāmatvedības uzskaitē”, </w:t>
      </w:r>
      <w:r w:rsidRPr="00307B86">
        <w:rPr>
          <w:rFonts w:ascii="Times New Roman" w:eastAsia="Times New Roman" w:hAnsi="Times New Roman"/>
          <w:bCs/>
          <w:sz w:val="24"/>
          <w:szCs w:val="24"/>
        </w:rPr>
        <w:t xml:space="preserve">Daugavpils pilsētas domes Finanšu komitejas 2020.gada 17.septembra sēdes </w:t>
      </w:r>
      <w:r w:rsidRPr="00307B86">
        <w:rPr>
          <w:rFonts w:ascii="Times New Roman" w:eastAsia="Times New Roman" w:hAnsi="Times New Roman"/>
          <w:sz w:val="24"/>
          <w:szCs w:val="24"/>
          <w:lang w:eastAsia="ar-SA"/>
        </w:rPr>
        <w:t>atzinumu</w:t>
      </w:r>
      <w:r w:rsidRPr="00307B86">
        <w:rPr>
          <w:rFonts w:ascii="Times New Roman" w:eastAsia="Times New Roman" w:hAnsi="Times New Roman"/>
          <w:bCs/>
          <w:sz w:val="24"/>
          <w:szCs w:val="24"/>
        </w:rPr>
        <w:t>,</w:t>
      </w:r>
      <w:r w:rsidR="00307B86" w:rsidRPr="0030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07B86" w:rsidRPr="00307B86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30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85CC9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</w:p>
    <w:p w:rsidR="00B85CC9" w:rsidRPr="00B85CC9" w:rsidRDefault="00B85CC9" w:rsidP="00B85CC9">
      <w:pPr>
        <w:numPr>
          <w:ilvl w:val="0"/>
          <w:numId w:val="5"/>
        </w:numPr>
        <w:suppressAutoHyphens/>
        <w:autoSpaceDN/>
        <w:spacing w:before="120" w:after="120"/>
        <w:ind w:left="0" w:firstLine="414"/>
        <w:jc w:val="both"/>
        <w:textAlignment w:val="auto"/>
        <w:rPr>
          <w:rFonts w:ascii="Times New Roman" w:eastAsia="Times New Roman" w:hAnsi="Times New Roman"/>
          <w:spacing w:val="-6"/>
          <w:sz w:val="24"/>
          <w:szCs w:val="24"/>
        </w:rPr>
      </w:pPr>
      <w:r w:rsidRPr="00B85CC9">
        <w:rPr>
          <w:rFonts w:ascii="Times New Roman" w:eastAsia="Times New Roman" w:hAnsi="Times New Roman"/>
          <w:spacing w:val="-6"/>
          <w:sz w:val="24"/>
          <w:szCs w:val="24"/>
        </w:rPr>
        <w:t>Veikt apropriācijas samazināšanu Daugavpils pilsētas pašvaldības iestādei “Sporta pārvalde</w:t>
      </w:r>
      <w:r>
        <w:rPr>
          <w:rFonts w:ascii="Times New Roman" w:eastAsia="Times New Roman" w:hAnsi="Times New Roman"/>
          <w:spacing w:val="-6"/>
          <w:sz w:val="24"/>
          <w:szCs w:val="24"/>
        </w:rPr>
        <w:t>” (reģ.Nr.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 xml:space="preserve">90011647754, Stacijas ielā 47A, Daugavpilī) pamatbudžeta programmā </w:t>
      </w:r>
      <w:r w:rsidRPr="00B85CC9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„Sporta un treniņu bāzu uzturēšana” 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 xml:space="preserve">par 5956 </w:t>
      </w:r>
      <w:r w:rsidR="00307B86">
        <w:rPr>
          <w:rFonts w:ascii="Times New Roman" w:eastAsia="Times New Roman" w:hAnsi="Times New Roman"/>
          <w:spacing w:val="-6"/>
          <w:sz w:val="24"/>
          <w:szCs w:val="24"/>
        </w:rPr>
        <w:t>EUR</w:t>
      </w:r>
      <w:r w:rsidRPr="00B85CC9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>saskaņā ar 1.pielikumu;</w:t>
      </w:r>
    </w:p>
    <w:p w:rsidR="00B85CC9" w:rsidRPr="00B85CC9" w:rsidRDefault="00B85CC9" w:rsidP="00B85CC9">
      <w:pPr>
        <w:numPr>
          <w:ilvl w:val="0"/>
          <w:numId w:val="5"/>
        </w:numPr>
        <w:suppressAutoHyphens/>
        <w:autoSpaceDN/>
        <w:spacing w:after="0"/>
        <w:ind w:left="0" w:firstLine="41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85CC9">
        <w:rPr>
          <w:rFonts w:ascii="Times New Roman" w:eastAsia="Times New Roman" w:hAnsi="Times New Roman"/>
          <w:spacing w:val="-6"/>
          <w:sz w:val="24"/>
          <w:szCs w:val="24"/>
        </w:rPr>
        <w:t>Palielināt apropriāciju Daugavpils pilsētas domei (reģ.Nr</w:t>
      </w:r>
      <w:r>
        <w:rPr>
          <w:rFonts w:ascii="Times New Roman" w:eastAsia="Times New Roman" w:hAnsi="Times New Roman"/>
          <w:spacing w:val="-6"/>
          <w:sz w:val="24"/>
          <w:szCs w:val="24"/>
        </w:rPr>
        <w:t>.</w:t>
      </w:r>
      <w:r w:rsidRPr="00B85CC9">
        <w:rPr>
          <w:rFonts w:ascii="Times New Roman" w:eastAsia="Times New Roman" w:hAnsi="Times New Roman"/>
          <w:sz w:val="24"/>
          <w:szCs w:val="24"/>
          <w:shd w:val="clear" w:color="auto" w:fill="FFFFFF"/>
        </w:rPr>
        <w:t>90000077325</w:t>
      </w:r>
      <w:r w:rsidRPr="00B85C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Krišjāņa Valdemāra ielā 1, Daugavpilī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 xml:space="preserve">) pamatbudžeta apakšprogrammā </w:t>
      </w:r>
      <w:r w:rsidRPr="00B85CC9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„Pašvaldības teritoriju uzturēšana un apsaimniekošana”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 xml:space="preserve"> par 5956 </w:t>
      </w:r>
      <w:r w:rsidR="00307B86">
        <w:rPr>
          <w:rFonts w:ascii="Times New Roman" w:eastAsia="Times New Roman" w:hAnsi="Times New Roman"/>
          <w:spacing w:val="-6"/>
          <w:sz w:val="24"/>
          <w:szCs w:val="24"/>
        </w:rPr>
        <w:t>EUR</w:t>
      </w:r>
      <w:r w:rsidRPr="00B85CC9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B85CC9">
        <w:rPr>
          <w:rFonts w:ascii="Times New Roman" w:eastAsia="Times New Roman" w:hAnsi="Times New Roman"/>
          <w:spacing w:val="-6"/>
          <w:sz w:val="24"/>
          <w:szCs w:val="24"/>
        </w:rPr>
        <w:t>saskaņā ar 2</w:t>
      </w:r>
      <w:r>
        <w:rPr>
          <w:rFonts w:ascii="Times New Roman" w:eastAsia="Times New Roman" w:hAnsi="Times New Roman"/>
          <w:spacing w:val="-6"/>
          <w:sz w:val="24"/>
          <w:szCs w:val="24"/>
        </w:rPr>
        <w:t>.pielikumu.</w:t>
      </w:r>
    </w:p>
    <w:p w:rsidR="00B85CC9" w:rsidRDefault="00B85CC9" w:rsidP="00B85CC9">
      <w:pPr>
        <w:autoSpaceDN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16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0"/>
      </w:tblGrid>
      <w:tr w:rsidR="00B85CC9" w:rsidTr="00B85CC9">
        <w:tc>
          <w:tcPr>
            <w:tcW w:w="1271" w:type="dxa"/>
          </w:tcPr>
          <w:p w:rsidR="00B85CC9" w:rsidRDefault="00B85CC9" w:rsidP="00B85CC9">
            <w:pPr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ar-SA"/>
              </w:rPr>
            </w:pPr>
            <w:r w:rsidRPr="00B85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Pielikumā:</w:t>
            </w:r>
          </w:p>
        </w:tc>
        <w:tc>
          <w:tcPr>
            <w:tcW w:w="7790" w:type="dxa"/>
          </w:tcPr>
          <w:p w:rsidR="00B85CC9" w:rsidRPr="00B85CC9" w:rsidRDefault="00B85CC9" w:rsidP="00B85CC9">
            <w:pPr>
              <w:numPr>
                <w:ilvl w:val="0"/>
                <w:numId w:val="6"/>
              </w:numPr>
              <w:suppressAutoHyphens/>
              <w:autoSpaceDN/>
              <w:spacing w:after="0"/>
              <w:ind w:left="317" w:hanging="325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85CC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ar-SA"/>
              </w:rPr>
              <w:t xml:space="preserve">Daugavpils pilsētas pašvaldības iestādes „Sporta pārvalde” pamatbudžeta programmas </w:t>
            </w:r>
            <w:r w:rsidRPr="00B85CC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„Sporta un treniņu bāzu uzturēšana” </w:t>
            </w:r>
            <w:r w:rsidRPr="00B85CC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ar-SA"/>
              </w:rPr>
              <w:t>ieņēmumu un izdevumu tāmes 2020.gadam grozījumi.</w:t>
            </w:r>
          </w:p>
          <w:p w:rsidR="00B85CC9" w:rsidRPr="00B85CC9" w:rsidRDefault="00B85CC9" w:rsidP="00B85CC9">
            <w:pPr>
              <w:numPr>
                <w:ilvl w:val="0"/>
                <w:numId w:val="6"/>
              </w:numPr>
              <w:suppressAutoHyphens/>
              <w:autoSpaceDN/>
              <w:spacing w:after="0"/>
              <w:ind w:left="317" w:hanging="325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85CC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ar-SA"/>
              </w:rPr>
              <w:t>Daugavpils pilsētas domes pamatbudžeta apakšprogrammas „</w:t>
            </w:r>
            <w:r w:rsidRPr="00B85CC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ar-SA"/>
              </w:rPr>
              <w:t>Pašvaldības teritoriju uzturēšana un apsaimniekošana</w:t>
            </w:r>
            <w:r w:rsidRPr="00B85CC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ar-SA"/>
              </w:rPr>
              <w:t>” ieņēmumu un izdevumu tāmes 2020.gadam grozījumi.</w:t>
            </w:r>
          </w:p>
        </w:tc>
      </w:tr>
    </w:tbl>
    <w:p w:rsidR="00B85CC9" w:rsidRPr="00B85CC9" w:rsidRDefault="00B85CC9" w:rsidP="00B85CC9">
      <w:pPr>
        <w:autoSpaceDN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16"/>
          <w:lang w:eastAsia="ar-SA"/>
        </w:rPr>
      </w:pPr>
    </w:p>
    <w:p w:rsidR="00776600" w:rsidRPr="007005FE" w:rsidRDefault="00776600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30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E30AF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GoBack"/>
      <w:bookmarkEnd w:id="2"/>
      <w:r w:rsidR="00CE30AF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E30A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CE30A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07B86"/>
    <w:rsid w:val="00336EC2"/>
    <w:rsid w:val="0035633C"/>
    <w:rsid w:val="003A68C9"/>
    <w:rsid w:val="004B46E4"/>
    <w:rsid w:val="004D5894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85CC9"/>
    <w:rsid w:val="00BF0DD1"/>
    <w:rsid w:val="00C03C66"/>
    <w:rsid w:val="00C53CDC"/>
    <w:rsid w:val="00C5644E"/>
    <w:rsid w:val="00C57F32"/>
    <w:rsid w:val="00C824D5"/>
    <w:rsid w:val="00C96F36"/>
    <w:rsid w:val="00CE30AF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E30AF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E30AF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087F-03DE-4F13-A99C-93213D63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2020-09-25T05:45:00Z</cp:lastPrinted>
  <dcterms:created xsi:type="dcterms:W3CDTF">2020-09-23T06:38:00Z</dcterms:created>
  <dcterms:modified xsi:type="dcterms:W3CDTF">2020-10-06T07:16:00Z</dcterms:modified>
</cp:coreProperties>
</file>