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7FC" w:rsidRDefault="005327FC" w:rsidP="005327FC">
      <w:pPr>
        <w:pStyle w:val="Title"/>
        <w:tabs>
          <w:tab w:val="left" w:pos="4111"/>
        </w:tabs>
        <w:jc w:val="left"/>
      </w:pPr>
      <w:r>
        <w:tab/>
      </w:r>
      <w:bookmarkStart w:id="0" w:name="_MON_1145971594"/>
      <w:bookmarkEnd w:id="0"/>
      <w:bookmarkStart w:id="1" w:name="_MON_1145971579"/>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0397096" r:id="rId6"/>
        </w:object>
      </w:r>
    </w:p>
    <w:p w:rsidR="005327FC" w:rsidRPr="00EE4591" w:rsidRDefault="005327FC" w:rsidP="005327FC">
      <w:pPr>
        <w:pStyle w:val="Title"/>
        <w:tabs>
          <w:tab w:val="left" w:pos="3969"/>
          <w:tab w:val="left" w:pos="4395"/>
        </w:tabs>
        <w:rPr>
          <w:b w:val="0"/>
          <w:bCs/>
          <w:sz w:val="24"/>
          <w:szCs w:val="24"/>
        </w:rPr>
      </w:pPr>
    </w:p>
    <w:p w:rsidR="005327FC" w:rsidRDefault="005327FC" w:rsidP="005327FC">
      <w:pPr>
        <w:pStyle w:val="Title"/>
        <w:tabs>
          <w:tab w:val="left" w:pos="3969"/>
          <w:tab w:val="left" w:pos="4395"/>
        </w:tabs>
        <w:rPr>
          <w:b w:val="0"/>
          <w:bCs/>
        </w:rPr>
      </w:pPr>
      <w:r>
        <w:rPr>
          <w:b w:val="0"/>
          <w:bCs/>
        </w:rPr>
        <w:t xml:space="preserve">  LATVIJAS REPUBLIKAS</w:t>
      </w:r>
    </w:p>
    <w:p w:rsidR="005327FC" w:rsidRDefault="005327FC" w:rsidP="005327FC">
      <w:pPr>
        <w:pStyle w:val="Title"/>
        <w:tabs>
          <w:tab w:val="left" w:pos="3969"/>
          <w:tab w:val="left" w:pos="4395"/>
        </w:tabs>
      </w:pPr>
      <w:r>
        <w:t>DAUGAVPILS PILSĒTAS DOME</w:t>
      </w:r>
    </w:p>
    <w:p w:rsidR="005327FC" w:rsidRPr="00C3756E" w:rsidRDefault="005327FC" w:rsidP="005327FC">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2767843B" wp14:editId="494894A3">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D3DD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5327FC" w:rsidRDefault="005327FC" w:rsidP="005327FC">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5327FC" w:rsidRDefault="005327FC" w:rsidP="005327FC">
      <w:pPr>
        <w:jc w:val="center"/>
        <w:rPr>
          <w:sz w:val="18"/>
          <w:szCs w:val="18"/>
          <w:u w:val="single"/>
        </w:rPr>
      </w:pPr>
    </w:p>
    <w:p w:rsidR="005327FC" w:rsidRDefault="005327FC" w:rsidP="005327FC">
      <w:pPr>
        <w:jc w:val="center"/>
        <w:rPr>
          <w:b/>
          <w:sz w:val="24"/>
          <w:szCs w:val="24"/>
        </w:rPr>
      </w:pPr>
    </w:p>
    <w:p w:rsidR="005327FC" w:rsidRPr="002E7F44" w:rsidRDefault="005327FC" w:rsidP="005327FC">
      <w:pPr>
        <w:jc w:val="center"/>
        <w:rPr>
          <w:b/>
          <w:sz w:val="24"/>
          <w:szCs w:val="24"/>
        </w:rPr>
      </w:pPr>
      <w:r w:rsidRPr="002E7F44">
        <w:rPr>
          <w:b/>
          <w:sz w:val="24"/>
          <w:szCs w:val="24"/>
        </w:rPr>
        <w:t>LĒMUMS</w:t>
      </w:r>
    </w:p>
    <w:p w:rsidR="005327FC" w:rsidRPr="002E7F44" w:rsidRDefault="005327FC" w:rsidP="005327FC">
      <w:pPr>
        <w:spacing w:after="120"/>
        <w:jc w:val="center"/>
        <w:rPr>
          <w:sz w:val="2"/>
          <w:szCs w:val="2"/>
        </w:rPr>
      </w:pPr>
    </w:p>
    <w:p w:rsidR="005327FC" w:rsidRDefault="005327FC" w:rsidP="005327FC">
      <w:pPr>
        <w:jc w:val="center"/>
        <w:rPr>
          <w:szCs w:val="24"/>
        </w:rPr>
      </w:pPr>
      <w:r>
        <w:rPr>
          <w:szCs w:val="24"/>
        </w:rPr>
        <w:t>Daugavpi</w:t>
      </w:r>
      <w:r w:rsidRPr="002E7F44">
        <w:rPr>
          <w:szCs w:val="24"/>
        </w:rPr>
        <w:t>lī</w:t>
      </w:r>
    </w:p>
    <w:p w:rsidR="0073777C" w:rsidRPr="00513410" w:rsidRDefault="0073777C" w:rsidP="00E90378">
      <w:pPr>
        <w:jc w:val="both"/>
        <w:rPr>
          <w:sz w:val="24"/>
          <w:szCs w:val="24"/>
        </w:rPr>
      </w:pPr>
      <w:bookmarkStart w:id="2" w:name="_GoBack"/>
      <w:bookmarkEnd w:id="2"/>
    </w:p>
    <w:p w:rsidR="0073777C" w:rsidRPr="00513410" w:rsidRDefault="0073777C" w:rsidP="00E90378">
      <w:pPr>
        <w:jc w:val="both"/>
        <w:rPr>
          <w:sz w:val="24"/>
          <w:szCs w:val="24"/>
        </w:rPr>
      </w:pPr>
    </w:p>
    <w:p w:rsidR="0073777C" w:rsidRPr="00513410" w:rsidRDefault="0073777C" w:rsidP="00E90378">
      <w:pPr>
        <w:jc w:val="both"/>
        <w:rPr>
          <w:sz w:val="24"/>
          <w:szCs w:val="24"/>
        </w:rPr>
      </w:pPr>
    </w:p>
    <w:p w:rsidR="0073777C" w:rsidRPr="00513410" w:rsidRDefault="00382565" w:rsidP="00E90378">
      <w:pPr>
        <w:jc w:val="both"/>
        <w:rPr>
          <w:sz w:val="24"/>
          <w:szCs w:val="24"/>
        </w:rPr>
      </w:pPr>
      <w:r w:rsidRPr="00513410">
        <w:rPr>
          <w:sz w:val="24"/>
          <w:szCs w:val="24"/>
        </w:rPr>
        <w:t>2020.gada</w:t>
      </w:r>
      <w:r w:rsidR="00D121DF">
        <w:rPr>
          <w:sz w:val="24"/>
          <w:szCs w:val="24"/>
        </w:rPr>
        <w:t xml:space="preserve"> 28</w:t>
      </w:r>
      <w:r w:rsidR="006911FF" w:rsidRPr="00513410">
        <w:rPr>
          <w:sz w:val="24"/>
          <w:szCs w:val="24"/>
        </w:rPr>
        <w:t>.augustā</w:t>
      </w:r>
      <w:r w:rsidR="009E65CA" w:rsidRPr="00513410">
        <w:rPr>
          <w:sz w:val="24"/>
          <w:szCs w:val="24"/>
        </w:rPr>
        <w:t xml:space="preserve">         </w:t>
      </w:r>
      <w:r w:rsidRPr="00513410">
        <w:rPr>
          <w:sz w:val="24"/>
          <w:szCs w:val="24"/>
        </w:rPr>
        <w:tab/>
      </w:r>
      <w:r w:rsidRPr="00513410">
        <w:rPr>
          <w:sz w:val="24"/>
          <w:szCs w:val="24"/>
        </w:rPr>
        <w:tab/>
      </w:r>
      <w:r w:rsidRPr="00513410">
        <w:rPr>
          <w:sz w:val="24"/>
          <w:szCs w:val="24"/>
        </w:rPr>
        <w:tab/>
        <w:t xml:space="preserve">        </w:t>
      </w:r>
      <w:r w:rsidR="0073777C" w:rsidRPr="00513410">
        <w:rPr>
          <w:sz w:val="24"/>
          <w:szCs w:val="24"/>
        </w:rPr>
        <w:t xml:space="preserve">                                               </w:t>
      </w:r>
      <w:r w:rsidR="00F300EC" w:rsidRPr="00513410">
        <w:rPr>
          <w:b/>
          <w:sz w:val="24"/>
          <w:szCs w:val="24"/>
        </w:rPr>
        <w:t>Nr.</w:t>
      </w:r>
      <w:r w:rsidR="00D121DF">
        <w:rPr>
          <w:b/>
          <w:sz w:val="24"/>
          <w:szCs w:val="24"/>
        </w:rPr>
        <w:t>384</w:t>
      </w:r>
      <w:r w:rsidR="0073777C" w:rsidRPr="00513410">
        <w:rPr>
          <w:sz w:val="24"/>
          <w:szCs w:val="24"/>
        </w:rPr>
        <w:t xml:space="preserve">  </w:t>
      </w:r>
    </w:p>
    <w:p w:rsidR="0073777C" w:rsidRPr="00513410" w:rsidRDefault="0073777C" w:rsidP="00E90378">
      <w:pPr>
        <w:ind w:firstLine="709"/>
        <w:jc w:val="both"/>
        <w:rPr>
          <w:sz w:val="24"/>
          <w:szCs w:val="24"/>
        </w:rPr>
      </w:pPr>
      <w:r w:rsidRPr="00513410">
        <w:rPr>
          <w:sz w:val="24"/>
          <w:szCs w:val="24"/>
        </w:rPr>
        <w:t xml:space="preserve">         </w:t>
      </w:r>
      <w:r w:rsidR="009E65CA" w:rsidRPr="00513410">
        <w:rPr>
          <w:sz w:val="24"/>
          <w:szCs w:val="24"/>
        </w:rPr>
        <w:t xml:space="preserve">          </w:t>
      </w:r>
      <w:r w:rsidR="00B64E45" w:rsidRPr="00513410">
        <w:rPr>
          <w:sz w:val="24"/>
          <w:szCs w:val="24"/>
        </w:rPr>
        <w:t xml:space="preserve">                                                                                              </w:t>
      </w:r>
      <w:r w:rsidR="006F5163" w:rsidRPr="00513410">
        <w:rPr>
          <w:sz w:val="24"/>
          <w:szCs w:val="24"/>
        </w:rPr>
        <w:t xml:space="preserve"> (prot. Nr.</w:t>
      </w:r>
      <w:r w:rsidR="00D121DF">
        <w:rPr>
          <w:sz w:val="24"/>
          <w:szCs w:val="24"/>
        </w:rPr>
        <w:t>34</w:t>
      </w:r>
      <w:r w:rsidR="002340FD" w:rsidRPr="00513410">
        <w:rPr>
          <w:sz w:val="24"/>
          <w:szCs w:val="24"/>
        </w:rPr>
        <w:t>,</w:t>
      </w:r>
      <w:r w:rsidR="00C946E8" w:rsidRPr="00513410">
        <w:rPr>
          <w:sz w:val="24"/>
          <w:szCs w:val="24"/>
        </w:rPr>
        <w:t xml:space="preserve"> </w:t>
      </w:r>
      <w:r w:rsidR="00D121DF">
        <w:rPr>
          <w:sz w:val="24"/>
          <w:szCs w:val="24"/>
        </w:rPr>
        <w:t>20</w:t>
      </w:r>
      <w:r w:rsidRPr="00513410">
        <w:rPr>
          <w:sz w:val="24"/>
          <w:szCs w:val="24"/>
        </w:rPr>
        <w:t>.§)</w:t>
      </w:r>
    </w:p>
    <w:p w:rsidR="002A6CE5" w:rsidRPr="00513410" w:rsidRDefault="002A6CE5" w:rsidP="00E90378">
      <w:pPr>
        <w:ind w:firstLine="709"/>
        <w:jc w:val="both"/>
        <w:rPr>
          <w:sz w:val="24"/>
          <w:szCs w:val="24"/>
        </w:rPr>
      </w:pPr>
    </w:p>
    <w:p w:rsidR="00D121DF" w:rsidRPr="00D121DF" w:rsidRDefault="00D121DF" w:rsidP="00D121DF">
      <w:pPr>
        <w:keepNext/>
        <w:widowControl/>
        <w:autoSpaceDE/>
        <w:autoSpaceDN/>
        <w:adjustRightInd/>
        <w:jc w:val="center"/>
        <w:outlineLvl w:val="0"/>
        <w:rPr>
          <w:b/>
          <w:bCs/>
          <w:sz w:val="24"/>
          <w:szCs w:val="24"/>
          <w:lang w:eastAsia="en-US"/>
        </w:rPr>
      </w:pPr>
      <w:r w:rsidRPr="00D121DF">
        <w:rPr>
          <w:b/>
          <w:bCs/>
          <w:sz w:val="24"/>
          <w:szCs w:val="24"/>
          <w:lang w:eastAsia="en-US"/>
        </w:rPr>
        <w:t>Par aizņēmuma ņemšanu investīciju projekta „Līksnas ielas no Līksnas ielas 1 līdz Ormaņu ielai pārbūve Daugavpilī” īstenošanai</w:t>
      </w:r>
    </w:p>
    <w:p w:rsidR="00D121DF" w:rsidRPr="00D121DF" w:rsidRDefault="00D121DF" w:rsidP="00D121DF">
      <w:pPr>
        <w:widowControl/>
        <w:autoSpaceDE/>
        <w:autoSpaceDN/>
        <w:adjustRightInd/>
        <w:rPr>
          <w:sz w:val="24"/>
          <w:szCs w:val="24"/>
          <w:lang w:eastAsia="en-US"/>
        </w:rPr>
      </w:pPr>
    </w:p>
    <w:p w:rsidR="00D121DF" w:rsidRPr="00D121DF" w:rsidRDefault="00D121DF" w:rsidP="00D121DF">
      <w:pPr>
        <w:widowControl/>
        <w:autoSpaceDE/>
        <w:autoSpaceDN/>
        <w:adjustRightInd/>
        <w:ind w:firstLine="567"/>
        <w:jc w:val="both"/>
        <w:rPr>
          <w:rFonts w:eastAsia="Calibri"/>
          <w:bCs/>
          <w:sz w:val="24"/>
          <w:szCs w:val="24"/>
          <w:lang w:eastAsia="en-US"/>
        </w:rPr>
      </w:pPr>
      <w:r w:rsidRPr="00D121DF">
        <w:rPr>
          <w:rFonts w:eastAsia="Calibri"/>
          <w:bCs/>
          <w:sz w:val="24"/>
          <w:szCs w:val="24"/>
          <w:lang w:eastAsia="en-US"/>
        </w:rPr>
        <w:t>Pamatojoties uz likuma “Par pašvaldībām” 21.panta pirmās daļas 2.punktu un likuma “Par pašvaldību budžetiem” 22. un 22.</w:t>
      </w:r>
      <w:r w:rsidRPr="00D121DF">
        <w:rPr>
          <w:rFonts w:eastAsia="Calibri"/>
          <w:bCs/>
          <w:sz w:val="24"/>
          <w:szCs w:val="24"/>
          <w:vertAlign w:val="superscript"/>
          <w:lang w:eastAsia="en-US"/>
        </w:rPr>
        <w:t>1</w:t>
      </w:r>
      <w:r w:rsidRPr="00D121DF">
        <w:rPr>
          <w:rFonts w:eastAsia="Calibri"/>
          <w:bCs/>
          <w:sz w:val="24"/>
          <w:szCs w:val="24"/>
          <w:lang w:eastAsia="en-US"/>
        </w:rPr>
        <w:t>pantu, Ministru kabineta 10.12.2019. noteikumiem Nr.590 „Noteikumi par pašvaldību aizņēmumiem un galvojumiem”, Ministru kabineta 14.07.2020. noteikumiem Nr.456 „Noteikumi par nosacījumiem un kārtību, kādā pašvaldībām izsniedz valsts aizdevumu ārkārtējās situācijas ietekmes mazināšanai un novēršanai saistībā ar Covid-19 izplatību”</w:t>
      </w:r>
      <w:r w:rsidRPr="00D121DF">
        <w:rPr>
          <w:sz w:val="24"/>
          <w:szCs w:val="24"/>
          <w:lang w:eastAsia="en-US"/>
        </w:rPr>
        <w:t xml:space="preserve">, saskaņā ar Ministru kabineta 2020.gada 15.jūlija rīkojumu Nr.387 „Par atbalstītajiem pašvaldību investīciju projektiem valsts aizdevumu piešķiršanai ārkārtējās situācijas ietekmes mazināšanai un novēršanai saistībā ar Covid-19 izplatību”, ņemot vērā Daugavpils pilsētas domes </w:t>
      </w:r>
      <w:r w:rsidRPr="00D121DF">
        <w:rPr>
          <w:sz w:val="23"/>
          <w:szCs w:val="23"/>
          <w:lang w:eastAsia="en-US"/>
        </w:rPr>
        <w:t>Finanšu komitejas 2020</w:t>
      </w:r>
      <w:r>
        <w:rPr>
          <w:sz w:val="23"/>
          <w:szCs w:val="23"/>
          <w:lang w:eastAsia="en-US"/>
        </w:rPr>
        <w:t>.gada 27.augusta</w:t>
      </w:r>
      <w:r w:rsidRPr="00D121DF">
        <w:rPr>
          <w:sz w:val="23"/>
          <w:szCs w:val="23"/>
          <w:lang w:eastAsia="en-US"/>
        </w:rPr>
        <w:t xml:space="preserve"> atzinumu, </w:t>
      </w:r>
      <w:r w:rsidRPr="00D121DF">
        <w:rPr>
          <w:rFonts w:eastAsia="Calibri"/>
          <w:sz w:val="24"/>
          <w:szCs w:val="24"/>
          <w:lang w:eastAsia="en-US"/>
        </w:rPr>
        <w:t>atklāti balsojot: PAR – 14 (A.Broks, J.Dukšinskis, R.Eigims, A.Elksniņš, A.Gržibovskis, L.Jankovska, R.Joksts, I.Kokina, V.Kononovs, N.Kožanova, M.Lavrenovs, J.Lāčplēsis, I.Prelatovs, H.Soldatjonoka), PRET – nav, ATTURAS – nav,</w:t>
      </w:r>
      <w:r>
        <w:rPr>
          <w:rFonts w:eastAsia="Calibri"/>
          <w:sz w:val="24"/>
          <w:szCs w:val="24"/>
          <w:lang w:eastAsia="en-US"/>
        </w:rPr>
        <w:t xml:space="preserve"> </w:t>
      </w:r>
      <w:r w:rsidRPr="00D121DF">
        <w:rPr>
          <w:b/>
          <w:bCs/>
          <w:sz w:val="23"/>
          <w:szCs w:val="23"/>
          <w:lang w:eastAsia="en-US"/>
        </w:rPr>
        <w:t>Daugavpils pilsētas dome nolemj</w:t>
      </w:r>
      <w:r w:rsidRPr="00D121DF">
        <w:rPr>
          <w:sz w:val="23"/>
          <w:szCs w:val="23"/>
          <w:lang w:eastAsia="en-US"/>
        </w:rPr>
        <w:t xml:space="preserve">: </w:t>
      </w:r>
    </w:p>
    <w:p w:rsidR="00D121DF" w:rsidRPr="00D121DF" w:rsidRDefault="00D121DF" w:rsidP="00D121DF">
      <w:pPr>
        <w:widowControl/>
        <w:autoSpaceDE/>
        <w:autoSpaceDN/>
        <w:adjustRightInd/>
        <w:ind w:firstLine="567"/>
        <w:jc w:val="both"/>
        <w:rPr>
          <w:b/>
          <w:sz w:val="24"/>
          <w:szCs w:val="24"/>
          <w:lang w:eastAsia="en-US"/>
        </w:rPr>
      </w:pPr>
    </w:p>
    <w:p w:rsidR="00D121DF" w:rsidRPr="00D121DF" w:rsidRDefault="00D121DF" w:rsidP="00D121DF">
      <w:pPr>
        <w:widowControl/>
        <w:numPr>
          <w:ilvl w:val="0"/>
          <w:numId w:val="28"/>
        </w:numPr>
        <w:tabs>
          <w:tab w:val="left" w:pos="851"/>
        </w:tabs>
        <w:autoSpaceDE/>
        <w:autoSpaceDN/>
        <w:adjustRightInd/>
        <w:ind w:left="0" w:firstLine="426"/>
        <w:jc w:val="both"/>
        <w:rPr>
          <w:sz w:val="24"/>
          <w:szCs w:val="24"/>
          <w:lang w:eastAsia="en-US"/>
        </w:rPr>
      </w:pPr>
      <w:r w:rsidRPr="00D121DF">
        <w:rPr>
          <w:sz w:val="24"/>
          <w:szCs w:val="24"/>
          <w:lang w:eastAsia="en-US"/>
        </w:rPr>
        <w:t xml:space="preserve">Lūgt Pašvaldību aizņēmumu un galvojumu kontroles un pārraudzības padomē atļauju ņemt ilgtermiņa aizņēmumu Valsts kasē ar Valsts kases noteikto procentu likmi 425 630,88  EUR (četri simti divdesmit pieci  tūkstoši seši simti trīsdesmit  </w:t>
      </w:r>
      <w:proofErr w:type="spellStart"/>
      <w:r w:rsidRPr="00D121DF">
        <w:rPr>
          <w:i/>
          <w:sz w:val="24"/>
          <w:szCs w:val="24"/>
          <w:lang w:eastAsia="en-US"/>
        </w:rPr>
        <w:t>euro</w:t>
      </w:r>
      <w:proofErr w:type="spellEnd"/>
      <w:r w:rsidRPr="00D121DF">
        <w:rPr>
          <w:sz w:val="24"/>
          <w:szCs w:val="24"/>
          <w:lang w:eastAsia="en-US"/>
        </w:rPr>
        <w:t xml:space="preserve"> 88 centi), uz 20 gadiem investīciju projekta „Līksnas ielas no Līksnas ielas 1 līdz Ormaņu ielai pārbūve Daugavpilī”  īstenošanai. </w:t>
      </w:r>
    </w:p>
    <w:p w:rsidR="00D121DF" w:rsidRPr="00D121DF" w:rsidRDefault="00D121DF" w:rsidP="00D121DF">
      <w:pPr>
        <w:widowControl/>
        <w:tabs>
          <w:tab w:val="left" w:pos="851"/>
        </w:tabs>
        <w:autoSpaceDE/>
        <w:autoSpaceDN/>
        <w:adjustRightInd/>
        <w:ind w:firstLine="426"/>
        <w:jc w:val="both"/>
        <w:rPr>
          <w:sz w:val="24"/>
          <w:szCs w:val="24"/>
          <w:lang w:eastAsia="en-US"/>
        </w:rPr>
      </w:pPr>
      <w:r w:rsidRPr="00D121DF">
        <w:rPr>
          <w:sz w:val="24"/>
          <w:szCs w:val="24"/>
          <w:lang w:eastAsia="en-US"/>
        </w:rPr>
        <w:t>2.  Aizņēmumu izņemt pa gadiem:</w:t>
      </w:r>
    </w:p>
    <w:p w:rsidR="00D121DF" w:rsidRPr="00D121DF" w:rsidRDefault="00D121DF" w:rsidP="00D121DF">
      <w:pPr>
        <w:widowControl/>
        <w:tabs>
          <w:tab w:val="left" w:pos="851"/>
        </w:tabs>
        <w:autoSpaceDE/>
        <w:autoSpaceDN/>
        <w:adjustRightInd/>
        <w:ind w:firstLine="426"/>
        <w:jc w:val="both"/>
        <w:rPr>
          <w:sz w:val="24"/>
          <w:szCs w:val="24"/>
          <w:lang w:eastAsia="en-US"/>
        </w:rPr>
      </w:pPr>
      <w:r w:rsidRPr="00D121DF">
        <w:rPr>
          <w:sz w:val="24"/>
          <w:szCs w:val="24"/>
          <w:lang w:eastAsia="en-US"/>
        </w:rPr>
        <w:t xml:space="preserve">    2020.gadā – 127 689,26  </w:t>
      </w:r>
      <w:proofErr w:type="spellStart"/>
      <w:r w:rsidRPr="00D121DF">
        <w:rPr>
          <w:i/>
          <w:sz w:val="24"/>
          <w:szCs w:val="24"/>
          <w:lang w:eastAsia="en-US"/>
        </w:rPr>
        <w:t>euro</w:t>
      </w:r>
      <w:proofErr w:type="spellEnd"/>
      <w:r w:rsidRPr="00D121DF">
        <w:rPr>
          <w:sz w:val="24"/>
          <w:szCs w:val="24"/>
          <w:lang w:eastAsia="en-US"/>
        </w:rPr>
        <w:t>;</w:t>
      </w:r>
    </w:p>
    <w:p w:rsidR="00D121DF" w:rsidRPr="00D121DF" w:rsidRDefault="00D121DF" w:rsidP="00D121DF">
      <w:pPr>
        <w:widowControl/>
        <w:tabs>
          <w:tab w:val="left" w:pos="851"/>
        </w:tabs>
        <w:autoSpaceDE/>
        <w:autoSpaceDN/>
        <w:adjustRightInd/>
        <w:ind w:firstLine="426"/>
        <w:jc w:val="both"/>
        <w:rPr>
          <w:sz w:val="24"/>
          <w:szCs w:val="24"/>
          <w:lang w:eastAsia="en-US"/>
        </w:rPr>
      </w:pPr>
      <w:r w:rsidRPr="00D121DF">
        <w:rPr>
          <w:sz w:val="24"/>
          <w:szCs w:val="24"/>
          <w:lang w:eastAsia="en-US"/>
        </w:rPr>
        <w:t xml:space="preserve">    2021.gadā – 297 941,62  </w:t>
      </w:r>
      <w:proofErr w:type="spellStart"/>
      <w:r w:rsidRPr="00D121DF">
        <w:rPr>
          <w:i/>
          <w:sz w:val="24"/>
          <w:szCs w:val="24"/>
          <w:lang w:eastAsia="en-US"/>
        </w:rPr>
        <w:t>euro</w:t>
      </w:r>
      <w:proofErr w:type="spellEnd"/>
      <w:r w:rsidRPr="00D121DF">
        <w:rPr>
          <w:sz w:val="24"/>
          <w:szCs w:val="24"/>
          <w:lang w:eastAsia="en-US"/>
        </w:rPr>
        <w:t>.</w:t>
      </w:r>
    </w:p>
    <w:p w:rsidR="00D121DF" w:rsidRPr="00D121DF" w:rsidRDefault="00D121DF" w:rsidP="00D121DF">
      <w:pPr>
        <w:widowControl/>
        <w:tabs>
          <w:tab w:val="left" w:pos="851"/>
        </w:tabs>
        <w:autoSpaceDE/>
        <w:autoSpaceDN/>
        <w:adjustRightInd/>
        <w:ind w:firstLine="426"/>
        <w:jc w:val="both"/>
        <w:rPr>
          <w:sz w:val="24"/>
          <w:szCs w:val="24"/>
          <w:lang w:eastAsia="en-US"/>
        </w:rPr>
      </w:pPr>
      <w:r w:rsidRPr="00D121DF">
        <w:rPr>
          <w:sz w:val="24"/>
          <w:szCs w:val="24"/>
          <w:lang w:eastAsia="en-US"/>
        </w:rPr>
        <w:t xml:space="preserve">3. Pašvaldības līdzfinansējumu 141 876,96 EUR (viens simts četrdesmit viens tūkstotis astoņi simti septiņdesmit seši </w:t>
      </w:r>
      <w:proofErr w:type="spellStart"/>
      <w:r w:rsidRPr="00D121DF">
        <w:rPr>
          <w:i/>
          <w:sz w:val="24"/>
          <w:szCs w:val="24"/>
          <w:lang w:eastAsia="en-US"/>
        </w:rPr>
        <w:t>euro</w:t>
      </w:r>
      <w:proofErr w:type="spellEnd"/>
      <w:r w:rsidRPr="00D121DF">
        <w:rPr>
          <w:sz w:val="24"/>
          <w:szCs w:val="24"/>
          <w:lang w:eastAsia="en-US"/>
        </w:rPr>
        <w:t xml:space="preserve"> 96 centi)  apmērā nodrošināt no Daugavpils pilsētas pašvaldības budžeta līdzekļiem pa gadiem:</w:t>
      </w:r>
    </w:p>
    <w:p w:rsidR="00D121DF" w:rsidRPr="00D121DF" w:rsidRDefault="00D121DF" w:rsidP="00D121DF">
      <w:pPr>
        <w:widowControl/>
        <w:tabs>
          <w:tab w:val="left" w:pos="851"/>
        </w:tabs>
        <w:autoSpaceDE/>
        <w:autoSpaceDN/>
        <w:adjustRightInd/>
        <w:ind w:firstLine="426"/>
        <w:jc w:val="both"/>
        <w:rPr>
          <w:sz w:val="24"/>
          <w:szCs w:val="24"/>
          <w:lang w:eastAsia="en-US"/>
        </w:rPr>
      </w:pPr>
      <w:r w:rsidRPr="00D121DF">
        <w:rPr>
          <w:sz w:val="24"/>
          <w:szCs w:val="24"/>
          <w:lang w:eastAsia="en-US"/>
        </w:rPr>
        <w:t xml:space="preserve">   2020.gadā -  42 563,09 </w:t>
      </w:r>
      <w:proofErr w:type="spellStart"/>
      <w:r w:rsidRPr="00D121DF">
        <w:rPr>
          <w:i/>
          <w:sz w:val="24"/>
          <w:szCs w:val="24"/>
          <w:lang w:eastAsia="en-US"/>
        </w:rPr>
        <w:t>euro</w:t>
      </w:r>
      <w:proofErr w:type="spellEnd"/>
      <w:r w:rsidRPr="00D121DF">
        <w:rPr>
          <w:sz w:val="24"/>
          <w:szCs w:val="24"/>
          <w:lang w:eastAsia="en-US"/>
        </w:rPr>
        <w:t>;</w:t>
      </w:r>
    </w:p>
    <w:p w:rsidR="00D121DF" w:rsidRPr="00D121DF" w:rsidRDefault="00D121DF" w:rsidP="00D121DF">
      <w:pPr>
        <w:widowControl/>
        <w:tabs>
          <w:tab w:val="left" w:pos="851"/>
        </w:tabs>
        <w:autoSpaceDE/>
        <w:autoSpaceDN/>
        <w:adjustRightInd/>
        <w:ind w:firstLine="426"/>
        <w:jc w:val="both"/>
        <w:rPr>
          <w:sz w:val="24"/>
          <w:szCs w:val="24"/>
          <w:lang w:eastAsia="en-US"/>
        </w:rPr>
      </w:pPr>
      <w:r w:rsidRPr="00D121DF">
        <w:rPr>
          <w:sz w:val="24"/>
          <w:szCs w:val="24"/>
          <w:lang w:eastAsia="en-US"/>
        </w:rPr>
        <w:t xml:space="preserve">   2021.gadā -  99 313,87 </w:t>
      </w:r>
      <w:proofErr w:type="spellStart"/>
      <w:r w:rsidRPr="00D121DF">
        <w:rPr>
          <w:i/>
          <w:sz w:val="24"/>
          <w:szCs w:val="24"/>
          <w:lang w:eastAsia="en-US"/>
        </w:rPr>
        <w:t>euro</w:t>
      </w:r>
      <w:proofErr w:type="spellEnd"/>
      <w:r w:rsidRPr="00D121DF">
        <w:rPr>
          <w:sz w:val="24"/>
          <w:szCs w:val="24"/>
          <w:lang w:eastAsia="en-US"/>
        </w:rPr>
        <w:t>.</w:t>
      </w:r>
    </w:p>
    <w:p w:rsidR="00D121DF" w:rsidRDefault="00D121DF" w:rsidP="00D121DF">
      <w:pPr>
        <w:widowControl/>
        <w:autoSpaceDE/>
        <w:autoSpaceDN/>
        <w:adjustRightInd/>
        <w:ind w:firstLine="426"/>
        <w:jc w:val="both"/>
        <w:rPr>
          <w:sz w:val="24"/>
          <w:szCs w:val="24"/>
          <w:lang w:eastAsia="en-US"/>
        </w:rPr>
      </w:pPr>
      <w:r w:rsidRPr="00D121DF">
        <w:rPr>
          <w:sz w:val="24"/>
          <w:szCs w:val="24"/>
          <w:lang w:eastAsia="en-US"/>
        </w:rPr>
        <w:t>4. Aizņēmuma pamatsummu sākt atmaksāt ar 2022. gada martu.</w:t>
      </w:r>
    </w:p>
    <w:p w:rsidR="00D121DF" w:rsidRPr="00D121DF" w:rsidRDefault="00D121DF" w:rsidP="00D121DF">
      <w:pPr>
        <w:widowControl/>
        <w:autoSpaceDE/>
        <w:autoSpaceDN/>
        <w:adjustRightInd/>
        <w:ind w:firstLine="426"/>
        <w:jc w:val="both"/>
        <w:rPr>
          <w:sz w:val="24"/>
          <w:szCs w:val="24"/>
          <w:lang w:eastAsia="en-US"/>
        </w:rPr>
      </w:pPr>
    </w:p>
    <w:p w:rsidR="00D121DF" w:rsidRPr="00D121DF" w:rsidRDefault="00D121DF" w:rsidP="00D121DF">
      <w:pPr>
        <w:widowControl/>
        <w:autoSpaceDE/>
        <w:autoSpaceDN/>
        <w:adjustRightInd/>
        <w:ind w:firstLine="426"/>
        <w:jc w:val="both"/>
        <w:rPr>
          <w:sz w:val="24"/>
          <w:szCs w:val="24"/>
          <w:lang w:eastAsia="en-US"/>
        </w:rPr>
      </w:pPr>
      <w:r w:rsidRPr="00D121DF">
        <w:rPr>
          <w:sz w:val="24"/>
          <w:szCs w:val="24"/>
          <w:lang w:eastAsia="en-US"/>
        </w:rPr>
        <w:lastRenderedPageBreak/>
        <w:t>5. Garantēt aizņēmuma atmaksāšanu, paredzot aizņēmuma atmaksāšanai nepieciešamos līdzekļus, turpmāko gadu Daugavpils pilsētas pašvaldības budžetos.</w:t>
      </w:r>
    </w:p>
    <w:p w:rsidR="00513410" w:rsidRDefault="00513410" w:rsidP="00E90378">
      <w:pPr>
        <w:widowControl/>
        <w:suppressAutoHyphens/>
        <w:autoSpaceDE/>
        <w:adjustRightInd/>
        <w:jc w:val="both"/>
        <w:textAlignment w:val="baseline"/>
        <w:rPr>
          <w:sz w:val="24"/>
          <w:szCs w:val="24"/>
          <w:lang w:eastAsia="en-US"/>
        </w:rPr>
      </w:pPr>
    </w:p>
    <w:p w:rsidR="00D121DF" w:rsidRPr="00513410" w:rsidRDefault="00D121DF" w:rsidP="00E90378">
      <w:pPr>
        <w:widowControl/>
        <w:suppressAutoHyphens/>
        <w:autoSpaceDE/>
        <w:adjustRightInd/>
        <w:jc w:val="both"/>
        <w:textAlignment w:val="baseline"/>
        <w:rPr>
          <w:sz w:val="24"/>
          <w:szCs w:val="24"/>
          <w:lang w:eastAsia="en-US"/>
        </w:rPr>
      </w:pPr>
    </w:p>
    <w:p w:rsidR="00976F58" w:rsidRPr="00513410" w:rsidRDefault="0029791E" w:rsidP="00E90378">
      <w:pPr>
        <w:widowControl/>
        <w:autoSpaceDE/>
        <w:autoSpaceDN/>
        <w:adjustRightInd/>
        <w:contextualSpacing/>
        <w:jc w:val="both"/>
        <w:rPr>
          <w:rFonts w:eastAsia="Calibri"/>
          <w:bCs/>
          <w:sz w:val="24"/>
          <w:szCs w:val="24"/>
          <w:lang w:eastAsia="en-US"/>
        </w:rPr>
      </w:pPr>
      <w:r w:rsidRPr="00513410">
        <w:rPr>
          <w:sz w:val="24"/>
          <w:szCs w:val="24"/>
          <w:lang w:eastAsia="ru-RU"/>
        </w:rPr>
        <w:t xml:space="preserve">Domes priekšsēdētājs           </w:t>
      </w:r>
      <w:r w:rsidR="005327FC">
        <w:rPr>
          <w:sz w:val="24"/>
          <w:szCs w:val="24"/>
          <w:lang w:eastAsia="ru-RU"/>
        </w:rPr>
        <w:tab/>
      </w:r>
      <w:r w:rsidR="005327FC">
        <w:rPr>
          <w:sz w:val="24"/>
          <w:szCs w:val="24"/>
          <w:lang w:eastAsia="ru-RU"/>
        </w:rPr>
        <w:tab/>
      </w:r>
      <w:r w:rsidR="005327FC">
        <w:rPr>
          <w:i/>
          <w:sz w:val="24"/>
          <w:szCs w:val="24"/>
          <w:lang w:eastAsia="ru-RU"/>
        </w:rPr>
        <w:t>(personiskais paraksts</w:t>
      </w:r>
      <w:r w:rsidR="005327FC">
        <w:rPr>
          <w:i/>
          <w:sz w:val="24"/>
          <w:szCs w:val="24"/>
          <w:lang w:eastAsia="ru-RU"/>
        </w:rPr>
        <w:t>)</w:t>
      </w:r>
      <w:r w:rsidRPr="00513410">
        <w:rPr>
          <w:sz w:val="24"/>
          <w:szCs w:val="24"/>
          <w:lang w:eastAsia="ru-RU"/>
        </w:rPr>
        <w:t xml:space="preserve">              </w:t>
      </w:r>
      <w:r w:rsidR="00753049" w:rsidRPr="00513410">
        <w:rPr>
          <w:sz w:val="24"/>
          <w:szCs w:val="24"/>
          <w:lang w:eastAsia="ru-RU"/>
        </w:rPr>
        <w:t xml:space="preserve">  </w:t>
      </w:r>
      <w:r w:rsidRPr="00513410">
        <w:rPr>
          <w:sz w:val="24"/>
          <w:szCs w:val="24"/>
          <w:lang w:eastAsia="ru-RU"/>
        </w:rPr>
        <w:t xml:space="preserve">                </w:t>
      </w:r>
      <w:r w:rsidRPr="00513410">
        <w:rPr>
          <w:sz w:val="24"/>
          <w:szCs w:val="24"/>
          <w:lang w:eastAsia="ru-RU"/>
        </w:rPr>
        <w:tab/>
      </w:r>
      <w:proofErr w:type="spellStart"/>
      <w:r w:rsidRPr="00513410">
        <w:rPr>
          <w:bCs/>
          <w:sz w:val="24"/>
          <w:szCs w:val="24"/>
          <w:lang w:eastAsia="ru-RU"/>
        </w:rPr>
        <w:t>I.Prelatovs</w:t>
      </w:r>
      <w:proofErr w:type="spellEnd"/>
    </w:p>
    <w:sectPr w:rsidR="00976F58" w:rsidRPr="00513410"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5"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8" w15:restartNumberingAfterBreak="0">
    <w:nsid w:val="187037E8"/>
    <w:multiLevelType w:val="multilevel"/>
    <w:tmpl w:val="0214F6F6"/>
    <w:lvl w:ilvl="0">
      <w:start w:val="1"/>
      <w:numFmt w:val="decimal"/>
      <w:lvlText w:val="%1."/>
      <w:lvlJc w:val="left"/>
      <w:pPr>
        <w:ind w:left="750" w:hanging="390"/>
      </w:pPr>
      <w:rPr>
        <w:rFonts w:hint="default"/>
        <w:b w:val="0"/>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1"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276358"/>
    <w:multiLevelType w:val="hybridMultilevel"/>
    <w:tmpl w:val="FA90F93A"/>
    <w:lvl w:ilvl="0" w:tplc="F0A814A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18"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23"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97809B4"/>
    <w:multiLevelType w:val="hybridMultilevel"/>
    <w:tmpl w:val="D69A69E2"/>
    <w:lvl w:ilvl="0" w:tplc="0426000F">
      <w:start w:val="1"/>
      <w:numFmt w:val="decimal"/>
      <w:lvlText w:val="%1."/>
      <w:lvlJc w:val="left"/>
      <w:pPr>
        <w:ind w:left="1572"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5"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2"/>
  </w:num>
  <w:num w:numId="3">
    <w:abstractNumId w:val="6"/>
  </w:num>
  <w:num w:numId="4">
    <w:abstractNumId w:val="29"/>
  </w:num>
  <w:num w:numId="5">
    <w:abstractNumId w:val="9"/>
  </w:num>
  <w:num w:numId="6">
    <w:abstractNumId w:val="18"/>
  </w:num>
  <w:num w:numId="7">
    <w:abstractNumId w:val="11"/>
  </w:num>
  <w:num w:numId="8">
    <w:abstractNumId w:val="26"/>
  </w:num>
  <w:num w:numId="9">
    <w:abstractNumId w:val="15"/>
  </w:num>
  <w:num w:numId="10">
    <w:abstractNumId w:val="28"/>
  </w:num>
  <w:num w:numId="11">
    <w:abstractNumId w:val="1"/>
  </w:num>
  <w:num w:numId="12">
    <w:abstractNumId w:val="7"/>
  </w:num>
  <w:num w:numId="13">
    <w:abstractNumId w:val="12"/>
  </w:num>
  <w:num w:numId="14">
    <w:abstractNumId w:val="23"/>
  </w:num>
  <w:num w:numId="15">
    <w:abstractNumId w:val="14"/>
  </w:num>
  <w:num w:numId="16">
    <w:abstractNumId w:val="17"/>
  </w:num>
  <w:num w:numId="17">
    <w:abstractNumId w:val="5"/>
  </w:num>
  <w:num w:numId="18">
    <w:abstractNumId w:val="20"/>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7"/>
  </w:num>
  <w:num w:numId="24">
    <w:abstractNumId w:val="19"/>
  </w:num>
  <w:num w:numId="25">
    <w:abstractNumId w:val="4"/>
  </w:num>
  <w:num w:numId="26">
    <w:abstractNumId w:val="3"/>
  </w:num>
  <w:num w:numId="27">
    <w:abstractNumId w:val="16"/>
  </w:num>
  <w:num w:numId="28">
    <w:abstractNumId w:val="22"/>
  </w:num>
  <w:num w:numId="29">
    <w:abstractNumId w:val="24"/>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F011A"/>
    <w:rsid w:val="001057A6"/>
    <w:rsid w:val="00113E14"/>
    <w:rsid w:val="001174D5"/>
    <w:rsid w:val="001D5DC3"/>
    <w:rsid w:val="001E0877"/>
    <w:rsid w:val="001F0953"/>
    <w:rsid w:val="002340FD"/>
    <w:rsid w:val="0023530C"/>
    <w:rsid w:val="0029791E"/>
    <w:rsid w:val="002A6CE5"/>
    <w:rsid w:val="002E0C9E"/>
    <w:rsid w:val="00382565"/>
    <w:rsid w:val="00384A62"/>
    <w:rsid w:val="003B49AD"/>
    <w:rsid w:val="0051197E"/>
    <w:rsid w:val="00513410"/>
    <w:rsid w:val="00517178"/>
    <w:rsid w:val="005327FC"/>
    <w:rsid w:val="00581251"/>
    <w:rsid w:val="00646D99"/>
    <w:rsid w:val="0067704B"/>
    <w:rsid w:val="006911FF"/>
    <w:rsid w:val="006E0758"/>
    <w:rsid w:val="006F5163"/>
    <w:rsid w:val="00713BF0"/>
    <w:rsid w:val="00721213"/>
    <w:rsid w:val="00735754"/>
    <w:rsid w:val="0073777C"/>
    <w:rsid w:val="00753049"/>
    <w:rsid w:val="007A61BE"/>
    <w:rsid w:val="007B7C72"/>
    <w:rsid w:val="007C6208"/>
    <w:rsid w:val="00844AC4"/>
    <w:rsid w:val="00880E3B"/>
    <w:rsid w:val="00915804"/>
    <w:rsid w:val="00943F9A"/>
    <w:rsid w:val="00976F58"/>
    <w:rsid w:val="00985C6E"/>
    <w:rsid w:val="009A0D35"/>
    <w:rsid w:val="009C5ABB"/>
    <w:rsid w:val="009E4582"/>
    <w:rsid w:val="009E65CA"/>
    <w:rsid w:val="00A12519"/>
    <w:rsid w:val="00A21EDD"/>
    <w:rsid w:val="00A977EB"/>
    <w:rsid w:val="00AD4BF9"/>
    <w:rsid w:val="00B64E45"/>
    <w:rsid w:val="00B917BE"/>
    <w:rsid w:val="00BA0099"/>
    <w:rsid w:val="00BD06B4"/>
    <w:rsid w:val="00C946E8"/>
    <w:rsid w:val="00CE4B6E"/>
    <w:rsid w:val="00D121DF"/>
    <w:rsid w:val="00D64839"/>
    <w:rsid w:val="00D92FC6"/>
    <w:rsid w:val="00DA5A25"/>
    <w:rsid w:val="00DB205C"/>
    <w:rsid w:val="00E83EBB"/>
    <w:rsid w:val="00E90378"/>
    <w:rsid w:val="00E923AA"/>
    <w:rsid w:val="00E96C24"/>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327FC"/>
    <w:pPr>
      <w:widowControl/>
      <w:autoSpaceDE/>
      <w:autoSpaceDN/>
      <w:adjustRightInd/>
      <w:jc w:val="center"/>
    </w:pPr>
    <w:rPr>
      <w:b/>
      <w:sz w:val="28"/>
      <w:lang w:eastAsia="ru-RU"/>
    </w:rPr>
  </w:style>
  <w:style w:type="character" w:customStyle="1" w:styleId="TitleChar">
    <w:name w:val="Title Char"/>
    <w:basedOn w:val="DefaultParagraphFont"/>
    <w:link w:val="Title"/>
    <w:rsid w:val="005327FC"/>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1733</Words>
  <Characters>988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Milana Ivanova</cp:lastModifiedBy>
  <cp:revision>3</cp:revision>
  <cp:lastPrinted>2020-08-28T06:47:00Z</cp:lastPrinted>
  <dcterms:created xsi:type="dcterms:W3CDTF">2020-08-28T07:03:00Z</dcterms:created>
  <dcterms:modified xsi:type="dcterms:W3CDTF">2020-08-31T13:38:00Z</dcterms:modified>
</cp:coreProperties>
</file>