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27" w:rsidRDefault="00273D27" w:rsidP="00273D27">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6351" r:id="rId6"/>
        </w:object>
      </w:r>
    </w:p>
    <w:p w:rsidR="00273D27" w:rsidRPr="00EE4591" w:rsidRDefault="00273D27" w:rsidP="00273D27">
      <w:pPr>
        <w:pStyle w:val="Title"/>
        <w:tabs>
          <w:tab w:val="left" w:pos="3969"/>
          <w:tab w:val="left" w:pos="4395"/>
        </w:tabs>
        <w:rPr>
          <w:b w:val="0"/>
          <w:bCs/>
          <w:sz w:val="24"/>
          <w:szCs w:val="24"/>
        </w:rPr>
      </w:pPr>
    </w:p>
    <w:p w:rsidR="00273D27" w:rsidRDefault="00273D27" w:rsidP="00273D27">
      <w:pPr>
        <w:pStyle w:val="Title"/>
        <w:tabs>
          <w:tab w:val="left" w:pos="3969"/>
          <w:tab w:val="left" w:pos="4395"/>
        </w:tabs>
        <w:rPr>
          <w:b w:val="0"/>
          <w:bCs/>
        </w:rPr>
      </w:pPr>
      <w:r>
        <w:rPr>
          <w:b w:val="0"/>
          <w:bCs/>
        </w:rPr>
        <w:t xml:space="preserve">  LATVIJAS REPUBLIKAS</w:t>
      </w:r>
    </w:p>
    <w:p w:rsidR="00273D27" w:rsidRDefault="00273D27" w:rsidP="00273D27">
      <w:pPr>
        <w:pStyle w:val="Title"/>
        <w:tabs>
          <w:tab w:val="left" w:pos="3969"/>
          <w:tab w:val="left" w:pos="4395"/>
        </w:tabs>
      </w:pPr>
      <w:r>
        <w:t>DAUGAVPILS PILSĒTAS DOME</w:t>
      </w:r>
    </w:p>
    <w:p w:rsidR="00273D27" w:rsidRPr="00C3756E" w:rsidRDefault="00273D27" w:rsidP="00273D27">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0DE4D6A" wp14:editId="4B4CC0A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F1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73D27" w:rsidRDefault="00273D27" w:rsidP="00273D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73D27" w:rsidRDefault="00273D27" w:rsidP="00273D27">
      <w:pPr>
        <w:jc w:val="center"/>
        <w:rPr>
          <w:sz w:val="18"/>
          <w:szCs w:val="18"/>
          <w:u w:val="single"/>
        </w:rPr>
      </w:pPr>
    </w:p>
    <w:p w:rsidR="00273D27" w:rsidRDefault="00273D27" w:rsidP="00273D27">
      <w:pPr>
        <w:jc w:val="center"/>
        <w:rPr>
          <w:b/>
          <w:sz w:val="24"/>
          <w:szCs w:val="24"/>
        </w:rPr>
      </w:pPr>
    </w:p>
    <w:p w:rsidR="00273D27" w:rsidRPr="002E7F44" w:rsidRDefault="00273D27" w:rsidP="00273D27">
      <w:pPr>
        <w:jc w:val="center"/>
        <w:rPr>
          <w:b/>
          <w:sz w:val="24"/>
          <w:szCs w:val="24"/>
        </w:rPr>
      </w:pPr>
      <w:r w:rsidRPr="002E7F44">
        <w:rPr>
          <w:b/>
          <w:sz w:val="24"/>
          <w:szCs w:val="24"/>
        </w:rPr>
        <w:t>LĒMUMS</w:t>
      </w:r>
    </w:p>
    <w:p w:rsidR="00273D27" w:rsidRPr="002E7F44" w:rsidRDefault="00273D27" w:rsidP="00273D27">
      <w:pPr>
        <w:spacing w:after="120"/>
        <w:jc w:val="center"/>
        <w:rPr>
          <w:sz w:val="2"/>
          <w:szCs w:val="2"/>
        </w:rPr>
      </w:pPr>
    </w:p>
    <w:p w:rsidR="00273D27" w:rsidRDefault="00273D27" w:rsidP="00273D27">
      <w:pPr>
        <w:jc w:val="center"/>
        <w:rPr>
          <w:szCs w:val="24"/>
        </w:rPr>
      </w:pPr>
      <w:r>
        <w:rPr>
          <w:szCs w:val="24"/>
        </w:rPr>
        <w:t>Daugavpi</w:t>
      </w:r>
      <w:r w:rsidRPr="002E7F44">
        <w:rPr>
          <w:szCs w:val="24"/>
        </w:rPr>
        <w:t>lī</w:t>
      </w:r>
    </w:p>
    <w:p w:rsidR="00273D27" w:rsidRDefault="00273D27" w:rsidP="00273D27">
      <w:pPr>
        <w:jc w:val="center"/>
        <w:rPr>
          <w:szCs w:val="24"/>
        </w:rPr>
      </w:pPr>
    </w:p>
    <w:p w:rsidR="0073777C" w:rsidRPr="00D92FC6" w:rsidRDefault="0073777C" w:rsidP="007514A5">
      <w:pPr>
        <w:jc w:val="both"/>
        <w:rPr>
          <w:sz w:val="24"/>
          <w:szCs w:val="24"/>
        </w:rPr>
      </w:pPr>
      <w:bookmarkStart w:id="2" w:name="_GoBack"/>
      <w:bookmarkEnd w:id="2"/>
    </w:p>
    <w:p w:rsidR="0073777C" w:rsidRPr="00D92FC6" w:rsidRDefault="0073777C" w:rsidP="007514A5">
      <w:pPr>
        <w:jc w:val="both"/>
        <w:rPr>
          <w:sz w:val="24"/>
          <w:szCs w:val="24"/>
        </w:rPr>
      </w:pPr>
    </w:p>
    <w:p w:rsidR="0073777C" w:rsidRPr="00D92FC6" w:rsidRDefault="00382565" w:rsidP="007514A5">
      <w:pPr>
        <w:jc w:val="both"/>
        <w:rPr>
          <w:sz w:val="24"/>
          <w:szCs w:val="24"/>
        </w:rPr>
      </w:pPr>
      <w:r w:rsidRPr="00D92FC6">
        <w:rPr>
          <w:sz w:val="24"/>
          <w:szCs w:val="24"/>
        </w:rPr>
        <w:t>2020.gada</w:t>
      </w:r>
      <w:r w:rsidR="00426485">
        <w:rPr>
          <w:sz w:val="24"/>
          <w:szCs w:val="24"/>
        </w:rPr>
        <w:t xml:space="preserve"> 28</w:t>
      </w:r>
      <w:r w:rsidR="006911FF" w:rsidRPr="00D92FC6">
        <w:rPr>
          <w:sz w:val="24"/>
          <w:szCs w:val="24"/>
        </w:rPr>
        <w:t>.augustā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426485">
        <w:rPr>
          <w:b/>
          <w:sz w:val="24"/>
          <w:szCs w:val="24"/>
        </w:rPr>
        <w:t>372</w:t>
      </w:r>
      <w:r w:rsidR="0073777C" w:rsidRPr="00D92FC6">
        <w:rPr>
          <w:sz w:val="24"/>
          <w:szCs w:val="24"/>
        </w:rPr>
        <w:t xml:space="preserve">  </w:t>
      </w:r>
    </w:p>
    <w:p w:rsidR="0073777C" w:rsidRDefault="0073777C" w:rsidP="007514A5">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426485">
        <w:rPr>
          <w:sz w:val="24"/>
          <w:szCs w:val="24"/>
        </w:rPr>
        <w:t>34</w:t>
      </w:r>
      <w:r w:rsidR="002340FD" w:rsidRPr="00D92FC6">
        <w:rPr>
          <w:sz w:val="24"/>
          <w:szCs w:val="24"/>
        </w:rPr>
        <w:t>,</w:t>
      </w:r>
      <w:r w:rsidR="00C946E8" w:rsidRPr="00D92FC6">
        <w:rPr>
          <w:sz w:val="24"/>
          <w:szCs w:val="24"/>
        </w:rPr>
        <w:t xml:space="preserve"> </w:t>
      </w:r>
      <w:r w:rsidR="00426485">
        <w:rPr>
          <w:sz w:val="24"/>
          <w:szCs w:val="24"/>
        </w:rPr>
        <w:t>8</w:t>
      </w:r>
      <w:r w:rsidRPr="00D92FC6">
        <w:rPr>
          <w:sz w:val="24"/>
          <w:szCs w:val="24"/>
        </w:rPr>
        <w:t>.§)</w:t>
      </w:r>
    </w:p>
    <w:p w:rsidR="007514A5" w:rsidRPr="00D92FC6" w:rsidRDefault="007514A5" w:rsidP="007514A5">
      <w:pPr>
        <w:ind w:firstLine="709"/>
        <w:jc w:val="both"/>
        <w:rPr>
          <w:sz w:val="24"/>
          <w:szCs w:val="24"/>
        </w:rPr>
      </w:pPr>
    </w:p>
    <w:p w:rsidR="00034BBB" w:rsidRPr="00034BBB" w:rsidRDefault="00034BBB" w:rsidP="00034BBB">
      <w:pPr>
        <w:keepNext/>
        <w:jc w:val="center"/>
        <w:outlineLvl w:val="0"/>
        <w:rPr>
          <w:b/>
          <w:bCs/>
          <w:kern w:val="32"/>
          <w:sz w:val="24"/>
          <w:szCs w:val="24"/>
        </w:rPr>
      </w:pPr>
      <w:r w:rsidRPr="00034BBB">
        <w:rPr>
          <w:b/>
          <w:bCs/>
          <w:kern w:val="32"/>
          <w:sz w:val="24"/>
          <w:szCs w:val="24"/>
        </w:rPr>
        <w:t>Par grozījumu Daugavpils pilsētas domes Juridiskā departamenta nolikumā</w:t>
      </w:r>
    </w:p>
    <w:p w:rsidR="00034BBB" w:rsidRPr="00034BBB" w:rsidRDefault="00034BBB" w:rsidP="00034BBB">
      <w:pPr>
        <w:jc w:val="both"/>
        <w:rPr>
          <w:sz w:val="24"/>
          <w:szCs w:val="24"/>
        </w:rPr>
      </w:pPr>
    </w:p>
    <w:p w:rsidR="00034BBB" w:rsidRPr="00034BBB" w:rsidRDefault="00034BBB" w:rsidP="00034BBB">
      <w:pPr>
        <w:widowControl/>
        <w:autoSpaceDE/>
        <w:autoSpaceDN/>
        <w:adjustRightInd/>
        <w:ind w:firstLine="426"/>
        <w:jc w:val="both"/>
        <w:rPr>
          <w:sz w:val="24"/>
          <w:szCs w:val="24"/>
          <w:lang w:eastAsia="en-US"/>
        </w:rPr>
      </w:pPr>
      <w:r w:rsidRPr="00034BBB">
        <w:rPr>
          <w:sz w:val="24"/>
          <w:szCs w:val="24"/>
          <w:lang w:eastAsia="en-US"/>
        </w:rPr>
        <w:t xml:space="preserve">Pamatojoties uz likuma “Par pašvaldībām” 21.panta pirmās daļas 27.punktu, Daugavpils pilsētas domes 2005.gada 11.augusta saistošo noteikumu Nr.5 “Daugavpils pilsētas pašvaldības nolikums” 21.punktu, </w:t>
      </w:r>
      <w:r w:rsidR="004E0E00" w:rsidRPr="004E0E00">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4E0E00">
        <w:rPr>
          <w:rFonts w:eastAsia="Calibri"/>
          <w:sz w:val="24"/>
          <w:szCs w:val="24"/>
          <w:lang w:eastAsia="en-US"/>
        </w:rPr>
        <w:t xml:space="preserve"> </w:t>
      </w:r>
      <w:r w:rsidRPr="00034BBB">
        <w:rPr>
          <w:b/>
          <w:bCs/>
          <w:sz w:val="24"/>
          <w:szCs w:val="26"/>
          <w:lang w:eastAsia="en-US"/>
        </w:rPr>
        <w:t xml:space="preserve">Daugavpils pilsētas dome </w:t>
      </w:r>
      <w:r w:rsidRPr="00034BBB">
        <w:rPr>
          <w:b/>
          <w:bCs/>
          <w:sz w:val="24"/>
          <w:szCs w:val="24"/>
          <w:lang w:eastAsia="en-US"/>
        </w:rPr>
        <w:t>nolemj:</w:t>
      </w:r>
    </w:p>
    <w:p w:rsidR="00034BBB" w:rsidRPr="00034BBB" w:rsidRDefault="00034BBB" w:rsidP="00034BBB">
      <w:pPr>
        <w:widowControl/>
        <w:autoSpaceDE/>
        <w:autoSpaceDN/>
        <w:adjustRightInd/>
        <w:spacing w:before="120"/>
        <w:ind w:firstLine="426"/>
        <w:jc w:val="both"/>
        <w:rPr>
          <w:sz w:val="24"/>
          <w:szCs w:val="24"/>
          <w:lang w:eastAsia="en-US"/>
        </w:rPr>
      </w:pPr>
      <w:r w:rsidRPr="00034BBB">
        <w:rPr>
          <w:sz w:val="24"/>
          <w:szCs w:val="24"/>
          <w:lang w:eastAsia="en-US"/>
        </w:rPr>
        <w:t>Izdarīt ar Daugavpils pilsētas domes 2005.gada 14.jūlija lēmumu Nr.289 apstiprinātā Daugavpils pilsētas domes Juridiskā departamenta nolikumā grozījumu un izteikt 4.12.punktu šādā redakcijā:</w:t>
      </w:r>
    </w:p>
    <w:p w:rsidR="00034BBB" w:rsidRPr="00034BBB" w:rsidRDefault="00034BBB" w:rsidP="00034BBB">
      <w:pPr>
        <w:widowControl/>
        <w:autoSpaceDE/>
        <w:autoSpaceDN/>
        <w:adjustRightInd/>
        <w:jc w:val="both"/>
        <w:rPr>
          <w:sz w:val="24"/>
          <w:szCs w:val="24"/>
          <w:lang w:eastAsia="en-US"/>
        </w:rPr>
      </w:pPr>
      <w:r w:rsidRPr="00034BBB">
        <w:rPr>
          <w:sz w:val="24"/>
          <w:szCs w:val="24"/>
          <w:lang w:eastAsia="en-US"/>
        </w:rPr>
        <w:t>“4.12. Departamenta Administratīvo pārkāpumu lietvedības nodaļas galvenie uzdevumi:</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4.12.1. nodrošināt Daugavpils pilsētas domes Administratīvās komisijas (turpmāk - komisija) darbu, tehnisko un organizatorisko norisi;</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4.12.2. 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4.12.3. nodrošināt Administratīvo pārkāpumu procesa atbalsta sistēmā ar administratīvā pārkāpuma lietu saistīto dokumentu sagatavošanu, lejupielādi un glabāšanu;</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4.12.4. nodrošināt normatīvajos aktos noteiktajā apjomā un kārtībā ziņu sniegšanu Sodu reģistrā par administratīvo pārkāpumu lietās pieņemtajiem lēmumiem un to izpildi;</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4.12.5. kontrolēt komisijas lēmumu izpildi, sagatavot nepieciešamos dokumentus un nodot piespiedu izpildei komisijas lēmumus par administratīvā soda piemērošanu;</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4.12.6. saņemot sūdzību par komisijas lēmumu, normatīvajos aktos noteiktajā kārtībā to ar administratīvās pārkāpuma lietas materiāliem nosūtīt izskatīšanai pēc piekritības, sagatavot paskaidrojumus un citus dokumentus tiesai;</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4.12.7. pārstāvēt Daugavpils pilsētas domes un komisijas intereses tiesu instancēs;</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4.12.8. nekavējoties nodot izskatīšanai atbildīgajai institūcijai personu iesniegumus par administratīvā pārkāpuma procesā radušos procesuālo izdevumu segšanu;</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lastRenderedPageBreak/>
        <w:t>4.12.9. normatīvajos aktos noteiktajā kārtībā veikt nepieciešamās darbības procesuālo izdevumu piedziņai no sodītās personas;</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4.12.10. izskatīt fizisko un juridisko personu iesniegumus komisijas kompetencē esošajos jautājumos un sniegt uz tiem atbildi;</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4.12.11. nodrošināt komisijas dokumentu glabāšanu un nodošanu arhīvā;</w:t>
      </w:r>
    </w:p>
    <w:p w:rsidR="00034BBB" w:rsidRPr="00034BBB" w:rsidRDefault="00034BBB" w:rsidP="00034BBB">
      <w:pPr>
        <w:widowControl/>
        <w:autoSpaceDE/>
        <w:autoSpaceDN/>
        <w:adjustRightInd/>
        <w:ind w:left="851" w:hanging="284"/>
        <w:jc w:val="both"/>
        <w:rPr>
          <w:sz w:val="24"/>
          <w:szCs w:val="24"/>
          <w:lang w:eastAsia="en-US"/>
        </w:rPr>
      </w:pPr>
      <w:r w:rsidRPr="00034BBB">
        <w:rPr>
          <w:sz w:val="24"/>
          <w:szCs w:val="24"/>
          <w:lang w:eastAsia="en-US"/>
        </w:rPr>
        <w:t>4.12.12. veikt Daugavpils pilsētas iedzīvotāju pieņemšanu juridiskajos jautājumos.”.</w:t>
      </w:r>
    </w:p>
    <w:p w:rsidR="00E90BBB" w:rsidRDefault="00E90BBB" w:rsidP="00E90BBB">
      <w:pPr>
        <w:widowControl/>
        <w:autoSpaceDE/>
        <w:autoSpaceDN/>
        <w:adjustRightInd/>
        <w:ind w:firstLine="426"/>
        <w:rPr>
          <w:sz w:val="24"/>
          <w:szCs w:val="24"/>
          <w:lang w:eastAsia="ru-RU"/>
        </w:rPr>
      </w:pPr>
    </w:p>
    <w:p w:rsidR="00034BBB" w:rsidRPr="0029791E" w:rsidRDefault="00034BBB" w:rsidP="00E90BBB">
      <w:pPr>
        <w:widowControl/>
        <w:autoSpaceDE/>
        <w:autoSpaceDN/>
        <w:adjustRightInd/>
        <w:ind w:firstLine="426"/>
        <w:rPr>
          <w:sz w:val="24"/>
          <w:szCs w:val="24"/>
          <w:lang w:eastAsia="ru-RU"/>
        </w:rPr>
      </w:pPr>
    </w:p>
    <w:p w:rsidR="00976F58" w:rsidRPr="000503BA" w:rsidRDefault="0029791E" w:rsidP="007514A5">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273D27">
        <w:rPr>
          <w:sz w:val="24"/>
          <w:szCs w:val="24"/>
          <w:lang w:eastAsia="ru-RU"/>
        </w:rPr>
        <w:tab/>
      </w:r>
      <w:r w:rsidR="00273D27">
        <w:rPr>
          <w:sz w:val="24"/>
          <w:szCs w:val="24"/>
          <w:lang w:eastAsia="ru-RU"/>
        </w:rPr>
        <w:tab/>
      </w:r>
      <w:r w:rsidR="00273D27">
        <w:rPr>
          <w:i/>
          <w:sz w:val="24"/>
          <w:szCs w:val="24"/>
          <w:lang w:eastAsia="ru-RU"/>
        </w:rPr>
        <w:t>(personiskais paraksts</w:t>
      </w:r>
      <w:r w:rsidR="00273D27">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1043A5"/>
    <w:multiLevelType w:val="hybridMultilevel"/>
    <w:tmpl w:val="940E7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8D15DF"/>
    <w:multiLevelType w:val="hybridMultilevel"/>
    <w:tmpl w:val="E42C32A6"/>
    <w:lvl w:ilvl="0" w:tplc="8D1E5F4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9"/>
  </w:num>
  <w:num w:numId="5">
    <w:abstractNumId w:val="8"/>
  </w:num>
  <w:num w:numId="6">
    <w:abstractNumId w:val="18"/>
  </w:num>
  <w:num w:numId="7">
    <w:abstractNumId w:val="10"/>
  </w:num>
  <w:num w:numId="8">
    <w:abstractNumId w:val="26"/>
  </w:num>
  <w:num w:numId="9">
    <w:abstractNumId w:val="15"/>
  </w:num>
  <w:num w:numId="10">
    <w:abstractNumId w:val="28"/>
  </w:num>
  <w:num w:numId="11">
    <w:abstractNumId w:val="1"/>
  </w:num>
  <w:num w:numId="12">
    <w:abstractNumId w:val="7"/>
  </w:num>
  <w:num w:numId="13">
    <w:abstractNumId w:val="11"/>
  </w:num>
  <w:num w:numId="14">
    <w:abstractNumId w:val="22"/>
  </w:num>
  <w:num w:numId="15">
    <w:abstractNumId w:val="13"/>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19"/>
  </w:num>
  <w:num w:numId="25">
    <w:abstractNumId w:val="4"/>
  </w:num>
  <w:num w:numId="26">
    <w:abstractNumId w:val="3"/>
  </w:num>
  <w:num w:numId="27">
    <w:abstractNumId w:val="16"/>
  </w:num>
  <w:num w:numId="28">
    <w:abstractNumId w:val="24"/>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4BBB"/>
    <w:rsid w:val="00037D80"/>
    <w:rsid w:val="000503BA"/>
    <w:rsid w:val="000F011A"/>
    <w:rsid w:val="001057A6"/>
    <w:rsid w:val="00113E14"/>
    <w:rsid w:val="001174D5"/>
    <w:rsid w:val="001D5DC3"/>
    <w:rsid w:val="001E0877"/>
    <w:rsid w:val="001F0953"/>
    <w:rsid w:val="002340FD"/>
    <w:rsid w:val="0023530C"/>
    <w:rsid w:val="00273D27"/>
    <w:rsid w:val="0029791E"/>
    <w:rsid w:val="002E0C9E"/>
    <w:rsid w:val="00382565"/>
    <w:rsid w:val="00384A62"/>
    <w:rsid w:val="003B49AD"/>
    <w:rsid w:val="00426485"/>
    <w:rsid w:val="004E0E00"/>
    <w:rsid w:val="0051197E"/>
    <w:rsid w:val="00517178"/>
    <w:rsid w:val="00581251"/>
    <w:rsid w:val="0067704B"/>
    <w:rsid w:val="0068375C"/>
    <w:rsid w:val="006911FF"/>
    <w:rsid w:val="006E0758"/>
    <w:rsid w:val="006F5163"/>
    <w:rsid w:val="00713BF0"/>
    <w:rsid w:val="00721213"/>
    <w:rsid w:val="0073777C"/>
    <w:rsid w:val="007514A5"/>
    <w:rsid w:val="00753049"/>
    <w:rsid w:val="007C6208"/>
    <w:rsid w:val="00844AC4"/>
    <w:rsid w:val="00880E3B"/>
    <w:rsid w:val="00915804"/>
    <w:rsid w:val="00943F9A"/>
    <w:rsid w:val="00976F58"/>
    <w:rsid w:val="00985C6E"/>
    <w:rsid w:val="009A0D35"/>
    <w:rsid w:val="009C5ABB"/>
    <w:rsid w:val="009E4582"/>
    <w:rsid w:val="009E65CA"/>
    <w:rsid w:val="00A12519"/>
    <w:rsid w:val="00A21EDD"/>
    <w:rsid w:val="00A25780"/>
    <w:rsid w:val="00A977EB"/>
    <w:rsid w:val="00B64E45"/>
    <w:rsid w:val="00B917BE"/>
    <w:rsid w:val="00BA0099"/>
    <w:rsid w:val="00BD06B4"/>
    <w:rsid w:val="00C946E8"/>
    <w:rsid w:val="00CE4B6E"/>
    <w:rsid w:val="00D64839"/>
    <w:rsid w:val="00D92FC6"/>
    <w:rsid w:val="00DA5A25"/>
    <w:rsid w:val="00DB205C"/>
    <w:rsid w:val="00E90BBB"/>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73D27"/>
    <w:pPr>
      <w:widowControl/>
      <w:autoSpaceDE/>
      <w:autoSpaceDN/>
      <w:adjustRightInd/>
      <w:jc w:val="center"/>
    </w:pPr>
    <w:rPr>
      <w:b/>
      <w:sz w:val="28"/>
      <w:lang w:eastAsia="ru-RU"/>
    </w:rPr>
  </w:style>
  <w:style w:type="character" w:customStyle="1" w:styleId="TitleChar">
    <w:name w:val="Title Char"/>
    <w:basedOn w:val="DefaultParagraphFont"/>
    <w:link w:val="Title"/>
    <w:rsid w:val="00273D2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2049</Words>
  <Characters>1168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2020-08-28T07:15:00Z</cp:lastPrinted>
  <dcterms:created xsi:type="dcterms:W3CDTF">2020-08-28T07:16:00Z</dcterms:created>
  <dcterms:modified xsi:type="dcterms:W3CDTF">2020-08-31T13:26:00Z</dcterms:modified>
</cp:coreProperties>
</file>