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F54" w:rsidRPr="006E378D" w:rsidRDefault="00087F54" w:rsidP="00087F54">
      <w:pPr>
        <w:pStyle w:val="Title"/>
        <w:tabs>
          <w:tab w:val="left" w:pos="3969"/>
        </w:tabs>
        <w:rPr>
          <w:rFonts w:ascii="Times New Roman" w:hAnsi="Times New Roman"/>
          <w:b w:val="0"/>
          <w:bCs w:val="0"/>
          <w:sz w:val="28"/>
          <w:szCs w:val="28"/>
        </w:rPr>
      </w:pPr>
      <w:r>
        <w:rPr>
          <w:noProof/>
          <w:lang w:eastAsia="lv-LV"/>
        </w:rPr>
        <w:drawing>
          <wp:inline distT="0" distB="0" distL="0" distR="0">
            <wp:extent cx="488950" cy="595630"/>
            <wp:effectExtent l="0" t="0" r="635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950" cy="595630"/>
                    </a:xfrm>
                    <a:prstGeom prst="rect">
                      <a:avLst/>
                    </a:prstGeom>
                    <a:noFill/>
                    <a:ln>
                      <a:noFill/>
                    </a:ln>
                  </pic:spPr>
                </pic:pic>
              </a:graphicData>
            </a:graphic>
          </wp:inline>
        </w:drawing>
      </w:r>
    </w:p>
    <w:p w:rsidR="00087F54" w:rsidRPr="006E378D" w:rsidRDefault="00087F54" w:rsidP="00087F54">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087F54" w:rsidRPr="006E378D" w:rsidRDefault="00087F54" w:rsidP="00087F54">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087F54" w:rsidRDefault="00087F54" w:rsidP="00087F54">
      <w:pPr>
        <w:jc w:val="center"/>
        <w:rPr>
          <w:sz w:val="18"/>
          <w:szCs w:val="18"/>
          <w:lang w:val="pl-PL"/>
        </w:rPr>
      </w:pPr>
      <w:r>
        <w:rPr>
          <w:noProof/>
          <w:lang w:eastAsia="lv-LV"/>
        </w:rPr>
        <mc:AlternateContent>
          <mc:Choice Requires="wps">
            <w:drawing>
              <wp:anchor distT="4294967295" distB="4294967295" distL="114300" distR="114300" simplePos="0" relativeHeight="251658240" behindDoc="0" locked="0" layoutInCell="1" allowOverlap="1">
                <wp:simplePos x="0" y="0"/>
                <wp:positionH relativeFrom="column">
                  <wp:posOffset>-114300</wp:posOffset>
                </wp:positionH>
                <wp:positionV relativeFrom="paragraph">
                  <wp:posOffset>92709</wp:posOffset>
                </wp:positionV>
                <wp:extent cx="5943600" cy="0"/>
                <wp:effectExtent l="0" t="0" r="19050" b="1905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" strokeweight="1.5pt">
                <w10:wrap type="topAndBottom"/>
              </v:line>
            </w:pict>
          </mc:Fallback>
        </mc:AlternateContent>
      </w:r>
      <w:proofErr w:type="spellStart"/>
      <w:proofErr w:type="gramStart"/>
      <w:r w:rsidRPr="00A817DC">
        <w:rPr>
          <w:sz w:val="18"/>
          <w:szCs w:val="18"/>
          <w:lang w:val="en-US"/>
        </w:rPr>
        <w:t>Reģ</w:t>
      </w:r>
      <w:proofErr w:type="spellEnd"/>
      <w:r w:rsidRPr="00A817DC">
        <w:rPr>
          <w:sz w:val="18"/>
          <w:szCs w:val="18"/>
          <w:lang w:val="en-US"/>
        </w:rPr>
        <w:t>.</w:t>
      </w:r>
      <w:proofErr w:type="gramEnd"/>
      <w:r w:rsidRPr="00A817DC">
        <w:rPr>
          <w:sz w:val="18"/>
          <w:szCs w:val="18"/>
          <w:lang w:val="en-US"/>
        </w:rPr>
        <w:t xml:space="preserve"> Nr. 90000077325, K. </w:t>
      </w:r>
      <w:proofErr w:type="spellStart"/>
      <w:r w:rsidRPr="00A817DC">
        <w:rPr>
          <w:sz w:val="18"/>
          <w:szCs w:val="18"/>
          <w:lang w:val="en-US"/>
        </w:rPr>
        <w:t>Valdemāra</w:t>
      </w:r>
      <w:proofErr w:type="spellEnd"/>
      <w:r w:rsidRPr="00A817DC">
        <w:rPr>
          <w:sz w:val="18"/>
          <w:szCs w:val="18"/>
          <w:lang w:val="en-US"/>
        </w:rPr>
        <w:t xml:space="preserve"> </w:t>
      </w:r>
      <w:proofErr w:type="spellStart"/>
      <w:r w:rsidRPr="00A817DC">
        <w:rPr>
          <w:sz w:val="18"/>
          <w:szCs w:val="18"/>
          <w:lang w:val="en-US"/>
        </w:rPr>
        <w:t>iela</w:t>
      </w:r>
      <w:proofErr w:type="spellEnd"/>
      <w:r w:rsidRPr="00A817DC">
        <w:rPr>
          <w:sz w:val="18"/>
          <w:szCs w:val="18"/>
          <w:lang w:val="en-US"/>
        </w:rPr>
        <w:t xml:space="preserve"> 1, Daugavpils, LV-5401, </w:t>
      </w:r>
      <w:proofErr w:type="spellStart"/>
      <w:r w:rsidRPr="00A817DC">
        <w:rPr>
          <w:sz w:val="18"/>
          <w:szCs w:val="18"/>
          <w:lang w:val="en-US"/>
        </w:rPr>
        <w:t>tālrunis</w:t>
      </w:r>
      <w:proofErr w:type="spellEnd"/>
      <w:r w:rsidRPr="00A817DC">
        <w:rPr>
          <w:sz w:val="18"/>
          <w:szCs w:val="18"/>
          <w:lang w:val="en-US"/>
        </w:rPr>
        <w:t xml:space="preserve"> 6</w:t>
      </w:r>
      <w:r w:rsidRPr="0082689F">
        <w:rPr>
          <w:sz w:val="18"/>
          <w:szCs w:val="18"/>
          <w:lang w:val="pl-PL"/>
        </w:rPr>
        <w:t xml:space="preserve">5404344, 65404346, fakss 65421941 </w:t>
      </w:r>
      <w:r>
        <w:rPr>
          <w:sz w:val="18"/>
          <w:szCs w:val="18"/>
          <w:lang w:val="pl-PL"/>
        </w:rPr>
        <w:t xml:space="preserve">              </w:t>
      </w:r>
    </w:p>
    <w:p w:rsidR="00087F54" w:rsidRPr="00A817DC" w:rsidRDefault="00087F54" w:rsidP="00087F54">
      <w:pPr>
        <w:jc w:val="center"/>
        <w:rPr>
          <w:sz w:val="18"/>
          <w:szCs w:val="18"/>
          <w:u w:val="single"/>
          <w:lang w:val="en-US"/>
        </w:rPr>
      </w:pPr>
      <w:proofErr w:type="gramStart"/>
      <w:r w:rsidRPr="00A817DC">
        <w:rPr>
          <w:sz w:val="18"/>
          <w:szCs w:val="18"/>
          <w:lang w:val="en-US"/>
        </w:rPr>
        <w:t>e-pasts</w:t>
      </w:r>
      <w:proofErr w:type="gramEnd"/>
      <w:r w:rsidRPr="00A817DC">
        <w:rPr>
          <w:sz w:val="18"/>
          <w:szCs w:val="18"/>
          <w:lang w:val="en-US"/>
        </w:rPr>
        <w:t>: info@daugavpils.lv   www.daugavpils.lv</w:t>
      </w:r>
    </w:p>
    <w:p w:rsidR="003D612B" w:rsidRDefault="003D612B" w:rsidP="003D612B">
      <w:pPr>
        <w:rPr>
          <w:lang w:val="en-US"/>
        </w:rPr>
      </w:pPr>
    </w:p>
    <w:p w:rsidR="003D612B" w:rsidRDefault="003D612B" w:rsidP="003D612B">
      <w:pPr>
        <w:rPr>
          <w:lang w:val="en-US"/>
        </w:rPr>
      </w:pPr>
    </w:p>
    <w:p w:rsidR="003D612B" w:rsidRPr="0029610A" w:rsidRDefault="003D612B" w:rsidP="003D612B">
      <w:pPr>
        <w:rPr>
          <w:b/>
        </w:rPr>
      </w:pPr>
      <w:r w:rsidRPr="0029610A">
        <w:rPr>
          <w:lang w:val="en-US"/>
        </w:rPr>
        <w:t>2013</w:t>
      </w:r>
      <w:proofErr w:type="gramStart"/>
      <w:r w:rsidRPr="0029610A">
        <w:rPr>
          <w:lang w:val="en-US"/>
        </w:rPr>
        <w:t>.gada</w:t>
      </w:r>
      <w:proofErr w:type="gramEnd"/>
      <w:r w:rsidRPr="0029610A">
        <w:rPr>
          <w:lang w:val="en-US"/>
        </w:rPr>
        <w:t xml:space="preserve"> </w:t>
      </w:r>
      <w:r>
        <w:rPr>
          <w:lang w:val="en-US"/>
        </w:rPr>
        <w:t>8.augustā</w:t>
      </w:r>
      <w:r w:rsidRPr="0029610A">
        <w:rPr>
          <w:lang w:val="en-US"/>
        </w:rPr>
        <w:tab/>
      </w:r>
      <w:r w:rsidRPr="0029610A">
        <w:rPr>
          <w:lang w:val="en-US"/>
        </w:rPr>
        <w:tab/>
      </w:r>
      <w:r w:rsidRPr="0029610A">
        <w:tab/>
      </w:r>
      <w:r w:rsidRPr="0029610A">
        <w:tab/>
      </w:r>
      <w:r w:rsidRPr="0029610A">
        <w:tab/>
      </w:r>
      <w:r w:rsidRPr="0029610A">
        <w:tab/>
      </w:r>
      <w:r>
        <w:rPr>
          <w:b/>
        </w:rPr>
        <w:t>Saistošie noteikumi Nr.18</w:t>
      </w:r>
    </w:p>
    <w:p w:rsidR="003D612B" w:rsidRPr="0029610A" w:rsidRDefault="003D612B" w:rsidP="003D612B">
      <w:r w:rsidRPr="0029610A">
        <w:t>D</w:t>
      </w:r>
      <w:r>
        <w:t>augavpilī</w:t>
      </w:r>
      <w:r>
        <w:tab/>
      </w:r>
      <w:r>
        <w:tab/>
      </w:r>
      <w:r>
        <w:tab/>
      </w:r>
      <w:r>
        <w:tab/>
      </w:r>
      <w:r>
        <w:tab/>
      </w:r>
      <w:r>
        <w:tab/>
      </w:r>
      <w:r>
        <w:tab/>
        <w:t>(protokols Nr.19           2</w:t>
      </w:r>
      <w:r w:rsidRPr="0029610A">
        <w:t>.§)</w:t>
      </w:r>
    </w:p>
    <w:p w:rsidR="005329C7" w:rsidRPr="005368DE" w:rsidRDefault="005329C7" w:rsidP="005329C7">
      <w:pPr>
        <w:jc w:val="right"/>
      </w:pPr>
    </w:p>
    <w:p w:rsidR="005329C7" w:rsidRDefault="005329C7" w:rsidP="005329C7">
      <w:pPr>
        <w:jc w:val="right"/>
        <w:rPr>
          <w:b/>
        </w:rPr>
      </w:pPr>
    </w:p>
    <w:p w:rsidR="003D612B" w:rsidRPr="005368DE" w:rsidRDefault="003D612B" w:rsidP="005329C7">
      <w:pPr>
        <w:jc w:val="right"/>
        <w:rPr>
          <w:b/>
        </w:rPr>
      </w:pPr>
    </w:p>
    <w:p w:rsidR="005329C7" w:rsidRPr="005368DE" w:rsidRDefault="005329C7" w:rsidP="005329C7">
      <w:pPr>
        <w:jc w:val="center"/>
        <w:rPr>
          <w:b/>
        </w:rPr>
      </w:pPr>
      <w:r w:rsidRPr="00434976">
        <w:rPr>
          <w:b/>
        </w:rPr>
        <w:t>Grozījum</w:t>
      </w:r>
      <w:r>
        <w:rPr>
          <w:b/>
        </w:rPr>
        <w:t>i</w:t>
      </w:r>
      <w:r w:rsidRPr="00434976">
        <w:rPr>
          <w:b/>
        </w:rPr>
        <w:t xml:space="preserve"> Daugavpils pilsētas domes 2012.gada 12.jūlija saistošajos noteikumos Nr.14 “Ēdināšanas izdevumu atvieglojumi izglītojamiem</w:t>
      </w:r>
      <w:r>
        <w:rPr>
          <w:b/>
        </w:rPr>
        <w:t>”</w:t>
      </w:r>
    </w:p>
    <w:p w:rsidR="005329C7" w:rsidRPr="005368DE" w:rsidRDefault="005329C7" w:rsidP="005329C7">
      <w:pPr>
        <w:jc w:val="right"/>
      </w:pPr>
    </w:p>
    <w:p w:rsidR="005329C7" w:rsidRPr="00AA247A" w:rsidRDefault="005329C7" w:rsidP="003D612B">
      <w:pPr>
        <w:ind w:left="5812"/>
        <w:rPr>
          <w:sz w:val="20"/>
          <w:szCs w:val="20"/>
        </w:rPr>
      </w:pPr>
      <w:r w:rsidRPr="00AA247A">
        <w:rPr>
          <w:sz w:val="20"/>
          <w:szCs w:val="20"/>
        </w:rPr>
        <w:t>Izdoti saskaņā ar likuma „</w:t>
      </w:r>
      <w:r w:rsidRPr="003D612B">
        <w:rPr>
          <w:sz w:val="20"/>
          <w:szCs w:val="20"/>
        </w:rPr>
        <w:t>Par pašvaldībām</w:t>
      </w:r>
      <w:r w:rsidR="003D612B">
        <w:rPr>
          <w:sz w:val="20"/>
          <w:szCs w:val="20"/>
        </w:rPr>
        <w:t xml:space="preserve">” 43.panta trešo daļu, </w:t>
      </w:r>
      <w:r w:rsidRPr="00434976">
        <w:rPr>
          <w:sz w:val="20"/>
          <w:szCs w:val="20"/>
        </w:rPr>
        <w:t>Izglītības likuma 17.panta trešās daļas 11.punktu</w:t>
      </w:r>
    </w:p>
    <w:p w:rsidR="005329C7" w:rsidRPr="005368DE" w:rsidRDefault="005329C7" w:rsidP="005329C7">
      <w:pPr>
        <w:jc w:val="right"/>
      </w:pPr>
    </w:p>
    <w:p w:rsidR="005329C7" w:rsidRDefault="005329C7" w:rsidP="003D612B">
      <w:pPr>
        <w:ind w:firstLine="567"/>
        <w:jc w:val="both"/>
      </w:pPr>
      <w:r>
        <w:t>1. I</w:t>
      </w:r>
      <w:r w:rsidRPr="005368DE">
        <w:t>zdarīt Daugavpils pilsētas domes 201</w:t>
      </w:r>
      <w:r>
        <w:t>2</w:t>
      </w:r>
      <w:r w:rsidRPr="005368DE">
        <w:t xml:space="preserve">.gada </w:t>
      </w:r>
      <w:r>
        <w:t>12.jūlija</w:t>
      </w:r>
      <w:r w:rsidRPr="005368DE">
        <w:t xml:space="preserve"> saistošajos noteikumos Nr.</w:t>
      </w:r>
      <w:r>
        <w:t>1</w:t>
      </w:r>
      <w:r w:rsidRPr="005368DE">
        <w:t xml:space="preserve">4 </w:t>
      </w:r>
      <w:r w:rsidRPr="00434976">
        <w:t>„Ēdināšanas izdevumu atvieglojumi izglītojamiem</w:t>
      </w:r>
      <w:r w:rsidRPr="005368DE">
        <w:t xml:space="preserve">” (Latvijas Vēstnesis, </w:t>
      </w:r>
      <w:r w:rsidRPr="00434976">
        <w:t>127 (4730), 14.08.2012.</w:t>
      </w:r>
      <w:r>
        <w:t>) šādus grozījumus</w:t>
      </w:r>
      <w:r w:rsidRPr="005368DE">
        <w:t>:</w:t>
      </w:r>
    </w:p>
    <w:p w:rsidR="005329C7" w:rsidRDefault="005329C7" w:rsidP="005329C7">
      <w:pPr>
        <w:jc w:val="right"/>
      </w:pPr>
    </w:p>
    <w:p w:rsidR="005329C7" w:rsidRDefault="005329C7" w:rsidP="003D612B">
      <w:pPr>
        <w:ind w:firstLine="720"/>
        <w:jc w:val="both"/>
      </w:pPr>
      <w:r>
        <w:t xml:space="preserve">1.1. </w:t>
      </w:r>
      <w:r w:rsidRPr="00B54DCC">
        <w:t xml:space="preserve">Aizstāt noteikumu </w:t>
      </w:r>
      <w:r>
        <w:t>1.punktā skaitli „4.” ar skaitli „6.”;</w:t>
      </w:r>
    </w:p>
    <w:p w:rsidR="005329C7" w:rsidRDefault="005329C7" w:rsidP="003D612B">
      <w:pPr>
        <w:ind w:firstLine="720"/>
        <w:jc w:val="both"/>
      </w:pPr>
      <w:r>
        <w:t xml:space="preserve">1.2. </w:t>
      </w:r>
      <w:r w:rsidRPr="009B4571">
        <w:t xml:space="preserve">Aizstāt noteikumu </w:t>
      </w:r>
      <w:r>
        <w:t>2</w:t>
      </w:r>
      <w:r w:rsidRPr="009B4571">
        <w:t>.punktā skaitli „</w:t>
      </w:r>
      <w:r>
        <w:t>2</w:t>
      </w:r>
      <w:r w:rsidRPr="009B4571">
        <w:t>.” ar skaitli „6.”</w:t>
      </w:r>
      <w:r>
        <w:t>;</w:t>
      </w:r>
    </w:p>
    <w:p w:rsidR="005329C7" w:rsidRDefault="005329C7" w:rsidP="003D612B">
      <w:pPr>
        <w:ind w:firstLine="720"/>
        <w:jc w:val="both"/>
      </w:pPr>
      <w:r>
        <w:t>1.3. Svītrot noteikumu 3. un 4.punktu.</w:t>
      </w:r>
    </w:p>
    <w:p w:rsidR="003D612B" w:rsidRDefault="003D612B" w:rsidP="005329C7">
      <w:pPr>
        <w:spacing w:after="120"/>
        <w:ind w:firstLine="720"/>
        <w:jc w:val="both"/>
      </w:pPr>
    </w:p>
    <w:p w:rsidR="005329C7" w:rsidRDefault="005329C7" w:rsidP="000E35D9">
      <w:pPr>
        <w:spacing w:after="120"/>
        <w:ind w:firstLine="567"/>
        <w:jc w:val="both"/>
      </w:pPr>
      <w:r>
        <w:t xml:space="preserve">2. </w:t>
      </w:r>
      <w:r w:rsidR="000E35D9">
        <w:t xml:space="preserve"> </w:t>
      </w:r>
      <w:r>
        <w:t>Saistošie noteikumi stājas spēkā 2013.gada 1.septembrī.</w:t>
      </w:r>
    </w:p>
    <w:p w:rsidR="005329C7" w:rsidRDefault="005329C7" w:rsidP="005329C7">
      <w:pPr>
        <w:spacing w:after="120"/>
        <w:ind w:firstLine="720"/>
        <w:jc w:val="both"/>
      </w:pPr>
    </w:p>
    <w:p w:rsidR="003D612B" w:rsidRDefault="003D612B" w:rsidP="005329C7">
      <w:pPr>
        <w:spacing w:after="120"/>
        <w:ind w:firstLine="720"/>
        <w:jc w:val="both"/>
      </w:pPr>
    </w:p>
    <w:p w:rsidR="005329C7" w:rsidRPr="00450728" w:rsidRDefault="003D612B" w:rsidP="003D612B">
      <w:pPr>
        <w:tabs>
          <w:tab w:val="left" w:pos="8222"/>
        </w:tabs>
        <w:jc w:val="both"/>
      </w:pPr>
      <w:r>
        <w:t>D</w:t>
      </w:r>
      <w:r w:rsidR="005329C7" w:rsidRPr="00450728">
        <w:t>omes priekšsēdētājs</w:t>
      </w:r>
      <w:r w:rsidR="00087F54">
        <w:t xml:space="preserve">                    </w:t>
      </w:r>
      <w:r w:rsidR="00087F54" w:rsidRPr="005F417C">
        <w:rPr>
          <w:i/>
        </w:rPr>
        <w:t>(personiskais paraksts)</w:t>
      </w:r>
      <w:r w:rsidR="005329C7" w:rsidRPr="00450728">
        <w:tab/>
        <w:t>J.Lāčplēsis</w:t>
      </w:r>
    </w:p>
    <w:p w:rsidR="005329C7" w:rsidRPr="00450728" w:rsidRDefault="005329C7" w:rsidP="005329C7">
      <w:pPr>
        <w:ind w:firstLine="720"/>
        <w:jc w:val="both"/>
      </w:pPr>
    </w:p>
    <w:p w:rsidR="005329C7" w:rsidRPr="00450728" w:rsidRDefault="005329C7" w:rsidP="005329C7">
      <w:pPr>
        <w:ind w:firstLine="720"/>
        <w:jc w:val="both"/>
      </w:pPr>
    </w:p>
    <w:p w:rsidR="00F12804" w:rsidRDefault="00F12804"/>
    <w:p w:rsidR="00087F54" w:rsidRDefault="00087F54"/>
    <w:p w:rsidR="00087F54" w:rsidRDefault="00087F54"/>
    <w:p w:rsidR="00087F54" w:rsidRDefault="00087F54"/>
    <w:p w:rsidR="00087F54" w:rsidRDefault="00087F54"/>
    <w:p w:rsidR="00087F54" w:rsidRDefault="00087F54"/>
    <w:p w:rsidR="00087F54" w:rsidRDefault="00087F54"/>
    <w:p w:rsidR="00087F54" w:rsidRDefault="00087F54"/>
    <w:p w:rsidR="00087F54" w:rsidRDefault="00087F54"/>
    <w:p w:rsidR="00087F54" w:rsidRDefault="00087F54"/>
    <w:p w:rsidR="00087F54" w:rsidRDefault="00087F54"/>
    <w:p w:rsidR="00087F54" w:rsidRDefault="00087F54">
      <w:pPr>
        <w:rPr>
          <w:lang w:val="en-GB"/>
        </w:rPr>
      </w:pPr>
    </w:p>
    <w:p w:rsidR="00087F54" w:rsidRPr="00932CEE" w:rsidRDefault="00087F54" w:rsidP="00087F54">
      <w:pPr>
        <w:ind w:firstLine="720"/>
        <w:jc w:val="center"/>
        <w:rPr>
          <w:b/>
          <w:sz w:val="23"/>
          <w:szCs w:val="23"/>
          <w:lang w:val="en-GB"/>
        </w:rPr>
      </w:pPr>
      <w:r w:rsidRPr="00932CEE">
        <w:rPr>
          <w:b/>
          <w:sz w:val="23"/>
          <w:szCs w:val="23"/>
          <w:lang w:val="en-GB"/>
        </w:rPr>
        <w:lastRenderedPageBreak/>
        <w:t xml:space="preserve">Daugavpils </w:t>
      </w:r>
      <w:proofErr w:type="spellStart"/>
      <w:r w:rsidRPr="00932CEE">
        <w:rPr>
          <w:b/>
          <w:sz w:val="23"/>
          <w:szCs w:val="23"/>
          <w:lang w:val="en-GB"/>
        </w:rPr>
        <w:t>pilsētas</w:t>
      </w:r>
      <w:proofErr w:type="spellEnd"/>
      <w:r w:rsidRPr="00932CEE">
        <w:rPr>
          <w:b/>
          <w:sz w:val="23"/>
          <w:szCs w:val="23"/>
          <w:lang w:val="en-GB"/>
        </w:rPr>
        <w:t xml:space="preserve"> domes </w:t>
      </w:r>
      <w:r>
        <w:rPr>
          <w:b/>
          <w:sz w:val="23"/>
          <w:szCs w:val="23"/>
          <w:lang w:val="en-GB"/>
        </w:rPr>
        <w:t xml:space="preserve">2013.gada 8.augusta </w:t>
      </w:r>
      <w:proofErr w:type="spellStart"/>
      <w:r w:rsidRPr="00932CEE">
        <w:rPr>
          <w:b/>
          <w:sz w:val="23"/>
          <w:szCs w:val="23"/>
          <w:lang w:val="en-GB"/>
        </w:rPr>
        <w:t>saistošo</w:t>
      </w:r>
      <w:proofErr w:type="spellEnd"/>
      <w:r w:rsidRPr="00932CEE">
        <w:rPr>
          <w:b/>
          <w:sz w:val="23"/>
          <w:szCs w:val="23"/>
          <w:lang w:val="en-GB"/>
        </w:rPr>
        <w:t xml:space="preserve"> </w:t>
      </w:r>
      <w:proofErr w:type="spellStart"/>
      <w:r w:rsidRPr="00932CEE">
        <w:rPr>
          <w:b/>
          <w:sz w:val="23"/>
          <w:szCs w:val="23"/>
          <w:lang w:val="en-GB"/>
        </w:rPr>
        <w:t>noteikumu</w:t>
      </w:r>
      <w:proofErr w:type="spellEnd"/>
      <w:r w:rsidRPr="00932CEE">
        <w:rPr>
          <w:b/>
          <w:sz w:val="23"/>
          <w:szCs w:val="23"/>
          <w:lang w:val="en-GB"/>
        </w:rPr>
        <w:t xml:space="preserve"> </w:t>
      </w:r>
      <w:r>
        <w:rPr>
          <w:b/>
          <w:sz w:val="23"/>
          <w:szCs w:val="23"/>
          <w:lang w:val="en-GB"/>
        </w:rPr>
        <w:t>Nr.18 “</w:t>
      </w:r>
      <w:r>
        <w:rPr>
          <w:b/>
          <w:sz w:val="23"/>
          <w:szCs w:val="23"/>
        </w:rPr>
        <w:t>Grozījumi</w:t>
      </w:r>
      <w:r w:rsidRPr="00375FF5">
        <w:rPr>
          <w:b/>
          <w:sz w:val="23"/>
          <w:szCs w:val="23"/>
        </w:rPr>
        <w:t xml:space="preserve"> Daugavpils pilsētas domes 2012.gada 12.jūlija saistošajos noteikumos Nr.14 “Ēdināšanas izdevumu atvieglojumi izglītojamiem”</w:t>
      </w:r>
      <w:r>
        <w:rPr>
          <w:b/>
          <w:sz w:val="23"/>
          <w:szCs w:val="23"/>
        </w:rPr>
        <w:t>”</w:t>
      </w:r>
      <w:r w:rsidRPr="00932CEE">
        <w:rPr>
          <w:b/>
          <w:sz w:val="23"/>
          <w:szCs w:val="23"/>
          <w:lang w:val="en-GB"/>
        </w:rPr>
        <w:t xml:space="preserve"> </w:t>
      </w:r>
      <w:proofErr w:type="spellStart"/>
      <w:r w:rsidRPr="00932CEE">
        <w:rPr>
          <w:b/>
          <w:sz w:val="23"/>
          <w:szCs w:val="23"/>
          <w:lang w:val="en-GB"/>
        </w:rPr>
        <w:t>paskaidrojuma</w:t>
      </w:r>
      <w:proofErr w:type="spellEnd"/>
      <w:r w:rsidRPr="00932CEE">
        <w:rPr>
          <w:b/>
          <w:sz w:val="23"/>
          <w:szCs w:val="23"/>
          <w:lang w:val="en-GB"/>
        </w:rPr>
        <w:t xml:space="preserve"> </w:t>
      </w:r>
      <w:proofErr w:type="spellStart"/>
      <w:r w:rsidRPr="00932CEE">
        <w:rPr>
          <w:b/>
          <w:sz w:val="23"/>
          <w:szCs w:val="23"/>
          <w:lang w:val="en-GB"/>
        </w:rPr>
        <w:t>raksts</w:t>
      </w:r>
      <w:proofErr w:type="spellEnd"/>
    </w:p>
    <w:p w:rsidR="00087F54" w:rsidRDefault="00087F54" w:rsidP="00087F54">
      <w:pPr>
        <w:ind w:firstLine="720"/>
        <w:jc w:val="center"/>
        <w:rPr>
          <w:b/>
          <w:lang w:val="en-GB"/>
        </w:rPr>
      </w:pPr>
    </w:p>
    <w:p w:rsidR="00087F54" w:rsidRPr="0072428B" w:rsidRDefault="00087F54" w:rsidP="00087F54">
      <w:pPr>
        <w:ind w:firstLine="720"/>
        <w:jc w:val="center"/>
        <w:rPr>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811"/>
      </w:tblGrid>
      <w:tr w:rsidR="00087F54" w:rsidRPr="00F441D0" w:rsidTr="00282E50">
        <w:tc>
          <w:tcPr>
            <w:tcW w:w="2500" w:type="pct"/>
            <w:shd w:val="clear" w:color="auto" w:fill="auto"/>
          </w:tcPr>
          <w:p w:rsidR="00087F54" w:rsidRPr="00F441D0" w:rsidRDefault="00087F54" w:rsidP="00282E50">
            <w:pPr>
              <w:spacing w:before="120" w:after="120"/>
              <w:jc w:val="center"/>
              <w:rPr>
                <w:b/>
                <w:sz w:val="23"/>
                <w:szCs w:val="23"/>
              </w:rPr>
            </w:pPr>
            <w:r w:rsidRPr="00F441D0">
              <w:rPr>
                <w:b/>
                <w:sz w:val="23"/>
                <w:szCs w:val="23"/>
              </w:rPr>
              <w:t>Paskaidrojuma raksta sadaļas</w:t>
            </w:r>
          </w:p>
        </w:tc>
        <w:tc>
          <w:tcPr>
            <w:tcW w:w="2500" w:type="pct"/>
            <w:shd w:val="clear" w:color="auto" w:fill="auto"/>
          </w:tcPr>
          <w:p w:rsidR="00087F54" w:rsidRPr="00F441D0" w:rsidRDefault="00087F54" w:rsidP="00282E50">
            <w:pPr>
              <w:spacing w:before="120" w:after="120"/>
              <w:jc w:val="center"/>
              <w:rPr>
                <w:b/>
                <w:sz w:val="23"/>
                <w:szCs w:val="23"/>
              </w:rPr>
            </w:pPr>
            <w:r w:rsidRPr="00F441D0">
              <w:rPr>
                <w:b/>
                <w:sz w:val="23"/>
                <w:szCs w:val="23"/>
              </w:rPr>
              <w:t>Norādāmā informācija</w:t>
            </w:r>
          </w:p>
        </w:tc>
      </w:tr>
      <w:tr w:rsidR="00087F54" w:rsidRPr="00F441D0" w:rsidTr="00282E50">
        <w:tc>
          <w:tcPr>
            <w:tcW w:w="2500" w:type="pct"/>
            <w:shd w:val="clear" w:color="auto" w:fill="auto"/>
          </w:tcPr>
          <w:p w:rsidR="00087F54" w:rsidRPr="00F441D0" w:rsidRDefault="00087F54" w:rsidP="00282E50">
            <w:pPr>
              <w:spacing w:before="120" w:after="120"/>
              <w:rPr>
                <w:sz w:val="23"/>
                <w:szCs w:val="23"/>
              </w:rPr>
            </w:pPr>
            <w:r w:rsidRPr="00F441D0">
              <w:rPr>
                <w:sz w:val="23"/>
                <w:szCs w:val="23"/>
              </w:rPr>
              <w:t>1.Projektu nepieciešamības pamatojums</w:t>
            </w:r>
          </w:p>
          <w:p w:rsidR="00087F54" w:rsidRPr="00F441D0" w:rsidRDefault="00087F54" w:rsidP="00282E50">
            <w:pPr>
              <w:spacing w:before="120" w:after="120"/>
              <w:rPr>
                <w:sz w:val="23"/>
                <w:szCs w:val="23"/>
              </w:rPr>
            </w:pPr>
          </w:p>
          <w:p w:rsidR="00087F54" w:rsidRPr="00F441D0" w:rsidRDefault="00087F54" w:rsidP="00282E50">
            <w:pPr>
              <w:spacing w:before="120" w:after="120"/>
              <w:rPr>
                <w:sz w:val="23"/>
                <w:szCs w:val="23"/>
              </w:rPr>
            </w:pPr>
          </w:p>
          <w:p w:rsidR="00087F54" w:rsidRPr="00F441D0" w:rsidRDefault="00087F54" w:rsidP="00282E50">
            <w:pPr>
              <w:spacing w:before="120" w:after="120"/>
              <w:rPr>
                <w:sz w:val="23"/>
                <w:szCs w:val="23"/>
              </w:rPr>
            </w:pPr>
          </w:p>
          <w:p w:rsidR="00087F54" w:rsidRPr="00F441D0" w:rsidRDefault="00087F54" w:rsidP="00282E50">
            <w:pPr>
              <w:spacing w:before="120" w:after="120"/>
              <w:rPr>
                <w:sz w:val="23"/>
                <w:szCs w:val="23"/>
              </w:rPr>
            </w:pPr>
          </w:p>
          <w:p w:rsidR="00087F54" w:rsidRPr="00F441D0" w:rsidRDefault="00087F54" w:rsidP="00282E50">
            <w:pPr>
              <w:spacing w:before="120" w:after="120"/>
              <w:rPr>
                <w:sz w:val="23"/>
                <w:szCs w:val="23"/>
              </w:rPr>
            </w:pPr>
          </w:p>
        </w:tc>
        <w:tc>
          <w:tcPr>
            <w:tcW w:w="2500" w:type="pct"/>
            <w:shd w:val="clear" w:color="auto" w:fill="auto"/>
            <w:vAlign w:val="center"/>
          </w:tcPr>
          <w:p w:rsidR="00087F54" w:rsidRDefault="00087F54" w:rsidP="00282E50">
            <w:pPr>
              <w:spacing w:before="120" w:after="120"/>
              <w:ind w:firstLine="471"/>
              <w:jc w:val="both"/>
              <w:rPr>
                <w:sz w:val="23"/>
                <w:szCs w:val="23"/>
              </w:rPr>
            </w:pPr>
            <w:r>
              <w:rPr>
                <w:sz w:val="23"/>
                <w:szCs w:val="23"/>
              </w:rPr>
              <w:t xml:space="preserve">Likuma „Par pašvaldībām” 43.panta trešā daļa nosaka, ka </w:t>
            </w:r>
            <w:r w:rsidRPr="00B4185D">
              <w:rPr>
                <w:sz w:val="23"/>
                <w:szCs w:val="23"/>
              </w:rPr>
              <w:t>Dome var pieņemt saistošos noteikumus arī, lai nodrošinātu pašvaldības autonomo funkciju un brīvprātīgo iniciatīvu izpildi</w:t>
            </w:r>
            <w:r>
              <w:rPr>
                <w:sz w:val="23"/>
                <w:szCs w:val="23"/>
              </w:rPr>
              <w:t>.</w:t>
            </w:r>
            <w:r w:rsidRPr="00B4185D">
              <w:rPr>
                <w:rFonts w:ascii="Arial" w:hAnsi="Arial" w:cs="Arial"/>
                <w:color w:val="414142"/>
                <w:sz w:val="19"/>
                <w:szCs w:val="19"/>
                <w:shd w:val="clear" w:color="auto" w:fill="FFFFFF"/>
              </w:rPr>
              <w:t xml:space="preserve"> </w:t>
            </w:r>
            <w:r w:rsidRPr="00B4185D">
              <w:rPr>
                <w:sz w:val="23"/>
                <w:szCs w:val="23"/>
              </w:rPr>
              <w:t>Atbilstoši likuma "</w:t>
            </w:r>
            <w:r w:rsidRPr="00FB2415">
              <w:rPr>
                <w:sz w:val="23"/>
                <w:szCs w:val="23"/>
              </w:rPr>
              <w:t>Par pašvaldībām</w:t>
            </w:r>
            <w:r w:rsidRPr="00B4185D">
              <w:rPr>
                <w:sz w:val="23"/>
                <w:szCs w:val="23"/>
              </w:rPr>
              <w:t>" 12.pantam</w:t>
            </w:r>
            <w:r>
              <w:rPr>
                <w:sz w:val="23"/>
                <w:szCs w:val="23"/>
              </w:rPr>
              <w:t>,</w:t>
            </w:r>
            <w:r w:rsidRPr="00B4185D">
              <w:rPr>
                <w:sz w:val="23"/>
                <w:szCs w:val="23"/>
              </w:rPr>
              <w:t xml:space="preserve">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p>
          <w:p w:rsidR="00087F54" w:rsidRDefault="00087F54" w:rsidP="00282E50">
            <w:pPr>
              <w:spacing w:before="120" w:after="120"/>
              <w:ind w:firstLine="471"/>
              <w:jc w:val="both"/>
              <w:rPr>
                <w:sz w:val="23"/>
                <w:szCs w:val="23"/>
              </w:rPr>
            </w:pPr>
            <w:r>
              <w:rPr>
                <w:sz w:val="23"/>
                <w:szCs w:val="23"/>
              </w:rPr>
              <w:t>Saistošo noteikumu projekts paredz paplašināt to izglītojamo loku, kuriem ir tiesības saņemt ēdināšanas izdevumu atvieglojumus.</w:t>
            </w:r>
          </w:p>
          <w:p w:rsidR="00087F54" w:rsidRPr="00F441D0" w:rsidRDefault="00087F54" w:rsidP="00282E50">
            <w:pPr>
              <w:spacing w:before="120" w:after="120"/>
              <w:ind w:firstLine="471"/>
              <w:rPr>
                <w:sz w:val="23"/>
                <w:szCs w:val="23"/>
              </w:rPr>
            </w:pPr>
          </w:p>
        </w:tc>
      </w:tr>
      <w:tr w:rsidR="00087F54" w:rsidRPr="00F441D0" w:rsidTr="00282E50">
        <w:tc>
          <w:tcPr>
            <w:tcW w:w="2500" w:type="pct"/>
            <w:shd w:val="clear" w:color="auto" w:fill="auto"/>
          </w:tcPr>
          <w:p w:rsidR="00087F54" w:rsidRPr="00F441D0" w:rsidRDefault="00087F54" w:rsidP="00282E50">
            <w:pPr>
              <w:spacing w:before="120" w:after="120"/>
              <w:rPr>
                <w:sz w:val="23"/>
                <w:szCs w:val="23"/>
              </w:rPr>
            </w:pPr>
            <w:r w:rsidRPr="00171689">
              <w:rPr>
                <w:sz w:val="23"/>
                <w:szCs w:val="23"/>
              </w:rPr>
              <w:t>2. Īss projekta satura izklāsts</w:t>
            </w:r>
          </w:p>
        </w:tc>
        <w:tc>
          <w:tcPr>
            <w:tcW w:w="2500" w:type="pct"/>
            <w:shd w:val="clear" w:color="auto" w:fill="auto"/>
            <w:vAlign w:val="center"/>
          </w:tcPr>
          <w:p w:rsidR="00087F54" w:rsidRPr="00F441D0" w:rsidRDefault="00087F54" w:rsidP="00282E50">
            <w:pPr>
              <w:spacing w:before="120" w:after="120"/>
              <w:ind w:firstLine="471"/>
              <w:jc w:val="both"/>
              <w:rPr>
                <w:sz w:val="23"/>
                <w:szCs w:val="23"/>
              </w:rPr>
            </w:pPr>
            <w:r w:rsidRPr="00F441D0">
              <w:rPr>
                <w:sz w:val="23"/>
                <w:szCs w:val="23"/>
              </w:rPr>
              <w:t>Saistošo</w:t>
            </w:r>
            <w:r>
              <w:rPr>
                <w:sz w:val="23"/>
                <w:szCs w:val="23"/>
              </w:rPr>
              <w:t xml:space="preserve"> </w:t>
            </w:r>
            <w:r w:rsidRPr="00F441D0">
              <w:rPr>
                <w:sz w:val="23"/>
                <w:szCs w:val="23"/>
              </w:rPr>
              <w:t>noteikumu proje</w:t>
            </w:r>
            <w:r>
              <w:rPr>
                <w:sz w:val="23"/>
                <w:szCs w:val="23"/>
              </w:rPr>
              <w:t xml:space="preserve">kts paredz, ka turpmāk bezmaksas pusdienas skolā tiks nodrošinātas 1. – 6. klašu izglītojamiem. </w:t>
            </w:r>
          </w:p>
        </w:tc>
      </w:tr>
      <w:tr w:rsidR="00087F54" w:rsidRPr="00F441D0" w:rsidTr="00282E50">
        <w:tc>
          <w:tcPr>
            <w:tcW w:w="2500" w:type="pct"/>
            <w:shd w:val="clear" w:color="auto" w:fill="auto"/>
          </w:tcPr>
          <w:p w:rsidR="00087F54" w:rsidRPr="00F441D0" w:rsidRDefault="00087F54" w:rsidP="00282E50">
            <w:pPr>
              <w:spacing w:before="120" w:after="120"/>
              <w:rPr>
                <w:sz w:val="23"/>
                <w:szCs w:val="23"/>
              </w:rPr>
            </w:pPr>
            <w:r w:rsidRPr="00F441D0">
              <w:rPr>
                <w:sz w:val="23"/>
                <w:szCs w:val="23"/>
              </w:rPr>
              <w:t>3. Informācija par plānoto projekta ietekmi uz pašvaldības budžetu</w:t>
            </w:r>
          </w:p>
        </w:tc>
        <w:tc>
          <w:tcPr>
            <w:tcW w:w="2500" w:type="pct"/>
            <w:shd w:val="clear" w:color="auto" w:fill="auto"/>
            <w:vAlign w:val="center"/>
          </w:tcPr>
          <w:p w:rsidR="00087F54" w:rsidRPr="00F441D0" w:rsidRDefault="00087F54" w:rsidP="00282E50">
            <w:pPr>
              <w:tabs>
                <w:tab w:val="left" w:pos="1405"/>
              </w:tabs>
              <w:spacing w:before="120" w:after="120"/>
              <w:ind w:firstLine="471"/>
              <w:jc w:val="both"/>
              <w:rPr>
                <w:sz w:val="23"/>
                <w:szCs w:val="23"/>
              </w:rPr>
            </w:pPr>
            <w:r w:rsidRPr="00C50129">
              <w:rPr>
                <w:sz w:val="23"/>
                <w:szCs w:val="23"/>
              </w:rPr>
              <w:t>Be</w:t>
            </w:r>
            <w:r>
              <w:rPr>
                <w:sz w:val="23"/>
                <w:szCs w:val="23"/>
              </w:rPr>
              <w:t>zmaksas pusdienu nodrošināšanai 1.-</w:t>
            </w:r>
            <w:r w:rsidRPr="00C50129">
              <w:rPr>
                <w:sz w:val="23"/>
                <w:szCs w:val="23"/>
              </w:rPr>
              <w:t>6.</w:t>
            </w:r>
            <w:r>
              <w:rPr>
                <w:sz w:val="23"/>
                <w:szCs w:val="23"/>
              </w:rPr>
              <w:t xml:space="preserve"> </w:t>
            </w:r>
            <w:r w:rsidRPr="00C50129">
              <w:rPr>
                <w:sz w:val="23"/>
                <w:szCs w:val="23"/>
              </w:rPr>
              <w:t xml:space="preserve">klašu izglītojamiem 2013.gadā </w:t>
            </w:r>
            <w:r>
              <w:rPr>
                <w:sz w:val="23"/>
                <w:szCs w:val="23"/>
              </w:rPr>
              <w:t xml:space="preserve">papildus nepieciešami Ls 147 </w:t>
            </w:r>
            <w:r w:rsidRPr="00C50129">
              <w:rPr>
                <w:sz w:val="23"/>
                <w:szCs w:val="23"/>
              </w:rPr>
              <w:t>586. 2014.gadā un turpmākajos gados nepieciešamais finansējums no pašva</w:t>
            </w:r>
            <w:r>
              <w:rPr>
                <w:sz w:val="23"/>
                <w:szCs w:val="23"/>
              </w:rPr>
              <w:t xml:space="preserve">ldības budžeta sastādīs Ls 566 </w:t>
            </w:r>
            <w:r w:rsidRPr="00C50129">
              <w:rPr>
                <w:sz w:val="23"/>
                <w:szCs w:val="23"/>
              </w:rPr>
              <w:t>390, ņemot vērā šobrīd esošo skolēnu skaitu</w:t>
            </w:r>
          </w:p>
        </w:tc>
      </w:tr>
      <w:tr w:rsidR="00087F54" w:rsidRPr="00F441D0" w:rsidTr="00282E50">
        <w:tc>
          <w:tcPr>
            <w:tcW w:w="2500" w:type="pct"/>
            <w:shd w:val="clear" w:color="auto" w:fill="auto"/>
          </w:tcPr>
          <w:p w:rsidR="00087F54" w:rsidRPr="00F441D0" w:rsidRDefault="00087F54" w:rsidP="00282E50">
            <w:pPr>
              <w:spacing w:before="120" w:after="120"/>
              <w:rPr>
                <w:sz w:val="23"/>
                <w:szCs w:val="23"/>
              </w:rPr>
            </w:pPr>
            <w:r w:rsidRPr="00F441D0">
              <w:rPr>
                <w:sz w:val="23"/>
                <w:szCs w:val="23"/>
              </w:rPr>
              <w:t>4. Informācija par plānoto projekta ietekmi uz uzņēmējdarbības vidi pašvaldības teritorija</w:t>
            </w:r>
          </w:p>
        </w:tc>
        <w:tc>
          <w:tcPr>
            <w:tcW w:w="2500" w:type="pct"/>
            <w:shd w:val="clear" w:color="auto" w:fill="auto"/>
            <w:vAlign w:val="center"/>
          </w:tcPr>
          <w:p w:rsidR="00087F54" w:rsidRPr="00F441D0" w:rsidRDefault="00087F54" w:rsidP="00282E50">
            <w:pPr>
              <w:tabs>
                <w:tab w:val="left" w:pos="1405"/>
              </w:tabs>
              <w:spacing w:before="120" w:after="120"/>
              <w:ind w:firstLine="471"/>
              <w:rPr>
                <w:sz w:val="23"/>
                <w:szCs w:val="23"/>
              </w:rPr>
            </w:pPr>
            <w:r w:rsidRPr="00F441D0">
              <w:rPr>
                <w:sz w:val="23"/>
                <w:szCs w:val="23"/>
              </w:rPr>
              <w:t>Nav attiecināms.</w:t>
            </w:r>
          </w:p>
        </w:tc>
      </w:tr>
      <w:tr w:rsidR="00087F54" w:rsidRPr="00F441D0" w:rsidTr="00282E50">
        <w:tc>
          <w:tcPr>
            <w:tcW w:w="2500" w:type="pct"/>
            <w:shd w:val="clear" w:color="auto" w:fill="auto"/>
          </w:tcPr>
          <w:p w:rsidR="00087F54" w:rsidRPr="00F441D0" w:rsidRDefault="00087F54" w:rsidP="00282E50">
            <w:pPr>
              <w:spacing w:before="120" w:after="120"/>
              <w:rPr>
                <w:sz w:val="23"/>
                <w:szCs w:val="23"/>
              </w:rPr>
            </w:pPr>
            <w:r w:rsidRPr="00F441D0">
              <w:rPr>
                <w:sz w:val="23"/>
                <w:szCs w:val="23"/>
              </w:rPr>
              <w:t>5. Informācija par administratīvajām procedūrām</w:t>
            </w:r>
          </w:p>
        </w:tc>
        <w:tc>
          <w:tcPr>
            <w:tcW w:w="2500" w:type="pct"/>
            <w:shd w:val="clear" w:color="auto" w:fill="auto"/>
            <w:vAlign w:val="center"/>
          </w:tcPr>
          <w:p w:rsidR="00087F54" w:rsidRPr="00C430AC" w:rsidRDefault="00087F54" w:rsidP="00282E50">
            <w:pPr>
              <w:spacing w:before="120" w:after="120"/>
              <w:ind w:firstLine="471"/>
              <w:jc w:val="both"/>
              <w:rPr>
                <w:sz w:val="23"/>
                <w:szCs w:val="23"/>
              </w:rPr>
            </w:pPr>
            <w:r w:rsidRPr="00C430AC">
              <w:rPr>
                <w:bCs/>
                <w:sz w:val="23"/>
                <w:szCs w:val="23"/>
              </w:rPr>
              <w:t>Noteikumu izpildi nodrošinās Daugavpils pilsētas vispārējās izglītības iestādes.</w:t>
            </w:r>
          </w:p>
        </w:tc>
      </w:tr>
      <w:tr w:rsidR="00087F54" w:rsidRPr="00F441D0" w:rsidTr="00282E50">
        <w:tc>
          <w:tcPr>
            <w:tcW w:w="2500" w:type="pct"/>
            <w:shd w:val="clear" w:color="auto" w:fill="auto"/>
          </w:tcPr>
          <w:p w:rsidR="00087F54" w:rsidRPr="00F441D0" w:rsidRDefault="00087F54" w:rsidP="00282E50">
            <w:pPr>
              <w:spacing w:before="120" w:after="120"/>
              <w:rPr>
                <w:sz w:val="23"/>
                <w:szCs w:val="23"/>
              </w:rPr>
            </w:pPr>
            <w:r w:rsidRPr="00F441D0">
              <w:rPr>
                <w:sz w:val="23"/>
                <w:szCs w:val="23"/>
              </w:rPr>
              <w:t>6. Informācija par konsultācijām ar privātpersonām</w:t>
            </w:r>
          </w:p>
        </w:tc>
        <w:tc>
          <w:tcPr>
            <w:tcW w:w="2500" w:type="pct"/>
            <w:shd w:val="clear" w:color="auto" w:fill="auto"/>
            <w:vAlign w:val="center"/>
          </w:tcPr>
          <w:p w:rsidR="00087F54" w:rsidRPr="00C430AC" w:rsidRDefault="00087F54" w:rsidP="00282E50">
            <w:pPr>
              <w:spacing w:before="120" w:after="120"/>
              <w:ind w:firstLine="471"/>
              <w:jc w:val="both"/>
              <w:rPr>
                <w:sz w:val="23"/>
                <w:szCs w:val="23"/>
              </w:rPr>
            </w:pPr>
            <w:r w:rsidRPr="00C430AC">
              <w:rPr>
                <w:bCs/>
                <w:sz w:val="23"/>
                <w:szCs w:val="23"/>
              </w:rPr>
              <w:t>Konsultācijas notika ar Vispārējās un profesionālās izglītības pārvaldes, izglītības iestāžu speciālistiem, izglītojamo vecākiem.</w:t>
            </w:r>
          </w:p>
        </w:tc>
      </w:tr>
    </w:tbl>
    <w:p w:rsidR="00087F54" w:rsidRDefault="00087F54" w:rsidP="00087F54">
      <w:pPr>
        <w:ind w:firstLine="720"/>
        <w:jc w:val="center"/>
      </w:pPr>
    </w:p>
    <w:p w:rsidR="00087F54" w:rsidRPr="00C430AC" w:rsidRDefault="00087F54" w:rsidP="00087F54">
      <w:pPr>
        <w:ind w:firstLine="720"/>
        <w:jc w:val="center"/>
      </w:pPr>
    </w:p>
    <w:p w:rsidR="00087F54" w:rsidRPr="00F441D0" w:rsidRDefault="00087F54" w:rsidP="00087F54">
      <w:pPr>
        <w:jc w:val="both"/>
        <w:rPr>
          <w:sz w:val="23"/>
          <w:szCs w:val="23"/>
          <w:lang w:val="en-GB"/>
        </w:rPr>
      </w:pPr>
      <w:r>
        <w:rPr>
          <w:sz w:val="23"/>
          <w:szCs w:val="23"/>
          <w:lang w:val="en-GB"/>
        </w:rPr>
        <w:t xml:space="preserve">Daugavpils </w:t>
      </w:r>
      <w:proofErr w:type="spellStart"/>
      <w:r>
        <w:rPr>
          <w:sz w:val="23"/>
          <w:szCs w:val="23"/>
          <w:lang w:val="en-GB"/>
        </w:rPr>
        <w:t>pilsētas</w:t>
      </w:r>
      <w:proofErr w:type="spellEnd"/>
      <w:r>
        <w:rPr>
          <w:sz w:val="23"/>
          <w:szCs w:val="23"/>
          <w:lang w:val="en-GB"/>
        </w:rPr>
        <w:t xml:space="preserve"> domes </w:t>
      </w:r>
      <w:proofErr w:type="spellStart"/>
      <w:r>
        <w:rPr>
          <w:sz w:val="23"/>
          <w:szCs w:val="23"/>
          <w:lang w:val="en-GB"/>
        </w:rPr>
        <w:t>priekšsēdētājs</w:t>
      </w:r>
      <w:proofErr w:type="spellEnd"/>
      <w:r>
        <w:rPr>
          <w:sz w:val="23"/>
          <w:szCs w:val="23"/>
          <w:lang w:val="en-GB"/>
        </w:rPr>
        <w:tab/>
      </w:r>
      <w:r w:rsidRPr="005F417C">
        <w:rPr>
          <w:i/>
        </w:rPr>
        <w:t>(personiskais paraksts)</w:t>
      </w:r>
      <w:bookmarkStart w:id="0" w:name="_GoBack"/>
      <w:bookmarkEnd w:id="0"/>
      <w:r>
        <w:rPr>
          <w:sz w:val="23"/>
          <w:szCs w:val="23"/>
          <w:lang w:val="en-GB"/>
        </w:rPr>
        <w:tab/>
      </w:r>
      <w:proofErr w:type="spellStart"/>
      <w:r>
        <w:rPr>
          <w:sz w:val="23"/>
          <w:szCs w:val="23"/>
          <w:lang w:val="en-GB"/>
        </w:rPr>
        <w:t>J.Lāčplēsis</w:t>
      </w:r>
      <w:proofErr w:type="spellEnd"/>
    </w:p>
    <w:p w:rsidR="00087F54" w:rsidRPr="005329C7" w:rsidRDefault="00087F54">
      <w:pPr>
        <w:rPr>
          <w:lang w:val="en-GB"/>
        </w:rPr>
      </w:pPr>
    </w:p>
    <w:sectPr w:rsidR="00087F54" w:rsidRPr="005329C7" w:rsidSect="003D612B">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373" w:rsidRDefault="00972373" w:rsidP="00972373">
      <w:r>
        <w:separator/>
      </w:r>
    </w:p>
  </w:endnote>
  <w:endnote w:type="continuationSeparator" w:id="0">
    <w:p w:rsidR="00972373" w:rsidRDefault="00972373" w:rsidP="0097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73" w:rsidRDefault="00972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73" w:rsidRDefault="00972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73" w:rsidRDefault="00972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373" w:rsidRDefault="00972373" w:rsidP="00972373">
      <w:r>
        <w:separator/>
      </w:r>
    </w:p>
  </w:footnote>
  <w:footnote w:type="continuationSeparator" w:id="0">
    <w:p w:rsidR="00972373" w:rsidRDefault="00972373" w:rsidP="00972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73" w:rsidRDefault="007F64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1639" o:spid="_x0000_s2050" type="#_x0000_t136" style="position:absolute;margin-left:0;margin-top:0;width:580.1pt;height:82.85pt;rotation:315;z-index:-251655168;mso-position-horizontal:center;mso-position-horizontal-relative:margin;mso-position-vertical:center;mso-position-vertical-relative:margin" o:allowincell="f" fillcolor="silver" stroked="f">
          <v:textpath style="font-family:&quot;Times New Roman&quot;;font-size:1pt" string="ZAUDĒJIS SPĒK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73" w:rsidRDefault="007F64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1640" o:spid="_x0000_s2051" type="#_x0000_t136" style="position:absolute;margin-left:0;margin-top:0;width:580.1pt;height:82.85pt;rotation:315;z-index:-251653120;mso-position-horizontal:center;mso-position-horizontal-relative:margin;mso-position-vertical:center;mso-position-vertical-relative:margin" o:allowincell="f" fillcolor="silver" stroked="f">
          <v:textpath style="font-family:&quot;Times New Roman&quot;;font-size:1pt" string="ZAUDĒJIS SPĒKU"/>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73" w:rsidRDefault="007F64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1638" o:spid="_x0000_s2049" type="#_x0000_t136" style="position:absolute;margin-left:0;margin-top:0;width:580.1pt;height:82.85pt;rotation:315;z-index:-251657216;mso-position-horizontal:center;mso-position-horizontal-relative:margin;mso-position-vertical:center;mso-position-vertical-relative:margin" o:allowincell="f" fillcolor="silver" stroked="f">
          <v:textpath style="font-family:&quot;Times New Roman&quot;;font-size:1pt" string="ZAUDĒJIS SPĒKU"/>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29C7"/>
    <w:rsid w:val="00087F54"/>
    <w:rsid w:val="000E35D9"/>
    <w:rsid w:val="003D612B"/>
    <w:rsid w:val="005329C7"/>
    <w:rsid w:val="005347DB"/>
    <w:rsid w:val="00972373"/>
    <w:rsid w:val="00F1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C7"/>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29C7"/>
    <w:rPr>
      <w:color w:val="0000FF"/>
      <w:u w:val="single"/>
    </w:rPr>
  </w:style>
  <w:style w:type="character" w:styleId="FollowedHyperlink">
    <w:name w:val="FollowedHyperlink"/>
    <w:basedOn w:val="DefaultParagraphFont"/>
    <w:uiPriority w:val="99"/>
    <w:semiHidden/>
    <w:unhideWhenUsed/>
    <w:rsid w:val="003D612B"/>
    <w:rPr>
      <w:color w:val="800080" w:themeColor="followedHyperlink"/>
      <w:u w:val="single"/>
    </w:rPr>
  </w:style>
  <w:style w:type="paragraph" w:styleId="Header">
    <w:name w:val="header"/>
    <w:basedOn w:val="Normal"/>
    <w:link w:val="HeaderChar"/>
    <w:uiPriority w:val="99"/>
    <w:unhideWhenUsed/>
    <w:rsid w:val="00972373"/>
    <w:pPr>
      <w:tabs>
        <w:tab w:val="center" w:pos="4680"/>
        <w:tab w:val="right" w:pos="9360"/>
      </w:tabs>
    </w:pPr>
  </w:style>
  <w:style w:type="character" w:customStyle="1" w:styleId="HeaderChar">
    <w:name w:val="Header Char"/>
    <w:basedOn w:val="DefaultParagraphFont"/>
    <w:link w:val="Header"/>
    <w:uiPriority w:val="99"/>
    <w:rsid w:val="00972373"/>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972373"/>
    <w:pPr>
      <w:tabs>
        <w:tab w:val="center" w:pos="4680"/>
        <w:tab w:val="right" w:pos="9360"/>
      </w:tabs>
    </w:pPr>
  </w:style>
  <w:style w:type="character" w:customStyle="1" w:styleId="FooterChar">
    <w:name w:val="Footer Char"/>
    <w:basedOn w:val="DefaultParagraphFont"/>
    <w:link w:val="Footer"/>
    <w:uiPriority w:val="99"/>
    <w:rsid w:val="00972373"/>
    <w:rPr>
      <w:rFonts w:ascii="Times New Roman" w:eastAsia="Times New Roman" w:hAnsi="Times New Roman" w:cs="Times New Roman"/>
      <w:sz w:val="24"/>
      <w:szCs w:val="24"/>
      <w:lang w:val="lv-LV"/>
    </w:rPr>
  </w:style>
  <w:style w:type="paragraph" w:styleId="Title">
    <w:name w:val="Title"/>
    <w:basedOn w:val="Normal"/>
    <w:link w:val="TitleChar"/>
    <w:qFormat/>
    <w:rsid w:val="00087F54"/>
    <w:pPr>
      <w:jc w:val="center"/>
    </w:pPr>
    <w:rPr>
      <w:rFonts w:ascii="Tahoma" w:hAnsi="Tahoma"/>
      <w:b/>
      <w:bCs/>
    </w:rPr>
  </w:style>
  <w:style w:type="character" w:customStyle="1" w:styleId="TitleChar">
    <w:name w:val="Title Char"/>
    <w:basedOn w:val="DefaultParagraphFont"/>
    <w:link w:val="Title"/>
    <w:rsid w:val="00087F54"/>
    <w:rPr>
      <w:rFonts w:ascii="Tahoma" w:eastAsia="Times New Roman" w:hAnsi="Tahoma" w:cs="Times New Roman"/>
      <w:b/>
      <w:bCs/>
      <w:sz w:val="24"/>
      <w:szCs w:val="24"/>
      <w:lang w:val="lv-LV"/>
    </w:rPr>
  </w:style>
  <w:style w:type="paragraph" w:styleId="BalloonText">
    <w:name w:val="Balloon Text"/>
    <w:basedOn w:val="Normal"/>
    <w:link w:val="BalloonTextChar"/>
    <w:uiPriority w:val="99"/>
    <w:semiHidden/>
    <w:unhideWhenUsed/>
    <w:rsid w:val="00087F54"/>
    <w:rPr>
      <w:rFonts w:ascii="Tahoma" w:hAnsi="Tahoma" w:cs="Tahoma"/>
      <w:sz w:val="16"/>
      <w:szCs w:val="16"/>
    </w:rPr>
  </w:style>
  <w:style w:type="character" w:customStyle="1" w:styleId="BalloonTextChar">
    <w:name w:val="Balloon Text Char"/>
    <w:basedOn w:val="DefaultParagraphFont"/>
    <w:link w:val="BalloonText"/>
    <w:uiPriority w:val="99"/>
    <w:semiHidden/>
    <w:rsid w:val="00087F54"/>
    <w:rPr>
      <w:rFonts w:ascii="Tahoma" w:eastAsia="Times New Roman" w:hAnsi="Tahoma" w:cs="Tahoma"/>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C7"/>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29C7"/>
    <w:rPr>
      <w:color w:val="0000FF"/>
      <w:u w:val="single"/>
    </w:rPr>
  </w:style>
  <w:style w:type="character" w:styleId="FollowedHyperlink">
    <w:name w:val="FollowedHyperlink"/>
    <w:basedOn w:val="DefaultParagraphFont"/>
    <w:uiPriority w:val="99"/>
    <w:semiHidden/>
    <w:unhideWhenUsed/>
    <w:rsid w:val="003D612B"/>
    <w:rPr>
      <w:color w:val="800080" w:themeColor="followedHyperlink"/>
      <w:u w:val="single"/>
    </w:rPr>
  </w:style>
  <w:style w:type="paragraph" w:styleId="Header">
    <w:name w:val="header"/>
    <w:basedOn w:val="Normal"/>
    <w:link w:val="HeaderChar"/>
    <w:uiPriority w:val="99"/>
    <w:unhideWhenUsed/>
    <w:rsid w:val="00972373"/>
    <w:pPr>
      <w:tabs>
        <w:tab w:val="center" w:pos="4680"/>
        <w:tab w:val="right" w:pos="9360"/>
      </w:tabs>
    </w:pPr>
  </w:style>
  <w:style w:type="character" w:customStyle="1" w:styleId="HeaderChar">
    <w:name w:val="Header Char"/>
    <w:basedOn w:val="DefaultParagraphFont"/>
    <w:link w:val="Header"/>
    <w:uiPriority w:val="99"/>
    <w:rsid w:val="00972373"/>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972373"/>
    <w:pPr>
      <w:tabs>
        <w:tab w:val="center" w:pos="4680"/>
        <w:tab w:val="right" w:pos="9360"/>
      </w:tabs>
    </w:pPr>
  </w:style>
  <w:style w:type="character" w:customStyle="1" w:styleId="FooterChar">
    <w:name w:val="Footer Char"/>
    <w:basedOn w:val="DefaultParagraphFont"/>
    <w:link w:val="Footer"/>
    <w:uiPriority w:val="99"/>
    <w:rsid w:val="00972373"/>
    <w:rPr>
      <w:rFonts w:ascii="Times New Roman" w:eastAsia="Times New Roman" w:hAnsi="Times New Roman" w:cs="Times New Roman"/>
      <w:sz w:val="24"/>
      <w:szCs w:val="24"/>
      <w:lang w:val="lv-LV"/>
    </w:rPr>
  </w:style>
  <w:style w:type="paragraph" w:styleId="Title">
    <w:name w:val="Title"/>
    <w:basedOn w:val="Normal"/>
    <w:link w:val="TitleChar"/>
    <w:qFormat/>
    <w:rsid w:val="00087F54"/>
    <w:pPr>
      <w:jc w:val="center"/>
    </w:pPr>
    <w:rPr>
      <w:rFonts w:ascii="Tahoma" w:hAnsi="Tahoma"/>
      <w:b/>
      <w:bCs/>
    </w:rPr>
  </w:style>
  <w:style w:type="character" w:customStyle="1" w:styleId="TitleChar">
    <w:name w:val="Title Char"/>
    <w:basedOn w:val="DefaultParagraphFont"/>
    <w:link w:val="Title"/>
    <w:rsid w:val="00087F54"/>
    <w:rPr>
      <w:rFonts w:ascii="Tahoma" w:eastAsia="Times New Roman" w:hAnsi="Tahoma" w:cs="Times New Roman"/>
      <w:b/>
      <w:bCs/>
      <w:sz w:val="24"/>
      <w:szCs w:val="24"/>
      <w:lang w:val="lv-LV"/>
    </w:rPr>
  </w:style>
  <w:style w:type="paragraph" w:styleId="BalloonText">
    <w:name w:val="Balloon Text"/>
    <w:basedOn w:val="Normal"/>
    <w:link w:val="BalloonTextChar"/>
    <w:uiPriority w:val="99"/>
    <w:semiHidden/>
    <w:unhideWhenUsed/>
    <w:rsid w:val="00087F54"/>
    <w:rPr>
      <w:rFonts w:ascii="Tahoma" w:hAnsi="Tahoma" w:cs="Tahoma"/>
      <w:sz w:val="16"/>
      <w:szCs w:val="16"/>
    </w:rPr>
  </w:style>
  <w:style w:type="character" w:customStyle="1" w:styleId="BalloonTextChar">
    <w:name w:val="Balloon Text Char"/>
    <w:basedOn w:val="DefaultParagraphFont"/>
    <w:link w:val="BalloonText"/>
    <w:uiPriority w:val="99"/>
    <w:semiHidden/>
    <w:rsid w:val="00087F54"/>
    <w:rPr>
      <w:rFonts w:ascii="Tahoma" w:eastAsia="Times New Roman"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1939</Words>
  <Characters>1106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IngunaN</dc:creator>
  <cp:lastModifiedBy>Ilmars Salkovskis</cp:lastModifiedBy>
  <cp:revision>3</cp:revision>
  <cp:lastPrinted>2020-09-24T04:54:00Z</cp:lastPrinted>
  <dcterms:created xsi:type="dcterms:W3CDTF">2020-09-24T04:54:00Z</dcterms:created>
  <dcterms:modified xsi:type="dcterms:W3CDTF">2020-09-24T04:54:00Z</dcterms:modified>
</cp:coreProperties>
</file>