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06" w:rsidRDefault="002B5E06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55117549" r:id="rId6"/>
        </w:object>
      </w:r>
    </w:p>
    <w:p w:rsidR="002B5E06" w:rsidRPr="00EE4591" w:rsidRDefault="002B5E06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B5E06" w:rsidRDefault="002B5E06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B5E06" w:rsidRDefault="002B5E06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B5E06" w:rsidRPr="00C3756E" w:rsidRDefault="002B5E0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2B5E06" w:rsidRDefault="002B5E0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B5E06" w:rsidRDefault="002B5E0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2B5E06" w:rsidRDefault="002B5E06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5E06" w:rsidRPr="002E7F44" w:rsidRDefault="002B5E06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2B5E06" w:rsidRPr="002E7F44" w:rsidRDefault="002B5E06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2B5E06" w:rsidRDefault="002B5E06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AF01F8" w:rsidRPr="00E91F15" w:rsidRDefault="00CB3078" w:rsidP="00AF01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E91F15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2020.gada </w:t>
      </w:r>
      <w:r w:rsidR="00AF01F8" w:rsidRPr="00E91F15">
        <w:rPr>
          <w:rFonts w:ascii="Times New Roman" w:eastAsia="Times New Roman" w:hAnsi="Times New Roman"/>
          <w:sz w:val="24"/>
          <w:szCs w:val="24"/>
          <w:lang w:val="lv-LV" w:eastAsia="lv-LV"/>
        </w:rPr>
        <w:t>29.</w:t>
      </w:r>
      <w:r w:rsidRPr="00E91F15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jūnijā</w:t>
      </w:r>
      <w:r w:rsidRPr="00E91F15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E91F15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E91F15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E91F15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E91F15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E91F15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="00AF01F8" w:rsidRPr="00E91F15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                      </w:t>
      </w:r>
      <w:r w:rsidR="00AF01F8" w:rsidRPr="00E91F15">
        <w:rPr>
          <w:rFonts w:ascii="Times New Roman" w:hAnsi="Times New Roman"/>
          <w:b/>
          <w:sz w:val="24"/>
          <w:szCs w:val="24"/>
          <w:lang w:val="lv-LV"/>
        </w:rPr>
        <w:t xml:space="preserve">Nr.254                                                                               </w:t>
      </w:r>
    </w:p>
    <w:p w:rsidR="00AF01F8" w:rsidRPr="00E91F15" w:rsidRDefault="00AF01F8" w:rsidP="00AF01F8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E91F15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(prot.Nr.27,  1.§)                                                                                                                     </w:t>
      </w:r>
    </w:p>
    <w:p w:rsidR="00CB3078" w:rsidRPr="00E91F15" w:rsidRDefault="00CB3078" w:rsidP="00AF01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CB3078" w:rsidRPr="00E91F15" w:rsidRDefault="00CB3078" w:rsidP="00AF01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E91F15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Par kustamās mantas (kokmateriālu) atsavināšanu</w:t>
      </w:r>
    </w:p>
    <w:p w:rsidR="00CB3078" w:rsidRPr="00E91F15" w:rsidRDefault="00CB3078" w:rsidP="00AF01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CB3078" w:rsidRPr="00E91F15" w:rsidRDefault="00CB3078" w:rsidP="00AF01F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E91F15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Pamatojoties uz likuma „Par pašvaldībām” 21.panta pirmās daļas 19.punktu, Publiskas personas mantas atsavināšanas likuma 6.panta otro un trešo daļu, 8.panta ceturto, piekto, septīto daļu, 10.pantu, 47.pantu, ņemot vērā sertificēta eksperta </w:t>
      </w:r>
      <w:proofErr w:type="spellStart"/>
      <w:r w:rsidRPr="00E91F15">
        <w:rPr>
          <w:rFonts w:ascii="Times New Roman" w:eastAsia="Times New Roman" w:hAnsi="Times New Roman"/>
          <w:sz w:val="24"/>
          <w:szCs w:val="24"/>
          <w:lang w:val="lv-LV" w:eastAsia="lv-LV"/>
        </w:rPr>
        <w:t>S.Zīļa</w:t>
      </w:r>
      <w:proofErr w:type="spellEnd"/>
      <w:r w:rsidRPr="00E91F15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2020.gada 27.janvara atzinumu, </w:t>
      </w:r>
    </w:p>
    <w:p w:rsidR="00CB3078" w:rsidRPr="00E91F15" w:rsidRDefault="00E91F15" w:rsidP="00E91F1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E91F15">
        <w:rPr>
          <w:rFonts w:ascii="Times New Roman" w:hAnsi="Times New Roman"/>
          <w:sz w:val="24"/>
          <w:szCs w:val="24"/>
          <w:lang w:val="lv-LV"/>
        </w:rPr>
        <w:t xml:space="preserve">atklāti balsojot: PAR – 14 (A.Broks, J.Dukšinskis, R.Eigims, A.Elksniņš, A.Gržibovskis, L.Jankovska, R.Joksts, I.Kokina, N.Kožanova, M.Lavrenovs, J.Lāčplēsis, I.Prelatovs, H.Soldatjonoka, A.Zdanovskis), PRET – nav, ATTURAS – nav, </w:t>
      </w:r>
      <w:r w:rsidR="00CB3078" w:rsidRPr="00E91F15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Daugavpils pilsētas dome nolemj:</w:t>
      </w:r>
    </w:p>
    <w:p w:rsidR="00356DB0" w:rsidRPr="00356DB0" w:rsidRDefault="00356DB0" w:rsidP="00AF01F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lv-LV" w:eastAsia="lv-LV"/>
        </w:rPr>
      </w:pPr>
    </w:p>
    <w:p w:rsidR="00CB3078" w:rsidRDefault="00CB3078" w:rsidP="00AF01F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Atļaut Daugavpils pilsētas pašvaldības iestādei „Komunālās saimniecības pārvalde” atsavināt, pārdodot atklātā izsolē iestādes bilancē esošo kustamo mantu – ciršu rezultātā sagatavotos kokmateriālus sekojošā daudzumā par nosacīto cenu: </w:t>
      </w:r>
    </w:p>
    <w:p w:rsidR="00CB3078" w:rsidRDefault="00CB3078" w:rsidP="00AF01F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AF01F8">
        <w:rPr>
          <w:rFonts w:ascii="Times New Roman" w:eastAsia="Times New Roman" w:hAnsi="Times New Roman"/>
          <w:sz w:val="24"/>
          <w:szCs w:val="24"/>
          <w:lang w:val="lv-LV"/>
        </w:rPr>
        <w:t>1.lote Kokmateriāli</w:t>
      </w:r>
      <w:r>
        <w:rPr>
          <w:rFonts w:ascii="Times New Roman" w:eastAsia="Times New Roman" w:hAnsi="Times New Roman"/>
          <w:sz w:val="24"/>
          <w:szCs w:val="24"/>
          <w:lang w:val="lv-LV"/>
        </w:rPr>
        <w:t>, kas atrodas: Vaļņu ielā 67, Daugavpilī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1426"/>
        <w:gridCol w:w="1984"/>
        <w:gridCol w:w="1701"/>
      </w:tblGrid>
      <w:tr w:rsidR="00CB3078" w:rsidTr="00AF01F8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Sortiments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Daudzums</w:t>
            </w:r>
          </w:p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lv-LV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1 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lv-LV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sākotnēja cena,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Kopā</w:t>
            </w:r>
          </w:p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EUR</w:t>
            </w:r>
          </w:p>
        </w:tc>
      </w:tr>
      <w:tr w:rsidR="00CB3078" w:rsidTr="00AF01F8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78" w:rsidRDefault="00CB3078" w:rsidP="00AF0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Daugavpils pilsētas mežos sanitāro ciršu izstrādes rezultātā iegūtie kokmateriāli 3 m garumā: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CB3078" w:rsidTr="00AF01F8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78" w:rsidRDefault="00CB3078" w:rsidP="00AF0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Vidējā lietkoksne (no meža cirtes)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19.60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431.20</w:t>
            </w:r>
          </w:p>
        </w:tc>
      </w:tr>
      <w:tr w:rsidR="00CB3078" w:rsidTr="00AF01F8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78" w:rsidRDefault="00CB3078" w:rsidP="00AF0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Tievā lietkoksne (no meža cirtes)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150.40</w:t>
            </w:r>
          </w:p>
        </w:tc>
      </w:tr>
      <w:tr w:rsidR="00CB3078" w:rsidTr="00AF01F8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78" w:rsidRDefault="00CB3078" w:rsidP="00AF0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Malka (no meža cirtes)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223.20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2678.40</w:t>
            </w:r>
          </w:p>
        </w:tc>
      </w:tr>
      <w:tr w:rsidR="00CB3078" w:rsidTr="00AF01F8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252.20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3260.00</w:t>
            </w:r>
          </w:p>
        </w:tc>
      </w:tr>
    </w:tbl>
    <w:p w:rsidR="00CB3078" w:rsidRDefault="00CB3078" w:rsidP="00AF01F8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CB3078" w:rsidRDefault="00CB3078" w:rsidP="00AF01F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AF01F8">
        <w:rPr>
          <w:rFonts w:ascii="Times New Roman" w:eastAsia="Times New Roman" w:hAnsi="Times New Roman"/>
          <w:sz w:val="24"/>
          <w:szCs w:val="24"/>
          <w:lang w:val="lv-LV"/>
        </w:rPr>
        <w:t>2.lote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Kokmateriāli, kas atrodas: Vaļņu ielā 67, Daugavpilī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1426"/>
        <w:gridCol w:w="1984"/>
        <w:gridCol w:w="1701"/>
      </w:tblGrid>
      <w:tr w:rsidR="00CB3078" w:rsidTr="00AF01F8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Sortiments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Daudzums</w:t>
            </w:r>
          </w:p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lv-LV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1 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lv-LV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sākotnēja cena,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Kopā</w:t>
            </w:r>
          </w:p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EUR</w:t>
            </w:r>
          </w:p>
        </w:tc>
      </w:tr>
      <w:tr w:rsidR="00CB3078" w:rsidTr="00AF01F8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78" w:rsidRDefault="00CB3078" w:rsidP="00AF0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Daugavpils pilsētas mežos sanitāro ciršu izstrādes rezultātā iegūtie kokmateriāli 6 m garumā: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CB3078" w:rsidTr="00AF01F8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78" w:rsidRDefault="00CB3078" w:rsidP="00AF0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Resnā lietkoksne (no meža cirtes)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41.20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1318.40</w:t>
            </w:r>
          </w:p>
        </w:tc>
      </w:tr>
      <w:tr w:rsidR="00CB3078" w:rsidTr="00AF01F8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78" w:rsidRDefault="00CB3078" w:rsidP="00AF0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Vidējā lietkoksne (no meža cirtes)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44.20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1060.80</w:t>
            </w:r>
          </w:p>
        </w:tc>
      </w:tr>
      <w:tr w:rsidR="00CB3078" w:rsidTr="00AF01F8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78" w:rsidRDefault="00CB3078" w:rsidP="00AF0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Tievā lietkoksne (no meža cirtes)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128.00</w:t>
            </w:r>
          </w:p>
        </w:tc>
      </w:tr>
      <w:tr w:rsidR="00CB3078" w:rsidTr="00AF01F8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78" w:rsidRDefault="00CB3078" w:rsidP="00AF0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Malka (no meža cirtes)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256.60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3079.20</w:t>
            </w:r>
          </w:p>
        </w:tc>
      </w:tr>
      <w:tr w:rsidR="00CB3078" w:rsidTr="00AF01F8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350.00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5586.40</w:t>
            </w:r>
          </w:p>
        </w:tc>
      </w:tr>
    </w:tbl>
    <w:p w:rsidR="00CB3078" w:rsidRDefault="00CB3078" w:rsidP="00AF01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CB3078" w:rsidRDefault="00CB3078" w:rsidP="00AF01F8">
      <w:pPr>
        <w:numPr>
          <w:ilvl w:val="1"/>
          <w:numId w:val="1"/>
        </w:numPr>
        <w:spacing w:after="0" w:line="240" w:lineRule="auto"/>
        <w:ind w:hanging="371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AF01F8">
        <w:rPr>
          <w:rFonts w:ascii="Times New Roman" w:eastAsia="Times New Roman" w:hAnsi="Times New Roman"/>
          <w:sz w:val="24"/>
          <w:szCs w:val="24"/>
          <w:lang w:val="lv-LV"/>
        </w:rPr>
        <w:t>3.lote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Kokmateriāli, kas atrodas: Vaļņu ielā 67, Daugavpilī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1310"/>
        <w:gridCol w:w="1958"/>
        <w:gridCol w:w="1843"/>
      </w:tblGrid>
      <w:tr w:rsidR="00CB3078" w:rsidTr="00AF01F8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Sortiments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Daudzums</w:t>
            </w:r>
          </w:p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lv-LV"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1 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lv-LV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sākotnēja cena,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Kopā</w:t>
            </w:r>
          </w:p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EUR</w:t>
            </w:r>
          </w:p>
        </w:tc>
      </w:tr>
      <w:tr w:rsidR="00CB3078" w:rsidTr="00AF01F8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78" w:rsidRDefault="00CB3078" w:rsidP="00AF0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Daugavpils pilsētas mežos sanitāro ciršu izstrādes rezultātā iegūtie kokmateriāli 6 m garumā: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CB3078" w:rsidTr="00AF01F8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78" w:rsidRDefault="00CB3078" w:rsidP="00AF0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Resnā lietkoksne (no meža cirtes)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32.00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1024.00</w:t>
            </w:r>
          </w:p>
        </w:tc>
      </w:tr>
      <w:tr w:rsidR="00CB3078" w:rsidTr="00AF01F8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78" w:rsidRDefault="00CB3078" w:rsidP="00AF0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Vidējā lietkoksne (no meža cirtes)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39.80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955.20</w:t>
            </w:r>
          </w:p>
        </w:tc>
      </w:tr>
      <w:tr w:rsidR="00CB3078" w:rsidTr="00AF01F8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78" w:rsidRDefault="00CB3078" w:rsidP="00AF0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Tievā lietkoksne (no meža cirtes)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6.60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105.60</w:t>
            </w:r>
          </w:p>
        </w:tc>
      </w:tr>
      <w:tr w:rsidR="00CB3078" w:rsidTr="00AF01F8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78" w:rsidRDefault="00CB3078" w:rsidP="00AF0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Malka (no meža cirtes)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219.40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2632.80</w:t>
            </w:r>
          </w:p>
        </w:tc>
      </w:tr>
      <w:tr w:rsidR="00CB3078" w:rsidTr="00AF01F8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297.80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4717.60</w:t>
            </w:r>
          </w:p>
        </w:tc>
      </w:tr>
    </w:tbl>
    <w:p w:rsidR="00CB3078" w:rsidRDefault="00CB3078" w:rsidP="00AF01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CB3078" w:rsidRPr="00AF01F8" w:rsidRDefault="00CB3078" w:rsidP="00AF01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CB3078" w:rsidRDefault="00CB3078" w:rsidP="00AF01F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AF01F8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4. </w:t>
      </w:r>
      <w:proofErr w:type="spellStart"/>
      <w:r w:rsidRPr="00AF01F8">
        <w:rPr>
          <w:rFonts w:ascii="Times New Roman" w:eastAsia="Times New Roman" w:hAnsi="Times New Roman"/>
          <w:sz w:val="24"/>
          <w:szCs w:val="24"/>
          <w:lang w:val="lv-LV" w:eastAsia="lv-LV"/>
        </w:rPr>
        <w:t>lote</w:t>
      </w:r>
      <w:proofErr w:type="spellEnd"/>
      <w:r w:rsidRPr="00AF01F8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Kokmateriāli, kas atrodas Vaļņu ielā 67, Daugavpilī: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1310"/>
        <w:gridCol w:w="1958"/>
        <w:gridCol w:w="1843"/>
      </w:tblGrid>
      <w:tr w:rsidR="00CB3078" w:rsidTr="00D263C0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Sortiments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Daudzums</w:t>
            </w:r>
          </w:p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lv-LV"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1 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lv-LV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sākotnēja cena,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Kopā</w:t>
            </w:r>
          </w:p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EUR</w:t>
            </w:r>
          </w:p>
        </w:tc>
      </w:tr>
      <w:tr w:rsidR="00CB3078" w:rsidTr="00D263C0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78" w:rsidRDefault="00CB3078" w:rsidP="00AF0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Daugavpils pilsētas pašvaldības teritorijā koku zāģēšanas rezultātā iegūtie kokmateriāli: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CB3078" w:rsidTr="00D263C0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Malka (no kapiem)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10.00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60.00</w:t>
            </w:r>
          </w:p>
        </w:tc>
      </w:tr>
      <w:tr w:rsidR="00CB3078" w:rsidTr="00D263C0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Malka (no pilsētas)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143.20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1145.60</w:t>
            </w:r>
          </w:p>
        </w:tc>
      </w:tr>
      <w:tr w:rsidR="00CB3078" w:rsidTr="00D263C0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Malka (no projektiem)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3.40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40.80</w:t>
            </w:r>
          </w:p>
        </w:tc>
      </w:tr>
      <w:tr w:rsidR="00CB3078" w:rsidTr="00D263C0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Malka_1 (no projektiem)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4.80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48.00</w:t>
            </w:r>
          </w:p>
        </w:tc>
      </w:tr>
      <w:tr w:rsidR="00CB3078" w:rsidTr="00D263C0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Vidējā lietkoksne (no projektiem)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5.40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129.60</w:t>
            </w:r>
          </w:p>
        </w:tc>
      </w:tr>
      <w:tr w:rsidR="00CB3078" w:rsidTr="00D263C0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166.80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78" w:rsidRDefault="00CB3078" w:rsidP="00AF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1424.00</w:t>
            </w:r>
          </w:p>
        </w:tc>
      </w:tr>
    </w:tbl>
    <w:p w:rsidR="00CB3078" w:rsidRDefault="00CB3078" w:rsidP="00AF01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CB3078" w:rsidRDefault="00CB3078" w:rsidP="00F036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2. Uzdot Daugavpils pilsētas pašvaldības iestādei „Komunālās saimniecības pārvalde” normatīvajos aktos noteiktā kārtībā organizēt un veikt kustamās mantas izsoli un veikt citas ar izsoles procesa nodrošināšanu saistītās nepieciešamās darbības.</w:t>
      </w:r>
    </w:p>
    <w:p w:rsidR="00CB3078" w:rsidRDefault="00CB3078" w:rsidP="00F036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3. Pilnvarot Daugavpils pilsētas domes priekšsēdētāja vietnieku </w:t>
      </w:r>
      <w:proofErr w:type="spellStart"/>
      <w:r>
        <w:rPr>
          <w:rFonts w:ascii="Times New Roman" w:eastAsia="Times New Roman" w:hAnsi="Times New Roman"/>
          <w:sz w:val="24"/>
          <w:szCs w:val="24"/>
          <w:lang w:val="lv-LV" w:eastAsia="lv-LV"/>
        </w:rPr>
        <w:t>I.Prelatovu</w:t>
      </w:r>
      <w:proofErr w:type="spellEnd"/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apstiprināt pārdodamās kustamās mantas izsoles noteikumus un veiktās izsoles rezultātus.</w:t>
      </w:r>
    </w:p>
    <w:p w:rsidR="00CB3078" w:rsidRDefault="00CB3078" w:rsidP="00142DB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/>
          <w:bCs/>
          <w:sz w:val="24"/>
          <w:szCs w:val="24"/>
          <w:lang w:val="lv-LV"/>
        </w:rPr>
        <w:t>4. Ieņēmumus no kustamas mantas atsavināšanas ieskaitīt Daugavpils pilsētas pašvaldības budžetā.</w:t>
      </w:r>
    </w:p>
    <w:p w:rsidR="00CB3078" w:rsidRDefault="00CB3078" w:rsidP="00AF01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CB3078" w:rsidRDefault="00CB3078" w:rsidP="00AF01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AF01F8" w:rsidRDefault="00AF01F8" w:rsidP="00CB307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Domes priekšsēdētāja</w:t>
      </w:r>
    </w:p>
    <w:p w:rsidR="00CB3078" w:rsidRDefault="00AF01F8" w:rsidP="002B5E0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1.vietnieks                          </w:t>
      </w:r>
      <w:bookmarkStart w:id="2" w:name="_GoBack"/>
      <w:r w:rsidR="002B5E06" w:rsidRPr="002B5E06">
        <w:rPr>
          <w:rFonts w:ascii="Times New Roman" w:eastAsia="Times New Roman" w:hAnsi="Times New Roman"/>
          <w:i/>
          <w:sz w:val="24"/>
          <w:szCs w:val="24"/>
          <w:lang w:val="lv-LV" w:eastAsia="lv-LV"/>
        </w:rPr>
        <w:t>(personiskais paraksts)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                                          </w:t>
      </w:r>
      <w:bookmarkEnd w:id="2"/>
      <w:proofErr w:type="spellStart"/>
      <w:r>
        <w:rPr>
          <w:rFonts w:ascii="Times New Roman" w:eastAsia="Times New Roman" w:hAnsi="Times New Roman"/>
          <w:sz w:val="24"/>
          <w:szCs w:val="24"/>
          <w:lang w:val="lv-LV" w:eastAsia="lv-LV"/>
        </w:rPr>
        <w:t>J.Lāčplēsis</w:t>
      </w:r>
      <w:proofErr w:type="spellEnd"/>
      <w:r w:rsidR="00CB3078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="00CB3078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="00CB3078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="00CB3078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="00CB3078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="00CB3078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="00CB3078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="00CB3078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</w:p>
    <w:p w:rsidR="00CB3078" w:rsidRDefault="00CB3078" w:rsidP="00CB307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sectPr w:rsidR="00CB3078" w:rsidSect="00AF01F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D5E65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78"/>
    <w:rsid w:val="00043580"/>
    <w:rsid w:val="00142DB0"/>
    <w:rsid w:val="002B5E06"/>
    <w:rsid w:val="00356DB0"/>
    <w:rsid w:val="00AF01F8"/>
    <w:rsid w:val="00CB3078"/>
    <w:rsid w:val="00D263C0"/>
    <w:rsid w:val="00D80358"/>
    <w:rsid w:val="00E91F15"/>
    <w:rsid w:val="00F0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37E19576-505C-4D3A-8EB5-EFEDA0B9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078"/>
    <w:pPr>
      <w:spacing w:line="252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15"/>
    <w:rPr>
      <w:rFonts w:ascii="Segoe UI" w:eastAsia="Calibri" w:hAnsi="Segoe UI" w:cs="Segoe UI"/>
      <w:sz w:val="18"/>
      <w:szCs w:val="18"/>
      <w:lang w:val="en-US"/>
    </w:rPr>
  </w:style>
  <w:style w:type="paragraph" w:styleId="Title">
    <w:name w:val="Title"/>
    <w:basedOn w:val="Normal"/>
    <w:link w:val="TitleChar"/>
    <w:qFormat/>
    <w:rsid w:val="002B5E0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2B5E0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2464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Kampans</dc:creator>
  <cp:keywords/>
  <dc:description/>
  <cp:lastModifiedBy>Ina Skipare</cp:lastModifiedBy>
  <cp:revision>8</cp:revision>
  <cp:lastPrinted>2020-06-29T14:08:00Z</cp:lastPrinted>
  <dcterms:created xsi:type="dcterms:W3CDTF">2020-06-19T06:40:00Z</dcterms:created>
  <dcterms:modified xsi:type="dcterms:W3CDTF">2020-07-01T11:06:00Z</dcterms:modified>
</cp:coreProperties>
</file>