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49A" w:rsidRDefault="003A649A"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53717019" r:id="rId7"/>
        </w:object>
      </w:r>
    </w:p>
    <w:p w:rsidR="003A649A" w:rsidRPr="00EE4591" w:rsidRDefault="003A649A" w:rsidP="00402A27">
      <w:pPr>
        <w:pStyle w:val="Title"/>
        <w:tabs>
          <w:tab w:val="left" w:pos="3969"/>
          <w:tab w:val="left" w:pos="4395"/>
        </w:tabs>
        <w:rPr>
          <w:b w:val="0"/>
          <w:bCs/>
          <w:sz w:val="24"/>
          <w:szCs w:val="24"/>
        </w:rPr>
      </w:pPr>
    </w:p>
    <w:p w:rsidR="003A649A" w:rsidRDefault="003A649A" w:rsidP="00402A27">
      <w:pPr>
        <w:pStyle w:val="Title"/>
        <w:tabs>
          <w:tab w:val="left" w:pos="3969"/>
          <w:tab w:val="left" w:pos="4395"/>
        </w:tabs>
        <w:rPr>
          <w:b w:val="0"/>
          <w:bCs/>
        </w:rPr>
      </w:pPr>
      <w:r>
        <w:rPr>
          <w:b w:val="0"/>
          <w:bCs/>
        </w:rPr>
        <w:t xml:space="preserve">  LATVIJAS REPUBLIKAS</w:t>
      </w:r>
    </w:p>
    <w:p w:rsidR="003A649A" w:rsidRDefault="003A649A" w:rsidP="00402A27">
      <w:pPr>
        <w:pStyle w:val="Title"/>
        <w:tabs>
          <w:tab w:val="left" w:pos="3969"/>
          <w:tab w:val="left" w:pos="4395"/>
        </w:tabs>
      </w:pPr>
      <w:r>
        <w:t>DAUGAVPILS PILSĒTAS DOME</w:t>
      </w:r>
    </w:p>
    <w:p w:rsidR="003A649A" w:rsidRPr="00C3756E" w:rsidRDefault="003A649A"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3A649A" w:rsidRDefault="003A649A"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A649A" w:rsidRDefault="003A649A" w:rsidP="00402A27">
      <w:pPr>
        <w:jc w:val="center"/>
        <w:rPr>
          <w:sz w:val="18"/>
          <w:szCs w:val="18"/>
          <w:u w:val="single"/>
        </w:rPr>
      </w:pPr>
    </w:p>
    <w:p w:rsidR="003A649A" w:rsidRDefault="003A649A" w:rsidP="00402A27">
      <w:pPr>
        <w:jc w:val="center"/>
        <w:rPr>
          <w:b/>
          <w:sz w:val="24"/>
          <w:szCs w:val="24"/>
        </w:rPr>
      </w:pPr>
    </w:p>
    <w:p w:rsidR="003A649A" w:rsidRPr="002E7F44" w:rsidRDefault="003A649A" w:rsidP="00402A27">
      <w:pPr>
        <w:jc w:val="center"/>
        <w:rPr>
          <w:b/>
          <w:sz w:val="24"/>
          <w:szCs w:val="24"/>
        </w:rPr>
      </w:pPr>
      <w:r w:rsidRPr="002E7F44">
        <w:rPr>
          <w:b/>
          <w:sz w:val="24"/>
          <w:szCs w:val="24"/>
        </w:rPr>
        <w:t>LĒMUMS</w:t>
      </w:r>
    </w:p>
    <w:p w:rsidR="003A649A" w:rsidRPr="002E7F44" w:rsidRDefault="003A649A" w:rsidP="002E7F44">
      <w:pPr>
        <w:spacing w:after="120"/>
        <w:jc w:val="center"/>
        <w:rPr>
          <w:sz w:val="2"/>
          <w:szCs w:val="2"/>
        </w:rPr>
      </w:pPr>
    </w:p>
    <w:p w:rsidR="003A649A" w:rsidRDefault="003A649A" w:rsidP="002E7F44">
      <w:pPr>
        <w:jc w:val="center"/>
        <w:rPr>
          <w:szCs w:val="24"/>
        </w:rPr>
      </w:pPr>
      <w:r>
        <w:rPr>
          <w:szCs w:val="24"/>
        </w:rPr>
        <w:t>Daugavpi</w:t>
      </w:r>
      <w:r w:rsidRPr="002E7F44">
        <w:rPr>
          <w:szCs w:val="24"/>
        </w:rPr>
        <w:t>lī</w:t>
      </w:r>
    </w:p>
    <w:p w:rsidR="0073777C" w:rsidRPr="00276E9C" w:rsidRDefault="0073777C" w:rsidP="00276E9C">
      <w:pPr>
        <w:jc w:val="both"/>
        <w:rPr>
          <w:sz w:val="24"/>
          <w:szCs w:val="24"/>
        </w:rPr>
      </w:pPr>
    </w:p>
    <w:p w:rsidR="0073777C" w:rsidRPr="00276E9C" w:rsidRDefault="00382565" w:rsidP="00276E9C">
      <w:pPr>
        <w:jc w:val="both"/>
        <w:rPr>
          <w:sz w:val="24"/>
          <w:szCs w:val="24"/>
        </w:rPr>
      </w:pPr>
      <w:r w:rsidRPr="00276E9C">
        <w:rPr>
          <w:sz w:val="24"/>
          <w:szCs w:val="24"/>
        </w:rPr>
        <w:t>2020.gada</w:t>
      </w:r>
      <w:r w:rsidR="00364026" w:rsidRPr="00276E9C">
        <w:rPr>
          <w:sz w:val="24"/>
          <w:szCs w:val="24"/>
        </w:rPr>
        <w:t xml:space="preserve"> 11.jūnijā</w:t>
      </w:r>
      <w:r w:rsidR="009E65CA" w:rsidRPr="00276E9C">
        <w:rPr>
          <w:sz w:val="24"/>
          <w:szCs w:val="24"/>
        </w:rPr>
        <w:t xml:space="preserve">          </w:t>
      </w:r>
      <w:r w:rsidRPr="00276E9C">
        <w:rPr>
          <w:sz w:val="24"/>
          <w:szCs w:val="24"/>
        </w:rPr>
        <w:tab/>
      </w:r>
      <w:r w:rsidRPr="00276E9C">
        <w:rPr>
          <w:sz w:val="24"/>
          <w:szCs w:val="24"/>
        </w:rPr>
        <w:tab/>
      </w:r>
      <w:r w:rsidRPr="00276E9C">
        <w:rPr>
          <w:sz w:val="24"/>
          <w:szCs w:val="24"/>
        </w:rPr>
        <w:tab/>
        <w:t xml:space="preserve">        </w:t>
      </w:r>
      <w:r w:rsidR="0073777C" w:rsidRPr="00276E9C">
        <w:rPr>
          <w:sz w:val="24"/>
          <w:szCs w:val="24"/>
        </w:rPr>
        <w:t xml:space="preserve">                                               </w:t>
      </w:r>
      <w:r w:rsidR="00364026" w:rsidRPr="00276E9C">
        <w:rPr>
          <w:b/>
          <w:sz w:val="24"/>
          <w:szCs w:val="24"/>
        </w:rPr>
        <w:t>Nr.</w:t>
      </w:r>
      <w:r w:rsidR="000E15A3">
        <w:rPr>
          <w:b/>
          <w:sz w:val="24"/>
          <w:szCs w:val="24"/>
        </w:rPr>
        <w:t>253</w:t>
      </w:r>
      <w:r w:rsidR="0073777C" w:rsidRPr="00276E9C">
        <w:rPr>
          <w:sz w:val="24"/>
          <w:szCs w:val="24"/>
        </w:rPr>
        <w:t xml:space="preserve">   </w:t>
      </w:r>
    </w:p>
    <w:p w:rsidR="0073777C" w:rsidRPr="00276E9C" w:rsidRDefault="0073777C" w:rsidP="00276E9C">
      <w:pPr>
        <w:ind w:left="5672" w:firstLine="709"/>
        <w:jc w:val="both"/>
        <w:rPr>
          <w:sz w:val="24"/>
          <w:szCs w:val="24"/>
        </w:rPr>
      </w:pPr>
      <w:r w:rsidRPr="00276E9C">
        <w:rPr>
          <w:sz w:val="24"/>
          <w:szCs w:val="24"/>
        </w:rPr>
        <w:t xml:space="preserve">         </w:t>
      </w:r>
      <w:r w:rsidR="00364026" w:rsidRPr="00276E9C">
        <w:rPr>
          <w:sz w:val="24"/>
          <w:szCs w:val="24"/>
        </w:rPr>
        <w:t xml:space="preserve">           (prot. Nr.</w:t>
      </w:r>
      <w:r w:rsidR="00C861CD" w:rsidRPr="00276E9C">
        <w:rPr>
          <w:sz w:val="24"/>
          <w:szCs w:val="24"/>
        </w:rPr>
        <w:t>25</w:t>
      </w:r>
      <w:r w:rsidR="002340FD" w:rsidRPr="00276E9C">
        <w:rPr>
          <w:sz w:val="24"/>
          <w:szCs w:val="24"/>
        </w:rPr>
        <w:t>,</w:t>
      </w:r>
      <w:r w:rsidR="00C946E8" w:rsidRPr="00276E9C">
        <w:rPr>
          <w:sz w:val="24"/>
          <w:szCs w:val="24"/>
        </w:rPr>
        <w:t xml:space="preserve"> </w:t>
      </w:r>
      <w:r w:rsidR="002340FD" w:rsidRPr="00276E9C">
        <w:rPr>
          <w:sz w:val="24"/>
          <w:szCs w:val="24"/>
        </w:rPr>
        <w:t xml:space="preserve"> </w:t>
      </w:r>
      <w:r w:rsidR="000E15A3">
        <w:rPr>
          <w:sz w:val="24"/>
          <w:szCs w:val="24"/>
        </w:rPr>
        <w:t>35</w:t>
      </w:r>
      <w:r w:rsidRPr="00276E9C">
        <w:rPr>
          <w:sz w:val="24"/>
          <w:szCs w:val="24"/>
        </w:rPr>
        <w:t>.§)</w:t>
      </w:r>
    </w:p>
    <w:p w:rsidR="00335CD7" w:rsidRPr="00276E9C" w:rsidRDefault="00335CD7" w:rsidP="00276E9C">
      <w:pPr>
        <w:widowControl/>
        <w:autoSpaceDE/>
        <w:autoSpaceDN/>
        <w:adjustRightInd/>
        <w:jc w:val="center"/>
        <w:rPr>
          <w:b/>
          <w:sz w:val="24"/>
          <w:szCs w:val="24"/>
          <w:lang w:eastAsia="en-US"/>
        </w:rPr>
      </w:pPr>
    </w:p>
    <w:p w:rsidR="000E15A3" w:rsidRPr="000E15A3" w:rsidRDefault="004F0B89" w:rsidP="000E15A3">
      <w:pPr>
        <w:keepNext/>
        <w:widowControl/>
        <w:autoSpaceDE/>
        <w:autoSpaceDN/>
        <w:adjustRightInd/>
        <w:ind w:left="180" w:firstLine="180"/>
        <w:jc w:val="center"/>
        <w:outlineLvl w:val="1"/>
        <w:rPr>
          <w:b/>
          <w:bCs/>
          <w:sz w:val="24"/>
          <w:szCs w:val="24"/>
          <w:lang w:eastAsia="en-US"/>
        </w:rPr>
      </w:pPr>
      <w:r w:rsidRPr="004F0B89">
        <w:rPr>
          <w:b/>
          <w:bCs/>
          <w:sz w:val="24"/>
          <w:szCs w:val="24"/>
          <w:lang w:eastAsia="en-US"/>
        </w:rPr>
        <w:t>Par zemes nomas maksas samazinājumu sakarā ar Covid-19 izplatību</w:t>
      </w:r>
    </w:p>
    <w:p w:rsidR="000E15A3" w:rsidRPr="000E15A3" w:rsidRDefault="000E15A3" w:rsidP="000E15A3">
      <w:pPr>
        <w:keepNext/>
        <w:widowControl/>
        <w:autoSpaceDE/>
        <w:autoSpaceDN/>
        <w:adjustRightInd/>
        <w:ind w:left="180" w:firstLine="180"/>
        <w:jc w:val="center"/>
        <w:outlineLvl w:val="1"/>
        <w:rPr>
          <w:b/>
          <w:bCs/>
          <w:sz w:val="24"/>
          <w:szCs w:val="24"/>
          <w:lang w:eastAsia="en-US"/>
        </w:rPr>
      </w:pPr>
    </w:p>
    <w:p w:rsidR="000E15A3" w:rsidRPr="000E15A3" w:rsidRDefault="000E15A3" w:rsidP="000E15A3">
      <w:pPr>
        <w:widowControl/>
        <w:autoSpaceDE/>
        <w:autoSpaceDN/>
        <w:adjustRightInd/>
        <w:ind w:firstLine="426"/>
        <w:jc w:val="both"/>
        <w:rPr>
          <w:bCs/>
          <w:sz w:val="24"/>
          <w:szCs w:val="24"/>
          <w:lang w:eastAsia="en-US"/>
        </w:rPr>
      </w:pPr>
      <w:r w:rsidRPr="000E15A3">
        <w:rPr>
          <w:sz w:val="24"/>
          <w:szCs w:val="24"/>
          <w:lang w:eastAsia="en-US"/>
        </w:rPr>
        <w:t xml:space="preserve">Pamatojoties uz likuma “Par pašvaldībām” 21.panta pirmās daļas 27.punktu, </w:t>
      </w:r>
      <w:r w:rsidRPr="000E15A3">
        <w:rPr>
          <w:bCs/>
          <w:sz w:val="24"/>
          <w:szCs w:val="24"/>
          <w:lang w:eastAsia="en-US"/>
        </w:rPr>
        <w:t>ņemot vērā Covid-19 infekcijas izplatības seku pārvarēšanas likuma 14.pantu, Pārejas noteikumu 2.punkta 4) apakšpunktu, Ministru kabineta 02.04.2020. noteikumu Nr.180 “Noteikumi par publiskas personas un publiskas personas kontrolētas kapitālsabiedrības mantas nomas maksas atbrīvojuma vai samazinājuma piemērošanu sakarā ar Covid-19 izplatību” (turpmāk – MK Noteikumi Nr.180) 3.</w:t>
      </w:r>
      <w:r w:rsidRPr="000E15A3">
        <w:rPr>
          <w:bCs/>
          <w:sz w:val="24"/>
          <w:szCs w:val="24"/>
          <w:vertAlign w:val="superscript"/>
          <w:lang w:eastAsia="en-US"/>
        </w:rPr>
        <w:t>1</w:t>
      </w:r>
      <w:r w:rsidRPr="000E15A3">
        <w:rPr>
          <w:bCs/>
          <w:sz w:val="24"/>
          <w:szCs w:val="24"/>
          <w:lang w:eastAsia="en-US"/>
        </w:rPr>
        <w:t xml:space="preserve"> punktu, Daugavpils pilsētas domes (turpmāk – Dome) Pilsētbūvniecības un vides komisijas 2020.gada 01.jūnija sēdes lēmumu,</w:t>
      </w:r>
      <w:r>
        <w:rPr>
          <w:bCs/>
          <w:sz w:val="24"/>
          <w:szCs w:val="24"/>
          <w:lang w:eastAsia="en-US"/>
        </w:rPr>
        <w:t xml:space="preserve"> </w:t>
      </w:r>
      <w:r w:rsidRPr="000E15A3">
        <w:rPr>
          <w:sz w:val="24"/>
          <w:szCs w:val="24"/>
          <w:lang w:eastAsia="en-US"/>
        </w:rPr>
        <w:t xml:space="preserve">ievērojot Domes Īpašuma komitejas </w:t>
      </w:r>
      <w:r w:rsidRPr="000E15A3">
        <w:rPr>
          <w:rFonts w:eastAsiaTheme="minorHAnsi" w:cstheme="minorBidi"/>
          <w:sz w:val="24"/>
          <w:szCs w:val="24"/>
          <w:lang w:eastAsia="en-US"/>
        </w:rPr>
        <w:t>2020</w:t>
      </w:r>
      <w:r>
        <w:rPr>
          <w:rFonts w:eastAsiaTheme="minorHAnsi" w:cstheme="minorBidi"/>
          <w:sz w:val="24"/>
          <w:szCs w:val="24"/>
          <w:lang w:eastAsia="en-US"/>
        </w:rPr>
        <w:t xml:space="preserve">.gada 4.jūnija sēdes </w:t>
      </w:r>
      <w:r w:rsidRPr="000E15A3">
        <w:rPr>
          <w:rFonts w:eastAsiaTheme="minorHAnsi" w:cstheme="minorBidi"/>
          <w:sz w:val="24"/>
          <w:szCs w:val="24"/>
          <w:lang w:eastAsia="en-US"/>
        </w:rPr>
        <w:t>atzinumu</w:t>
      </w:r>
      <w:r w:rsidRPr="000E15A3">
        <w:rPr>
          <w:sz w:val="24"/>
          <w:szCs w:val="24"/>
          <w:lang w:eastAsia="en-US"/>
        </w:rPr>
        <w:t xml:space="preserve"> un Domes Finanšu komitejas 2020.gada </w:t>
      </w:r>
      <w:r>
        <w:rPr>
          <w:sz w:val="24"/>
          <w:szCs w:val="24"/>
          <w:lang w:eastAsia="en-US"/>
        </w:rPr>
        <w:t>4.jūnija sēdes</w:t>
      </w:r>
      <w:r w:rsidRPr="000E15A3">
        <w:rPr>
          <w:sz w:val="24"/>
          <w:szCs w:val="24"/>
          <w:lang w:eastAsia="en-US"/>
        </w:rPr>
        <w:t xml:space="preserve"> </w:t>
      </w:r>
      <w:r w:rsidRPr="000E15A3">
        <w:rPr>
          <w:rFonts w:eastAsiaTheme="minorHAnsi" w:cstheme="minorBidi"/>
          <w:sz w:val="24"/>
          <w:szCs w:val="24"/>
          <w:lang w:eastAsia="en-US"/>
        </w:rPr>
        <w:t>atzinumu</w:t>
      </w:r>
      <w:r w:rsidRPr="000E15A3">
        <w:rPr>
          <w:sz w:val="24"/>
          <w:szCs w:val="24"/>
          <w:lang w:eastAsia="en-US"/>
        </w:rPr>
        <w:t>,</w:t>
      </w:r>
      <w:r w:rsidRPr="000E15A3">
        <w:rPr>
          <w:rFonts w:eastAsiaTheme="minorHAnsi" w:cstheme="minorBidi"/>
          <w:sz w:val="24"/>
          <w:szCs w:val="24"/>
          <w:lang w:eastAsia="en-US"/>
        </w:rPr>
        <w:t xml:space="preserve"> </w:t>
      </w:r>
      <w:r w:rsidRPr="000E15A3">
        <w:rPr>
          <w:rFonts w:eastAsia="Calibri"/>
          <w:sz w:val="24"/>
          <w:szCs w:val="24"/>
          <w:lang w:eastAsia="en-US"/>
        </w:rPr>
        <w:t xml:space="preserve">atklāti balsojot: PAR – 15 (A.Broks, J.Dukšinskis, R.Eigims, A.Elksniņš, A.Gržibovskis, L.Jankovska, R.Joksts, I.Kokina, V.Kononovs, N.Kožanova, M.Lavrenovs, J.Lāčplēsis, I.Prelatovs, H.Soldatjonoka, A.Zdanovskis), PRET – nav, ATTURAS – nav, </w:t>
      </w:r>
      <w:r w:rsidRPr="000E15A3">
        <w:rPr>
          <w:rFonts w:eastAsiaTheme="minorHAnsi"/>
          <w:b/>
          <w:sz w:val="24"/>
          <w:szCs w:val="24"/>
          <w:lang w:eastAsia="en-US"/>
        </w:rPr>
        <w:t>Daugavpils pilsētas dome nolemj:</w:t>
      </w:r>
    </w:p>
    <w:p w:rsidR="000E15A3" w:rsidRPr="000E15A3" w:rsidRDefault="000E15A3" w:rsidP="000E15A3">
      <w:pPr>
        <w:widowControl/>
        <w:autoSpaceDE/>
        <w:autoSpaceDN/>
        <w:adjustRightInd/>
        <w:ind w:firstLine="567"/>
        <w:jc w:val="both"/>
        <w:rPr>
          <w:rFonts w:eastAsiaTheme="minorHAnsi"/>
          <w:b/>
          <w:sz w:val="24"/>
          <w:szCs w:val="24"/>
          <w:lang w:eastAsia="en-US"/>
        </w:rPr>
      </w:pPr>
    </w:p>
    <w:p w:rsidR="000E15A3" w:rsidRPr="000E15A3" w:rsidRDefault="000E15A3" w:rsidP="000E15A3">
      <w:pPr>
        <w:keepNext/>
        <w:widowControl/>
        <w:autoSpaceDE/>
        <w:autoSpaceDN/>
        <w:adjustRightInd/>
        <w:ind w:firstLine="426"/>
        <w:jc w:val="both"/>
        <w:outlineLvl w:val="4"/>
        <w:rPr>
          <w:bCs/>
          <w:sz w:val="24"/>
          <w:szCs w:val="24"/>
          <w:lang w:eastAsia="en-US"/>
        </w:rPr>
      </w:pPr>
      <w:r w:rsidRPr="000E15A3">
        <w:rPr>
          <w:bCs/>
          <w:sz w:val="24"/>
          <w:szCs w:val="24"/>
          <w:lang w:eastAsia="en-US"/>
        </w:rPr>
        <w:t>1. Piemērot zemes nomas maksas samazinājumu atbilstoši nomnieka ieņēmumu no saimnieciskās darbības procentuālajam samazinājumam attiecīgajā mēnesī,</w:t>
      </w:r>
      <w:r w:rsidRPr="000E15A3">
        <w:rPr>
          <w:rFonts w:asciiTheme="minorHAnsi" w:eastAsiaTheme="minorHAnsi" w:hAnsiTheme="minorHAnsi" w:cstheme="minorBidi"/>
          <w:sz w:val="22"/>
          <w:szCs w:val="22"/>
          <w:lang w:eastAsia="en-US"/>
        </w:rPr>
        <w:t xml:space="preserve"> </w:t>
      </w:r>
      <w:r w:rsidRPr="000E15A3">
        <w:rPr>
          <w:bCs/>
          <w:sz w:val="24"/>
          <w:szCs w:val="24"/>
          <w:lang w:eastAsia="en-US"/>
        </w:rPr>
        <w:t xml:space="preserve">bet nepārsniedzot 90 % no nomas līgumā noteiktās nomas maksas, ja nomnieks nomā Daugavpils pašvaldībai piederošu zemesgabalu </w:t>
      </w:r>
      <w:r w:rsidRPr="000E15A3">
        <w:rPr>
          <w:rFonts w:cstheme="minorBidi"/>
          <w:bCs/>
          <w:iCs/>
          <w:sz w:val="24"/>
          <w:szCs w:val="24"/>
          <w:lang w:eastAsia="en-US"/>
        </w:rPr>
        <w:t>vasaras terases, vasaras kafejnīcas, stacionārās konstrukcijas vai atsevišķu galdu vai krēslu  izvietošanai</w:t>
      </w:r>
      <w:r w:rsidRPr="000E15A3">
        <w:rPr>
          <w:rFonts w:cstheme="minorBidi"/>
          <w:b/>
          <w:bCs/>
          <w:iCs/>
          <w:sz w:val="24"/>
          <w:szCs w:val="24"/>
          <w:lang w:eastAsia="en-US"/>
        </w:rPr>
        <w:t xml:space="preserve"> </w:t>
      </w:r>
      <w:r w:rsidRPr="000E15A3">
        <w:rPr>
          <w:bCs/>
          <w:sz w:val="24"/>
          <w:szCs w:val="24"/>
          <w:lang w:eastAsia="en-US"/>
        </w:rPr>
        <w:t xml:space="preserve">un vienlaikus atbilst MK Noteikumu Nr.180 3.2., 3.3, un 3.4.apakšpunktā minētiem kritērijiem, un, ja nomnieka ieņēmumi no saimnieciskās darbības 2020.gada attiecīgajā mēnesī, salīdzinot ar 2019.gada 12 mēnešu vidējiem ieņēmumiem vai to mēnešu vidējiem ieņēmumiem, kuros nomnieks faktiski darbojies laikposmā no 2019.gada 1.janvāra līdz 2020.gada 1. martam, samazinājušies mazāk par 30%. </w:t>
      </w:r>
    </w:p>
    <w:p w:rsidR="000E15A3" w:rsidRPr="000E15A3" w:rsidRDefault="000E15A3" w:rsidP="000E15A3">
      <w:pPr>
        <w:keepNext/>
        <w:widowControl/>
        <w:autoSpaceDE/>
        <w:autoSpaceDN/>
        <w:adjustRightInd/>
        <w:ind w:firstLine="426"/>
        <w:jc w:val="both"/>
        <w:outlineLvl w:val="4"/>
        <w:rPr>
          <w:bCs/>
          <w:sz w:val="24"/>
          <w:szCs w:val="24"/>
          <w:lang w:eastAsia="en-US"/>
        </w:rPr>
      </w:pPr>
      <w:r w:rsidRPr="000E15A3">
        <w:rPr>
          <w:bCs/>
          <w:sz w:val="24"/>
          <w:szCs w:val="24"/>
          <w:lang w:eastAsia="en-US"/>
        </w:rPr>
        <w:t>2. Zemes nomas samazinājumu piešķirt pamatojoties uz nomnieka iesniegumu, uz noteiktu laika periodu, sākot no 2020.gada 12.marta, bet ne ilgāk kā līdz 2020.gada 31.decembrim, vienpusēji, neveicot grozījumus nomas līgumā.</w:t>
      </w:r>
    </w:p>
    <w:p w:rsidR="000E15A3" w:rsidRPr="000E15A3" w:rsidRDefault="000E15A3" w:rsidP="000E15A3">
      <w:pPr>
        <w:keepNext/>
        <w:widowControl/>
        <w:autoSpaceDE/>
        <w:autoSpaceDN/>
        <w:adjustRightInd/>
        <w:ind w:firstLine="426"/>
        <w:jc w:val="both"/>
        <w:outlineLvl w:val="4"/>
        <w:rPr>
          <w:rFonts w:eastAsiaTheme="minorHAnsi"/>
          <w:sz w:val="23"/>
          <w:szCs w:val="24"/>
          <w:lang w:eastAsia="en-US"/>
        </w:rPr>
      </w:pPr>
      <w:r w:rsidRPr="000E15A3">
        <w:rPr>
          <w:bCs/>
          <w:sz w:val="24"/>
          <w:szCs w:val="24"/>
          <w:lang w:eastAsia="en-US"/>
        </w:rPr>
        <w:t>3. Sabiedrisko attiecību un mārketinga nodaļai par pieņemto lēmumu informēt nomniekus,  publicējot šo lēmumu Domes mājas lapā internetā.</w:t>
      </w:r>
    </w:p>
    <w:p w:rsidR="009A7793" w:rsidRDefault="009A7793" w:rsidP="004F0B89">
      <w:pPr>
        <w:widowControl/>
        <w:autoSpaceDE/>
        <w:autoSpaceDN/>
        <w:adjustRightInd/>
        <w:ind w:firstLine="426"/>
        <w:jc w:val="both"/>
        <w:rPr>
          <w:sz w:val="24"/>
          <w:szCs w:val="24"/>
          <w:lang w:eastAsia="en-US"/>
        </w:rPr>
      </w:pPr>
    </w:p>
    <w:p w:rsidR="000E15A3" w:rsidRPr="000E15A3" w:rsidRDefault="000E15A3" w:rsidP="004F0B89">
      <w:pPr>
        <w:widowControl/>
        <w:autoSpaceDE/>
        <w:autoSpaceDN/>
        <w:adjustRightInd/>
        <w:ind w:firstLine="426"/>
        <w:jc w:val="both"/>
        <w:rPr>
          <w:sz w:val="24"/>
          <w:szCs w:val="24"/>
          <w:lang w:eastAsia="en-US"/>
        </w:rPr>
      </w:pPr>
    </w:p>
    <w:p w:rsidR="00276E9C" w:rsidRPr="000E15A3" w:rsidRDefault="000E15A3" w:rsidP="000E15A3">
      <w:pPr>
        <w:widowControl/>
        <w:autoSpaceDE/>
        <w:autoSpaceDN/>
        <w:adjustRightInd/>
        <w:rPr>
          <w:sz w:val="24"/>
          <w:szCs w:val="24"/>
          <w:lang w:eastAsia="ru-RU"/>
        </w:rPr>
      </w:pPr>
      <w:r w:rsidRPr="000E15A3">
        <w:rPr>
          <w:sz w:val="24"/>
          <w:szCs w:val="24"/>
          <w:lang w:eastAsia="ru-RU"/>
        </w:rPr>
        <w:t>Domes priekšsēdētāja vietnieks</w:t>
      </w:r>
      <w:r w:rsidRPr="000E15A3">
        <w:rPr>
          <w:sz w:val="24"/>
          <w:szCs w:val="24"/>
          <w:lang w:eastAsia="ru-RU"/>
        </w:rPr>
        <w:tab/>
      </w:r>
      <w:r w:rsidR="003A649A" w:rsidRPr="003A649A">
        <w:rPr>
          <w:i/>
          <w:sz w:val="24"/>
          <w:szCs w:val="24"/>
          <w:lang w:eastAsia="ru-RU"/>
        </w:rPr>
        <w:t>(personis</w:t>
      </w:r>
      <w:bookmarkStart w:id="2" w:name="_GoBack"/>
      <w:bookmarkEnd w:id="2"/>
      <w:r w:rsidR="003A649A" w:rsidRPr="003A649A">
        <w:rPr>
          <w:i/>
          <w:sz w:val="24"/>
          <w:szCs w:val="24"/>
          <w:lang w:eastAsia="ru-RU"/>
        </w:rPr>
        <w:t>kais paraksts)</w:t>
      </w:r>
      <w:r w:rsidRPr="003A649A">
        <w:rPr>
          <w:i/>
          <w:sz w:val="24"/>
          <w:szCs w:val="24"/>
          <w:lang w:eastAsia="ru-RU"/>
        </w:rPr>
        <w:tab/>
      </w:r>
      <w:r w:rsidRPr="000E15A3">
        <w:rPr>
          <w:sz w:val="24"/>
          <w:szCs w:val="24"/>
          <w:lang w:eastAsia="ru-RU"/>
        </w:rPr>
        <w:tab/>
        <w:t xml:space="preserve">       </w:t>
      </w:r>
      <w:proofErr w:type="spellStart"/>
      <w:r w:rsidRPr="000E15A3">
        <w:rPr>
          <w:sz w:val="24"/>
          <w:szCs w:val="24"/>
          <w:lang w:eastAsia="ru-RU"/>
        </w:rPr>
        <w:t>J.Dukšinskis</w:t>
      </w:r>
      <w:proofErr w:type="spellEnd"/>
    </w:p>
    <w:sectPr w:rsidR="00276E9C" w:rsidRPr="000E15A3" w:rsidSect="000E15A3">
      <w:pgSz w:w="12240" w:h="15840"/>
      <w:pgMar w:top="1134" w:right="1134"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5"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442F95"/>
    <w:multiLevelType w:val="hybridMultilevel"/>
    <w:tmpl w:val="232EF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31176FB"/>
    <w:multiLevelType w:val="hybridMultilevel"/>
    <w:tmpl w:val="6B5C38C4"/>
    <w:lvl w:ilvl="0" w:tplc="4A66835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64C346B1"/>
    <w:multiLevelType w:val="hybridMultilevel"/>
    <w:tmpl w:val="5ABEBA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68C34E19"/>
    <w:multiLevelType w:val="hybridMultilevel"/>
    <w:tmpl w:val="A4CCC52C"/>
    <w:lvl w:ilvl="0" w:tplc="E79879E4">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1" w15:restartNumberingAfterBreak="0">
    <w:nsid w:val="712D223B"/>
    <w:multiLevelType w:val="hybridMultilevel"/>
    <w:tmpl w:val="D8E2FB9C"/>
    <w:lvl w:ilvl="0" w:tplc="42AE9B3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73B1179B"/>
    <w:multiLevelType w:val="hybridMultilevel"/>
    <w:tmpl w:val="B442C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2"/>
  </w:num>
  <w:num w:numId="4">
    <w:abstractNumId w:val="13"/>
  </w:num>
  <w:num w:numId="5">
    <w:abstractNumId w:val="3"/>
  </w:num>
  <w:num w:numId="6">
    <w:abstractNumId w:val="6"/>
  </w:num>
  <w:num w:numId="7">
    <w:abstractNumId w:val="5"/>
  </w:num>
  <w:num w:numId="8">
    <w:abstractNumId w:val="9"/>
  </w:num>
  <w:num w:numId="9">
    <w:abstractNumId w:val="8"/>
  </w:num>
  <w:num w:numId="10">
    <w:abstractNumId w:val="11"/>
  </w:num>
  <w:num w:numId="11">
    <w:abstractNumId w:val="0"/>
  </w:num>
  <w:num w:numId="12">
    <w:abstractNumId w:val="1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75507"/>
    <w:rsid w:val="000E15A3"/>
    <w:rsid w:val="000F011A"/>
    <w:rsid w:val="001E0EED"/>
    <w:rsid w:val="002340FD"/>
    <w:rsid w:val="0023530C"/>
    <w:rsid w:val="00276E9C"/>
    <w:rsid w:val="00335CD7"/>
    <w:rsid w:val="00364026"/>
    <w:rsid w:val="00382565"/>
    <w:rsid w:val="003A649A"/>
    <w:rsid w:val="003E48F3"/>
    <w:rsid w:val="004F0B89"/>
    <w:rsid w:val="00517178"/>
    <w:rsid w:val="00552A44"/>
    <w:rsid w:val="005C33AE"/>
    <w:rsid w:val="006929EE"/>
    <w:rsid w:val="006E0758"/>
    <w:rsid w:val="0073777C"/>
    <w:rsid w:val="00765DDF"/>
    <w:rsid w:val="007E5D61"/>
    <w:rsid w:val="00880E3B"/>
    <w:rsid w:val="009A7793"/>
    <w:rsid w:val="009C5ABB"/>
    <w:rsid w:val="009E65CA"/>
    <w:rsid w:val="00A52D2E"/>
    <w:rsid w:val="00BA0099"/>
    <w:rsid w:val="00BD06B4"/>
    <w:rsid w:val="00BD1CBC"/>
    <w:rsid w:val="00C73A67"/>
    <w:rsid w:val="00C861CD"/>
    <w:rsid w:val="00C946E8"/>
    <w:rsid w:val="00CE4B6E"/>
    <w:rsid w:val="00D64839"/>
    <w:rsid w:val="00DA5A25"/>
    <w:rsid w:val="00DC22D5"/>
    <w:rsid w:val="00E138A0"/>
    <w:rsid w:val="00E3374E"/>
    <w:rsid w:val="00E96C24"/>
    <w:rsid w:val="00F15973"/>
    <w:rsid w:val="00F71A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paragraph" w:styleId="Title">
    <w:name w:val="Title"/>
    <w:basedOn w:val="Normal"/>
    <w:link w:val="TitleChar"/>
    <w:qFormat/>
    <w:rsid w:val="003A649A"/>
    <w:pPr>
      <w:widowControl/>
      <w:autoSpaceDE/>
      <w:autoSpaceDN/>
      <w:adjustRightInd/>
      <w:jc w:val="center"/>
    </w:pPr>
    <w:rPr>
      <w:b/>
      <w:sz w:val="28"/>
      <w:lang w:eastAsia="ru-RU"/>
    </w:rPr>
  </w:style>
  <w:style w:type="character" w:customStyle="1" w:styleId="TitleChar">
    <w:name w:val="Title Char"/>
    <w:basedOn w:val="DefaultParagraphFont"/>
    <w:link w:val="Title"/>
    <w:rsid w:val="003A649A"/>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BE1E2-5C62-4851-B535-129E708B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1687</Words>
  <Characters>963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3</cp:revision>
  <cp:lastPrinted>2020-06-12T11:24:00Z</cp:lastPrinted>
  <dcterms:created xsi:type="dcterms:W3CDTF">2020-06-12T11:26:00Z</dcterms:created>
  <dcterms:modified xsi:type="dcterms:W3CDTF">2020-06-15T06:04:00Z</dcterms:modified>
</cp:coreProperties>
</file>