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80" w:rsidRDefault="00565B80"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3716913" r:id="rId8"/>
        </w:object>
      </w:r>
    </w:p>
    <w:p w:rsidR="00565B80" w:rsidRPr="00EE4591" w:rsidRDefault="00565B80" w:rsidP="00402A27">
      <w:pPr>
        <w:pStyle w:val="Title"/>
        <w:tabs>
          <w:tab w:val="left" w:pos="3969"/>
          <w:tab w:val="left" w:pos="4395"/>
        </w:tabs>
        <w:rPr>
          <w:b w:val="0"/>
          <w:bCs/>
          <w:sz w:val="24"/>
          <w:szCs w:val="24"/>
        </w:rPr>
      </w:pPr>
    </w:p>
    <w:p w:rsidR="00565B80" w:rsidRDefault="00565B80" w:rsidP="00402A27">
      <w:pPr>
        <w:pStyle w:val="Title"/>
        <w:tabs>
          <w:tab w:val="left" w:pos="3969"/>
          <w:tab w:val="left" w:pos="4395"/>
        </w:tabs>
        <w:rPr>
          <w:b w:val="0"/>
          <w:bCs/>
        </w:rPr>
      </w:pPr>
      <w:r>
        <w:rPr>
          <w:b w:val="0"/>
          <w:bCs/>
        </w:rPr>
        <w:t xml:space="preserve">  LATVIJAS REPUBLIKAS</w:t>
      </w:r>
    </w:p>
    <w:p w:rsidR="00565B80" w:rsidRDefault="00565B80" w:rsidP="00402A27">
      <w:pPr>
        <w:pStyle w:val="Title"/>
        <w:tabs>
          <w:tab w:val="left" w:pos="3969"/>
          <w:tab w:val="left" w:pos="4395"/>
        </w:tabs>
      </w:pPr>
      <w:r>
        <w:t>DAUGAVPILS PILSĒTAS DOME</w:t>
      </w:r>
    </w:p>
    <w:p w:rsidR="00565B80" w:rsidRPr="00C3756E" w:rsidRDefault="00565B80"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565B80" w:rsidRDefault="00565B80"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565B80" w:rsidRDefault="00565B80" w:rsidP="00402A27">
      <w:pPr>
        <w:jc w:val="center"/>
        <w:rPr>
          <w:sz w:val="18"/>
          <w:szCs w:val="18"/>
          <w:u w:val="single"/>
        </w:rPr>
      </w:pPr>
    </w:p>
    <w:p w:rsidR="00565B80" w:rsidRDefault="00565B80" w:rsidP="00402A27">
      <w:pPr>
        <w:jc w:val="center"/>
        <w:rPr>
          <w:b/>
          <w:sz w:val="24"/>
          <w:szCs w:val="24"/>
        </w:rPr>
      </w:pPr>
    </w:p>
    <w:p w:rsidR="00565B80" w:rsidRPr="002E7F44" w:rsidRDefault="00565B80" w:rsidP="00402A27">
      <w:pPr>
        <w:jc w:val="center"/>
        <w:rPr>
          <w:b/>
          <w:sz w:val="24"/>
          <w:szCs w:val="24"/>
        </w:rPr>
      </w:pPr>
      <w:r w:rsidRPr="002E7F44">
        <w:rPr>
          <w:b/>
          <w:sz w:val="24"/>
          <w:szCs w:val="24"/>
        </w:rPr>
        <w:t>LĒMUMS</w:t>
      </w:r>
    </w:p>
    <w:p w:rsidR="00565B80" w:rsidRPr="002E7F44" w:rsidRDefault="00565B80" w:rsidP="002E7F44">
      <w:pPr>
        <w:spacing w:after="120"/>
        <w:jc w:val="center"/>
        <w:rPr>
          <w:sz w:val="2"/>
          <w:szCs w:val="2"/>
        </w:rPr>
      </w:pPr>
    </w:p>
    <w:p w:rsidR="00565B80" w:rsidRDefault="00565B80" w:rsidP="002E7F44">
      <w:pPr>
        <w:jc w:val="center"/>
        <w:rPr>
          <w:szCs w:val="24"/>
        </w:rPr>
      </w:pPr>
      <w:r>
        <w:rPr>
          <w:szCs w:val="24"/>
        </w:rPr>
        <w:t>Daugavpi</w:t>
      </w:r>
      <w:r w:rsidRPr="002E7F44">
        <w:rPr>
          <w:szCs w:val="24"/>
        </w:rPr>
        <w:t>lī</w:t>
      </w:r>
    </w:p>
    <w:p w:rsidR="0073777C" w:rsidRPr="009A7793" w:rsidRDefault="0073777C" w:rsidP="009A7793">
      <w:pPr>
        <w:jc w:val="both"/>
        <w:rPr>
          <w:sz w:val="24"/>
          <w:szCs w:val="24"/>
        </w:rPr>
      </w:pPr>
    </w:p>
    <w:p w:rsidR="0073777C" w:rsidRPr="009A7793" w:rsidRDefault="00382565" w:rsidP="009A7793">
      <w:pPr>
        <w:jc w:val="both"/>
        <w:rPr>
          <w:sz w:val="24"/>
          <w:szCs w:val="24"/>
        </w:rPr>
      </w:pPr>
      <w:r w:rsidRPr="009A7793">
        <w:rPr>
          <w:sz w:val="24"/>
          <w:szCs w:val="24"/>
        </w:rPr>
        <w:t>2020.gada</w:t>
      </w:r>
      <w:r w:rsidR="00364026" w:rsidRPr="009A7793">
        <w:rPr>
          <w:sz w:val="24"/>
          <w:szCs w:val="24"/>
        </w:rPr>
        <w:t xml:space="preserve"> 11.jūnijā</w:t>
      </w:r>
      <w:r w:rsidR="009E65CA" w:rsidRPr="009A7793">
        <w:rPr>
          <w:sz w:val="24"/>
          <w:szCs w:val="24"/>
        </w:rPr>
        <w:t xml:space="preserve">          </w:t>
      </w:r>
      <w:r w:rsidRPr="009A7793">
        <w:rPr>
          <w:sz w:val="24"/>
          <w:szCs w:val="24"/>
        </w:rPr>
        <w:tab/>
      </w:r>
      <w:r w:rsidRPr="009A7793">
        <w:rPr>
          <w:sz w:val="24"/>
          <w:szCs w:val="24"/>
        </w:rPr>
        <w:tab/>
      </w:r>
      <w:r w:rsidRPr="009A7793">
        <w:rPr>
          <w:sz w:val="24"/>
          <w:szCs w:val="24"/>
        </w:rPr>
        <w:tab/>
        <w:t xml:space="preserve">        </w:t>
      </w:r>
      <w:r w:rsidR="0073777C" w:rsidRPr="009A7793">
        <w:rPr>
          <w:sz w:val="24"/>
          <w:szCs w:val="24"/>
        </w:rPr>
        <w:t xml:space="preserve">                                               </w:t>
      </w:r>
      <w:r w:rsidR="00364026" w:rsidRPr="009A7793">
        <w:rPr>
          <w:b/>
          <w:sz w:val="24"/>
          <w:szCs w:val="24"/>
        </w:rPr>
        <w:t>Nr.</w:t>
      </w:r>
      <w:r w:rsidR="0081228A">
        <w:rPr>
          <w:b/>
          <w:sz w:val="24"/>
          <w:szCs w:val="24"/>
        </w:rPr>
        <w:t>251</w:t>
      </w:r>
      <w:r w:rsidR="0073777C" w:rsidRPr="009A7793">
        <w:rPr>
          <w:sz w:val="24"/>
          <w:szCs w:val="24"/>
        </w:rPr>
        <w:t xml:space="preserve">   </w:t>
      </w:r>
    </w:p>
    <w:p w:rsidR="0073777C" w:rsidRPr="009A7793" w:rsidRDefault="0073777C" w:rsidP="009A7793">
      <w:pPr>
        <w:ind w:left="5672" w:firstLine="709"/>
        <w:jc w:val="both"/>
        <w:rPr>
          <w:sz w:val="24"/>
          <w:szCs w:val="24"/>
        </w:rPr>
      </w:pPr>
      <w:r w:rsidRPr="009A7793">
        <w:rPr>
          <w:sz w:val="24"/>
          <w:szCs w:val="24"/>
        </w:rPr>
        <w:t xml:space="preserve">         </w:t>
      </w:r>
      <w:r w:rsidR="00364026" w:rsidRPr="009A7793">
        <w:rPr>
          <w:sz w:val="24"/>
          <w:szCs w:val="24"/>
        </w:rPr>
        <w:t xml:space="preserve">           (prot. Nr.</w:t>
      </w:r>
      <w:r w:rsidR="00C861CD" w:rsidRPr="009A7793">
        <w:rPr>
          <w:sz w:val="24"/>
          <w:szCs w:val="24"/>
        </w:rPr>
        <w:t>25</w:t>
      </w:r>
      <w:r w:rsidR="002340FD" w:rsidRPr="009A7793">
        <w:rPr>
          <w:sz w:val="24"/>
          <w:szCs w:val="24"/>
        </w:rPr>
        <w:t>,</w:t>
      </w:r>
      <w:r w:rsidR="00C946E8" w:rsidRPr="009A7793">
        <w:rPr>
          <w:sz w:val="24"/>
          <w:szCs w:val="24"/>
        </w:rPr>
        <w:t xml:space="preserve"> </w:t>
      </w:r>
      <w:r w:rsidR="002340FD" w:rsidRPr="009A7793">
        <w:rPr>
          <w:sz w:val="24"/>
          <w:szCs w:val="24"/>
        </w:rPr>
        <w:t xml:space="preserve"> </w:t>
      </w:r>
      <w:r w:rsidR="0081228A">
        <w:rPr>
          <w:sz w:val="24"/>
          <w:szCs w:val="24"/>
        </w:rPr>
        <w:t>33</w:t>
      </w:r>
      <w:r w:rsidRPr="009A7793">
        <w:rPr>
          <w:sz w:val="24"/>
          <w:szCs w:val="24"/>
        </w:rPr>
        <w:t>.§)</w:t>
      </w:r>
    </w:p>
    <w:p w:rsidR="00335CD7" w:rsidRPr="009A7793" w:rsidRDefault="00335CD7" w:rsidP="009A7793">
      <w:pPr>
        <w:widowControl/>
        <w:autoSpaceDE/>
        <w:autoSpaceDN/>
        <w:adjustRightInd/>
        <w:jc w:val="center"/>
        <w:rPr>
          <w:b/>
          <w:sz w:val="24"/>
          <w:szCs w:val="24"/>
          <w:lang w:eastAsia="en-US"/>
        </w:rPr>
      </w:pPr>
    </w:p>
    <w:p w:rsidR="003E48F3" w:rsidRPr="003E48F3" w:rsidRDefault="003E48F3" w:rsidP="00A52D2E">
      <w:pPr>
        <w:widowControl/>
        <w:autoSpaceDE/>
        <w:autoSpaceDN/>
        <w:adjustRightInd/>
        <w:ind w:right="49"/>
        <w:jc w:val="center"/>
        <w:rPr>
          <w:b/>
          <w:sz w:val="24"/>
          <w:szCs w:val="24"/>
          <w:lang w:eastAsia="ru-RU"/>
        </w:rPr>
      </w:pPr>
      <w:r w:rsidRPr="003E48F3">
        <w:rPr>
          <w:b/>
          <w:sz w:val="24"/>
          <w:szCs w:val="24"/>
          <w:lang w:eastAsia="ru-RU"/>
        </w:rPr>
        <w:t>Par zemes gabala Raiņa ielā 1, Daugavpilī,</w:t>
      </w:r>
    </w:p>
    <w:p w:rsidR="003E48F3" w:rsidRDefault="003E48F3" w:rsidP="00A52D2E">
      <w:pPr>
        <w:widowControl/>
        <w:autoSpaceDE/>
        <w:autoSpaceDN/>
        <w:adjustRightInd/>
        <w:ind w:right="49"/>
        <w:jc w:val="center"/>
        <w:rPr>
          <w:b/>
          <w:sz w:val="24"/>
          <w:szCs w:val="24"/>
          <w:lang w:eastAsia="ru-RU"/>
        </w:rPr>
      </w:pPr>
      <w:r w:rsidRPr="003E48F3">
        <w:rPr>
          <w:b/>
          <w:sz w:val="24"/>
          <w:szCs w:val="24"/>
          <w:lang w:eastAsia="ru-RU"/>
        </w:rPr>
        <w:t>domājamo daļu pārdošanu</w:t>
      </w:r>
    </w:p>
    <w:p w:rsidR="009A7793" w:rsidRPr="003E48F3" w:rsidRDefault="009A7793" w:rsidP="00A52D2E">
      <w:pPr>
        <w:widowControl/>
        <w:autoSpaceDE/>
        <w:autoSpaceDN/>
        <w:adjustRightInd/>
        <w:ind w:right="49"/>
        <w:jc w:val="center"/>
        <w:rPr>
          <w:b/>
          <w:sz w:val="24"/>
          <w:szCs w:val="24"/>
          <w:lang w:eastAsia="ru-RU"/>
        </w:rPr>
      </w:pPr>
    </w:p>
    <w:p w:rsidR="003E48F3" w:rsidRPr="0081228A" w:rsidRDefault="003E48F3" w:rsidP="0081228A">
      <w:pPr>
        <w:ind w:firstLine="426"/>
        <w:jc w:val="both"/>
        <w:rPr>
          <w:rFonts w:eastAsia="Calibri"/>
          <w:b/>
          <w:sz w:val="24"/>
          <w:szCs w:val="24"/>
          <w:lang w:eastAsia="en-US"/>
        </w:rPr>
      </w:pPr>
      <w:r w:rsidRPr="003E48F3">
        <w:rPr>
          <w:sz w:val="24"/>
          <w:szCs w:val="24"/>
          <w:lang w:eastAsia="en-US"/>
        </w:rPr>
        <w:t xml:space="preserve">Pamatojoties uz likuma “Par pašvaldībām” 21.panta 1.daļas 17.punktu, Publiskas personas mantas atsavināšanas likuma 4.panta ceturtās daļas 4.punktu, 8.panta trešo un septīto daļu, 36.panta trešo daļu, 37.panta pirmās daļas 4.punktu, 41.panta otro daļu, Daugavpils pilsētas domes 2019.gada 15.augusta lēmumu Nr.500, 2019.gada 24.oktobra lēmumu Nr.661, ņemot vērā dzīvokļa Nr.6 un neapdzīvojamās telpas Nr.1A daļas Raiņa ielā 1, Daugavpilī, īpašnieka iesniegumu (reģistrēts Daugavpils pilsētas domē 30.04.2020. ar Nr.401/1.2.-16), </w:t>
      </w:r>
      <w:r w:rsidR="0081228A" w:rsidRPr="0081228A">
        <w:rPr>
          <w:rFonts w:eastAsia="Calibri"/>
          <w:sz w:val="24"/>
          <w:szCs w:val="24"/>
          <w:lang w:eastAsia="en-US"/>
        </w:rPr>
        <w:t xml:space="preserve">atklāti balsojot: PAR – 15 (A.Broks, J.Dukšinskis, R.Eigims, A.Elksniņš, A.Gržibovskis, L.Jankovska, R.Joksts, I.Kokina, V.Kononovs, N.Kožanova, M.Lavrenovs, J.Lāčplēsis, I.Prelatovs, H.Soldatjonoka, A.Zdanovskis), PRET – nav, ATTURAS – nav, </w:t>
      </w:r>
      <w:r w:rsidRPr="003E48F3">
        <w:rPr>
          <w:b/>
          <w:bCs/>
          <w:sz w:val="24"/>
          <w:szCs w:val="24"/>
          <w:lang w:eastAsia="en-US"/>
        </w:rPr>
        <w:t>Daugavpils pilsētas dome nolemj</w:t>
      </w:r>
      <w:r w:rsidRPr="003E48F3">
        <w:rPr>
          <w:sz w:val="24"/>
          <w:szCs w:val="24"/>
          <w:lang w:eastAsia="en-US"/>
        </w:rPr>
        <w:t>:</w:t>
      </w:r>
    </w:p>
    <w:p w:rsidR="009A7793" w:rsidRPr="003E48F3" w:rsidRDefault="009A7793" w:rsidP="009A7793">
      <w:pPr>
        <w:widowControl/>
        <w:overflowPunct w:val="0"/>
        <w:ind w:firstLine="426"/>
        <w:jc w:val="both"/>
        <w:textAlignment w:val="baseline"/>
        <w:rPr>
          <w:sz w:val="24"/>
          <w:szCs w:val="24"/>
          <w:lang w:eastAsia="en-US"/>
        </w:rPr>
      </w:pPr>
    </w:p>
    <w:p w:rsidR="003E48F3" w:rsidRPr="003E48F3" w:rsidRDefault="003E48F3" w:rsidP="009A7793">
      <w:pPr>
        <w:widowControl/>
        <w:autoSpaceDE/>
        <w:autoSpaceDN/>
        <w:adjustRightInd/>
        <w:jc w:val="both"/>
        <w:rPr>
          <w:sz w:val="24"/>
          <w:szCs w:val="24"/>
          <w:lang w:eastAsia="ru-RU"/>
        </w:rPr>
      </w:pPr>
      <w:r w:rsidRPr="003E48F3">
        <w:rPr>
          <w:sz w:val="24"/>
          <w:szCs w:val="24"/>
          <w:lang w:eastAsia="ru-RU"/>
        </w:rPr>
        <w:t xml:space="preserve">     1. Pārdot dzīvojamās mājas Raiņa ielā 1, Daugavpilī,</w:t>
      </w:r>
      <w:r w:rsidRPr="003E48F3">
        <w:rPr>
          <w:rFonts w:ascii="Tahoma" w:hAnsi="Tahoma"/>
          <w:sz w:val="24"/>
          <w:szCs w:val="24"/>
          <w:lang w:eastAsia="ru-RU"/>
        </w:rPr>
        <w:t xml:space="preserve"> </w:t>
      </w:r>
      <w:r w:rsidRPr="003E48F3">
        <w:rPr>
          <w:sz w:val="24"/>
          <w:szCs w:val="24"/>
          <w:lang w:eastAsia="ru-RU"/>
        </w:rPr>
        <w:t>dzīvokļa Nr.6 un</w:t>
      </w:r>
      <w:r w:rsidRPr="003E48F3">
        <w:rPr>
          <w:rFonts w:ascii="Tahoma" w:hAnsi="Tahoma"/>
          <w:sz w:val="24"/>
          <w:szCs w:val="24"/>
          <w:lang w:eastAsia="ru-RU"/>
        </w:rPr>
        <w:t xml:space="preserve"> </w:t>
      </w:r>
      <w:r w:rsidRPr="003E48F3">
        <w:rPr>
          <w:sz w:val="24"/>
          <w:szCs w:val="24"/>
          <w:lang w:eastAsia="ru-RU"/>
        </w:rPr>
        <w:t xml:space="preserve">neapdzīvojamās telpas Nr.1A daļas īpašniekam dzīvojamai mājai Raiņa ielā 1, Daugavpilī, piesaistītā zemes gabala 752 m² platībā, kadastra Nr.0500 001 6601, 9456/155160 domājamās daļas par nosacīto cenu 499,74 EUR (četri simti deviņdesmit deviņi </w:t>
      </w:r>
      <w:proofErr w:type="spellStart"/>
      <w:r w:rsidRPr="003E48F3">
        <w:rPr>
          <w:sz w:val="24"/>
          <w:szCs w:val="24"/>
          <w:lang w:eastAsia="ru-RU"/>
        </w:rPr>
        <w:t>euro</w:t>
      </w:r>
      <w:proofErr w:type="spellEnd"/>
      <w:r w:rsidRPr="003E48F3">
        <w:rPr>
          <w:sz w:val="24"/>
          <w:szCs w:val="24"/>
          <w:lang w:eastAsia="ru-RU"/>
        </w:rPr>
        <w:t xml:space="preserve"> 74 centi):</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 zemes gabala 801/15516 domājamās daļas, kas attiecas dzīvoklim Nr.6, nosacītā cena </w:t>
      </w:r>
      <w:r w:rsidRPr="003E48F3">
        <w:rPr>
          <w:bCs/>
          <w:sz w:val="24"/>
          <w:szCs w:val="24"/>
          <w:lang w:eastAsia="en-US"/>
        </w:rPr>
        <w:t>423,32</w:t>
      </w:r>
      <w:r w:rsidRPr="003E48F3">
        <w:rPr>
          <w:sz w:val="24"/>
          <w:szCs w:val="24"/>
          <w:lang w:eastAsia="en-US"/>
        </w:rPr>
        <w:t xml:space="preserve"> </w:t>
      </w:r>
      <w:r w:rsidRPr="003E48F3">
        <w:rPr>
          <w:bCs/>
          <w:sz w:val="24"/>
          <w:szCs w:val="24"/>
          <w:lang w:eastAsia="en-US"/>
        </w:rPr>
        <w:t>EUR</w:t>
      </w:r>
      <w:r w:rsidRPr="003E48F3">
        <w:rPr>
          <w:b/>
          <w:bCs/>
          <w:sz w:val="24"/>
          <w:szCs w:val="24"/>
          <w:lang w:eastAsia="en-US"/>
        </w:rPr>
        <w:t xml:space="preserve"> </w:t>
      </w:r>
      <w:r w:rsidRPr="003E48F3">
        <w:rPr>
          <w:sz w:val="24"/>
          <w:szCs w:val="24"/>
          <w:lang w:eastAsia="en-US"/>
        </w:rPr>
        <w:t xml:space="preserve">(četri simti divdesmit trīs </w:t>
      </w:r>
      <w:proofErr w:type="spellStart"/>
      <w:r w:rsidRPr="003E48F3">
        <w:rPr>
          <w:sz w:val="24"/>
          <w:szCs w:val="24"/>
          <w:lang w:eastAsia="en-US"/>
        </w:rPr>
        <w:t>euro</w:t>
      </w:r>
      <w:proofErr w:type="spellEnd"/>
      <w:r w:rsidRPr="003E48F3">
        <w:rPr>
          <w:sz w:val="24"/>
          <w:szCs w:val="24"/>
          <w:lang w:eastAsia="en-US"/>
        </w:rPr>
        <w:t xml:space="preserve"> 32 centi);</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 zemes gabala 1446/155160 domājamo daļu, kas attiecas neapdzīvojamās telpas Nr.1A daļai, nosacītā cena </w:t>
      </w:r>
      <w:r w:rsidRPr="003E48F3">
        <w:rPr>
          <w:bCs/>
          <w:sz w:val="24"/>
          <w:szCs w:val="24"/>
          <w:lang w:eastAsia="en-US"/>
        </w:rPr>
        <w:t>76,42</w:t>
      </w:r>
      <w:r w:rsidRPr="003E48F3">
        <w:rPr>
          <w:sz w:val="24"/>
          <w:szCs w:val="24"/>
          <w:lang w:eastAsia="en-US"/>
        </w:rPr>
        <w:t xml:space="preserve"> </w:t>
      </w:r>
      <w:r w:rsidRPr="003E48F3">
        <w:rPr>
          <w:bCs/>
          <w:sz w:val="24"/>
          <w:szCs w:val="24"/>
          <w:lang w:eastAsia="en-US"/>
        </w:rPr>
        <w:t>EUR</w:t>
      </w:r>
      <w:r w:rsidRPr="003E48F3">
        <w:rPr>
          <w:b/>
          <w:bCs/>
          <w:sz w:val="24"/>
          <w:szCs w:val="24"/>
          <w:lang w:eastAsia="en-US"/>
        </w:rPr>
        <w:t xml:space="preserve"> </w:t>
      </w:r>
      <w:r w:rsidRPr="003E48F3">
        <w:rPr>
          <w:sz w:val="24"/>
          <w:szCs w:val="24"/>
          <w:lang w:eastAsia="en-US"/>
        </w:rPr>
        <w:t xml:space="preserve">(septiņdesmit seši </w:t>
      </w:r>
      <w:proofErr w:type="spellStart"/>
      <w:r w:rsidRPr="003E48F3">
        <w:rPr>
          <w:sz w:val="24"/>
          <w:szCs w:val="24"/>
          <w:lang w:eastAsia="en-US"/>
        </w:rPr>
        <w:t>euro</w:t>
      </w:r>
      <w:proofErr w:type="spellEnd"/>
      <w:r w:rsidRPr="003E48F3">
        <w:rPr>
          <w:sz w:val="24"/>
          <w:szCs w:val="24"/>
          <w:lang w:eastAsia="en-US"/>
        </w:rPr>
        <w:t xml:space="preserve"> 42 centi).</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2. Pircējam pērkot zemes gabala domājamās daļas uz nomaksu:</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2.1. jāsamaksā pirmā iemaksa (avanss) 10% apmērā no pirkuma maksas;</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2.2. par atlikto maksājumu jāsamaksā – 6% gadā;</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2.3. nomaksas termiņš nedrīkst būt lielāks par pieciem gadiem no pirkuma līguma noslēgšanas dienas;</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2.4. zemes nomas maksu par zemes gabala domājamo daļu lietošanu jāmaksā līdz Pircēja īpašuma tiesību nostiprināšanai zemesgrāmatā;</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t xml:space="preserve">     2.5. līdz pirkuma maksas pilnīgai samaksai zemes gabala domājamo daļu ieguvējam nav tiesību atsavināt iegūto nekustamo īpašumu, kā arī nostiprināt īpašuma tiesības uz i</w:t>
      </w:r>
      <w:r w:rsidR="009A7793">
        <w:rPr>
          <w:sz w:val="24"/>
          <w:szCs w:val="24"/>
          <w:lang w:eastAsia="en-US"/>
        </w:rPr>
        <w:t>egūto nekustamo īpašumu zemesgrā</w:t>
      </w:r>
      <w:r w:rsidRPr="003E48F3">
        <w:rPr>
          <w:sz w:val="24"/>
          <w:szCs w:val="24"/>
          <w:lang w:eastAsia="en-US"/>
        </w:rPr>
        <w:t xml:space="preserve">matā.    </w:t>
      </w:r>
    </w:p>
    <w:p w:rsidR="003E48F3" w:rsidRPr="003E48F3" w:rsidRDefault="003E48F3" w:rsidP="009A7793">
      <w:pPr>
        <w:widowControl/>
        <w:overflowPunct w:val="0"/>
        <w:jc w:val="both"/>
        <w:textAlignment w:val="baseline"/>
        <w:rPr>
          <w:sz w:val="24"/>
          <w:szCs w:val="24"/>
          <w:lang w:eastAsia="en-US"/>
        </w:rPr>
      </w:pPr>
      <w:r w:rsidRPr="003E48F3">
        <w:rPr>
          <w:sz w:val="24"/>
          <w:szCs w:val="24"/>
          <w:lang w:eastAsia="en-US"/>
        </w:rPr>
        <w:lastRenderedPageBreak/>
        <w:t xml:space="preserve">     3. Līdzekļus, kas tiks iegūti par atsavināmo objektu ieskaitīt Daugavpils pilsētas pašvaldības budžetā.</w:t>
      </w:r>
    </w:p>
    <w:p w:rsidR="00F71ABB" w:rsidRPr="009A7793" w:rsidRDefault="003E48F3" w:rsidP="009A7793">
      <w:pPr>
        <w:widowControl/>
        <w:autoSpaceDE/>
        <w:autoSpaceDN/>
        <w:adjustRightInd/>
        <w:jc w:val="both"/>
        <w:rPr>
          <w:sz w:val="24"/>
          <w:szCs w:val="24"/>
          <w:lang w:eastAsia="en-US"/>
        </w:rPr>
      </w:pPr>
      <w:r w:rsidRPr="009A7793">
        <w:rPr>
          <w:sz w:val="24"/>
          <w:szCs w:val="24"/>
          <w:lang w:eastAsia="en-US"/>
        </w:rPr>
        <w:t xml:space="preserve">     4. Daugavpils pilsētas domes Centralizētajai grāmatvedībai pēc pirkuma līguma noslēgšanas norakstīt no Daugavpils pilsētas pašvaldības bilances zemes gabala ar kadastra Nr.05000016601 Raiņa ielā 1, Daugavpilī, attiecīgās domājamās daļas un kopā ar Īpašuma pārvaldīšanas departamentu nodot tās ar pieņemšanas – nodošanas aktu Pircējam.</w:t>
      </w:r>
    </w:p>
    <w:p w:rsidR="00364026" w:rsidRDefault="00364026" w:rsidP="009A7793">
      <w:pPr>
        <w:widowControl/>
        <w:autoSpaceDE/>
        <w:autoSpaceDN/>
        <w:adjustRightInd/>
        <w:jc w:val="both"/>
        <w:rPr>
          <w:sz w:val="24"/>
          <w:szCs w:val="24"/>
          <w:lang w:eastAsia="en-US"/>
        </w:rPr>
      </w:pPr>
    </w:p>
    <w:p w:rsidR="0081228A" w:rsidRDefault="0081228A" w:rsidP="009A7793">
      <w:pPr>
        <w:widowControl/>
        <w:autoSpaceDE/>
        <w:autoSpaceDN/>
        <w:adjustRightInd/>
        <w:jc w:val="both"/>
        <w:rPr>
          <w:sz w:val="24"/>
          <w:szCs w:val="24"/>
          <w:lang w:eastAsia="en-US"/>
        </w:rPr>
      </w:pPr>
    </w:p>
    <w:p w:rsidR="009A7793" w:rsidRPr="009A7793" w:rsidRDefault="0081228A" w:rsidP="009A7793">
      <w:pPr>
        <w:widowControl/>
        <w:autoSpaceDE/>
        <w:autoSpaceDN/>
        <w:adjustRightInd/>
        <w:jc w:val="both"/>
        <w:rPr>
          <w:sz w:val="24"/>
          <w:szCs w:val="24"/>
          <w:lang w:eastAsia="en-US"/>
        </w:rPr>
      </w:pPr>
      <w:r w:rsidRPr="0081228A">
        <w:rPr>
          <w:sz w:val="24"/>
          <w:szCs w:val="24"/>
          <w:lang w:eastAsia="ru-RU"/>
        </w:rPr>
        <w:t>Domes priekšsēdētāja vietnieks</w:t>
      </w:r>
      <w:bookmarkStart w:id="2" w:name="_GoBack"/>
      <w:bookmarkEnd w:id="2"/>
      <w:r w:rsidRPr="0081228A">
        <w:rPr>
          <w:sz w:val="24"/>
          <w:szCs w:val="24"/>
          <w:lang w:eastAsia="ru-RU"/>
        </w:rPr>
        <w:tab/>
      </w:r>
      <w:r w:rsidR="00565B80" w:rsidRPr="00565B80">
        <w:rPr>
          <w:i/>
          <w:sz w:val="24"/>
          <w:szCs w:val="24"/>
          <w:lang w:eastAsia="ru-RU"/>
        </w:rPr>
        <w:t>(personiskais paraksts)</w:t>
      </w:r>
      <w:r w:rsidRPr="00565B80">
        <w:rPr>
          <w:i/>
          <w:sz w:val="24"/>
          <w:szCs w:val="24"/>
          <w:lang w:eastAsia="ru-RU"/>
        </w:rPr>
        <w:tab/>
      </w:r>
      <w:r w:rsidRPr="0081228A">
        <w:rPr>
          <w:sz w:val="24"/>
          <w:szCs w:val="24"/>
          <w:lang w:eastAsia="ru-RU"/>
        </w:rPr>
        <w:tab/>
        <w:t xml:space="preserve">       </w:t>
      </w:r>
      <w:proofErr w:type="spellStart"/>
      <w:r w:rsidRPr="0081228A">
        <w:rPr>
          <w:sz w:val="24"/>
          <w:szCs w:val="24"/>
          <w:lang w:eastAsia="ru-RU"/>
        </w:rPr>
        <w:t>J.Dukšinskis</w:t>
      </w:r>
      <w:proofErr w:type="spellEnd"/>
    </w:p>
    <w:sectPr w:rsidR="009A7793" w:rsidRPr="009A7793" w:rsidSect="00565B80">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80" w:rsidRDefault="00565B80" w:rsidP="00565B80">
      <w:r>
        <w:separator/>
      </w:r>
    </w:p>
  </w:endnote>
  <w:endnote w:type="continuationSeparator" w:id="0">
    <w:p w:rsidR="00565B80" w:rsidRDefault="00565B80" w:rsidP="0056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80" w:rsidRDefault="00565B80" w:rsidP="00565B80">
      <w:r>
        <w:separator/>
      </w:r>
    </w:p>
  </w:footnote>
  <w:footnote w:type="continuationSeparator" w:id="0">
    <w:p w:rsidR="00565B80" w:rsidRDefault="00565B80" w:rsidP="0056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696020"/>
      <w:docPartObj>
        <w:docPartGallery w:val="Page Numbers (Top of Page)"/>
        <w:docPartUnique/>
      </w:docPartObj>
    </w:sdtPr>
    <w:sdtEndPr>
      <w:rPr>
        <w:noProof/>
      </w:rPr>
    </w:sdtEndPr>
    <w:sdtContent>
      <w:p w:rsidR="00565B80" w:rsidRDefault="00565B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65B80" w:rsidRDefault="00565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5"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1176FB"/>
    <w:multiLevelType w:val="hybridMultilevel"/>
    <w:tmpl w:val="6B5C38C4"/>
    <w:lvl w:ilvl="0" w:tplc="4A66835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64C346B1"/>
    <w:multiLevelType w:val="hybridMultilevel"/>
    <w:tmpl w:val="5ABEBA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73B1179B"/>
    <w:multiLevelType w:val="hybridMultilevel"/>
    <w:tmpl w:val="B442C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2"/>
  </w:num>
  <w:num w:numId="4">
    <w:abstractNumId w:val="11"/>
  </w:num>
  <w:num w:numId="5">
    <w:abstractNumId w:val="3"/>
  </w:num>
  <w:num w:numId="6">
    <w:abstractNumId w:val="6"/>
  </w:num>
  <w:num w:numId="7">
    <w:abstractNumId w:val="5"/>
  </w:num>
  <w:num w:numId="8">
    <w:abstractNumId w:val="8"/>
  </w:num>
  <w:num w:numId="9">
    <w:abstractNumId w:val="7"/>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75507"/>
    <w:rsid w:val="000F011A"/>
    <w:rsid w:val="001E0EED"/>
    <w:rsid w:val="002340FD"/>
    <w:rsid w:val="0023530C"/>
    <w:rsid w:val="00335CD7"/>
    <w:rsid w:val="00364026"/>
    <w:rsid w:val="00382565"/>
    <w:rsid w:val="003E48F3"/>
    <w:rsid w:val="00517178"/>
    <w:rsid w:val="00552A44"/>
    <w:rsid w:val="00565B80"/>
    <w:rsid w:val="005C33AE"/>
    <w:rsid w:val="006929EE"/>
    <w:rsid w:val="006E0758"/>
    <w:rsid w:val="0073777C"/>
    <w:rsid w:val="00765DDF"/>
    <w:rsid w:val="007E5D61"/>
    <w:rsid w:val="0081228A"/>
    <w:rsid w:val="00880E3B"/>
    <w:rsid w:val="009A7793"/>
    <w:rsid w:val="009C5ABB"/>
    <w:rsid w:val="009E65CA"/>
    <w:rsid w:val="00A52D2E"/>
    <w:rsid w:val="00BA0099"/>
    <w:rsid w:val="00BD06B4"/>
    <w:rsid w:val="00BD1CBC"/>
    <w:rsid w:val="00C73A67"/>
    <w:rsid w:val="00C861CD"/>
    <w:rsid w:val="00C946E8"/>
    <w:rsid w:val="00CE4B6E"/>
    <w:rsid w:val="00D64839"/>
    <w:rsid w:val="00DA5A25"/>
    <w:rsid w:val="00DC22D5"/>
    <w:rsid w:val="00E138A0"/>
    <w:rsid w:val="00E3374E"/>
    <w:rsid w:val="00E96C24"/>
    <w:rsid w:val="00F15973"/>
    <w:rsid w:val="00F71A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paragraph" w:styleId="Title">
    <w:name w:val="Title"/>
    <w:basedOn w:val="Normal"/>
    <w:link w:val="TitleChar"/>
    <w:qFormat/>
    <w:rsid w:val="00565B80"/>
    <w:pPr>
      <w:widowControl/>
      <w:autoSpaceDE/>
      <w:autoSpaceDN/>
      <w:adjustRightInd/>
      <w:jc w:val="center"/>
    </w:pPr>
    <w:rPr>
      <w:b/>
      <w:sz w:val="28"/>
      <w:lang w:eastAsia="ru-RU"/>
    </w:rPr>
  </w:style>
  <w:style w:type="character" w:customStyle="1" w:styleId="TitleChar">
    <w:name w:val="Title Char"/>
    <w:basedOn w:val="DefaultParagraphFont"/>
    <w:link w:val="Title"/>
    <w:rsid w:val="00565B80"/>
    <w:rPr>
      <w:rFonts w:ascii="Times New Roman" w:eastAsia="Times New Roman" w:hAnsi="Times New Roman" w:cs="Times New Roman"/>
      <w:b/>
      <w:sz w:val="28"/>
      <w:szCs w:val="20"/>
      <w:lang w:eastAsia="ru-RU"/>
    </w:rPr>
  </w:style>
  <w:style w:type="paragraph" w:styleId="Header">
    <w:name w:val="header"/>
    <w:basedOn w:val="Normal"/>
    <w:link w:val="HeaderChar"/>
    <w:uiPriority w:val="99"/>
    <w:unhideWhenUsed/>
    <w:rsid w:val="00565B80"/>
    <w:pPr>
      <w:tabs>
        <w:tab w:val="center" w:pos="4153"/>
        <w:tab w:val="right" w:pos="8306"/>
      </w:tabs>
    </w:pPr>
  </w:style>
  <w:style w:type="character" w:customStyle="1" w:styleId="HeaderChar">
    <w:name w:val="Header Char"/>
    <w:basedOn w:val="DefaultParagraphFont"/>
    <w:link w:val="Header"/>
    <w:uiPriority w:val="99"/>
    <w:rsid w:val="00565B80"/>
    <w:rPr>
      <w:rFonts w:ascii="Times New Roman" w:eastAsia="Times New Roman" w:hAnsi="Times New Roman" w:cs="Times New Roman"/>
      <w:sz w:val="20"/>
      <w:szCs w:val="20"/>
      <w:lang w:eastAsia="lv-LV"/>
    </w:rPr>
  </w:style>
  <w:style w:type="paragraph" w:styleId="Footer">
    <w:name w:val="footer"/>
    <w:basedOn w:val="Normal"/>
    <w:link w:val="FooterChar"/>
    <w:uiPriority w:val="99"/>
    <w:unhideWhenUsed/>
    <w:rsid w:val="00565B80"/>
    <w:pPr>
      <w:tabs>
        <w:tab w:val="center" w:pos="4153"/>
        <w:tab w:val="right" w:pos="8306"/>
      </w:tabs>
    </w:pPr>
  </w:style>
  <w:style w:type="character" w:customStyle="1" w:styleId="FooterChar">
    <w:name w:val="Footer Char"/>
    <w:basedOn w:val="DefaultParagraphFont"/>
    <w:link w:val="Footer"/>
    <w:uiPriority w:val="99"/>
    <w:rsid w:val="00565B80"/>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1960</Words>
  <Characters>1118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3</cp:revision>
  <cp:lastPrinted>2020-06-12T11:15:00Z</cp:lastPrinted>
  <dcterms:created xsi:type="dcterms:W3CDTF">2020-06-12T11:17:00Z</dcterms:created>
  <dcterms:modified xsi:type="dcterms:W3CDTF">2020-06-15T06:02:00Z</dcterms:modified>
</cp:coreProperties>
</file>