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43E" w:rsidRDefault="00F9243E"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3716813" r:id="rId6"/>
        </w:object>
      </w:r>
    </w:p>
    <w:p w:rsidR="00F9243E" w:rsidRPr="00EE4591" w:rsidRDefault="00F9243E" w:rsidP="00402A27">
      <w:pPr>
        <w:pStyle w:val="Title"/>
        <w:tabs>
          <w:tab w:val="left" w:pos="3969"/>
          <w:tab w:val="left" w:pos="4395"/>
        </w:tabs>
        <w:rPr>
          <w:b w:val="0"/>
          <w:bCs/>
          <w:sz w:val="24"/>
          <w:szCs w:val="24"/>
        </w:rPr>
      </w:pPr>
    </w:p>
    <w:p w:rsidR="00F9243E" w:rsidRDefault="00F9243E" w:rsidP="00402A27">
      <w:pPr>
        <w:pStyle w:val="Title"/>
        <w:tabs>
          <w:tab w:val="left" w:pos="3969"/>
          <w:tab w:val="left" w:pos="4395"/>
        </w:tabs>
        <w:rPr>
          <w:b w:val="0"/>
          <w:bCs/>
        </w:rPr>
      </w:pPr>
      <w:r>
        <w:rPr>
          <w:b w:val="0"/>
          <w:bCs/>
        </w:rPr>
        <w:t xml:space="preserve">  LATVIJAS REPUBLIKAS</w:t>
      </w:r>
    </w:p>
    <w:p w:rsidR="00F9243E" w:rsidRDefault="00F9243E" w:rsidP="00402A27">
      <w:pPr>
        <w:pStyle w:val="Title"/>
        <w:tabs>
          <w:tab w:val="left" w:pos="3969"/>
          <w:tab w:val="left" w:pos="4395"/>
        </w:tabs>
      </w:pPr>
      <w:r>
        <w:t>DAUGAVPILS PILSĒTAS DOME</w:t>
      </w:r>
    </w:p>
    <w:p w:rsidR="00F9243E" w:rsidRPr="00C3756E" w:rsidRDefault="00F9243E"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F9243E" w:rsidRDefault="00F9243E"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F9243E" w:rsidRDefault="00F9243E" w:rsidP="00402A27">
      <w:pPr>
        <w:jc w:val="center"/>
        <w:rPr>
          <w:sz w:val="18"/>
          <w:szCs w:val="18"/>
          <w:u w:val="single"/>
        </w:rPr>
      </w:pPr>
    </w:p>
    <w:p w:rsidR="00F9243E" w:rsidRDefault="00F9243E" w:rsidP="00402A27">
      <w:pPr>
        <w:jc w:val="center"/>
        <w:rPr>
          <w:b/>
          <w:sz w:val="24"/>
          <w:szCs w:val="24"/>
        </w:rPr>
      </w:pPr>
    </w:p>
    <w:p w:rsidR="00F9243E" w:rsidRPr="002E7F44" w:rsidRDefault="00F9243E" w:rsidP="00402A27">
      <w:pPr>
        <w:jc w:val="center"/>
        <w:rPr>
          <w:b/>
          <w:sz w:val="24"/>
          <w:szCs w:val="24"/>
        </w:rPr>
      </w:pPr>
      <w:r w:rsidRPr="002E7F44">
        <w:rPr>
          <w:b/>
          <w:sz w:val="24"/>
          <w:szCs w:val="24"/>
        </w:rPr>
        <w:t>LĒMUMS</w:t>
      </w:r>
    </w:p>
    <w:p w:rsidR="00F9243E" w:rsidRPr="002E7F44" w:rsidRDefault="00F9243E" w:rsidP="002E7F44">
      <w:pPr>
        <w:spacing w:after="120"/>
        <w:jc w:val="center"/>
        <w:rPr>
          <w:sz w:val="2"/>
          <w:szCs w:val="2"/>
        </w:rPr>
      </w:pPr>
    </w:p>
    <w:p w:rsidR="00F9243E" w:rsidRDefault="00F9243E" w:rsidP="002E7F44">
      <w:pPr>
        <w:jc w:val="center"/>
        <w:rPr>
          <w:szCs w:val="24"/>
        </w:rPr>
      </w:pPr>
      <w:r>
        <w:rPr>
          <w:szCs w:val="24"/>
        </w:rPr>
        <w:t>Daugavpi</w:t>
      </w:r>
      <w:r w:rsidRPr="002E7F44">
        <w:rPr>
          <w:szCs w:val="24"/>
        </w:rPr>
        <w:t>lī</w:t>
      </w:r>
    </w:p>
    <w:p w:rsidR="0073777C" w:rsidRDefault="0073777C" w:rsidP="005C33AE">
      <w:pPr>
        <w:jc w:val="both"/>
        <w:rPr>
          <w:sz w:val="24"/>
          <w:szCs w:val="24"/>
        </w:rPr>
      </w:pPr>
    </w:p>
    <w:p w:rsidR="0073777C" w:rsidRPr="00C946E8" w:rsidRDefault="00382565" w:rsidP="005C33AE">
      <w:pPr>
        <w:jc w:val="both"/>
        <w:rPr>
          <w:sz w:val="24"/>
          <w:szCs w:val="24"/>
        </w:rPr>
      </w:pPr>
      <w:r w:rsidRPr="00BD06B4">
        <w:rPr>
          <w:sz w:val="24"/>
          <w:szCs w:val="24"/>
        </w:rPr>
        <w:t>2020.gada</w:t>
      </w:r>
      <w:r w:rsidR="00364026">
        <w:rPr>
          <w:sz w:val="24"/>
          <w:szCs w:val="24"/>
        </w:rPr>
        <w:t xml:space="preserve"> 11.jūnijā</w:t>
      </w:r>
      <w:r w:rsidR="009E65CA">
        <w:rPr>
          <w:sz w:val="24"/>
          <w:szCs w:val="24"/>
        </w:rPr>
        <w:t xml:space="preserve">          </w:t>
      </w:r>
      <w:r w:rsidRPr="00BD06B4">
        <w:rPr>
          <w:sz w:val="24"/>
          <w:szCs w:val="24"/>
        </w:rPr>
        <w:tab/>
      </w:r>
      <w:r w:rsidRPr="00BD06B4">
        <w:rPr>
          <w:sz w:val="24"/>
          <w:szCs w:val="24"/>
        </w:rPr>
        <w:tab/>
      </w:r>
      <w:r w:rsidRPr="00BD06B4">
        <w:rPr>
          <w:sz w:val="24"/>
          <w:szCs w:val="24"/>
        </w:rPr>
        <w:tab/>
      </w:r>
      <w:r w:rsidRPr="0073777C">
        <w:rPr>
          <w:sz w:val="24"/>
          <w:szCs w:val="24"/>
        </w:rPr>
        <w:t xml:space="preserve">        </w:t>
      </w:r>
      <w:r w:rsidR="0073777C" w:rsidRPr="0073777C">
        <w:rPr>
          <w:sz w:val="24"/>
          <w:szCs w:val="24"/>
        </w:rPr>
        <w:t xml:space="preserve">                                              </w:t>
      </w:r>
      <w:r w:rsidR="0073777C">
        <w:rPr>
          <w:sz w:val="24"/>
          <w:szCs w:val="24"/>
        </w:rPr>
        <w:t xml:space="preserve"> </w:t>
      </w:r>
      <w:r w:rsidR="00364026">
        <w:rPr>
          <w:b/>
          <w:sz w:val="24"/>
          <w:szCs w:val="24"/>
        </w:rPr>
        <w:t>Nr.</w:t>
      </w:r>
      <w:r w:rsidR="00836D96">
        <w:rPr>
          <w:b/>
          <w:sz w:val="24"/>
          <w:szCs w:val="24"/>
        </w:rPr>
        <w:t>249</w:t>
      </w:r>
      <w:r w:rsidR="0073777C" w:rsidRPr="00C946E8">
        <w:rPr>
          <w:sz w:val="24"/>
          <w:szCs w:val="24"/>
        </w:rPr>
        <w:t xml:space="preserve">   </w:t>
      </w:r>
    </w:p>
    <w:p w:rsidR="0073777C" w:rsidRPr="00C946E8" w:rsidRDefault="0073777C" w:rsidP="005C33AE">
      <w:pPr>
        <w:ind w:left="5672" w:firstLine="709"/>
        <w:jc w:val="both"/>
        <w:rPr>
          <w:sz w:val="24"/>
          <w:szCs w:val="24"/>
        </w:rPr>
      </w:pPr>
      <w:r w:rsidRPr="00C946E8">
        <w:rPr>
          <w:sz w:val="24"/>
          <w:szCs w:val="24"/>
        </w:rPr>
        <w:t xml:space="preserve">         </w:t>
      </w:r>
      <w:r w:rsidR="00364026">
        <w:rPr>
          <w:sz w:val="24"/>
          <w:szCs w:val="24"/>
        </w:rPr>
        <w:t xml:space="preserve">           (prot. Nr.</w:t>
      </w:r>
      <w:r w:rsidR="00C861CD">
        <w:rPr>
          <w:sz w:val="24"/>
          <w:szCs w:val="24"/>
        </w:rPr>
        <w:t>25</w:t>
      </w:r>
      <w:r w:rsidR="002340FD" w:rsidRPr="00C946E8">
        <w:rPr>
          <w:sz w:val="24"/>
          <w:szCs w:val="24"/>
        </w:rPr>
        <w:t>,</w:t>
      </w:r>
      <w:r w:rsidR="00C946E8" w:rsidRPr="00C946E8">
        <w:rPr>
          <w:sz w:val="24"/>
          <w:szCs w:val="24"/>
        </w:rPr>
        <w:t xml:space="preserve"> </w:t>
      </w:r>
      <w:r w:rsidR="002340FD" w:rsidRPr="00C946E8">
        <w:rPr>
          <w:sz w:val="24"/>
          <w:szCs w:val="24"/>
        </w:rPr>
        <w:t xml:space="preserve"> </w:t>
      </w:r>
      <w:r w:rsidR="00836D96">
        <w:rPr>
          <w:sz w:val="24"/>
          <w:szCs w:val="24"/>
        </w:rPr>
        <w:t>31</w:t>
      </w:r>
      <w:r w:rsidRPr="00C946E8">
        <w:rPr>
          <w:sz w:val="24"/>
          <w:szCs w:val="24"/>
        </w:rPr>
        <w:t>.§)</w:t>
      </w:r>
    </w:p>
    <w:p w:rsidR="00335CD7" w:rsidRDefault="00335CD7" w:rsidP="005C33AE">
      <w:pPr>
        <w:widowControl/>
        <w:autoSpaceDE/>
        <w:autoSpaceDN/>
        <w:adjustRightInd/>
        <w:jc w:val="center"/>
        <w:rPr>
          <w:b/>
          <w:sz w:val="24"/>
          <w:szCs w:val="24"/>
          <w:lang w:eastAsia="en-US"/>
        </w:rPr>
      </w:pPr>
    </w:p>
    <w:p w:rsidR="005C33AE" w:rsidRPr="005C33AE" w:rsidRDefault="005C33AE" w:rsidP="005C33AE">
      <w:pPr>
        <w:keepNext/>
        <w:widowControl/>
        <w:autoSpaceDE/>
        <w:autoSpaceDN/>
        <w:adjustRightInd/>
        <w:ind w:left="180" w:firstLine="180"/>
        <w:jc w:val="center"/>
        <w:outlineLvl w:val="1"/>
        <w:rPr>
          <w:b/>
          <w:bCs/>
          <w:sz w:val="24"/>
          <w:szCs w:val="24"/>
          <w:lang w:eastAsia="en-US"/>
        </w:rPr>
      </w:pPr>
      <w:r w:rsidRPr="005C33AE">
        <w:rPr>
          <w:b/>
          <w:bCs/>
          <w:sz w:val="24"/>
          <w:szCs w:val="24"/>
          <w:lang w:eastAsia="en-US"/>
        </w:rPr>
        <w:t xml:space="preserve">Par zemes vienības, kadastra apzīmējums 0500 004 1711, </w:t>
      </w:r>
    </w:p>
    <w:p w:rsidR="005C33AE" w:rsidRPr="005C33AE" w:rsidRDefault="005C33AE" w:rsidP="005C33AE">
      <w:pPr>
        <w:keepNext/>
        <w:widowControl/>
        <w:autoSpaceDE/>
        <w:autoSpaceDN/>
        <w:adjustRightInd/>
        <w:ind w:left="180" w:firstLine="180"/>
        <w:jc w:val="center"/>
        <w:outlineLvl w:val="1"/>
        <w:rPr>
          <w:b/>
          <w:bCs/>
          <w:sz w:val="24"/>
          <w:szCs w:val="24"/>
          <w:lang w:eastAsia="en-US"/>
        </w:rPr>
      </w:pPr>
      <w:r w:rsidRPr="005C33AE">
        <w:rPr>
          <w:b/>
          <w:bCs/>
          <w:sz w:val="24"/>
          <w:szCs w:val="24"/>
          <w:lang w:eastAsia="en-US"/>
        </w:rPr>
        <w:t>daļas 37 m</w:t>
      </w:r>
      <w:r w:rsidRPr="005C33AE">
        <w:rPr>
          <w:b/>
          <w:bCs/>
          <w:sz w:val="24"/>
          <w:szCs w:val="24"/>
          <w:vertAlign w:val="superscript"/>
          <w:lang w:eastAsia="en-US"/>
        </w:rPr>
        <w:t>2</w:t>
      </w:r>
      <w:r w:rsidRPr="005C33AE">
        <w:rPr>
          <w:b/>
          <w:bCs/>
          <w:sz w:val="24"/>
          <w:szCs w:val="24"/>
          <w:lang w:eastAsia="en-US"/>
        </w:rPr>
        <w:t xml:space="preserve"> platībā, iznomāšanu  </w:t>
      </w:r>
    </w:p>
    <w:p w:rsidR="005C33AE" w:rsidRPr="005C33AE" w:rsidRDefault="005C33AE" w:rsidP="005C33AE">
      <w:pPr>
        <w:widowControl/>
        <w:autoSpaceDE/>
        <w:autoSpaceDN/>
        <w:adjustRightInd/>
        <w:jc w:val="both"/>
        <w:rPr>
          <w:rFonts w:ascii="Tahoma" w:hAnsi="Tahoma" w:cs="Tahoma"/>
          <w:b/>
          <w:bCs/>
          <w:sz w:val="24"/>
          <w:szCs w:val="24"/>
          <w:lang w:eastAsia="en-US"/>
        </w:rPr>
      </w:pPr>
    </w:p>
    <w:p w:rsidR="005C33AE" w:rsidRPr="00836D96" w:rsidRDefault="005C33AE" w:rsidP="00836D96">
      <w:pPr>
        <w:ind w:firstLine="426"/>
        <w:jc w:val="both"/>
        <w:rPr>
          <w:rFonts w:eastAsia="Calibri"/>
          <w:b/>
          <w:sz w:val="24"/>
          <w:szCs w:val="24"/>
          <w:lang w:eastAsia="en-US"/>
        </w:rPr>
      </w:pPr>
      <w:r w:rsidRPr="005C33AE">
        <w:rPr>
          <w:sz w:val="24"/>
          <w:szCs w:val="24"/>
          <w:lang w:eastAsia="en-US"/>
        </w:rPr>
        <w:t>Pamatojoties uz likuma “Par pašvaldībām” 21.panta pirmās daļas 27.punktu, Publiskas personas finanšu līdzekļu un mantas izšķērdēšanas novēršanas likuma 3.panta 2.punktu, Ministru kabineta 2018.gada 19.jūnija noteikumu Nr.350 “Publiskas personas zemes nomas un apbūves tiesības noteikumi" 5.punktu,</w:t>
      </w:r>
      <w:r w:rsidRPr="005C33AE">
        <w:rPr>
          <w:color w:val="FF0000"/>
          <w:sz w:val="24"/>
          <w:szCs w:val="24"/>
          <w:lang w:eastAsia="en-US"/>
        </w:rPr>
        <w:t xml:space="preserve"> </w:t>
      </w:r>
      <w:r w:rsidRPr="005C33AE">
        <w:rPr>
          <w:sz w:val="24"/>
          <w:szCs w:val="24"/>
          <w:lang w:eastAsia="en-US"/>
        </w:rPr>
        <w:t>28.punktu,</w:t>
      </w:r>
      <w:r w:rsidRPr="005C33AE">
        <w:rPr>
          <w:color w:val="FF0000"/>
          <w:sz w:val="24"/>
          <w:szCs w:val="24"/>
          <w:lang w:eastAsia="en-US"/>
        </w:rPr>
        <w:t xml:space="preserve"> </w:t>
      </w:r>
      <w:r w:rsidRPr="005C33AE">
        <w:rPr>
          <w:sz w:val="24"/>
          <w:szCs w:val="24"/>
          <w:lang w:eastAsia="en-US"/>
        </w:rPr>
        <w:t>29.1.apakšpunktu, 30.1.apakšpunktu, Daugavpils pilsētas domes (turpmāk – Dome) 25.07.2019. saistošo noteikumu Nr.16 “Par neapbūvēta zemesgabala nomas maksu” 3.punktu, 11.03.2010. Domes lēmuma Nr.141 “Pašvaldības lēmums par zemes piekritību pašvaldībai” 743.punktu, ņemot vērā Domes Pilsētbūvniecības un vides komisijas 2020.gada 11.februāra sēdes protokola izrakstu Nr.6, 27.01.2020</w:t>
      </w:r>
      <w:r w:rsidRPr="00F9243E">
        <w:rPr>
          <w:i/>
          <w:sz w:val="24"/>
          <w:szCs w:val="24"/>
          <w:lang w:eastAsia="en-US"/>
        </w:rPr>
        <w:t xml:space="preserve">. </w:t>
      </w:r>
      <w:r w:rsidR="00F9243E" w:rsidRPr="00F9243E">
        <w:rPr>
          <w:i/>
          <w:sz w:val="24"/>
          <w:szCs w:val="24"/>
          <w:lang w:eastAsia="en-US"/>
        </w:rPr>
        <w:t>(vārds un uzvārds)</w:t>
      </w:r>
      <w:r w:rsidRPr="005C33AE">
        <w:rPr>
          <w:sz w:val="24"/>
          <w:szCs w:val="24"/>
          <w:lang w:eastAsia="en-US"/>
        </w:rPr>
        <w:t xml:space="preserve"> iesniegumu (reģistrēts Domes Pilsētplānošanas un būvniecības departamentā 28.01.2020. ar reģ.Nr.1-8.3/47) ar lūgumu iznomāt zemesgabalu piegulošajam nekustamajam īpašumam Ventspils ielā 67/69-3, Daugavpilī (Tirgus laukuma pusē) sieta žoga ierīkošanai, Domes Īpašuma komitejas 2020.gada </w:t>
      </w:r>
      <w:r>
        <w:rPr>
          <w:sz w:val="24"/>
          <w:szCs w:val="24"/>
          <w:lang w:eastAsia="en-US"/>
        </w:rPr>
        <w:t xml:space="preserve">4.jūnija sēdes atzinumu, </w:t>
      </w:r>
      <w:r w:rsidRPr="005C33AE">
        <w:rPr>
          <w:sz w:val="24"/>
          <w:szCs w:val="24"/>
          <w:lang w:eastAsia="en-US"/>
        </w:rPr>
        <w:t xml:space="preserve">Domes Finanšu komitejas 2020.gada </w:t>
      </w:r>
      <w:r>
        <w:rPr>
          <w:sz w:val="24"/>
          <w:szCs w:val="24"/>
          <w:lang w:eastAsia="en-US"/>
        </w:rPr>
        <w:t>4.jūnija sēdes atzinumu</w:t>
      </w:r>
      <w:r w:rsidRPr="005C33AE">
        <w:rPr>
          <w:sz w:val="24"/>
          <w:szCs w:val="24"/>
          <w:lang w:eastAsia="en-US"/>
        </w:rPr>
        <w:t xml:space="preserve">, </w:t>
      </w:r>
      <w:r w:rsidR="00836D96" w:rsidRPr="00836D96">
        <w:rPr>
          <w:rFonts w:eastAsia="Calibri"/>
          <w:sz w:val="24"/>
          <w:szCs w:val="24"/>
          <w:lang w:eastAsia="en-US"/>
        </w:rPr>
        <w:t>atklāti balsojot: PAR – 15 (A.Broks, J.Dukšinskis, R.Eigims, A.Elksniņš, A.Gržibovskis, L.Jankovska, R.Joksts, I.Kokina, V.Kononovs, N.Kožanova, M.Lavrenovs, J.Lāčplēsis, I.Prelatovs, H.Soldatjonoka, A.Zdanovskis), PRET – nav, ATTURAS – nav,</w:t>
      </w:r>
      <w:r w:rsidR="00836D96">
        <w:rPr>
          <w:rFonts w:eastAsia="Calibri"/>
          <w:sz w:val="24"/>
          <w:szCs w:val="24"/>
          <w:lang w:eastAsia="en-US"/>
        </w:rPr>
        <w:t xml:space="preserve"> </w:t>
      </w:r>
      <w:r w:rsidRPr="005C33AE">
        <w:rPr>
          <w:rFonts w:eastAsiaTheme="minorHAnsi"/>
          <w:b/>
          <w:sz w:val="24"/>
          <w:szCs w:val="24"/>
          <w:lang w:eastAsia="en-US"/>
        </w:rPr>
        <w:t>Daugavpils pilsētas dome nolemj:</w:t>
      </w:r>
    </w:p>
    <w:p w:rsidR="005C33AE" w:rsidRPr="005C33AE" w:rsidRDefault="005C33AE" w:rsidP="005C33AE">
      <w:pPr>
        <w:widowControl/>
        <w:autoSpaceDE/>
        <w:autoSpaceDN/>
        <w:adjustRightInd/>
        <w:ind w:firstLine="567"/>
        <w:jc w:val="both"/>
        <w:rPr>
          <w:rFonts w:eastAsiaTheme="minorHAnsi"/>
          <w:b/>
          <w:sz w:val="24"/>
          <w:szCs w:val="24"/>
          <w:lang w:eastAsia="en-US"/>
        </w:rPr>
      </w:pPr>
    </w:p>
    <w:p w:rsidR="00836D96" w:rsidRPr="00836D96" w:rsidRDefault="005C33AE" w:rsidP="00836D96">
      <w:pPr>
        <w:keepNext/>
        <w:widowControl/>
        <w:autoSpaceDE/>
        <w:autoSpaceDN/>
        <w:adjustRightInd/>
        <w:ind w:firstLine="426"/>
        <w:jc w:val="both"/>
        <w:outlineLvl w:val="4"/>
        <w:rPr>
          <w:bCs/>
          <w:sz w:val="24"/>
          <w:szCs w:val="24"/>
          <w:lang w:eastAsia="en-US"/>
        </w:rPr>
      </w:pPr>
      <w:r w:rsidRPr="005C33AE">
        <w:rPr>
          <w:bCs/>
          <w:sz w:val="24"/>
          <w:szCs w:val="24"/>
          <w:lang w:eastAsia="en-US"/>
        </w:rPr>
        <w:t xml:space="preserve">1. Nodot nomā </w:t>
      </w:r>
      <w:r w:rsidR="00F9243E" w:rsidRPr="00F9243E">
        <w:rPr>
          <w:bCs/>
          <w:i/>
          <w:sz w:val="24"/>
          <w:szCs w:val="24"/>
          <w:lang w:eastAsia="en-US"/>
        </w:rPr>
        <w:t>(vārds un uzvārds)</w:t>
      </w:r>
      <w:r w:rsidRPr="00F9243E">
        <w:rPr>
          <w:i/>
          <w:sz w:val="24"/>
          <w:szCs w:val="24"/>
          <w:lang w:eastAsia="en-US"/>
        </w:rPr>
        <w:t xml:space="preserve">, </w:t>
      </w:r>
      <w:r w:rsidR="00F9243E" w:rsidRPr="00F9243E">
        <w:rPr>
          <w:i/>
          <w:sz w:val="24"/>
          <w:szCs w:val="24"/>
          <w:lang w:eastAsia="en-US"/>
        </w:rPr>
        <w:t>(</w:t>
      </w:r>
      <w:r w:rsidRPr="00F9243E">
        <w:rPr>
          <w:i/>
          <w:sz w:val="24"/>
          <w:szCs w:val="24"/>
          <w:lang w:eastAsia="en-US"/>
        </w:rPr>
        <w:t>personas kods</w:t>
      </w:r>
      <w:r w:rsidR="00F9243E" w:rsidRPr="00F9243E">
        <w:rPr>
          <w:i/>
          <w:sz w:val="24"/>
          <w:szCs w:val="24"/>
          <w:lang w:eastAsia="en-US"/>
        </w:rPr>
        <w:t>)</w:t>
      </w:r>
      <w:r w:rsidRPr="00F9243E">
        <w:rPr>
          <w:i/>
          <w:sz w:val="24"/>
          <w:szCs w:val="24"/>
          <w:lang w:eastAsia="en-US"/>
        </w:rPr>
        <w:t>,</w:t>
      </w:r>
      <w:r w:rsidRPr="005C33AE">
        <w:rPr>
          <w:sz w:val="24"/>
          <w:szCs w:val="24"/>
          <w:lang w:eastAsia="en-US"/>
        </w:rPr>
        <w:t xml:space="preserve"> Daugavpilī, neapbūvētu </w:t>
      </w:r>
      <w:r w:rsidRPr="005C33AE">
        <w:rPr>
          <w:bCs/>
          <w:sz w:val="24"/>
          <w:szCs w:val="24"/>
          <w:lang w:eastAsia="en-US"/>
        </w:rPr>
        <w:t>zemes vienības,</w:t>
      </w:r>
      <w:r w:rsidRPr="005C33AE">
        <w:rPr>
          <w:bCs/>
          <w:iCs/>
          <w:sz w:val="24"/>
          <w:szCs w:val="24"/>
          <w:lang w:eastAsia="en-US"/>
        </w:rPr>
        <w:t xml:space="preserve"> kadastra apzīmējums </w:t>
      </w:r>
      <w:r w:rsidRPr="005C33AE">
        <w:rPr>
          <w:sz w:val="24"/>
          <w:szCs w:val="24"/>
          <w:lang w:eastAsia="en-US"/>
        </w:rPr>
        <w:t xml:space="preserve">0500 004 1711, Daugavpilī, daļu </w:t>
      </w:r>
      <w:r w:rsidRPr="005C33AE">
        <w:rPr>
          <w:bCs/>
          <w:sz w:val="24"/>
          <w:szCs w:val="24"/>
          <w:lang w:eastAsia="en-US"/>
        </w:rPr>
        <w:t>37 m</w:t>
      </w:r>
      <w:r w:rsidRPr="005C33AE">
        <w:rPr>
          <w:bCs/>
          <w:sz w:val="24"/>
          <w:szCs w:val="24"/>
          <w:vertAlign w:val="superscript"/>
          <w:lang w:eastAsia="en-US"/>
        </w:rPr>
        <w:t>2</w:t>
      </w:r>
      <w:r w:rsidRPr="005C33AE">
        <w:rPr>
          <w:bCs/>
          <w:sz w:val="24"/>
          <w:szCs w:val="24"/>
          <w:lang w:eastAsia="en-US"/>
        </w:rPr>
        <w:t xml:space="preserve"> platībā, </w:t>
      </w:r>
      <w:r w:rsidRPr="005C33AE">
        <w:rPr>
          <w:sz w:val="24"/>
          <w:szCs w:val="24"/>
          <w:lang w:eastAsia="en-US"/>
        </w:rPr>
        <w:t>kas pieguļ</w:t>
      </w:r>
      <w:r w:rsidR="00836D96">
        <w:rPr>
          <w:sz w:val="24"/>
          <w:szCs w:val="24"/>
          <w:lang w:eastAsia="en-US"/>
        </w:rPr>
        <w:t xml:space="preserve"> </w:t>
      </w:r>
      <w:r w:rsidRPr="005C33AE">
        <w:rPr>
          <w:sz w:val="24"/>
          <w:szCs w:val="24"/>
          <w:lang w:eastAsia="en-US"/>
        </w:rPr>
        <w:t>viņas</w:t>
      </w:r>
      <w:r w:rsidRPr="005C33AE">
        <w:rPr>
          <w:bCs/>
          <w:sz w:val="24"/>
          <w:szCs w:val="24"/>
          <w:lang w:eastAsia="en-US"/>
        </w:rPr>
        <w:t xml:space="preserve"> </w:t>
      </w:r>
      <w:r w:rsidRPr="005C33AE">
        <w:rPr>
          <w:sz w:val="24"/>
          <w:szCs w:val="24"/>
          <w:lang w:eastAsia="en-US"/>
        </w:rPr>
        <w:t>nekustamajam īpašumam Ventspils ielā 67/69-3, Daugavpilī (turpmāk – Zemesgabals),</w:t>
      </w:r>
      <w:r w:rsidRPr="005C33AE">
        <w:rPr>
          <w:bCs/>
          <w:iCs/>
          <w:sz w:val="24"/>
          <w:szCs w:val="24"/>
          <w:vertAlign w:val="superscript"/>
          <w:lang w:eastAsia="en-US"/>
        </w:rPr>
        <w:t xml:space="preserve"> </w:t>
      </w:r>
      <w:r w:rsidRPr="005C33AE">
        <w:rPr>
          <w:bCs/>
          <w:iCs/>
          <w:sz w:val="24"/>
          <w:szCs w:val="24"/>
          <w:lang w:eastAsia="en-US"/>
        </w:rPr>
        <w:t xml:space="preserve">bez apbūves tiesības uz 5 (pieciem) gadiem, </w:t>
      </w:r>
      <w:r w:rsidRPr="005C33AE">
        <w:rPr>
          <w:bCs/>
          <w:sz w:val="24"/>
          <w:szCs w:val="24"/>
          <w:lang w:eastAsia="en-US"/>
        </w:rPr>
        <w:t xml:space="preserve">sieta žoga ierīkošanai. </w:t>
      </w:r>
    </w:p>
    <w:p w:rsidR="00836D96" w:rsidRDefault="005C33AE" w:rsidP="00836D96">
      <w:pPr>
        <w:keepNext/>
        <w:widowControl/>
        <w:autoSpaceDE/>
        <w:autoSpaceDN/>
        <w:adjustRightInd/>
        <w:ind w:firstLine="426"/>
        <w:jc w:val="both"/>
        <w:outlineLvl w:val="4"/>
        <w:rPr>
          <w:bCs/>
          <w:sz w:val="24"/>
          <w:szCs w:val="24"/>
          <w:lang w:eastAsia="en-US"/>
        </w:rPr>
      </w:pPr>
      <w:r w:rsidRPr="005C33AE">
        <w:rPr>
          <w:bCs/>
          <w:sz w:val="24"/>
          <w:szCs w:val="24"/>
          <w:lang w:eastAsia="en-US"/>
        </w:rPr>
        <w:t>2. Noteikt Zemesgabala nomas maksu minimālā apmērā - 28 EUR (divdesmit astoņi eiro)</w:t>
      </w:r>
      <w:r w:rsidRPr="005C33AE">
        <w:rPr>
          <w:b/>
          <w:bCs/>
          <w:sz w:val="24"/>
          <w:szCs w:val="24"/>
          <w:lang w:eastAsia="en-US"/>
        </w:rPr>
        <w:t xml:space="preserve"> </w:t>
      </w:r>
      <w:r w:rsidRPr="005C33AE">
        <w:rPr>
          <w:bCs/>
          <w:sz w:val="24"/>
          <w:szCs w:val="24"/>
          <w:lang w:eastAsia="en-US"/>
        </w:rPr>
        <w:t>gadā.</w:t>
      </w:r>
    </w:p>
    <w:p w:rsidR="005C33AE" w:rsidRDefault="005C33AE" w:rsidP="005C33AE">
      <w:pPr>
        <w:keepNext/>
        <w:widowControl/>
        <w:autoSpaceDE/>
        <w:autoSpaceDN/>
        <w:adjustRightInd/>
        <w:ind w:firstLine="426"/>
        <w:jc w:val="both"/>
        <w:outlineLvl w:val="4"/>
        <w:rPr>
          <w:bCs/>
          <w:sz w:val="24"/>
          <w:szCs w:val="24"/>
          <w:lang w:eastAsia="en-US"/>
        </w:rPr>
      </w:pPr>
      <w:r w:rsidRPr="005C33AE">
        <w:rPr>
          <w:bCs/>
          <w:sz w:val="24"/>
          <w:szCs w:val="24"/>
          <w:lang w:eastAsia="en-US"/>
        </w:rPr>
        <w:t>3. Apstiprināt zemesgabala nomas līguma projektu.</w:t>
      </w:r>
    </w:p>
    <w:p w:rsidR="005C33AE" w:rsidRPr="005C33AE" w:rsidRDefault="005C33AE" w:rsidP="00836D96">
      <w:pPr>
        <w:keepNext/>
        <w:widowControl/>
        <w:autoSpaceDE/>
        <w:autoSpaceDN/>
        <w:adjustRightInd/>
        <w:jc w:val="both"/>
        <w:outlineLvl w:val="4"/>
        <w:rPr>
          <w:bCs/>
          <w:sz w:val="24"/>
          <w:szCs w:val="24"/>
          <w:lang w:eastAsia="en-US"/>
        </w:rPr>
      </w:pPr>
    </w:p>
    <w:p w:rsidR="005C33AE" w:rsidRPr="005C33AE" w:rsidRDefault="005C33AE" w:rsidP="005C33AE">
      <w:pPr>
        <w:keepNext/>
        <w:widowControl/>
        <w:autoSpaceDE/>
        <w:autoSpaceDN/>
        <w:adjustRightInd/>
        <w:ind w:left="1276" w:hanging="1276"/>
        <w:jc w:val="both"/>
        <w:outlineLvl w:val="4"/>
        <w:rPr>
          <w:rFonts w:eastAsiaTheme="minorHAnsi"/>
          <w:sz w:val="24"/>
          <w:szCs w:val="24"/>
          <w:lang w:eastAsia="en-US"/>
        </w:rPr>
      </w:pPr>
      <w:r w:rsidRPr="005C33AE">
        <w:rPr>
          <w:rFonts w:eastAsiaTheme="minorHAnsi"/>
          <w:sz w:val="24"/>
          <w:szCs w:val="24"/>
          <w:lang w:eastAsia="en-US"/>
        </w:rPr>
        <w:t>Pielikumā: Zemesgabala nomas līguma projekts.</w:t>
      </w:r>
    </w:p>
    <w:p w:rsidR="00F71ABB" w:rsidRDefault="00F71ABB" w:rsidP="005C33AE">
      <w:pPr>
        <w:widowControl/>
        <w:autoSpaceDE/>
        <w:autoSpaceDN/>
        <w:adjustRightInd/>
        <w:jc w:val="both"/>
        <w:rPr>
          <w:sz w:val="24"/>
          <w:szCs w:val="24"/>
          <w:lang w:eastAsia="en-US"/>
        </w:rPr>
      </w:pPr>
    </w:p>
    <w:p w:rsidR="00836D96" w:rsidRDefault="00836D96" w:rsidP="005C33AE">
      <w:pPr>
        <w:widowControl/>
        <w:autoSpaceDE/>
        <w:autoSpaceDN/>
        <w:adjustRightInd/>
        <w:jc w:val="both"/>
        <w:rPr>
          <w:sz w:val="24"/>
          <w:szCs w:val="24"/>
          <w:lang w:eastAsia="en-US"/>
        </w:rPr>
      </w:pPr>
    </w:p>
    <w:p w:rsidR="00364026" w:rsidRPr="00335CD7" w:rsidRDefault="00836D96" w:rsidP="00836D96">
      <w:pPr>
        <w:rPr>
          <w:sz w:val="24"/>
          <w:szCs w:val="24"/>
          <w:lang w:eastAsia="ru-RU"/>
        </w:rPr>
      </w:pPr>
      <w:r w:rsidRPr="00E550A8">
        <w:rPr>
          <w:sz w:val="24"/>
          <w:szCs w:val="24"/>
          <w:lang w:eastAsia="ru-RU"/>
        </w:rPr>
        <w:t>Domes priekšsēdētāja viet</w:t>
      </w:r>
      <w:bookmarkStart w:id="2" w:name="_GoBack"/>
      <w:r w:rsidRPr="00E550A8">
        <w:rPr>
          <w:sz w:val="24"/>
          <w:szCs w:val="24"/>
          <w:lang w:eastAsia="ru-RU"/>
        </w:rPr>
        <w:t>n</w:t>
      </w:r>
      <w:bookmarkEnd w:id="2"/>
      <w:r w:rsidRPr="00E550A8">
        <w:rPr>
          <w:sz w:val="24"/>
          <w:szCs w:val="24"/>
          <w:lang w:eastAsia="ru-RU"/>
        </w:rPr>
        <w:t>ieks</w:t>
      </w:r>
      <w:r w:rsidRPr="00E550A8">
        <w:rPr>
          <w:sz w:val="24"/>
          <w:szCs w:val="24"/>
          <w:lang w:eastAsia="ru-RU"/>
        </w:rPr>
        <w:tab/>
      </w:r>
      <w:r w:rsidR="005E5DA3" w:rsidRPr="005E5DA3">
        <w:rPr>
          <w:i/>
          <w:sz w:val="24"/>
          <w:szCs w:val="24"/>
          <w:lang w:eastAsia="ru-RU"/>
        </w:rPr>
        <w:t>(personiskais paraksts)</w:t>
      </w:r>
      <w:r w:rsidRPr="00E550A8">
        <w:rPr>
          <w:sz w:val="24"/>
          <w:szCs w:val="24"/>
          <w:lang w:eastAsia="ru-RU"/>
        </w:rPr>
        <w:tab/>
      </w:r>
      <w:r w:rsidRPr="00E550A8">
        <w:rPr>
          <w:sz w:val="24"/>
          <w:szCs w:val="24"/>
          <w:lang w:eastAsia="ru-RU"/>
        </w:rPr>
        <w:tab/>
        <w:t xml:space="preserve">       </w:t>
      </w:r>
      <w:proofErr w:type="spellStart"/>
      <w:r w:rsidRPr="00E550A8">
        <w:rPr>
          <w:sz w:val="24"/>
          <w:szCs w:val="24"/>
          <w:lang w:eastAsia="ru-RU"/>
        </w:rPr>
        <w:t>J.Dukšinskis</w:t>
      </w:r>
      <w:proofErr w:type="spellEnd"/>
    </w:p>
    <w:sectPr w:rsidR="00364026" w:rsidRPr="00335CD7" w:rsidSect="00836D96">
      <w:pgSz w:w="12240" w:h="15840"/>
      <w:pgMar w:top="1134" w:right="1134"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5"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1176FB"/>
    <w:multiLevelType w:val="hybridMultilevel"/>
    <w:tmpl w:val="6B5C38C4"/>
    <w:lvl w:ilvl="0" w:tplc="4A6683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64C346B1"/>
    <w:multiLevelType w:val="hybridMultilevel"/>
    <w:tmpl w:val="5ABEBA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73B1179B"/>
    <w:multiLevelType w:val="hybridMultilevel"/>
    <w:tmpl w:val="B442C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2"/>
  </w:num>
  <w:num w:numId="4">
    <w:abstractNumId w:val="11"/>
  </w:num>
  <w:num w:numId="5">
    <w:abstractNumId w:val="3"/>
  </w:num>
  <w:num w:numId="6">
    <w:abstractNumId w:val="6"/>
  </w:num>
  <w:num w:numId="7">
    <w:abstractNumId w:val="5"/>
  </w:num>
  <w:num w:numId="8">
    <w:abstractNumId w:val="8"/>
  </w:num>
  <w:num w:numId="9">
    <w:abstractNumId w:val="7"/>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75507"/>
    <w:rsid w:val="000F011A"/>
    <w:rsid w:val="001E0EED"/>
    <w:rsid w:val="002340FD"/>
    <w:rsid w:val="0023530C"/>
    <w:rsid w:val="00335CD7"/>
    <w:rsid w:val="00364026"/>
    <w:rsid w:val="00382565"/>
    <w:rsid w:val="00517178"/>
    <w:rsid w:val="00552A44"/>
    <w:rsid w:val="005C33AE"/>
    <w:rsid w:val="005E5DA3"/>
    <w:rsid w:val="006929EE"/>
    <w:rsid w:val="006E0758"/>
    <w:rsid w:val="0073777C"/>
    <w:rsid w:val="00765DDF"/>
    <w:rsid w:val="007E5D61"/>
    <w:rsid w:val="00836D96"/>
    <w:rsid w:val="00880E3B"/>
    <w:rsid w:val="009C5ABB"/>
    <w:rsid w:val="009E65CA"/>
    <w:rsid w:val="00BA0099"/>
    <w:rsid w:val="00BD06B4"/>
    <w:rsid w:val="00BD1CBC"/>
    <w:rsid w:val="00C73A67"/>
    <w:rsid w:val="00C861CD"/>
    <w:rsid w:val="00C946E8"/>
    <w:rsid w:val="00CE4B6E"/>
    <w:rsid w:val="00D64839"/>
    <w:rsid w:val="00DA5A25"/>
    <w:rsid w:val="00DC22D5"/>
    <w:rsid w:val="00E138A0"/>
    <w:rsid w:val="00E96C24"/>
    <w:rsid w:val="00F15973"/>
    <w:rsid w:val="00F71ABB"/>
    <w:rsid w:val="00F924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paragraph" w:styleId="Title">
    <w:name w:val="Title"/>
    <w:basedOn w:val="Normal"/>
    <w:link w:val="TitleChar"/>
    <w:qFormat/>
    <w:rsid w:val="00F9243E"/>
    <w:pPr>
      <w:widowControl/>
      <w:autoSpaceDE/>
      <w:autoSpaceDN/>
      <w:adjustRightInd/>
      <w:jc w:val="center"/>
    </w:pPr>
    <w:rPr>
      <w:b/>
      <w:sz w:val="28"/>
      <w:lang w:eastAsia="ru-RU"/>
    </w:rPr>
  </w:style>
  <w:style w:type="character" w:customStyle="1" w:styleId="TitleChar">
    <w:name w:val="Title Char"/>
    <w:basedOn w:val="DefaultParagraphFont"/>
    <w:link w:val="Title"/>
    <w:rsid w:val="00F9243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1550</Words>
  <Characters>885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4</cp:revision>
  <cp:lastPrinted>2020-06-12T11:11:00Z</cp:lastPrinted>
  <dcterms:created xsi:type="dcterms:W3CDTF">2020-06-12T11:12:00Z</dcterms:created>
  <dcterms:modified xsi:type="dcterms:W3CDTF">2020-06-15T06:01:00Z</dcterms:modified>
</cp:coreProperties>
</file>