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478" w:rsidRDefault="00646478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53716704" r:id="rId8"/>
        </w:object>
      </w:r>
    </w:p>
    <w:p w:rsidR="00646478" w:rsidRPr="00EE4591" w:rsidRDefault="00646478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646478" w:rsidRDefault="00646478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646478" w:rsidRDefault="00646478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646478" w:rsidRPr="00C3756E" w:rsidRDefault="00646478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646478" w:rsidRDefault="00646478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646478" w:rsidRDefault="00646478" w:rsidP="00402A27">
      <w:pPr>
        <w:jc w:val="center"/>
        <w:rPr>
          <w:sz w:val="18"/>
          <w:szCs w:val="18"/>
          <w:u w:val="single"/>
        </w:rPr>
      </w:pPr>
    </w:p>
    <w:p w:rsidR="00646478" w:rsidRDefault="00646478" w:rsidP="00402A27">
      <w:pPr>
        <w:jc w:val="center"/>
        <w:rPr>
          <w:b/>
          <w:sz w:val="24"/>
          <w:szCs w:val="24"/>
        </w:rPr>
      </w:pPr>
    </w:p>
    <w:p w:rsidR="00646478" w:rsidRPr="002E7F44" w:rsidRDefault="00646478" w:rsidP="00402A27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646478" w:rsidRPr="002E7F44" w:rsidRDefault="00646478" w:rsidP="002E7F44">
      <w:pPr>
        <w:spacing w:after="120"/>
        <w:jc w:val="center"/>
        <w:rPr>
          <w:sz w:val="2"/>
          <w:szCs w:val="2"/>
        </w:rPr>
      </w:pPr>
    </w:p>
    <w:p w:rsidR="00646478" w:rsidRDefault="00646478" w:rsidP="002E7F44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Pr="00C946E8" w:rsidRDefault="00382565" w:rsidP="001E0EED">
      <w:pPr>
        <w:jc w:val="both"/>
        <w:rPr>
          <w:sz w:val="24"/>
          <w:szCs w:val="24"/>
        </w:rPr>
      </w:pPr>
      <w:r w:rsidRPr="00BD06B4">
        <w:rPr>
          <w:sz w:val="24"/>
          <w:szCs w:val="24"/>
        </w:rPr>
        <w:t>2020.gada</w:t>
      </w:r>
      <w:r w:rsidR="00364026">
        <w:rPr>
          <w:sz w:val="24"/>
          <w:szCs w:val="24"/>
        </w:rPr>
        <w:t xml:space="preserve"> 11.jūnijā</w:t>
      </w:r>
      <w:r w:rsidR="009E65CA">
        <w:rPr>
          <w:sz w:val="24"/>
          <w:szCs w:val="24"/>
        </w:rPr>
        <w:t xml:space="preserve">          </w:t>
      </w:r>
      <w:r w:rsidRPr="00BD06B4">
        <w:rPr>
          <w:sz w:val="24"/>
          <w:szCs w:val="24"/>
        </w:rPr>
        <w:tab/>
      </w:r>
      <w:r w:rsidRPr="00BD06B4">
        <w:rPr>
          <w:sz w:val="24"/>
          <w:szCs w:val="24"/>
        </w:rPr>
        <w:tab/>
      </w:r>
      <w:r w:rsidRPr="00BD06B4">
        <w:rPr>
          <w:sz w:val="24"/>
          <w:szCs w:val="24"/>
        </w:rPr>
        <w:tab/>
      </w:r>
      <w:r w:rsidRPr="0073777C">
        <w:rPr>
          <w:sz w:val="24"/>
          <w:szCs w:val="24"/>
        </w:rPr>
        <w:t xml:space="preserve">        </w:t>
      </w:r>
      <w:r w:rsidR="0073777C" w:rsidRPr="0073777C">
        <w:rPr>
          <w:sz w:val="24"/>
          <w:szCs w:val="24"/>
        </w:rPr>
        <w:t xml:space="preserve">                                              </w:t>
      </w:r>
      <w:r w:rsidR="0073777C">
        <w:rPr>
          <w:sz w:val="24"/>
          <w:szCs w:val="24"/>
        </w:rPr>
        <w:t xml:space="preserve"> </w:t>
      </w:r>
      <w:r w:rsidR="00364026">
        <w:rPr>
          <w:b/>
          <w:sz w:val="24"/>
          <w:szCs w:val="24"/>
        </w:rPr>
        <w:t>Nr.</w:t>
      </w:r>
      <w:r w:rsidR="007E5B2C">
        <w:rPr>
          <w:b/>
          <w:sz w:val="24"/>
          <w:szCs w:val="24"/>
        </w:rPr>
        <w:t>248</w:t>
      </w:r>
      <w:r w:rsidR="0073777C" w:rsidRPr="00C946E8">
        <w:rPr>
          <w:sz w:val="24"/>
          <w:szCs w:val="24"/>
        </w:rPr>
        <w:t xml:space="preserve">   </w:t>
      </w:r>
    </w:p>
    <w:p w:rsidR="0073777C" w:rsidRPr="00C946E8" w:rsidRDefault="0073777C" w:rsidP="001E0EED">
      <w:pPr>
        <w:ind w:left="5672" w:firstLine="709"/>
        <w:jc w:val="both"/>
        <w:rPr>
          <w:sz w:val="24"/>
          <w:szCs w:val="24"/>
        </w:rPr>
      </w:pPr>
      <w:r w:rsidRPr="00C946E8">
        <w:rPr>
          <w:sz w:val="24"/>
          <w:szCs w:val="24"/>
        </w:rPr>
        <w:t xml:space="preserve">         </w:t>
      </w:r>
      <w:r w:rsidR="00364026">
        <w:rPr>
          <w:sz w:val="24"/>
          <w:szCs w:val="24"/>
        </w:rPr>
        <w:t xml:space="preserve">           (prot. Nr.</w:t>
      </w:r>
      <w:r w:rsidR="00C861CD">
        <w:rPr>
          <w:sz w:val="24"/>
          <w:szCs w:val="24"/>
        </w:rPr>
        <w:t>25</w:t>
      </w:r>
      <w:r w:rsidR="002340FD" w:rsidRPr="00C946E8">
        <w:rPr>
          <w:sz w:val="24"/>
          <w:szCs w:val="24"/>
        </w:rPr>
        <w:t>,</w:t>
      </w:r>
      <w:r w:rsidR="00C946E8" w:rsidRPr="00C946E8">
        <w:rPr>
          <w:sz w:val="24"/>
          <w:szCs w:val="24"/>
        </w:rPr>
        <w:t xml:space="preserve"> </w:t>
      </w:r>
      <w:r w:rsidR="002340FD" w:rsidRPr="00C946E8">
        <w:rPr>
          <w:sz w:val="24"/>
          <w:szCs w:val="24"/>
        </w:rPr>
        <w:t xml:space="preserve"> </w:t>
      </w:r>
      <w:r w:rsidR="007E5B2C">
        <w:rPr>
          <w:sz w:val="24"/>
          <w:szCs w:val="24"/>
        </w:rPr>
        <w:t>30</w:t>
      </w:r>
      <w:r w:rsidRPr="00C946E8">
        <w:rPr>
          <w:sz w:val="24"/>
          <w:szCs w:val="24"/>
        </w:rPr>
        <w:t>.§)</w:t>
      </w:r>
    </w:p>
    <w:p w:rsidR="00335CD7" w:rsidRDefault="00335CD7" w:rsidP="001E0EED">
      <w:pPr>
        <w:widowControl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</w:p>
    <w:p w:rsidR="00F71ABB" w:rsidRDefault="00F71ABB" w:rsidP="00F71ABB">
      <w:pPr>
        <w:widowControl/>
        <w:autoSpaceDE/>
        <w:autoSpaceDN/>
        <w:adjustRightInd/>
        <w:ind w:right="49"/>
        <w:jc w:val="center"/>
        <w:rPr>
          <w:b/>
          <w:sz w:val="24"/>
          <w:szCs w:val="24"/>
          <w:lang w:eastAsia="ru-RU"/>
        </w:rPr>
      </w:pPr>
      <w:r w:rsidRPr="00364026">
        <w:rPr>
          <w:b/>
          <w:sz w:val="24"/>
          <w:szCs w:val="24"/>
          <w:lang w:eastAsia="ru-RU"/>
        </w:rPr>
        <w:t>Par  zemes gabalu nodošanu atsavināšanai</w:t>
      </w:r>
    </w:p>
    <w:p w:rsidR="00F71ABB" w:rsidRPr="00364026" w:rsidRDefault="00F71ABB" w:rsidP="00F71ABB">
      <w:pPr>
        <w:widowControl/>
        <w:autoSpaceDE/>
        <w:autoSpaceDN/>
        <w:adjustRightInd/>
        <w:ind w:right="709"/>
        <w:jc w:val="center"/>
        <w:rPr>
          <w:b/>
          <w:sz w:val="24"/>
          <w:szCs w:val="24"/>
          <w:lang w:eastAsia="ru-RU"/>
        </w:rPr>
      </w:pPr>
    </w:p>
    <w:p w:rsidR="00F71ABB" w:rsidRPr="007E5B2C" w:rsidRDefault="00F71ABB" w:rsidP="007E5B2C">
      <w:pPr>
        <w:ind w:firstLine="426"/>
        <w:jc w:val="both"/>
        <w:rPr>
          <w:rFonts w:eastAsia="Calibri"/>
          <w:b/>
          <w:sz w:val="24"/>
          <w:szCs w:val="24"/>
          <w:lang w:eastAsia="en-US"/>
        </w:rPr>
      </w:pPr>
      <w:r w:rsidRPr="00364026">
        <w:rPr>
          <w:sz w:val="24"/>
          <w:szCs w:val="24"/>
          <w:lang w:eastAsia="en-US"/>
        </w:rPr>
        <w:t xml:space="preserve">Pamatojoties uz likuma “Par pašvaldībām” 21.panta pirmās daļas 17.punktu, Publiskas personas mantas atsavināšanas likuma 4.panta pirmo daļu, ceturtās daļas 1. un 3.punktu, 5.panta pirmo, ceturto un ceturto </w:t>
      </w:r>
      <w:proofErr w:type="spellStart"/>
      <w:r w:rsidRPr="00364026">
        <w:rPr>
          <w:sz w:val="24"/>
          <w:szCs w:val="24"/>
          <w:lang w:eastAsia="en-US"/>
        </w:rPr>
        <w:t>prim</w:t>
      </w:r>
      <w:proofErr w:type="spellEnd"/>
      <w:r w:rsidRPr="00364026">
        <w:rPr>
          <w:sz w:val="24"/>
          <w:szCs w:val="24"/>
          <w:lang w:eastAsia="en-US"/>
        </w:rPr>
        <w:t xml:space="preserve"> daļu, 8.panta otro daļu, Ministru kabineta 2011.gada 1.februāra noteikumu Nr.109 „Kārtība, kādā atsavināma publiskas personas manta” 11.5.apakšpunktu, izskatot atsavināšanas ierosinājumus, ņemot vērā Daugavpils pilsēta</w:t>
      </w:r>
      <w:r>
        <w:rPr>
          <w:sz w:val="24"/>
          <w:szCs w:val="24"/>
          <w:lang w:eastAsia="en-US"/>
        </w:rPr>
        <w:t xml:space="preserve">s domes Īpašuma komitejas </w:t>
      </w:r>
      <w:r w:rsidRPr="00364026">
        <w:rPr>
          <w:sz w:val="24"/>
          <w:szCs w:val="24"/>
          <w:lang w:eastAsia="en-US"/>
        </w:rPr>
        <w:t>2020.</w:t>
      </w:r>
      <w:r>
        <w:rPr>
          <w:sz w:val="24"/>
          <w:szCs w:val="24"/>
          <w:lang w:eastAsia="en-US"/>
        </w:rPr>
        <w:t>gada 4.jūnija sēdes</w:t>
      </w:r>
      <w:r w:rsidRPr="00364026">
        <w:rPr>
          <w:sz w:val="24"/>
          <w:szCs w:val="24"/>
          <w:lang w:eastAsia="en-US"/>
        </w:rPr>
        <w:t xml:space="preserve"> atzinumu, Daugavpils pilsētas domes Finanšu k</w:t>
      </w:r>
      <w:r>
        <w:rPr>
          <w:sz w:val="24"/>
          <w:szCs w:val="24"/>
          <w:lang w:eastAsia="en-US"/>
        </w:rPr>
        <w:t xml:space="preserve">omitejas </w:t>
      </w:r>
      <w:r w:rsidRPr="00364026">
        <w:rPr>
          <w:sz w:val="24"/>
          <w:szCs w:val="24"/>
          <w:lang w:eastAsia="en-US"/>
        </w:rPr>
        <w:t>2020.</w:t>
      </w:r>
      <w:r>
        <w:rPr>
          <w:sz w:val="24"/>
          <w:szCs w:val="24"/>
          <w:lang w:eastAsia="en-US"/>
        </w:rPr>
        <w:t>gada 4.jūnija sēdes</w:t>
      </w:r>
      <w:r w:rsidRPr="00364026">
        <w:rPr>
          <w:sz w:val="24"/>
          <w:szCs w:val="24"/>
          <w:lang w:eastAsia="en-US"/>
        </w:rPr>
        <w:t xml:space="preserve"> atzinumu, </w:t>
      </w:r>
      <w:r w:rsidR="007E5B2C" w:rsidRPr="007E5B2C">
        <w:rPr>
          <w:rFonts w:eastAsia="Calibri"/>
          <w:sz w:val="24"/>
          <w:szCs w:val="24"/>
          <w:lang w:eastAsia="en-US"/>
        </w:rPr>
        <w:t xml:space="preserve">atklāti balsojot: PAR – 15 (A.Broks, J.Dukšinskis, R.Eigims, A.Elksniņš, A.Gržibovskis, L.Jankovska, R.Joksts, I.Kokina, V.Kononovs, N.Kožanova, M.Lavrenovs, J.Lāčplēsis, I.Prelatovs, H.Soldatjonoka, A.Zdanovskis), PRET – nav, ATTURAS – nav, </w:t>
      </w:r>
      <w:r w:rsidRPr="00364026">
        <w:rPr>
          <w:b/>
          <w:bCs/>
          <w:sz w:val="24"/>
          <w:szCs w:val="24"/>
          <w:lang w:eastAsia="en-US"/>
        </w:rPr>
        <w:t>Daugavpils pilsētas dome nolemj:</w:t>
      </w:r>
    </w:p>
    <w:p w:rsidR="00F71ABB" w:rsidRPr="00364026" w:rsidRDefault="00F71ABB" w:rsidP="00F71ABB">
      <w:pPr>
        <w:widowControl/>
        <w:autoSpaceDE/>
        <w:autoSpaceDN/>
        <w:adjustRightInd/>
        <w:jc w:val="both"/>
        <w:rPr>
          <w:b/>
          <w:sz w:val="24"/>
          <w:szCs w:val="24"/>
          <w:lang w:eastAsia="ru-RU"/>
        </w:rPr>
      </w:pPr>
    </w:p>
    <w:p w:rsidR="00F71ABB" w:rsidRPr="00364026" w:rsidRDefault="00F71ABB" w:rsidP="00F71ABB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364026">
        <w:rPr>
          <w:sz w:val="24"/>
          <w:szCs w:val="24"/>
          <w:lang w:eastAsia="en-US"/>
        </w:rPr>
        <w:t xml:space="preserve">Atļaut atsavināt: </w:t>
      </w:r>
    </w:p>
    <w:p w:rsidR="00F71ABB" w:rsidRPr="00364026" w:rsidRDefault="00F71ABB" w:rsidP="00F71ABB">
      <w:pPr>
        <w:widowControl/>
        <w:autoSpaceDE/>
        <w:autoSpaceDN/>
        <w:adjustRightInd/>
        <w:ind w:firstLine="300"/>
        <w:jc w:val="both"/>
        <w:rPr>
          <w:sz w:val="24"/>
          <w:szCs w:val="24"/>
          <w:lang w:eastAsia="en-US"/>
        </w:rPr>
      </w:pPr>
      <w:r w:rsidRPr="00364026">
        <w:rPr>
          <w:sz w:val="24"/>
          <w:szCs w:val="24"/>
          <w:lang w:eastAsia="en-US"/>
        </w:rPr>
        <w:t xml:space="preserve">1.1. apbūvētu zemes gabalu 654 m² platībā, kadastra apzīmējums 0500 025 0512, </w:t>
      </w:r>
      <w:r w:rsidRPr="00364026">
        <w:rPr>
          <w:b/>
          <w:sz w:val="24"/>
          <w:szCs w:val="24"/>
          <w:lang w:eastAsia="en-US"/>
        </w:rPr>
        <w:t>Čiekuru ielā 12</w:t>
      </w:r>
      <w:r w:rsidRPr="00364026">
        <w:rPr>
          <w:sz w:val="24"/>
          <w:szCs w:val="24"/>
          <w:lang w:eastAsia="en-US"/>
        </w:rPr>
        <w:t>, Daugavpilī;</w:t>
      </w:r>
    </w:p>
    <w:p w:rsidR="00F71ABB" w:rsidRPr="00364026" w:rsidRDefault="00F71ABB" w:rsidP="00F71ABB">
      <w:pPr>
        <w:widowControl/>
        <w:autoSpaceDE/>
        <w:autoSpaceDN/>
        <w:adjustRightInd/>
        <w:ind w:firstLine="300"/>
        <w:jc w:val="both"/>
        <w:rPr>
          <w:sz w:val="24"/>
          <w:szCs w:val="24"/>
          <w:lang w:eastAsia="en-US"/>
        </w:rPr>
      </w:pPr>
      <w:r w:rsidRPr="00364026">
        <w:rPr>
          <w:sz w:val="24"/>
          <w:szCs w:val="24"/>
          <w:lang w:eastAsia="en-US"/>
        </w:rPr>
        <w:t xml:space="preserve">1.2. apbūvētu zemes gabalu 48 m² platībā, kadastra apzīmējums 0500 001 0452, </w:t>
      </w:r>
      <w:r w:rsidRPr="00364026">
        <w:rPr>
          <w:b/>
          <w:sz w:val="24"/>
          <w:szCs w:val="24"/>
          <w:lang w:eastAsia="en-US"/>
        </w:rPr>
        <w:t>garāža Nr.2 Sporta ielā</w:t>
      </w:r>
      <w:r w:rsidRPr="00364026">
        <w:rPr>
          <w:sz w:val="24"/>
          <w:szCs w:val="24"/>
          <w:lang w:eastAsia="en-US"/>
        </w:rPr>
        <w:t>, Daugavpilī;</w:t>
      </w:r>
    </w:p>
    <w:p w:rsidR="00F71ABB" w:rsidRPr="00364026" w:rsidRDefault="00F71ABB" w:rsidP="00F71ABB">
      <w:pPr>
        <w:widowControl/>
        <w:autoSpaceDE/>
        <w:autoSpaceDN/>
        <w:adjustRightInd/>
        <w:ind w:firstLine="300"/>
        <w:jc w:val="both"/>
        <w:rPr>
          <w:sz w:val="24"/>
          <w:szCs w:val="24"/>
          <w:lang w:eastAsia="en-US"/>
        </w:rPr>
      </w:pPr>
      <w:r w:rsidRPr="00364026">
        <w:rPr>
          <w:sz w:val="24"/>
          <w:szCs w:val="24"/>
          <w:lang w:eastAsia="en-US"/>
        </w:rPr>
        <w:t xml:space="preserve">1.3. apbūvētu zemes gabalu 47 m² platībā, kadastra apzīmējums 0500 010 1368, </w:t>
      </w:r>
      <w:r w:rsidRPr="00364026">
        <w:rPr>
          <w:b/>
          <w:sz w:val="24"/>
          <w:szCs w:val="24"/>
          <w:lang w:eastAsia="en-US"/>
        </w:rPr>
        <w:t>Balvu ielā 1C k-15-561</w:t>
      </w:r>
      <w:r w:rsidRPr="00364026">
        <w:rPr>
          <w:sz w:val="24"/>
          <w:szCs w:val="24"/>
          <w:lang w:eastAsia="en-US"/>
        </w:rPr>
        <w:t>, Daugavpilī;</w:t>
      </w:r>
    </w:p>
    <w:p w:rsidR="00F71ABB" w:rsidRPr="00364026" w:rsidRDefault="00F71ABB" w:rsidP="00F71ABB">
      <w:pPr>
        <w:widowControl/>
        <w:autoSpaceDE/>
        <w:autoSpaceDN/>
        <w:adjustRightInd/>
        <w:ind w:firstLine="300"/>
        <w:jc w:val="both"/>
        <w:rPr>
          <w:sz w:val="24"/>
          <w:szCs w:val="24"/>
          <w:lang w:eastAsia="en-US"/>
        </w:rPr>
      </w:pPr>
      <w:r w:rsidRPr="00364026">
        <w:rPr>
          <w:sz w:val="24"/>
          <w:szCs w:val="24"/>
          <w:lang w:eastAsia="en-US"/>
        </w:rPr>
        <w:t xml:space="preserve">1.4. apbūvētu zemes gabalu 51 m² platībā, kadastra apzīmējums 0500 010 1458, </w:t>
      </w:r>
      <w:r w:rsidRPr="00364026">
        <w:rPr>
          <w:b/>
          <w:sz w:val="24"/>
          <w:szCs w:val="24"/>
          <w:lang w:eastAsia="en-US"/>
        </w:rPr>
        <w:t>Balvu ielā 1A k-530</w:t>
      </w:r>
      <w:r w:rsidRPr="00364026">
        <w:rPr>
          <w:sz w:val="24"/>
          <w:szCs w:val="24"/>
          <w:lang w:eastAsia="en-US"/>
        </w:rPr>
        <w:t>, Daugavpilī;</w:t>
      </w:r>
    </w:p>
    <w:p w:rsidR="00F71ABB" w:rsidRPr="00364026" w:rsidRDefault="00F71ABB" w:rsidP="00F71ABB">
      <w:pPr>
        <w:widowControl/>
        <w:autoSpaceDE/>
        <w:autoSpaceDN/>
        <w:adjustRightInd/>
        <w:ind w:firstLine="300"/>
        <w:jc w:val="both"/>
        <w:rPr>
          <w:sz w:val="24"/>
          <w:szCs w:val="24"/>
          <w:lang w:eastAsia="en-US"/>
        </w:rPr>
      </w:pPr>
      <w:r w:rsidRPr="00364026">
        <w:rPr>
          <w:sz w:val="24"/>
          <w:szCs w:val="24"/>
          <w:lang w:eastAsia="en-US"/>
        </w:rPr>
        <w:t xml:space="preserve">1.5. apbūvētu zemes gabalu 46 m² platībā, kadastra apzīmējums 0500 006 1640, </w:t>
      </w:r>
      <w:r w:rsidRPr="00364026">
        <w:rPr>
          <w:b/>
          <w:sz w:val="24"/>
          <w:szCs w:val="24"/>
          <w:lang w:eastAsia="en-US"/>
        </w:rPr>
        <w:t>Bauskas ielā 114 k-2-65</w:t>
      </w:r>
      <w:r w:rsidRPr="00364026">
        <w:rPr>
          <w:sz w:val="24"/>
          <w:szCs w:val="24"/>
          <w:lang w:eastAsia="en-US"/>
        </w:rPr>
        <w:t>, Daugavpilī;</w:t>
      </w:r>
    </w:p>
    <w:p w:rsidR="00F71ABB" w:rsidRPr="00364026" w:rsidRDefault="00F71ABB" w:rsidP="00F71ABB">
      <w:pPr>
        <w:widowControl/>
        <w:autoSpaceDE/>
        <w:autoSpaceDN/>
        <w:adjustRightInd/>
        <w:ind w:firstLine="300"/>
        <w:jc w:val="both"/>
        <w:rPr>
          <w:sz w:val="24"/>
          <w:szCs w:val="24"/>
          <w:lang w:eastAsia="en-US"/>
        </w:rPr>
      </w:pPr>
      <w:r w:rsidRPr="00364026">
        <w:rPr>
          <w:sz w:val="24"/>
          <w:szCs w:val="24"/>
          <w:lang w:eastAsia="en-US"/>
        </w:rPr>
        <w:t xml:space="preserve">1.6. zemes </w:t>
      </w:r>
      <w:proofErr w:type="spellStart"/>
      <w:r w:rsidRPr="00364026">
        <w:rPr>
          <w:sz w:val="24"/>
          <w:szCs w:val="24"/>
          <w:lang w:eastAsia="en-US"/>
        </w:rPr>
        <w:t>starpgabalu</w:t>
      </w:r>
      <w:proofErr w:type="spellEnd"/>
      <w:r w:rsidRPr="00364026">
        <w:rPr>
          <w:sz w:val="24"/>
          <w:szCs w:val="24"/>
          <w:lang w:eastAsia="en-US"/>
        </w:rPr>
        <w:t xml:space="preserve"> 504 m² platībā, kadastra apzīmējums 0500 015 0017 (nekustamā īpašuma kadastra Nr.0500 015 0011), </w:t>
      </w:r>
      <w:r w:rsidRPr="00364026">
        <w:rPr>
          <w:b/>
          <w:sz w:val="24"/>
          <w:szCs w:val="24"/>
          <w:lang w:eastAsia="en-US"/>
        </w:rPr>
        <w:t>Pārdaugavas ielas 22 rajonā</w:t>
      </w:r>
      <w:r w:rsidRPr="00364026">
        <w:rPr>
          <w:sz w:val="24"/>
          <w:szCs w:val="24"/>
          <w:lang w:eastAsia="en-US"/>
        </w:rPr>
        <w:t>, Daugavpilī;</w:t>
      </w:r>
    </w:p>
    <w:p w:rsidR="00F71ABB" w:rsidRPr="00364026" w:rsidRDefault="00F71ABB" w:rsidP="00F71ABB">
      <w:pPr>
        <w:widowControl/>
        <w:autoSpaceDE/>
        <w:autoSpaceDN/>
        <w:adjustRightInd/>
        <w:ind w:firstLine="300"/>
        <w:jc w:val="both"/>
        <w:rPr>
          <w:sz w:val="24"/>
          <w:szCs w:val="24"/>
          <w:lang w:eastAsia="en-US"/>
        </w:rPr>
      </w:pPr>
      <w:r w:rsidRPr="00364026">
        <w:rPr>
          <w:sz w:val="24"/>
          <w:szCs w:val="24"/>
          <w:lang w:eastAsia="en-US"/>
        </w:rPr>
        <w:t xml:space="preserve">1.7. zemes </w:t>
      </w:r>
      <w:proofErr w:type="spellStart"/>
      <w:r w:rsidRPr="00364026">
        <w:rPr>
          <w:sz w:val="24"/>
          <w:szCs w:val="24"/>
          <w:lang w:eastAsia="en-US"/>
        </w:rPr>
        <w:t>starpgabalu</w:t>
      </w:r>
      <w:proofErr w:type="spellEnd"/>
      <w:r w:rsidRPr="00364026">
        <w:rPr>
          <w:sz w:val="24"/>
          <w:szCs w:val="24"/>
          <w:lang w:eastAsia="en-US"/>
        </w:rPr>
        <w:t xml:space="preserve"> 201 m² platībā, kadastra apzīmējums 0500 027 0220, </w:t>
      </w:r>
      <w:r w:rsidRPr="00364026">
        <w:rPr>
          <w:b/>
          <w:sz w:val="24"/>
          <w:szCs w:val="24"/>
          <w:lang w:eastAsia="en-US"/>
        </w:rPr>
        <w:t>Stropu ielas 39 rajonā</w:t>
      </w:r>
      <w:r w:rsidRPr="00364026">
        <w:rPr>
          <w:sz w:val="24"/>
          <w:szCs w:val="24"/>
          <w:lang w:eastAsia="en-US"/>
        </w:rPr>
        <w:t>, Daugavpilī;</w:t>
      </w:r>
    </w:p>
    <w:p w:rsidR="00F71ABB" w:rsidRPr="00364026" w:rsidRDefault="00F71ABB" w:rsidP="00F71ABB">
      <w:pPr>
        <w:widowControl/>
        <w:autoSpaceDE/>
        <w:autoSpaceDN/>
        <w:adjustRightInd/>
        <w:ind w:firstLine="300"/>
        <w:jc w:val="both"/>
        <w:rPr>
          <w:sz w:val="24"/>
          <w:szCs w:val="24"/>
          <w:lang w:eastAsia="en-US"/>
        </w:rPr>
      </w:pPr>
      <w:r w:rsidRPr="00364026">
        <w:rPr>
          <w:sz w:val="24"/>
          <w:szCs w:val="24"/>
          <w:lang w:eastAsia="en-US"/>
        </w:rPr>
        <w:t xml:space="preserve">1.8. zemes </w:t>
      </w:r>
      <w:proofErr w:type="spellStart"/>
      <w:r w:rsidRPr="00364026">
        <w:rPr>
          <w:sz w:val="24"/>
          <w:szCs w:val="24"/>
          <w:lang w:eastAsia="en-US"/>
        </w:rPr>
        <w:t>starpgabalu</w:t>
      </w:r>
      <w:proofErr w:type="spellEnd"/>
      <w:r w:rsidRPr="00364026">
        <w:rPr>
          <w:sz w:val="24"/>
          <w:szCs w:val="24"/>
          <w:lang w:eastAsia="en-US"/>
        </w:rPr>
        <w:t xml:space="preserve"> 807 m² platībā, kadastra apzīmējums 0500 037 1723, </w:t>
      </w:r>
      <w:r w:rsidRPr="00364026">
        <w:rPr>
          <w:b/>
          <w:sz w:val="24"/>
          <w:szCs w:val="24"/>
          <w:lang w:eastAsia="en-US"/>
        </w:rPr>
        <w:t>Ventas ielas 10V rajonā</w:t>
      </w:r>
      <w:r w:rsidRPr="00364026">
        <w:rPr>
          <w:sz w:val="24"/>
          <w:szCs w:val="24"/>
          <w:lang w:eastAsia="en-US"/>
        </w:rPr>
        <w:t>, Daugavpilī.</w:t>
      </w:r>
    </w:p>
    <w:p w:rsidR="00F71ABB" w:rsidRPr="00364026" w:rsidRDefault="00F71ABB" w:rsidP="00F71ABB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364026">
        <w:rPr>
          <w:sz w:val="24"/>
          <w:szCs w:val="24"/>
          <w:lang w:eastAsia="en-US"/>
        </w:rPr>
        <w:t xml:space="preserve">    2. Atsavināmo zemes gabalu novērtēšanu veikt Daugavpils pilsētas pašvaldības dzīvojamo māju privatizācijas un īpašuma atsavināšanas komisijai un to nosacīto cenu noteikt ne zemāku par </w:t>
      </w:r>
      <w:r w:rsidRPr="00364026">
        <w:rPr>
          <w:sz w:val="24"/>
          <w:szCs w:val="24"/>
          <w:lang w:eastAsia="en-US"/>
        </w:rPr>
        <w:lastRenderedPageBreak/>
        <w:t>izdevumiem, kas saistīti ar pašvaldības īpašuma tiesību uz zemes gabalu nostiprināšanu zemesgrāmatā.</w:t>
      </w:r>
    </w:p>
    <w:p w:rsidR="00F71ABB" w:rsidRDefault="00F71ABB" w:rsidP="00F71ABB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364026" w:rsidRPr="00335CD7" w:rsidRDefault="00364026" w:rsidP="001E0EED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7E5B2C" w:rsidRPr="00E550A8" w:rsidRDefault="007E5B2C" w:rsidP="007E5B2C">
      <w:pPr>
        <w:rPr>
          <w:sz w:val="24"/>
          <w:szCs w:val="24"/>
          <w:lang w:eastAsia="ru-RU"/>
        </w:rPr>
      </w:pPr>
      <w:r w:rsidRPr="00E550A8">
        <w:rPr>
          <w:sz w:val="24"/>
          <w:szCs w:val="24"/>
          <w:lang w:eastAsia="ru-RU"/>
        </w:rPr>
        <w:t>Domes priekšsēdētāja vietnieks</w:t>
      </w:r>
      <w:r w:rsidRPr="00E550A8">
        <w:rPr>
          <w:sz w:val="24"/>
          <w:szCs w:val="24"/>
          <w:lang w:eastAsia="ru-RU"/>
        </w:rPr>
        <w:tab/>
      </w:r>
      <w:r w:rsidR="00646478" w:rsidRPr="00646478">
        <w:rPr>
          <w:i/>
          <w:sz w:val="24"/>
          <w:szCs w:val="24"/>
          <w:lang w:eastAsia="ru-RU"/>
        </w:rPr>
        <w:t>(personiskais paraksts)</w:t>
      </w:r>
      <w:r w:rsidRPr="00646478">
        <w:rPr>
          <w:i/>
          <w:sz w:val="24"/>
          <w:szCs w:val="24"/>
          <w:lang w:eastAsia="ru-RU"/>
        </w:rPr>
        <w:tab/>
      </w:r>
      <w:r w:rsidRPr="00E550A8">
        <w:rPr>
          <w:sz w:val="24"/>
          <w:szCs w:val="24"/>
          <w:lang w:eastAsia="ru-RU"/>
        </w:rPr>
        <w:tab/>
        <w:t xml:space="preserve">       </w:t>
      </w:r>
      <w:proofErr w:type="spellStart"/>
      <w:r w:rsidRPr="00E550A8">
        <w:rPr>
          <w:sz w:val="24"/>
          <w:szCs w:val="24"/>
          <w:lang w:eastAsia="ru-RU"/>
        </w:rPr>
        <w:t>J.Dukšinskis</w:t>
      </w:r>
      <w:proofErr w:type="spellEnd"/>
    </w:p>
    <w:p w:rsidR="006929EE" w:rsidRDefault="006929EE" w:rsidP="007E5B2C">
      <w:pPr>
        <w:widowControl/>
        <w:autoSpaceDE/>
        <w:autoSpaceDN/>
        <w:adjustRightInd/>
        <w:rPr>
          <w:rFonts w:eastAsia="Calibri"/>
          <w:b/>
          <w:sz w:val="24"/>
          <w:szCs w:val="24"/>
        </w:rPr>
      </w:pPr>
      <w:bookmarkStart w:id="2" w:name="_GoBack"/>
      <w:bookmarkEnd w:id="2"/>
    </w:p>
    <w:sectPr w:rsidR="006929EE" w:rsidSect="00646478">
      <w:headerReference w:type="default" r:id="rId9"/>
      <w:pgSz w:w="12240" w:h="15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478" w:rsidRDefault="00646478" w:rsidP="00646478">
      <w:r>
        <w:separator/>
      </w:r>
    </w:p>
  </w:endnote>
  <w:endnote w:type="continuationSeparator" w:id="0">
    <w:p w:rsidR="00646478" w:rsidRDefault="00646478" w:rsidP="0064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478" w:rsidRDefault="00646478" w:rsidP="00646478">
      <w:r>
        <w:separator/>
      </w:r>
    </w:p>
  </w:footnote>
  <w:footnote w:type="continuationSeparator" w:id="0">
    <w:p w:rsidR="00646478" w:rsidRDefault="00646478" w:rsidP="00646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19594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646478" w:rsidRDefault="0064647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6478" w:rsidRDefault="006464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6DE4"/>
    <w:multiLevelType w:val="hybridMultilevel"/>
    <w:tmpl w:val="59522BAA"/>
    <w:lvl w:ilvl="0" w:tplc="077EDB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1176FB"/>
    <w:multiLevelType w:val="hybridMultilevel"/>
    <w:tmpl w:val="6B5C38C4"/>
    <w:lvl w:ilvl="0" w:tplc="4A66835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 w15:restartNumberingAfterBreak="0">
    <w:nsid w:val="64C346B1"/>
    <w:multiLevelType w:val="hybridMultilevel"/>
    <w:tmpl w:val="5ABEBA6E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12D223B"/>
    <w:multiLevelType w:val="hybridMultilevel"/>
    <w:tmpl w:val="D8E2FB9C"/>
    <w:lvl w:ilvl="0" w:tplc="42AE9B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73B1179B"/>
    <w:multiLevelType w:val="hybridMultilevel"/>
    <w:tmpl w:val="B442C0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1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75507"/>
    <w:rsid w:val="000F011A"/>
    <w:rsid w:val="001E0EED"/>
    <w:rsid w:val="002340FD"/>
    <w:rsid w:val="0023530C"/>
    <w:rsid w:val="00335CD7"/>
    <w:rsid w:val="00364026"/>
    <w:rsid w:val="00382565"/>
    <w:rsid w:val="00517178"/>
    <w:rsid w:val="00646478"/>
    <w:rsid w:val="006929EE"/>
    <w:rsid w:val="006E0758"/>
    <w:rsid w:val="0073777C"/>
    <w:rsid w:val="00765DDF"/>
    <w:rsid w:val="007E5B2C"/>
    <w:rsid w:val="007E5D61"/>
    <w:rsid w:val="00880E3B"/>
    <w:rsid w:val="009C5ABB"/>
    <w:rsid w:val="009E65CA"/>
    <w:rsid w:val="00BA0099"/>
    <w:rsid w:val="00BD06B4"/>
    <w:rsid w:val="00BD1CBC"/>
    <w:rsid w:val="00C73A67"/>
    <w:rsid w:val="00C861CD"/>
    <w:rsid w:val="00C946E8"/>
    <w:rsid w:val="00CE4B6E"/>
    <w:rsid w:val="00D64839"/>
    <w:rsid w:val="00DA5A25"/>
    <w:rsid w:val="00DC22D5"/>
    <w:rsid w:val="00E138A0"/>
    <w:rsid w:val="00E96C24"/>
    <w:rsid w:val="00F15973"/>
    <w:rsid w:val="00F7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paragraph" w:styleId="Title">
    <w:name w:val="Title"/>
    <w:basedOn w:val="Normal"/>
    <w:link w:val="TitleChar"/>
    <w:qFormat/>
    <w:rsid w:val="00646478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6464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64647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47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64647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478"/>
    <w:rPr>
      <w:rFonts w:ascii="Times New Roman" w:eastAsia="Times New Roman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1661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Ina Skipare</cp:lastModifiedBy>
  <cp:revision>3</cp:revision>
  <cp:lastPrinted>2020-06-12T11:05:00Z</cp:lastPrinted>
  <dcterms:created xsi:type="dcterms:W3CDTF">2020-06-12T11:07:00Z</dcterms:created>
  <dcterms:modified xsi:type="dcterms:W3CDTF">2020-06-15T05:59:00Z</dcterms:modified>
</cp:coreProperties>
</file>