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0" w:rsidRPr="0082689F" w:rsidRDefault="00974A40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1922894" r:id="rId9"/>
        </w:object>
      </w:r>
    </w:p>
    <w:p w:rsidR="00974A40" w:rsidRPr="006E378D" w:rsidRDefault="00974A40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974A40" w:rsidRPr="006E378D" w:rsidRDefault="00974A40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974A40" w:rsidRPr="006E378D" w:rsidRDefault="00974A40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974A40" w:rsidRPr="0082689F" w:rsidRDefault="00974A40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82689F">
        <w:rPr>
          <w:rFonts w:ascii="Times New Roman" w:hAnsi="Times New Roman"/>
          <w:sz w:val="18"/>
          <w:szCs w:val="18"/>
        </w:rPr>
        <w:t>Nr</w:t>
      </w:r>
      <w:proofErr w:type="spellEnd"/>
      <w:r w:rsidRPr="0082689F">
        <w:rPr>
          <w:rFonts w:ascii="Times New Roman" w:hAnsi="Times New Roman"/>
          <w:sz w:val="18"/>
          <w:szCs w:val="18"/>
        </w:rPr>
        <w:t>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0A2316" w:rsidRPr="00741355" w:rsidRDefault="000A2316" w:rsidP="000A23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</w:p>
    <w:p w:rsidR="00840D66" w:rsidRPr="00741355" w:rsidRDefault="000A2316" w:rsidP="000A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741355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 2020.gada 21.maijā</w:t>
      </w:r>
      <w:r w:rsidRPr="00741355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 xml:space="preserve">                                                                            </w:t>
      </w:r>
      <w:r w:rsidR="00741355" w:rsidRPr="00741355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 xml:space="preserve"> </w:t>
      </w:r>
      <w:r w:rsidRPr="00741355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Noteikumi Nr.3</w:t>
      </w:r>
    </w:p>
    <w:p w:rsidR="00840D66" w:rsidRPr="008E3185" w:rsidRDefault="000A2316" w:rsidP="000A2316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                                                                                             (prot.Nr.22, 20</w:t>
      </w:r>
      <w:r w:rsidR="00840D66" w:rsidRPr="008E3185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.§)</w:t>
      </w:r>
    </w:p>
    <w:p w:rsidR="00840D66" w:rsidRPr="008E3185" w:rsidRDefault="00840D66" w:rsidP="008E3185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</w:p>
    <w:p w:rsidR="00840D66" w:rsidRPr="008E3185" w:rsidRDefault="000A2316" w:rsidP="000A2316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                                                                                          </w:t>
      </w:r>
      <w:r w:rsidR="00840D66" w:rsidRPr="008E3185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APSTIPRINĀTI</w:t>
      </w:r>
    </w:p>
    <w:p w:rsidR="00840D66" w:rsidRPr="008E3185" w:rsidRDefault="00840D66" w:rsidP="008E3185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8E3185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ar Daugavpils pilsētas domes</w:t>
      </w:r>
    </w:p>
    <w:p w:rsidR="00840D66" w:rsidRPr="008E3185" w:rsidRDefault="000A2316" w:rsidP="000A2316">
      <w:pPr>
        <w:tabs>
          <w:tab w:val="left" w:pos="661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                                                                                                             2020.gada 21</w:t>
      </w:r>
      <w:r w:rsidR="00840D66" w:rsidRPr="008E3185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.</w:t>
      </w:r>
      <w:r w:rsidR="00E5082D" w:rsidRPr="008E3185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maija</w:t>
      </w:r>
    </w:p>
    <w:p w:rsidR="00840D66" w:rsidRPr="008E3185" w:rsidRDefault="000A2316" w:rsidP="000A2316">
      <w:pPr>
        <w:tabs>
          <w:tab w:val="left" w:pos="661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                                                                                       lēmumu Nr.204</w:t>
      </w:r>
    </w:p>
    <w:p w:rsidR="002A228E" w:rsidRPr="008E3185" w:rsidRDefault="002A228E" w:rsidP="008E3185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</w:pPr>
    </w:p>
    <w:p w:rsidR="002A228E" w:rsidRPr="008E3185" w:rsidRDefault="002A228E" w:rsidP="008E3185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</w:pPr>
    </w:p>
    <w:p w:rsidR="00D40C50" w:rsidRPr="008E3185" w:rsidRDefault="00A93212" w:rsidP="008E3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b/>
          <w:sz w:val="24"/>
          <w:szCs w:val="24"/>
          <w:lang w:val="lv-LV"/>
        </w:rPr>
        <w:t xml:space="preserve">Kārtība, kādā tiek vērtēti darbības rezultāti un </w:t>
      </w:r>
      <w:r w:rsidR="006F66BD" w:rsidRPr="008E3185">
        <w:rPr>
          <w:rFonts w:ascii="Times New Roman" w:hAnsi="Times New Roman" w:cs="Times New Roman"/>
          <w:b/>
          <w:sz w:val="24"/>
          <w:szCs w:val="24"/>
          <w:lang w:val="lv-LV"/>
        </w:rPr>
        <w:t xml:space="preserve">finanšu </w:t>
      </w:r>
      <w:r w:rsidRPr="008E3185">
        <w:rPr>
          <w:rFonts w:ascii="Times New Roman" w:hAnsi="Times New Roman" w:cs="Times New Roman"/>
          <w:b/>
          <w:sz w:val="24"/>
          <w:szCs w:val="24"/>
          <w:lang w:val="lv-LV"/>
        </w:rPr>
        <w:t>rādītāji kapitālsabiedrībās, kurās pašvaldībai ir izšķirošā ietekme</w:t>
      </w:r>
    </w:p>
    <w:p w:rsidR="00D40C50" w:rsidRPr="008E3185" w:rsidRDefault="00D40C50" w:rsidP="00214B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40C50" w:rsidRPr="008E3185" w:rsidRDefault="00A93212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Noteikumi nosaka kārtību, kādā </w:t>
      </w:r>
      <w:r w:rsidR="00AB1510" w:rsidRPr="008E3185">
        <w:rPr>
          <w:rFonts w:ascii="Times New Roman" w:hAnsi="Times New Roman" w:cs="Times New Roman"/>
          <w:sz w:val="24"/>
          <w:szCs w:val="24"/>
          <w:lang w:val="lv-LV"/>
        </w:rPr>
        <w:t>kapitāla daļu turētāja pārstāvis katru gadu vispusīgi izvērtē finanšu darbības efektivitātes un vidējā termiņa darbības stratē</w:t>
      </w:r>
      <w:r w:rsidR="00C41AAE" w:rsidRPr="008E3185">
        <w:rPr>
          <w:rFonts w:ascii="Times New Roman" w:hAnsi="Times New Roman" w:cs="Times New Roman"/>
          <w:sz w:val="24"/>
          <w:szCs w:val="24"/>
          <w:lang w:val="lv-LV"/>
        </w:rPr>
        <w:t>ģijā</w:t>
      </w:r>
      <w:r w:rsidR="00AB1510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noteikto finanšu un </w:t>
      </w:r>
      <w:proofErr w:type="spellStart"/>
      <w:r w:rsidR="00AB1510" w:rsidRPr="008E3185">
        <w:rPr>
          <w:rFonts w:ascii="Times New Roman" w:hAnsi="Times New Roman" w:cs="Times New Roman"/>
          <w:sz w:val="24"/>
          <w:szCs w:val="24"/>
          <w:lang w:val="lv-LV"/>
        </w:rPr>
        <w:t>nefinanšu</w:t>
      </w:r>
      <w:proofErr w:type="spellEnd"/>
      <w:r w:rsidR="00AB1510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mērķu sasniegšanu kapitālsabiedrīb</w:t>
      </w:r>
      <w:r w:rsidR="00C41AAE" w:rsidRPr="008E3185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, kurā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29A0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pašvaldībai ir izšķirošā ietekme (turpmāk – kapitālsabiedrība)</w:t>
      </w:r>
      <w:r w:rsidR="0006012D" w:rsidRPr="008E318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86D18" w:rsidRPr="008E3185" w:rsidRDefault="00386D18" w:rsidP="008E318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5082D" w:rsidRPr="008E3185" w:rsidRDefault="00386D18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Ka</w:t>
      </w:r>
      <w:r w:rsidR="00D169C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pitālsabiedrību darbības rezultātu 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>izvērtējuma mērķis ir pārbaudīt</w:t>
      </w:r>
      <w:r w:rsidR="00D169C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, vai kapitālsabiedrība savā darbībā sasniedz tās vidēja termiņa darbības stratēģijā noteiktos 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finanšu un </w:t>
      </w:r>
      <w:proofErr w:type="spellStart"/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>nefinanšu</w:t>
      </w:r>
      <w:proofErr w:type="spellEnd"/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69C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mērķus, kā arī konstatēt, cik sekmīgi un efektīvi tie tiek sasniegti. Sistemātiski veicot kapitālsabiedrības faktisko darbības rezultātu salīdzinājumu ar plānotajiem kapitālsabiedrības 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darbības </w:t>
      </w:r>
      <w:r w:rsidR="00D169C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rezultātiem, 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>tiek nodrošināta Daugavpils pilsētas pašvaldībai piederošu kapitāla daļu un kapitālsabiedrību efektīva pārvaldība, kapitālsabiedrību racionāla un ekonomiski pamatota resursu izmantošana, kā arī labas korporatīvās pārvaldības principu ievērošana.</w:t>
      </w:r>
    </w:p>
    <w:p w:rsidR="002A790C" w:rsidRPr="008E3185" w:rsidRDefault="002A790C" w:rsidP="008E3185">
      <w:pPr>
        <w:pStyle w:val="Heading1"/>
        <w:numPr>
          <w:ilvl w:val="0"/>
          <w:numId w:val="0"/>
        </w:numPr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</w:p>
    <w:p w:rsidR="00FA078C" w:rsidRPr="008E3185" w:rsidRDefault="00A93212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Kapitālsabiedrība sagatavo un iesniedz kapitāla daļu turētāja pārstāvim vai kapitā</w:t>
      </w:r>
      <w:r w:rsidR="0050590D" w:rsidRPr="008E3185">
        <w:rPr>
          <w:rFonts w:ascii="Times New Roman" w:hAnsi="Times New Roman" w:cs="Times New Roman"/>
          <w:sz w:val="24"/>
          <w:szCs w:val="24"/>
          <w:lang w:val="lv-LV"/>
        </w:rPr>
        <w:t>lsabiedrības padomei (ja tāda</w:t>
      </w:r>
      <w:r w:rsidR="00B263E3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="002318C5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izveidota) </w:t>
      </w:r>
      <w:r w:rsidR="00605015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ikgadējos plānošanas dokumentus un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pārskatu</w:t>
      </w:r>
      <w:r w:rsidR="00605015" w:rsidRPr="008E318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par kapitālsabiedrības darbības rezultātiem</w:t>
      </w:r>
      <w:r w:rsidR="00FA078C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E3532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saskaņā ar </w:t>
      </w:r>
      <w:r w:rsidR="00536B4C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kapitāla daļu turētāja </w:t>
      </w:r>
      <w:r w:rsidR="000E3532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rīkojumu apstiprināto </w:t>
      </w:r>
      <w:r w:rsidR="00536B4C" w:rsidRPr="008E3185">
        <w:rPr>
          <w:rFonts w:ascii="Times New Roman" w:hAnsi="Times New Roman" w:cs="Times New Roman"/>
          <w:sz w:val="24"/>
          <w:szCs w:val="24"/>
          <w:lang w:val="lv-LV"/>
        </w:rPr>
        <w:t>informācijas apmaiņas un pārskatu iesniegšanas kārtību</w:t>
      </w:r>
      <w:r w:rsidR="00B9740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(turpmāk – Kārtība)</w:t>
      </w:r>
      <w:r w:rsidR="00536B4C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, kas nosaka, ka pārskati par darba rezultātiem tiek iesniegti </w:t>
      </w:r>
      <w:r w:rsidR="00DE5CBA" w:rsidRPr="008E3185">
        <w:rPr>
          <w:rFonts w:ascii="Times New Roman" w:hAnsi="Times New Roman" w:cs="Times New Roman"/>
          <w:sz w:val="24"/>
          <w:szCs w:val="24"/>
          <w:lang w:val="lv-LV"/>
        </w:rPr>
        <w:t>pēc vienotas formas un noteikta</w:t>
      </w:r>
      <w:r w:rsidR="00536B4C" w:rsidRPr="008E3185">
        <w:rPr>
          <w:rFonts w:ascii="Times New Roman" w:hAnsi="Times New Roman" w:cs="Times New Roman"/>
          <w:sz w:val="24"/>
          <w:szCs w:val="24"/>
          <w:lang w:val="lv-LV"/>
        </w:rPr>
        <w:t>jos termiņos.</w:t>
      </w:r>
    </w:p>
    <w:p w:rsidR="004214E0" w:rsidRPr="008E3185" w:rsidRDefault="004214E0" w:rsidP="008E31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FA078C" w:rsidRPr="008E3185" w:rsidRDefault="00594FCC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575C">
        <w:rPr>
          <w:rFonts w:ascii="Times New Roman" w:hAnsi="Times New Roman" w:cs="Times New Roman"/>
          <w:sz w:val="24"/>
          <w:szCs w:val="24"/>
          <w:lang w:val="lv-LV"/>
        </w:rPr>
        <w:t>Šo</w:t>
      </w:r>
      <w:r w:rsidR="00A06C44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0575C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8A0BB9" w:rsidRPr="0060575C">
        <w:rPr>
          <w:rFonts w:ascii="Times New Roman" w:hAnsi="Times New Roman" w:cs="Times New Roman"/>
          <w:sz w:val="24"/>
          <w:szCs w:val="24"/>
          <w:lang w:val="lv-LV"/>
        </w:rPr>
        <w:t>oteikumu</w:t>
      </w:r>
      <w:r w:rsidR="00A06C44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3.punktā </w:t>
      </w:r>
      <w:r w:rsidR="00A06C44">
        <w:rPr>
          <w:rFonts w:ascii="Times New Roman" w:hAnsi="Times New Roman" w:cs="Times New Roman"/>
          <w:sz w:val="24"/>
          <w:szCs w:val="24"/>
          <w:lang w:val="lv-LV"/>
        </w:rPr>
        <w:t xml:space="preserve">paredzētos </w:t>
      </w:r>
      <w:r w:rsidR="00B9740D" w:rsidRPr="008E3185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0802D0" w:rsidRPr="008E3185">
        <w:rPr>
          <w:rFonts w:ascii="Times New Roman" w:hAnsi="Times New Roman" w:cs="Times New Roman"/>
          <w:sz w:val="24"/>
          <w:szCs w:val="24"/>
          <w:lang w:val="lv-LV"/>
        </w:rPr>
        <w:t>ārskatu</w:t>
      </w:r>
      <w:r w:rsidR="001035C1" w:rsidRPr="008E318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0802D0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par darbības rezultātiem pārskata </w:t>
      </w:r>
      <w:r w:rsidR="0059285C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periodā </w:t>
      </w:r>
      <w:r w:rsidR="00A06C44">
        <w:rPr>
          <w:rFonts w:ascii="Times New Roman" w:hAnsi="Times New Roman" w:cs="Times New Roman"/>
          <w:sz w:val="24"/>
          <w:szCs w:val="24"/>
          <w:lang w:val="lv-LV"/>
        </w:rPr>
        <w:t xml:space="preserve">kapitālsabiedrība </w:t>
      </w:r>
      <w:r w:rsidR="000802D0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sagatavo atbilstoši </w:t>
      </w:r>
      <w:r w:rsidR="00B9740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Kārtībā noteiktajām </w:t>
      </w:r>
      <w:r w:rsidR="000802D0" w:rsidRPr="008E3185">
        <w:rPr>
          <w:rFonts w:ascii="Times New Roman" w:hAnsi="Times New Roman" w:cs="Times New Roman"/>
          <w:sz w:val="24"/>
          <w:szCs w:val="24"/>
          <w:lang w:val="lv-LV"/>
        </w:rPr>
        <w:t>prasībām, iekļaujot pilnīgu un vispusīgu informāciju, kas nepieciešama, lai sniegtu objektīvu priekšstatu par kapitālsabiedrības darbības rezultātiem un tos ietekmējošiem apstākļiem</w:t>
      </w:r>
      <w:r w:rsidR="00B9740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pārskata periodā</w:t>
      </w:r>
      <w:r w:rsidR="000802D0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483442" w:rsidRPr="008E3185" w:rsidRDefault="00483442" w:rsidP="008E31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483442" w:rsidRPr="008E3185" w:rsidRDefault="00483442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Ja faktiskie darbības rezultāti (finanšu un </w:t>
      </w:r>
      <w:proofErr w:type="spellStart"/>
      <w:r w:rsidRPr="008E3185">
        <w:rPr>
          <w:rFonts w:ascii="Times New Roman" w:hAnsi="Times New Roman" w:cs="Times New Roman"/>
          <w:sz w:val="24"/>
          <w:szCs w:val="24"/>
          <w:lang w:val="lv-LV"/>
        </w:rPr>
        <w:t>nefinanšu</w:t>
      </w:r>
      <w:proofErr w:type="spellEnd"/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) atšķiras no plānotajiem, kapitālsabiedrības valde noviržu skaidrošanai sniedz informāciju, kas izskaidro noviržu iemeslus.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lastRenderedPageBreak/>
        <w:t>Kapitālsabiedrība</w:t>
      </w:r>
      <w:r w:rsidR="00D243B1" w:rsidRPr="008E3185">
        <w:rPr>
          <w:rFonts w:ascii="Times New Roman" w:hAnsi="Times New Roman" w:cs="Times New Roman"/>
          <w:sz w:val="24"/>
          <w:szCs w:val="24"/>
          <w:lang w:val="lv-LV"/>
        </w:rPr>
        <w:t>s valde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sniedz vērtējumu par noviržu ietekmi uz iespējām sasniegt kapitālsabiedrības vidēja termiņa darbības stratēģijā noteiktos vidēja termiņa mērķus, kā arī </w:t>
      </w:r>
      <w:r w:rsidR="00E5082D" w:rsidRPr="008E3185">
        <w:rPr>
          <w:rFonts w:ascii="Times New Roman" w:hAnsi="Times New Roman" w:cs="Times New Roman"/>
          <w:sz w:val="24"/>
          <w:szCs w:val="24"/>
          <w:lang w:val="lv-LV"/>
        </w:rPr>
        <w:t>norāda konstatētos riskus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un to </w:t>
      </w:r>
      <w:r w:rsidR="00CC3726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ietekmi 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uz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kapitā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>lsabiedrības finanšu stabilitāti un ilgtspējīgu attīstību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0B0862" w:rsidRPr="008E3185" w:rsidRDefault="000B0862" w:rsidP="008E318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12C9A" w:rsidRPr="008E3185" w:rsidRDefault="000B0862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Kapit</w:t>
      </w:r>
      <w:r w:rsidR="001907F1" w:rsidRPr="008E3185">
        <w:rPr>
          <w:rFonts w:ascii="Times New Roman" w:hAnsi="Times New Roman" w:cs="Times New Roman"/>
          <w:sz w:val="24"/>
          <w:szCs w:val="24"/>
          <w:lang w:val="lv-LV"/>
        </w:rPr>
        <w:t>ālsabiedrības padome (ja tāda</w:t>
      </w:r>
      <w:r w:rsidR="00B263E3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izveidota) izskata šo noteikumu </w:t>
      </w:r>
      <w:r w:rsidR="004A6073" w:rsidRPr="008E3185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.punktā minēto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pārskatu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7446D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atbilstoši Kārtībai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iesniedz to kapitāla daļu turētāja pārstāvim, pievienojot savu atzinumu par kapitālsabiedrības 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vidējā termiņa darbības stratēģijā noteikto finanšu </w:t>
      </w:r>
      <w:r w:rsidR="004A6073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proofErr w:type="spellStart"/>
      <w:r w:rsidR="004A6073" w:rsidRPr="008E3185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>efinanšu</w:t>
      </w:r>
      <w:proofErr w:type="spellEnd"/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mērķu izpildes pakāpi,</w:t>
      </w:r>
      <w:r w:rsidR="00322E16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A6073" w:rsidRPr="008E3185">
        <w:rPr>
          <w:rFonts w:ascii="Times New Roman" w:hAnsi="Times New Roman" w:cs="Times New Roman"/>
          <w:sz w:val="24"/>
          <w:szCs w:val="24"/>
          <w:lang w:val="lv-LV"/>
        </w:rPr>
        <w:t>rezultatīvajiem rādītājiem</w:t>
      </w:r>
      <w:r w:rsidR="00D367D0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543B62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noviržu skaidrojumiem</w:t>
      </w:r>
      <w:r w:rsidR="00D367D0" w:rsidRPr="008E318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43B62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 w:rsidR="00322E16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iekļauj priekšlikumus mērķu sasniegšanas nodrošināšanai. </w:t>
      </w:r>
    </w:p>
    <w:p w:rsidR="00D74B01" w:rsidRPr="008E3185" w:rsidRDefault="00D74B01" w:rsidP="008E31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AC49F7" w:rsidRPr="008E3185" w:rsidRDefault="00C14C59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Kapitālsabiedrību pārraudzības nodaļa</w:t>
      </w:r>
      <w:r w:rsidR="00BA39CA" w:rsidRPr="008E318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537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mēneša laikā </w:t>
      </w:r>
      <w:r w:rsidR="009F44E9" w:rsidRPr="008E3185">
        <w:rPr>
          <w:rFonts w:ascii="Times New Roman" w:hAnsi="Times New Roman" w:cs="Times New Roman"/>
          <w:sz w:val="24"/>
          <w:szCs w:val="24"/>
          <w:lang w:val="lv-LV"/>
        </w:rPr>
        <w:t>pēc</w:t>
      </w:r>
      <w:r w:rsidR="0063537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šo noteikumu 3.punktā minēto </w:t>
      </w:r>
      <w:r w:rsidR="0063537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pārskatu iesniegšanas termiņa </w:t>
      </w:r>
      <w:r w:rsidR="00BA39C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beigām,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sagatavo </w:t>
      </w:r>
      <w:r w:rsidR="009F44E9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operatīvo </w:t>
      </w:r>
      <w:r w:rsidR="00807F43" w:rsidRPr="008E3185">
        <w:rPr>
          <w:rFonts w:ascii="Times New Roman" w:hAnsi="Times New Roman" w:cs="Times New Roman"/>
          <w:sz w:val="24"/>
          <w:szCs w:val="24"/>
          <w:lang w:val="lv-LV"/>
        </w:rPr>
        <w:t>pārskatu par kapitālsabiedrību saimnieciskās un finansiālās da</w:t>
      </w:r>
      <w:r w:rsidR="009F44E9" w:rsidRPr="008E3185">
        <w:rPr>
          <w:rFonts w:ascii="Times New Roman" w:hAnsi="Times New Roman" w:cs="Times New Roman"/>
          <w:sz w:val="24"/>
          <w:szCs w:val="24"/>
          <w:lang w:val="lv-LV"/>
        </w:rPr>
        <w:t>rbības rezultātiem pārskata periodā (ceturksnis, pusgads, 9 mēneši, 12 mēneši)</w:t>
      </w:r>
      <w:r w:rsidR="003C3FB7" w:rsidRPr="008E318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A93212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ietver</w:t>
      </w:r>
      <w:r w:rsidR="00807F43" w:rsidRPr="008E3185">
        <w:rPr>
          <w:rFonts w:ascii="Times New Roman" w:hAnsi="Times New Roman" w:cs="Times New Roman"/>
          <w:sz w:val="24"/>
          <w:szCs w:val="24"/>
          <w:lang w:val="lv-LV"/>
        </w:rPr>
        <w:t>ot</w:t>
      </w:r>
      <w:r w:rsidR="00A93212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informāciju </w:t>
      </w:r>
      <w:r w:rsidR="009F44E9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par rezultatīvo rādītāju </w:t>
      </w:r>
      <w:r w:rsidR="00576F94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faktisko izpildi, 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>novirzēm</w:t>
      </w:r>
      <w:r w:rsidR="00576F94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r w:rsidR="00BA39C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plāna un </w:t>
      </w:r>
      <w:r w:rsidR="00AC49F7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576F94" w:rsidRPr="008E3185">
        <w:rPr>
          <w:rFonts w:ascii="Times New Roman" w:hAnsi="Times New Roman" w:cs="Times New Roman"/>
          <w:sz w:val="24"/>
          <w:szCs w:val="24"/>
          <w:lang w:val="lv-LV"/>
        </w:rPr>
        <w:t>iepriekšējā gada attiecīga perioda.</w:t>
      </w:r>
      <w:r w:rsidR="000214F9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0575C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Pārskats tiek nosūtīts kapitāla daļu turētāja pārstāvim, kapitālsabiedrības valdei un padomei (ja tāda ir izveidota).  </w:t>
      </w:r>
    </w:p>
    <w:p w:rsidR="00AC49F7" w:rsidRPr="008E3185" w:rsidRDefault="00AC49F7" w:rsidP="008E31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4277EE" w:rsidRPr="008E3185" w:rsidRDefault="00F0047A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Kapitālsabiedrību pārraudzības nodaļa, </w:t>
      </w:r>
      <w:r w:rsidR="00CB3F24" w:rsidRPr="008E3185">
        <w:rPr>
          <w:rFonts w:ascii="Times New Roman" w:hAnsi="Times New Roman" w:cs="Times New Roman"/>
          <w:sz w:val="24"/>
          <w:szCs w:val="24"/>
          <w:lang w:val="lv-LV"/>
        </w:rPr>
        <w:t>pēc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kapitālsabiedrību</w:t>
      </w:r>
      <w:r w:rsidR="00CB3F24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gada pārskatu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apstipr</w:t>
      </w:r>
      <w:r w:rsidR="00CB3F24" w:rsidRPr="008E3185">
        <w:rPr>
          <w:rFonts w:ascii="Times New Roman" w:hAnsi="Times New Roman" w:cs="Times New Roman"/>
          <w:sz w:val="24"/>
          <w:szCs w:val="24"/>
          <w:lang w:val="lv-LV"/>
        </w:rPr>
        <w:t>ināšanas,</w:t>
      </w:r>
      <w:r w:rsidR="00E10B45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līdz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attiecīga gada </w:t>
      </w:r>
      <w:r w:rsidR="00E10B45" w:rsidRPr="008E3185">
        <w:rPr>
          <w:rFonts w:ascii="Times New Roman" w:hAnsi="Times New Roman" w:cs="Times New Roman"/>
          <w:sz w:val="24"/>
          <w:szCs w:val="24"/>
          <w:lang w:val="lv-LV"/>
        </w:rPr>
        <w:t>1.augustam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B3F24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sagatavo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analītisko </w:t>
      </w:r>
      <w:r w:rsidR="00CB3F24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pārskatu par kapitālsabiedrību saimnieciskās un finansiālās darbības rezultātiem</w:t>
      </w:r>
      <w:r w:rsidR="004277EE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un iesniedz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to </w:t>
      </w:r>
      <w:r w:rsidR="004277EE" w:rsidRPr="008E3185">
        <w:rPr>
          <w:rFonts w:ascii="Times New Roman" w:hAnsi="Times New Roman" w:cs="Times New Roman"/>
          <w:sz w:val="24"/>
          <w:szCs w:val="24"/>
          <w:lang w:val="lv-LV"/>
        </w:rPr>
        <w:t>kapitāla daļu turētāja pārstāvim.</w:t>
      </w:r>
    </w:p>
    <w:p w:rsidR="004277EE" w:rsidRPr="008E3185" w:rsidRDefault="004277EE" w:rsidP="008E31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6055A" w:rsidRPr="008E3185" w:rsidRDefault="00636181" w:rsidP="00214BA1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Šajos noteikumos 8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.punktā paredzētais a</w:t>
      </w:r>
      <w:r w:rsidR="00A334D3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nalītiskais gada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pārskats sastāv no šādām</w:t>
      </w:r>
      <w:r w:rsidR="00B8526C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s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adaļām</w:t>
      </w:r>
      <w:r w:rsidR="00F36E90" w:rsidRPr="008E318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56055A" w:rsidRPr="008E3185" w:rsidRDefault="00321FB6" w:rsidP="008E318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Finanšu r</w:t>
      </w:r>
      <w:r w:rsidR="003C1249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ezultatīvo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rādītāju kopsavilkums:</w:t>
      </w:r>
    </w:p>
    <w:p w:rsidR="0056055A" w:rsidRPr="008E3185" w:rsidRDefault="005D6D25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Finanšu rezultatīvo rādītāju izpildes datu apkop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ojums, kas tiek salīdzināts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ar plānoto,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kā arī ar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iepriekšējā gada rezultātiem (budžeta plāna rādītāji, gada pārskata dati);</w:t>
      </w:r>
    </w:p>
    <w:p w:rsidR="0056055A" w:rsidRPr="008E3185" w:rsidRDefault="00AE0343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finanšu analītiskie rādītāji;</w:t>
      </w:r>
    </w:p>
    <w:p w:rsidR="0056055A" w:rsidRPr="008E3185" w:rsidRDefault="00644EB9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veiktie maksājumi valsts un pašvaldības budžetā;</w:t>
      </w:r>
    </w:p>
    <w:p w:rsidR="0056055A" w:rsidRPr="008E3185" w:rsidRDefault="00644EB9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valsts vai pašvaldības finansējuma apmērs,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tās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izlietojums atbilstoši noteiktajam mērķim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6055A" w:rsidRPr="008E3185" w:rsidRDefault="00644EB9" w:rsidP="008E318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Analītiskais saimnieciskās </w:t>
      </w:r>
      <w:r w:rsidR="00321FB6" w:rsidRPr="008E3185">
        <w:rPr>
          <w:rFonts w:ascii="Times New Roman" w:hAnsi="Times New Roman" w:cs="Times New Roman"/>
          <w:sz w:val="24"/>
          <w:szCs w:val="24"/>
          <w:lang w:val="lv-LV"/>
        </w:rPr>
        <w:t>darbības pārskats</w:t>
      </w:r>
      <w:r w:rsidR="0011090A" w:rsidRPr="008E318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56055A" w:rsidRPr="008E3185" w:rsidRDefault="00644EB9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vispārīga informācija par pašvaldības līdzdalību kapitālsabiedrībās, tās ieguldītajiem resursiem un to atdevi, kapitālsabiedrībās strādājošo skaitu, to dinamiku, darba samaksu, sniegtajiem pakalpojumiem, pakalpojumu cenām,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pakalpojumu 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tarifiem;</w:t>
      </w:r>
    </w:p>
    <w:p w:rsidR="00D243B1" w:rsidRPr="008E3185" w:rsidRDefault="00A338DC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kapitālsabiedrību saimnieciskās darbības raksturojums un </w:t>
      </w:r>
      <w:r w:rsidR="0056055A" w:rsidRPr="008E3185">
        <w:rPr>
          <w:rFonts w:ascii="Times New Roman" w:hAnsi="Times New Roman" w:cs="Times New Roman"/>
          <w:sz w:val="24"/>
          <w:szCs w:val="24"/>
          <w:lang w:val="lv-LV"/>
        </w:rPr>
        <w:t>darbības rezultāti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, tai skaitā </w:t>
      </w:r>
      <w:proofErr w:type="spellStart"/>
      <w:r w:rsidRPr="008E3185">
        <w:rPr>
          <w:rFonts w:ascii="Times New Roman" w:hAnsi="Times New Roman" w:cs="Times New Roman"/>
          <w:sz w:val="24"/>
          <w:szCs w:val="24"/>
          <w:lang w:val="lv-LV"/>
        </w:rPr>
        <w:t>nefinanšu</w:t>
      </w:r>
      <w:proofErr w:type="spellEnd"/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un finanšu mērķu izpildes analīze: sniegto pakalpojumu pieejamības un apjoma nodrošinājums, klie</w:t>
      </w:r>
      <w:r w:rsidR="00D243B1" w:rsidRPr="008E3185">
        <w:rPr>
          <w:rFonts w:ascii="Times New Roman" w:hAnsi="Times New Roman" w:cs="Times New Roman"/>
          <w:sz w:val="24"/>
          <w:szCs w:val="24"/>
          <w:lang w:val="lv-LV"/>
        </w:rPr>
        <w:t>ntu apmierinātība ar pakalpojumiem,  ieņēmumi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no pamatdarbības, citu ieņēmumu un izdevumu plāna</w:t>
      </w:r>
      <w:r w:rsidR="00D243B1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izpilde, plāna izpildes novirzes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>, noviržu no iepriekšējā gada rādītājiem iemeslu raksturojums, plānoto pamatlīdzekļu, materiālu un resursu iegādes, remontdarbu plāna izpilde, projektu realizācija, citu uzdevumu izpilde noteikto mērķu sasniegšanai;</w:t>
      </w:r>
    </w:p>
    <w:p w:rsidR="00D243B1" w:rsidRPr="008E3185" w:rsidRDefault="00A338DC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pašvaldības budžetā iemaksātās dividendes, ar kapitāla daļu turētāja lēmumu atstātās peļņas daļas izlietojum</w:t>
      </w:r>
      <w:r w:rsidR="00D243B1" w:rsidRPr="008E3185">
        <w:rPr>
          <w:rFonts w:ascii="Times New Roman" w:hAnsi="Times New Roman" w:cs="Times New Roman"/>
          <w:sz w:val="24"/>
          <w:szCs w:val="24"/>
          <w:lang w:val="lv-LV"/>
        </w:rPr>
        <w:t>s atbilstoši noteiktajie</w:t>
      </w:r>
      <w:r w:rsidR="007130E4" w:rsidRPr="008E3185">
        <w:rPr>
          <w:rFonts w:ascii="Times New Roman" w:hAnsi="Times New Roman" w:cs="Times New Roman"/>
          <w:sz w:val="24"/>
          <w:szCs w:val="24"/>
          <w:lang w:val="lv-LV"/>
        </w:rPr>
        <w:t>m mērķi</w:t>
      </w:r>
      <w:r w:rsidR="00D243B1" w:rsidRPr="008E3185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7130E4" w:rsidRPr="008E3185">
        <w:rPr>
          <w:rFonts w:ascii="Times New Roman" w:hAnsi="Times New Roman" w:cs="Times New Roman"/>
          <w:sz w:val="24"/>
          <w:szCs w:val="24"/>
          <w:lang w:val="lv-LV"/>
        </w:rPr>
        <w:t>m;</w:t>
      </w:r>
    </w:p>
    <w:p w:rsidR="007130E4" w:rsidRPr="008E3185" w:rsidRDefault="007130E4" w:rsidP="008E318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secinājumi, </w:t>
      </w:r>
      <w:r w:rsidR="003117FE" w:rsidRPr="008E3185">
        <w:rPr>
          <w:rFonts w:ascii="Times New Roman" w:hAnsi="Times New Roman" w:cs="Times New Roman"/>
          <w:sz w:val="24"/>
          <w:szCs w:val="24"/>
          <w:lang w:val="lv-LV"/>
        </w:rPr>
        <w:t>vērtējums un priekšlikumi mērķu sasniegšanas un uzdevumu izpildes efektivitātes nodrošināšanai.</w:t>
      </w:r>
    </w:p>
    <w:p w:rsidR="002A31BE" w:rsidRDefault="002A31BE" w:rsidP="00214BA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243B1" w:rsidRPr="008E3185" w:rsidRDefault="00214BA1" w:rsidP="00214BA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10. </w:t>
      </w:r>
      <w:r w:rsidR="00D243B1" w:rsidRPr="008E3185">
        <w:rPr>
          <w:rFonts w:ascii="Times New Roman" w:hAnsi="Times New Roman" w:cs="Times New Roman"/>
          <w:sz w:val="24"/>
          <w:szCs w:val="24"/>
          <w:lang w:val="lv-LV"/>
        </w:rPr>
        <w:t>Kapitālsabiedrības</w:t>
      </w:r>
      <w:r w:rsidR="00B8302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finanšu un </w:t>
      </w:r>
      <w:proofErr w:type="spellStart"/>
      <w:r w:rsidR="00B8302A" w:rsidRPr="008E3185">
        <w:rPr>
          <w:rFonts w:ascii="Times New Roman" w:hAnsi="Times New Roman" w:cs="Times New Roman"/>
          <w:sz w:val="24"/>
          <w:szCs w:val="24"/>
          <w:lang w:val="lv-LV"/>
        </w:rPr>
        <w:t>nefinanšu</w:t>
      </w:r>
      <w:proofErr w:type="spellEnd"/>
      <w:r w:rsidR="00B8302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mērķu izpildi pārskata periodā novērtē ar vienu no šādiem novērtējumiem:</w:t>
      </w:r>
    </w:p>
    <w:p w:rsidR="00D243B1" w:rsidRPr="008E3185" w:rsidRDefault="00214BA1" w:rsidP="00214BA1">
      <w:pPr>
        <w:pStyle w:val="ListParagraph"/>
        <w:spacing w:after="0" w:line="240" w:lineRule="auto"/>
        <w:ind w:left="792" w:hanging="3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10.1. </w:t>
      </w:r>
      <w:r w:rsidR="0076387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ļoti labi - </w:t>
      </w:r>
      <w:r w:rsidR="007C3CF8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ja kapitālsabiedrība pilnībā sasniegusi vai pārsniegusi visus plānotos finanšu mērķu un </w:t>
      </w:r>
      <w:proofErr w:type="spellStart"/>
      <w:r w:rsidR="007C3CF8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nefinanšu</w:t>
      </w:r>
      <w:proofErr w:type="spellEnd"/>
      <w:r w:rsidR="007C3CF8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mērķu rezultatīvos rādītājus;</w:t>
      </w:r>
    </w:p>
    <w:p w:rsidR="00D243B1" w:rsidRPr="008E3185" w:rsidRDefault="00214BA1" w:rsidP="00214BA1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10.2. </w:t>
      </w:r>
      <w:r w:rsidR="0076387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labi - </w:t>
      </w:r>
      <w:r w:rsidR="00421A9D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ja kapitālsabiedrība nav sasniegusi atsevišķus plānotos finanšu mērķu un </w:t>
      </w:r>
      <w:proofErr w:type="spellStart"/>
      <w:r w:rsidR="00421A9D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nefinanšu</w:t>
      </w:r>
      <w:proofErr w:type="spellEnd"/>
      <w:r w:rsidR="00421A9D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mērķu rezultatīvos rādītājus, bet novirzes to izpildē nav būtiskas</w:t>
      </w:r>
      <w:r w:rsidR="00A811E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:rsidR="00D243B1" w:rsidRPr="008E3185" w:rsidRDefault="00214BA1" w:rsidP="00214BA1">
      <w:pPr>
        <w:pStyle w:val="ListParagraph"/>
        <w:spacing w:after="0" w:line="240" w:lineRule="auto"/>
        <w:ind w:left="792" w:hanging="3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10.3. </w:t>
      </w:r>
      <w:r w:rsidR="0076387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apmierinoši – </w:t>
      </w:r>
      <w:r w:rsidR="00A811E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ja kapitālsabiedrība nav sasniegusi atsevišķus plānotos finanšu mērķu un </w:t>
      </w:r>
      <w:proofErr w:type="spellStart"/>
      <w:r w:rsidR="00A811E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nefinanšu</w:t>
      </w:r>
      <w:proofErr w:type="spellEnd"/>
      <w:r w:rsidR="00A811E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mērķu rezultatīvos rādītājus</w:t>
      </w:r>
      <w:r w:rsidR="00D243B1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</w:t>
      </w:r>
      <w:r w:rsidR="00A811E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to izpildē konstatētas būtiskas novirzes, bet tas nerada būtiskus riskus kapitālsabiedrības finanšu stabilitātei un ilgtspējīgai attīstībai;</w:t>
      </w:r>
    </w:p>
    <w:p w:rsidR="0033259B" w:rsidRPr="008E3185" w:rsidRDefault="00214BA1" w:rsidP="00214BA1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10.4. </w:t>
      </w:r>
      <w:r w:rsidR="0076387A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neapmierinoši - </w:t>
      </w:r>
      <w:r w:rsidR="00D71B99" w:rsidRPr="008E318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750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ja kapitālsabiedrība nav sasniegusi atsevišķus plānotos finanšu mērķu un </w:t>
      </w:r>
      <w:proofErr w:type="spellStart"/>
      <w:r w:rsidR="00CE750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nefinanšu</w:t>
      </w:r>
      <w:proofErr w:type="spellEnd"/>
      <w:r w:rsidR="00CE750C" w:rsidRPr="008E318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mērķu rezultatīvos rādītājus un to izpildē konstatētas būtiskas novirzes, kas rada būtiskus riskus kapitālsabiedrības finanšu stabilitātei un ilgtspējīgai attīstībai.</w:t>
      </w:r>
    </w:p>
    <w:p w:rsidR="00B66EA3" w:rsidRPr="008E3185" w:rsidRDefault="00B66EA3" w:rsidP="008E318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C7295A" w:rsidRPr="009E4E95" w:rsidRDefault="009E4E95" w:rsidP="009E4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11. </w:t>
      </w:r>
      <w:r w:rsidR="00C7295A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Ja kapitālsabiedrības darbība pārskata gadā ir novērtēta kā neapmierinoša,</w:t>
      </w:r>
      <w:r w:rsidR="00D243B1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7E3CB9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kā arī</w:t>
      </w:r>
      <w:r w:rsidR="00D243B1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izvērtējot šajos noteikumos</w:t>
      </w:r>
      <w:r w:rsidR="00C7295A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</w:t>
      </w:r>
      <w:r w:rsidR="00B66EA3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5.</w:t>
      </w:r>
      <w:r w:rsidR="007E3CB9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6.punktā minēto informāciju, Kapitālsabiedrību pārraudzības nodaļai</w:t>
      </w:r>
      <w:r w:rsidR="00C7295A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rodas aizdomas pa</w:t>
      </w:r>
      <w:r w:rsidR="007E3CB9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r pārkāpumiem vai neefektīvu un</w:t>
      </w:r>
      <w:r w:rsidR="00C7295A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nelietderīgu kapitālsabiedrības saimniecisko darbību, </w:t>
      </w:r>
      <w:r w:rsidR="007E3CB9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analītiskajā gada pārskatā</w:t>
      </w:r>
      <w:r w:rsidR="00C7295A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7E3CB9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tiek iekļauts ieteikums</w:t>
      </w:r>
      <w:r w:rsidR="00C7295A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7E3CB9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audita veikšanai kapitālsabiedrībā</w:t>
      </w:r>
      <w:r w:rsidR="00C7295A" w:rsidRPr="009E4E9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B66EA3" w:rsidRPr="008E3185" w:rsidRDefault="00B66EA3" w:rsidP="008E31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F2709F" w:rsidRPr="0060575C" w:rsidRDefault="009E4E95" w:rsidP="009E4E9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12. </w:t>
      </w:r>
      <w:r w:rsidR="00B66EA3" w:rsidRPr="0060575C">
        <w:rPr>
          <w:rFonts w:ascii="Times New Roman" w:hAnsi="Times New Roman" w:cs="Times New Roman"/>
          <w:sz w:val="24"/>
          <w:szCs w:val="24"/>
          <w:lang w:val="lv-LV"/>
        </w:rPr>
        <w:t>Kapitāla daļu turētāja pārstāvis</w:t>
      </w:r>
      <w:r w:rsidR="007E3CB9" w:rsidRPr="0060575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66EA3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izvērtē</w:t>
      </w:r>
      <w:r w:rsidR="007E3CB9" w:rsidRPr="0060575C">
        <w:rPr>
          <w:rFonts w:ascii="Times New Roman" w:hAnsi="Times New Roman" w:cs="Times New Roman"/>
          <w:sz w:val="24"/>
          <w:szCs w:val="24"/>
          <w:lang w:val="lv-LV"/>
        </w:rPr>
        <w:t>jot</w:t>
      </w:r>
      <w:r w:rsidR="00B66EA3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5CE7" w:rsidRPr="0060575C">
        <w:rPr>
          <w:rFonts w:ascii="Times New Roman" w:hAnsi="Times New Roman" w:cs="Times New Roman"/>
          <w:sz w:val="24"/>
          <w:szCs w:val="24"/>
          <w:lang w:val="lv-LV"/>
        </w:rPr>
        <w:t>šajos noteikumos paredzēto</w:t>
      </w:r>
      <w:r w:rsidR="007E3CB9" w:rsidRPr="0060575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445CE7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dokumentus, ko</w:t>
      </w:r>
      <w:r w:rsidR="007E3CB9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sagatavo kapitālsabiedrības padome</w:t>
      </w:r>
      <w:r w:rsidR="00B66EA3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(ja tāda ir izveidota) un Kapitālsabiedrību pārraudzības nodaļa</w:t>
      </w:r>
      <w:r w:rsidR="007E3CB9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66EA3" w:rsidRPr="0060575C">
        <w:rPr>
          <w:rFonts w:ascii="Times New Roman" w:hAnsi="Times New Roman" w:cs="Times New Roman"/>
          <w:sz w:val="24"/>
          <w:szCs w:val="24"/>
          <w:lang w:val="lv-LV"/>
        </w:rPr>
        <w:t>pieņem lēmumu par turpmāko rīcību</w:t>
      </w:r>
      <w:r w:rsidR="00F2709F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 ar kapitālsabiedrību</w:t>
      </w:r>
      <w:r w:rsidR="007E3CB9" w:rsidRPr="0060575C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F2709F" w:rsidRPr="008E3185" w:rsidRDefault="00F2709F" w:rsidP="008E31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B66EA3" w:rsidRPr="009E4E95" w:rsidRDefault="009E4E95" w:rsidP="009E4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13. </w:t>
      </w:r>
      <w:r w:rsidR="00F2709F" w:rsidRPr="009E4E95">
        <w:rPr>
          <w:rFonts w:ascii="Times New Roman" w:hAnsi="Times New Roman" w:cs="Times New Roman"/>
          <w:sz w:val="24"/>
          <w:szCs w:val="24"/>
          <w:lang w:val="lv-LV"/>
        </w:rPr>
        <w:t>Par š</w:t>
      </w:r>
      <w:r w:rsidR="004F6EBE" w:rsidRPr="009E4E95">
        <w:rPr>
          <w:rFonts w:ascii="Times New Roman" w:hAnsi="Times New Roman" w:cs="Times New Roman"/>
          <w:sz w:val="24"/>
          <w:szCs w:val="24"/>
          <w:lang w:val="lv-LV"/>
        </w:rPr>
        <w:t>o noteikumu</w:t>
      </w:r>
      <w:r w:rsidR="00F2709F" w:rsidRPr="009E4E9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6181" w:rsidRPr="009E4E95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F2709F" w:rsidRPr="009E4E95">
        <w:rPr>
          <w:rFonts w:ascii="Times New Roman" w:hAnsi="Times New Roman" w:cs="Times New Roman"/>
          <w:sz w:val="24"/>
          <w:szCs w:val="24"/>
          <w:lang w:val="lv-LV"/>
        </w:rPr>
        <w:t xml:space="preserve">.punktā paredzēto kapitāla daļu turētāja pārstāvja lēmumu tiek </w:t>
      </w:r>
      <w:r w:rsidR="00B66EA3" w:rsidRPr="009E4E95">
        <w:rPr>
          <w:rFonts w:ascii="Times New Roman" w:hAnsi="Times New Roman" w:cs="Times New Roman"/>
          <w:sz w:val="24"/>
          <w:szCs w:val="24"/>
          <w:lang w:val="lv-LV"/>
        </w:rPr>
        <w:t>informē</w:t>
      </w:r>
      <w:r w:rsidR="00F2709F" w:rsidRPr="009E4E95">
        <w:rPr>
          <w:rFonts w:ascii="Times New Roman" w:hAnsi="Times New Roman" w:cs="Times New Roman"/>
          <w:sz w:val="24"/>
          <w:szCs w:val="24"/>
          <w:lang w:val="lv-LV"/>
        </w:rPr>
        <w:t>ta kapitālsabiedrības valde, padome</w:t>
      </w:r>
      <w:r w:rsidR="00B66EA3" w:rsidRPr="009E4E95">
        <w:rPr>
          <w:rFonts w:ascii="Times New Roman" w:hAnsi="Times New Roman" w:cs="Times New Roman"/>
          <w:sz w:val="24"/>
          <w:szCs w:val="24"/>
          <w:lang w:val="lv-LV"/>
        </w:rPr>
        <w:t xml:space="preserve"> (ja tāda ir izveidota) un Kapit</w:t>
      </w:r>
      <w:r w:rsidR="00F2709F" w:rsidRPr="009E4E95">
        <w:rPr>
          <w:rFonts w:ascii="Times New Roman" w:hAnsi="Times New Roman" w:cs="Times New Roman"/>
          <w:sz w:val="24"/>
          <w:szCs w:val="24"/>
          <w:lang w:val="lv-LV"/>
        </w:rPr>
        <w:t>ālsabiedrību pārraudzības nodaļa</w:t>
      </w:r>
      <w:r w:rsidR="00B66EA3" w:rsidRPr="009E4E9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913D7" w:rsidRPr="008E3185" w:rsidRDefault="009913D7" w:rsidP="008E3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D6D25" w:rsidRPr="008E3185" w:rsidRDefault="005D6D25" w:rsidP="008E31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972EC" w:rsidRPr="008E3185" w:rsidRDefault="00A972EC" w:rsidP="008E3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55F0B" w:rsidRPr="008E3185" w:rsidRDefault="009A7E92" w:rsidP="008E31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E3185">
        <w:rPr>
          <w:rFonts w:ascii="Times New Roman" w:hAnsi="Times New Roman" w:cs="Times New Roman"/>
          <w:sz w:val="24"/>
          <w:szCs w:val="24"/>
          <w:lang w:val="lv-LV"/>
        </w:rPr>
        <w:t>Daugavpils pilsētas domes priekšsēdētājs</w:t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74A40" w:rsidRPr="00974A40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Pr="00974A40">
        <w:rPr>
          <w:rFonts w:ascii="Times New Roman" w:hAnsi="Times New Roman" w:cs="Times New Roman"/>
          <w:i/>
          <w:sz w:val="24"/>
          <w:szCs w:val="24"/>
          <w:lang w:val="lv-LV"/>
        </w:rPr>
        <w:tab/>
      </w:r>
      <w:r w:rsidRPr="008E3185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8E3185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sectPr w:rsidR="00755F0B" w:rsidRPr="008E3185" w:rsidSect="002A31BE">
      <w:headerReference w:type="default" r:id="rId10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BE" w:rsidRDefault="002A31BE" w:rsidP="002A31BE">
      <w:pPr>
        <w:spacing w:after="0" w:line="240" w:lineRule="auto"/>
      </w:pPr>
      <w:r>
        <w:separator/>
      </w:r>
    </w:p>
  </w:endnote>
  <w:endnote w:type="continuationSeparator" w:id="0">
    <w:p w:rsidR="002A31BE" w:rsidRDefault="002A31BE" w:rsidP="002A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BE" w:rsidRDefault="002A31BE" w:rsidP="002A31BE">
      <w:pPr>
        <w:spacing w:after="0" w:line="240" w:lineRule="auto"/>
      </w:pPr>
      <w:r>
        <w:separator/>
      </w:r>
    </w:p>
  </w:footnote>
  <w:footnote w:type="continuationSeparator" w:id="0">
    <w:p w:rsidR="002A31BE" w:rsidRDefault="002A31BE" w:rsidP="002A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3070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31BE" w:rsidRDefault="002A31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31BE" w:rsidRDefault="002A31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C4B1D"/>
    <w:multiLevelType w:val="hybridMultilevel"/>
    <w:tmpl w:val="9430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DA38C5"/>
    <w:multiLevelType w:val="multilevel"/>
    <w:tmpl w:val="364417D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58613D54"/>
    <w:multiLevelType w:val="hybridMultilevel"/>
    <w:tmpl w:val="497C7094"/>
    <w:lvl w:ilvl="0" w:tplc="FB92C6F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00E41"/>
    <w:multiLevelType w:val="hybridMultilevel"/>
    <w:tmpl w:val="A7B689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874D6"/>
    <w:multiLevelType w:val="multilevel"/>
    <w:tmpl w:val="679E9CA0"/>
    <w:lvl w:ilvl="0">
      <w:start w:val="1"/>
      <w:numFmt w:val="decimal"/>
      <w:pStyle w:val="Heading1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EC"/>
    <w:rsid w:val="00012F91"/>
    <w:rsid w:val="00016907"/>
    <w:rsid w:val="0002123B"/>
    <w:rsid w:val="000214F9"/>
    <w:rsid w:val="0006012D"/>
    <w:rsid w:val="0007546E"/>
    <w:rsid w:val="000802D0"/>
    <w:rsid w:val="0008043E"/>
    <w:rsid w:val="000A2316"/>
    <w:rsid w:val="000B0862"/>
    <w:rsid w:val="000B09E3"/>
    <w:rsid w:val="000C07B4"/>
    <w:rsid w:val="000C3CF2"/>
    <w:rsid w:val="000D30F7"/>
    <w:rsid w:val="000E3532"/>
    <w:rsid w:val="000F42CB"/>
    <w:rsid w:val="001035C1"/>
    <w:rsid w:val="001053A4"/>
    <w:rsid w:val="0011090A"/>
    <w:rsid w:val="00116DE2"/>
    <w:rsid w:val="00125289"/>
    <w:rsid w:val="001301D5"/>
    <w:rsid w:val="00145805"/>
    <w:rsid w:val="00161AA4"/>
    <w:rsid w:val="001907F1"/>
    <w:rsid w:val="00196C02"/>
    <w:rsid w:val="001B773A"/>
    <w:rsid w:val="001C19B7"/>
    <w:rsid w:val="001C6045"/>
    <w:rsid w:val="002114DF"/>
    <w:rsid w:val="00214BA1"/>
    <w:rsid w:val="00222F31"/>
    <w:rsid w:val="00224FB1"/>
    <w:rsid w:val="002318C5"/>
    <w:rsid w:val="002362A8"/>
    <w:rsid w:val="00247B09"/>
    <w:rsid w:val="00261093"/>
    <w:rsid w:val="00272C13"/>
    <w:rsid w:val="00286884"/>
    <w:rsid w:val="00294176"/>
    <w:rsid w:val="002A1402"/>
    <w:rsid w:val="002A228E"/>
    <w:rsid w:val="002A31BE"/>
    <w:rsid w:val="002A790C"/>
    <w:rsid w:val="002C7C3C"/>
    <w:rsid w:val="002F6AE3"/>
    <w:rsid w:val="003117FE"/>
    <w:rsid w:val="00321FB6"/>
    <w:rsid w:val="0032232A"/>
    <w:rsid w:val="00322E16"/>
    <w:rsid w:val="0033259B"/>
    <w:rsid w:val="00386D18"/>
    <w:rsid w:val="00387F81"/>
    <w:rsid w:val="00394B63"/>
    <w:rsid w:val="003C1249"/>
    <w:rsid w:val="003C1B56"/>
    <w:rsid w:val="003C3FB7"/>
    <w:rsid w:val="003F023B"/>
    <w:rsid w:val="00412F15"/>
    <w:rsid w:val="00417B2B"/>
    <w:rsid w:val="004214E0"/>
    <w:rsid w:val="00421A9D"/>
    <w:rsid w:val="004277EE"/>
    <w:rsid w:val="00436DCC"/>
    <w:rsid w:val="00445CE7"/>
    <w:rsid w:val="004470A9"/>
    <w:rsid w:val="00471553"/>
    <w:rsid w:val="00473136"/>
    <w:rsid w:val="00483442"/>
    <w:rsid w:val="004A6073"/>
    <w:rsid w:val="004E19E3"/>
    <w:rsid w:val="004F6EBE"/>
    <w:rsid w:val="0050590D"/>
    <w:rsid w:val="00514C62"/>
    <w:rsid w:val="005306B4"/>
    <w:rsid w:val="00536B4C"/>
    <w:rsid w:val="00543B62"/>
    <w:rsid w:val="00550A1B"/>
    <w:rsid w:val="0056055A"/>
    <w:rsid w:val="00563967"/>
    <w:rsid w:val="00565E29"/>
    <w:rsid w:val="00576387"/>
    <w:rsid w:val="00576F94"/>
    <w:rsid w:val="00586D0E"/>
    <w:rsid w:val="0059285C"/>
    <w:rsid w:val="00594FCC"/>
    <w:rsid w:val="005C73BE"/>
    <w:rsid w:val="005D554C"/>
    <w:rsid w:val="005D6D25"/>
    <w:rsid w:val="005D7D86"/>
    <w:rsid w:val="005F1960"/>
    <w:rsid w:val="005F5281"/>
    <w:rsid w:val="006046FA"/>
    <w:rsid w:val="00605015"/>
    <w:rsid w:val="0060575C"/>
    <w:rsid w:val="00630EF6"/>
    <w:rsid w:val="0063537A"/>
    <w:rsid w:val="00636181"/>
    <w:rsid w:val="00641F6C"/>
    <w:rsid w:val="00644EB9"/>
    <w:rsid w:val="00645AAD"/>
    <w:rsid w:val="00664C5B"/>
    <w:rsid w:val="00667A97"/>
    <w:rsid w:val="0067446D"/>
    <w:rsid w:val="006A7A7D"/>
    <w:rsid w:val="006C3F84"/>
    <w:rsid w:val="006C5A46"/>
    <w:rsid w:val="006D56E6"/>
    <w:rsid w:val="006E5E7C"/>
    <w:rsid w:val="006F5158"/>
    <w:rsid w:val="006F66BD"/>
    <w:rsid w:val="00704780"/>
    <w:rsid w:val="007130E4"/>
    <w:rsid w:val="00721D82"/>
    <w:rsid w:val="00735D78"/>
    <w:rsid w:val="00741355"/>
    <w:rsid w:val="00755F0B"/>
    <w:rsid w:val="0076387A"/>
    <w:rsid w:val="007872C1"/>
    <w:rsid w:val="007B1186"/>
    <w:rsid w:val="007B69D6"/>
    <w:rsid w:val="007C3CF8"/>
    <w:rsid w:val="007E3CB9"/>
    <w:rsid w:val="00806140"/>
    <w:rsid w:val="00807F43"/>
    <w:rsid w:val="00821790"/>
    <w:rsid w:val="008240CC"/>
    <w:rsid w:val="00825858"/>
    <w:rsid w:val="00840D66"/>
    <w:rsid w:val="008A0BB9"/>
    <w:rsid w:val="008A76B0"/>
    <w:rsid w:val="008D0C5F"/>
    <w:rsid w:val="008E3185"/>
    <w:rsid w:val="009521EB"/>
    <w:rsid w:val="009522A3"/>
    <w:rsid w:val="00974A40"/>
    <w:rsid w:val="009829A0"/>
    <w:rsid w:val="009913D7"/>
    <w:rsid w:val="009A100D"/>
    <w:rsid w:val="009A45A8"/>
    <w:rsid w:val="009A7D8D"/>
    <w:rsid w:val="009A7E92"/>
    <w:rsid w:val="009D60BF"/>
    <w:rsid w:val="009D7925"/>
    <w:rsid w:val="009E1882"/>
    <w:rsid w:val="009E4E95"/>
    <w:rsid w:val="009F44E9"/>
    <w:rsid w:val="00A06C44"/>
    <w:rsid w:val="00A12C9A"/>
    <w:rsid w:val="00A16022"/>
    <w:rsid w:val="00A334D3"/>
    <w:rsid w:val="00A338DC"/>
    <w:rsid w:val="00A42AB8"/>
    <w:rsid w:val="00A463F8"/>
    <w:rsid w:val="00A478CE"/>
    <w:rsid w:val="00A55998"/>
    <w:rsid w:val="00A71DBA"/>
    <w:rsid w:val="00A73D28"/>
    <w:rsid w:val="00A80F18"/>
    <w:rsid w:val="00A811EC"/>
    <w:rsid w:val="00A8750A"/>
    <w:rsid w:val="00A92A9B"/>
    <w:rsid w:val="00A93212"/>
    <w:rsid w:val="00A972EC"/>
    <w:rsid w:val="00AA0CB8"/>
    <w:rsid w:val="00AA50BC"/>
    <w:rsid w:val="00AB1510"/>
    <w:rsid w:val="00AC1E9E"/>
    <w:rsid w:val="00AC49F7"/>
    <w:rsid w:val="00AD527E"/>
    <w:rsid w:val="00AD69DF"/>
    <w:rsid w:val="00AE0343"/>
    <w:rsid w:val="00AE1D1B"/>
    <w:rsid w:val="00B04D65"/>
    <w:rsid w:val="00B263E3"/>
    <w:rsid w:val="00B472D6"/>
    <w:rsid w:val="00B5347F"/>
    <w:rsid w:val="00B66EA3"/>
    <w:rsid w:val="00B8302A"/>
    <w:rsid w:val="00B8526C"/>
    <w:rsid w:val="00B90659"/>
    <w:rsid w:val="00B91E24"/>
    <w:rsid w:val="00B9740D"/>
    <w:rsid w:val="00BA39CA"/>
    <w:rsid w:val="00BA6E02"/>
    <w:rsid w:val="00BB36DC"/>
    <w:rsid w:val="00BE5772"/>
    <w:rsid w:val="00C04107"/>
    <w:rsid w:val="00C14C59"/>
    <w:rsid w:val="00C4100D"/>
    <w:rsid w:val="00C41AAE"/>
    <w:rsid w:val="00C469A3"/>
    <w:rsid w:val="00C5124C"/>
    <w:rsid w:val="00C55AF9"/>
    <w:rsid w:val="00C7295A"/>
    <w:rsid w:val="00C76304"/>
    <w:rsid w:val="00CB3F24"/>
    <w:rsid w:val="00CC14F4"/>
    <w:rsid w:val="00CC3726"/>
    <w:rsid w:val="00CD3579"/>
    <w:rsid w:val="00CE750C"/>
    <w:rsid w:val="00D145C6"/>
    <w:rsid w:val="00D169CD"/>
    <w:rsid w:val="00D243B1"/>
    <w:rsid w:val="00D367D0"/>
    <w:rsid w:val="00D40C50"/>
    <w:rsid w:val="00D4689A"/>
    <w:rsid w:val="00D470C2"/>
    <w:rsid w:val="00D51E0A"/>
    <w:rsid w:val="00D55C80"/>
    <w:rsid w:val="00D71B99"/>
    <w:rsid w:val="00D74B01"/>
    <w:rsid w:val="00D80EE3"/>
    <w:rsid w:val="00D8717C"/>
    <w:rsid w:val="00DA0A09"/>
    <w:rsid w:val="00DB5D00"/>
    <w:rsid w:val="00DC418D"/>
    <w:rsid w:val="00DE5CBA"/>
    <w:rsid w:val="00DE6097"/>
    <w:rsid w:val="00E04DBC"/>
    <w:rsid w:val="00E10B45"/>
    <w:rsid w:val="00E141F0"/>
    <w:rsid w:val="00E2216F"/>
    <w:rsid w:val="00E24AB8"/>
    <w:rsid w:val="00E303D2"/>
    <w:rsid w:val="00E35952"/>
    <w:rsid w:val="00E4285F"/>
    <w:rsid w:val="00E459B2"/>
    <w:rsid w:val="00E5082D"/>
    <w:rsid w:val="00E63F45"/>
    <w:rsid w:val="00E723D4"/>
    <w:rsid w:val="00E82829"/>
    <w:rsid w:val="00E83C7B"/>
    <w:rsid w:val="00E97A3B"/>
    <w:rsid w:val="00EA5710"/>
    <w:rsid w:val="00EB32D4"/>
    <w:rsid w:val="00EC0EE8"/>
    <w:rsid w:val="00F0047A"/>
    <w:rsid w:val="00F03A37"/>
    <w:rsid w:val="00F10FB7"/>
    <w:rsid w:val="00F129DA"/>
    <w:rsid w:val="00F159D7"/>
    <w:rsid w:val="00F2709F"/>
    <w:rsid w:val="00F36E90"/>
    <w:rsid w:val="00F42F4C"/>
    <w:rsid w:val="00F6017D"/>
    <w:rsid w:val="00F66838"/>
    <w:rsid w:val="00F73D48"/>
    <w:rsid w:val="00F774D8"/>
    <w:rsid w:val="00FA0755"/>
    <w:rsid w:val="00FA078C"/>
    <w:rsid w:val="00FA468C"/>
    <w:rsid w:val="00FC3D04"/>
    <w:rsid w:val="00F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CADB115-576A-4360-90FA-20CEE8D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7B09"/>
    <w:pPr>
      <w:numPr>
        <w:numId w:val="4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B09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B09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B0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B0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B0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B0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lv-LV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B0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v-LV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B0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50"/>
    <w:pPr>
      <w:ind w:left="720"/>
      <w:contextualSpacing/>
    </w:pPr>
  </w:style>
  <w:style w:type="table" w:styleId="TableGrid">
    <w:name w:val="Table Grid"/>
    <w:basedOn w:val="TableNormal"/>
    <w:uiPriority w:val="59"/>
    <w:rsid w:val="0075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B09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47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247B09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247B09"/>
    <w:rPr>
      <w:rFonts w:asciiTheme="majorHAnsi" w:eastAsiaTheme="majorEastAsia" w:hAnsiTheme="majorHAnsi" w:cstheme="majorBidi"/>
      <w:b/>
      <w:bCs/>
      <w:i/>
      <w:iCs/>
      <w:color w:val="4F81BD" w:themeColor="accent1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B09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B09"/>
    <w:rPr>
      <w:rFonts w:asciiTheme="majorHAnsi" w:eastAsiaTheme="majorEastAsia" w:hAnsiTheme="majorHAnsi" w:cstheme="majorBidi"/>
      <w:i/>
      <w:iCs/>
      <w:color w:val="243F60" w:themeColor="accent1" w:themeShade="7F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B09"/>
    <w:rPr>
      <w:rFonts w:asciiTheme="majorHAnsi" w:eastAsiaTheme="majorEastAsia" w:hAnsiTheme="majorHAnsi" w:cstheme="majorBidi"/>
      <w:i/>
      <w:iCs/>
      <w:color w:val="404040" w:themeColor="text1" w:themeTint="BF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B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B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C729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5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Normal"/>
    <w:rsid w:val="00974A4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974A4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974A40"/>
    <w:rPr>
      <w:rFonts w:ascii="Tahoma" w:eastAsia="Times New Roman" w:hAnsi="Tahoma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2A3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1BE"/>
  </w:style>
  <w:style w:type="paragraph" w:styleId="Footer">
    <w:name w:val="footer"/>
    <w:basedOn w:val="Normal"/>
    <w:link w:val="FooterChar"/>
    <w:uiPriority w:val="99"/>
    <w:unhideWhenUsed/>
    <w:rsid w:val="002A3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75A7-F720-45C8-A5CE-4D783888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5004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Ina Skipare</cp:lastModifiedBy>
  <cp:revision>9</cp:revision>
  <cp:lastPrinted>2020-05-21T13:33:00Z</cp:lastPrinted>
  <dcterms:created xsi:type="dcterms:W3CDTF">2020-05-05T10:35:00Z</dcterms:created>
  <dcterms:modified xsi:type="dcterms:W3CDTF">2020-05-25T11:42:00Z</dcterms:modified>
</cp:coreProperties>
</file>