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F4" w:rsidRDefault="006B2EF4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6029093" r:id="rId8"/>
        </w:object>
      </w:r>
    </w:p>
    <w:p w:rsidR="006B2EF4" w:rsidRPr="00EE4591" w:rsidRDefault="006B2EF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B2EF4" w:rsidRDefault="006B2EF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B2EF4" w:rsidRDefault="006B2EF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B2EF4" w:rsidRPr="00C3756E" w:rsidRDefault="006B2EF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B2EF4" w:rsidRDefault="006B2EF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B2EF4" w:rsidRDefault="006B2EF4" w:rsidP="00402A27">
      <w:pPr>
        <w:jc w:val="center"/>
        <w:rPr>
          <w:sz w:val="18"/>
          <w:szCs w:val="18"/>
          <w:u w:val="single"/>
        </w:rPr>
      </w:pPr>
    </w:p>
    <w:p w:rsidR="006B2EF4" w:rsidRDefault="006B2EF4" w:rsidP="00402A27">
      <w:pPr>
        <w:jc w:val="center"/>
        <w:rPr>
          <w:b/>
          <w:sz w:val="24"/>
          <w:szCs w:val="24"/>
        </w:rPr>
      </w:pPr>
    </w:p>
    <w:p w:rsidR="006B2EF4" w:rsidRPr="002E7F44" w:rsidRDefault="006B2EF4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B2EF4" w:rsidRPr="002E7F44" w:rsidRDefault="006B2EF4" w:rsidP="002E7F44">
      <w:pPr>
        <w:spacing w:after="120"/>
        <w:jc w:val="center"/>
        <w:rPr>
          <w:sz w:val="2"/>
          <w:szCs w:val="2"/>
        </w:rPr>
      </w:pPr>
    </w:p>
    <w:p w:rsidR="006B2EF4" w:rsidRDefault="006B2EF4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BD06B4" w:rsidRDefault="00382565" w:rsidP="003B2D08">
      <w:pPr>
        <w:jc w:val="both"/>
        <w:rPr>
          <w:sz w:val="24"/>
          <w:szCs w:val="24"/>
        </w:rPr>
      </w:pPr>
    </w:p>
    <w:p w:rsidR="0073777C" w:rsidRPr="00C946E8" w:rsidRDefault="00382565" w:rsidP="003B2D08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0464F6">
        <w:rPr>
          <w:b/>
          <w:sz w:val="24"/>
          <w:szCs w:val="24"/>
        </w:rPr>
        <w:t>Nr.126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3B2D08">
      <w:pPr>
        <w:ind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9E65CA">
        <w:rPr>
          <w:sz w:val="24"/>
          <w:szCs w:val="24"/>
        </w:rPr>
        <w:t xml:space="preserve">          </w:t>
      </w:r>
      <w:r w:rsidR="00B64E45">
        <w:rPr>
          <w:sz w:val="24"/>
          <w:szCs w:val="24"/>
        </w:rPr>
        <w:t xml:space="preserve">                                                                                              </w:t>
      </w:r>
      <w:r w:rsidR="000464F6">
        <w:rPr>
          <w:sz w:val="24"/>
          <w:szCs w:val="24"/>
        </w:rPr>
        <w:t xml:space="preserve">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0464F6">
        <w:rPr>
          <w:sz w:val="24"/>
          <w:szCs w:val="24"/>
        </w:rPr>
        <w:t>14</w:t>
      </w:r>
      <w:r w:rsidRPr="00C946E8">
        <w:rPr>
          <w:sz w:val="24"/>
          <w:szCs w:val="24"/>
        </w:rPr>
        <w:t>.§)</w:t>
      </w:r>
    </w:p>
    <w:p w:rsidR="003B2D08" w:rsidRPr="003B2D08" w:rsidRDefault="003B2D08" w:rsidP="003B2D08">
      <w:pPr>
        <w:widowControl/>
        <w:jc w:val="center"/>
        <w:rPr>
          <w:b/>
          <w:sz w:val="24"/>
          <w:szCs w:val="24"/>
          <w:lang w:eastAsia="en-US"/>
        </w:rPr>
      </w:pPr>
    </w:p>
    <w:p w:rsidR="003B2D08" w:rsidRPr="003B2D08" w:rsidRDefault="003B2D08" w:rsidP="003B2D08">
      <w:pPr>
        <w:widowControl/>
        <w:jc w:val="center"/>
        <w:rPr>
          <w:b/>
          <w:sz w:val="24"/>
          <w:szCs w:val="24"/>
          <w:lang w:eastAsia="en-US"/>
        </w:rPr>
      </w:pPr>
      <w:r w:rsidRPr="003B2D08">
        <w:rPr>
          <w:b/>
          <w:sz w:val="24"/>
          <w:szCs w:val="24"/>
          <w:lang w:eastAsia="en-US"/>
        </w:rPr>
        <w:t>Par grozījumiem 2012.gada 27.decembra nolikumā Nr.32</w:t>
      </w:r>
    </w:p>
    <w:p w:rsidR="003B2D08" w:rsidRPr="003B2D08" w:rsidRDefault="003B2D08" w:rsidP="003B2D08">
      <w:pPr>
        <w:widowControl/>
        <w:jc w:val="center"/>
        <w:rPr>
          <w:b/>
          <w:sz w:val="24"/>
          <w:szCs w:val="24"/>
          <w:lang w:eastAsia="en-US"/>
        </w:rPr>
      </w:pPr>
      <w:r w:rsidRPr="003B2D08">
        <w:rPr>
          <w:b/>
          <w:sz w:val="24"/>
          <w:szCs w:val="24"/>
          <w:lang w:eastAsia="en-US"/>
        </w:rPr>
        <w:t>„Daugavpils pilsētas domes Finanšu nodaļas nolikums”</w:t>
      </w:r>
    </w:p>
    <w:p w:rsidR="003B2D08" w:rsidRPr="003B2D08" w:rsidRDefault="003B2D08" w:rsidP="003B2D08">
      <w:pPr>
        <w:widowControl/>
        <w:tabs>
          <w:tab w:val="left" w:pos="3900"/>
        </w:tabs>
        <w:jc w:val="center"/>
        <w:rPr>
          <w:b/>
          <w:sz w:val="24"/>
          <w:szCs w:val="24"/>
          <w:lang w:eastAsia="en-US"/>
        </w:rPr>
      </w:pPr>
    </w:p>
    <w:p w:rsidR="003B2D08" w:rsidRPr="003B2D08" w:rsidRDefault="003B2D08" w:rsidP="003B2D08">
      <w:pPr>
        <w:widowControl/>
        <w:tabs>
          <w:tab w:val="left" w:pos="3900"/>
        </w:tabs>
        <w:ind w:firstLine="567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 xml:space="preserve">Pamatojoties uz Valsts pārvaldes iekārtas likuma 73.panta pirmās daļas 1.punktu, likuma „Par pašvaldībām” 21.panta </w:t>
      </w:r>
      <w:r w:rsidRPr="00713573">
        <w:rPr>
          <w:sz w:val="24"/>
          <w:szCs w:val="24"/>
          <w:lang w:eastAsia="en-US"/>
        </w:rPr>
        <w:t xml:space="preserve">pirmās </w:t>
      </w:r>
      <w:r w:rsidR="00713573">
        <w:rPr>
          <w:sz w:val="24"/>
          <w:szCs w:val="24"/>
          <w:lang w:eastAsia="en-US"/>
        </w:rPr>
        <w:t>daļas 27</w:t>
      </w:r>
      <w:r w:rsidRPr="00713573">
        <w:rPr>
          <w:sz w:val="24"/>
          <w:szCs w:val="24"/>
          <w:lang w:eastAsia="en-US"/>
        </w:rPr>
        <w:t>.punktu,</w:t>
      </w:r>
      <w:r w:rsidRPr="003B2D08">
        <w:rPr>
          <w:sz w:val="24"/>
          <w:szCs w:val="24"/>
          <w:lang w:eastAsia="en-US"/>
        </w:rPr>
        <w:t xml:space="preserve"> </w:t>
      </w:r>
      <w:r w:rsidR="000464F6" w:rsidRPr="002E7EFB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0464F6" w:rsidRPr="002E7EFB">
        <w:rPr>
          <w:spacing w:val="-4"/>
          <w:sz w:val="24"/>
          <w:szCs w:val="24"/>
        </w:rPr>
        <w:t xml:space="preserve"> </w:t>
      </w:r>
      <w:r w:rsidRPr="003B2D08">
        <w:rPr>
          <w:b/>
          <w:sz w:val="24"/>
          <w:szCs w:val="24"/>
          <w:lang w:eastAsia="en-US"/>
        </w:rPr>
        <w:t>Daugavpils pilsētas dome nolemj:</w:t>
      </w:r>
    </w:p>
    <w:p w:rsidR="003B2D08" w:rsidRPr="003B2D08" w:rsidRDefault="003B2D08" w:rsidP="003B2D08">
      <w:pPr>
        <w:widowControl/>
        <w:tabs>
          <w:tab w:val="left" w:pos="3900"/>
        </w:tabs>
        <w:jc w:val="both"/>
        <w:rPr>
          <w:sz w:val="24"/>
          <w:szCs w:val="24"/>
          <w:lang w:eastAsia="en-US"/>
        </w:rPr>
      </w:pPr>
    </w:p>
    <w:p w:rsidR="003B2D08" w:rsidRPr="003B2D08" w:rsidRDefault="003B2D08" w:rsidP="003B2D08">
      <w:pPr>
        <w:widowControl/>
        <w:tabs>
          <w:tab w:val="left" w:pos="3900"/>
        </w:tabs>
        <w:ind w:firstLine="567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Izdarīt ar Domes 2012.gada 27.decembra lēmumu Nr.594 apstiprinātajā nolikumā Nr.32 „Daugavpils pilsētas domes Finanšu nodaļas nolikums” šādus grozījumus: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ind w:left="714" w:hanging="357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2.1.2. apakšpunktu šādā redakcijā:</w:t>
      </w:r>
    </w:p>
    <w:p w:rsidR="003B2D08" w:rsidRDefault="003B2D08" w:rsidP="003B2D08">
      <w:pPr>
        <w:pStyle w:val="ListParagraph"/>
        <w:widowControl/>
        <w:tabs>
          <w:tab w:val="left" w:pos="3900"/>
        </w:tabs>
        <w:spacing w:before="120"/>
        <w:ind w:left="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„2.1.2. izvērtēt pamatbudžeta pieprasījumus pašvaldības budžeta projektam un budžeta grozījumiem;”.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ind w:left="714" w:hanging="357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2.1.5. apakšpunktu šādā redakcijā:</w:t>
      </w:r>
    </w:p>
    <w:p w:rsid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„2.1.5. nodrošināt pašvaldības budžeta kontu atvēršanu kredītiestādēs, veikt budžeta līdzekļu izlietojuma kontroli, tai skaitā Valsts kases kontos atbilstoši budžeta izdevumu klasifikācijas kodiem;”.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ind w:left="714" w:hanging="357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2.1.7. apakšpunktu šādā redakcijā:</w:t>
      </w:r>
    </w:p>
    <w:p w:rsidR="003B2D08" w:rsidRP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„2.1.7. nodrošināt normatīvajos aktos noteikto dokumentu sagatavošanu aizņēmumu saņemšanai vai galvojumu sniegšanai, kontrolēt aizņēmumu un galvojumu saistību izpildi;”.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3.10.13. apakšpunktu šādā redakcijā:</w:t>
      </w:r>
    </w:p>
    <w:p w:rsidR="003B2D08" w:rsidRP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 xml:space="preserve">„3.10.13. izmantojot Valsts kases nodrošinātos e-pakalpojumus, ar e-pakalpojuma </w:t>
      </w:r>
      <w:proofErr w:type="spellStart"/>
      <w:r w:rsidRPr="003B2D08">
        <w:rPr>
          <w:sz w:val="24"/>
          <w:szCs w:val="24"/>
          <w:lang w:eastAsia="en-US"/>
        </w:rPr>
        <w:t>eAizņēmumi</w:t>
      </w:r>
      <w:proofErr w:type="spellEnd"/>
      <w:r w:rsidRPr="003B2D08">
        <w:rPr>
          <w:sz w:val="24"/>
          <w:szCs w:val="24"/>
          <w:lang w:eastAsia="en-US"/>
        </w:rPr>
        <w:t xml:space="preserve"> starpniecību, iesniegt dokumentus Pašvaldību aizņēmumu un galvojumu kontroles un pārraudzības  padomē aizņēmumu saņemšanai vai galvojuma sniegšanai;”.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3.10.14. apakšpunktu šādā redakcijā:</w:t>
      </w:r>
    </w:p>
    <w:p w:rsidR="003B2D08" w:rsidRP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„3.10.14. organizēt aizdevumu līgumu noslēgšanu ar Valsts kasi, veikt izmaksas pieprasījuma iesniegšanu Valsts kases e-pakalpojumos, veikt aizņēmumu procentu prognozes aprēķinus un saistību uzskaiti, sagatavot ilgtermiņa saistību plānu;”.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Izteikt 3.12.1. apakšpunktu šādā redakcijā:</w:t>
      </w:r>
    </w:p>
    <w:p w:rsidR="003B2D08" w:rsidRP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„3.12.1. atvērt pašvaldības budžeta izpildes kontus kredītiestādēs un rīkoties ar kontiem, pamatojoties uz iestāžu iesniegtajiem maksājumu uzdevumiem;”.</w:t>
      </w:r>
    </w:p>
    <w:p w:rsidR="003B2D08" w:rsidRPr="003B2D08" w:rsidRDefault="003B2D08" w:rsidP="003B2D08">
      <w:pPr>
        <w:pStyle w:val="ListParagraph"/>
        <w:widowControl/>
        <w:numPr>
          <w:ilvl w:val="0"/>
          <w:numId w:val="11"/>
        </w:numPr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lastRenderedPageBreak/>
        <w:t>Izteikt 3.12.4. apakšpunktu šādā redakcijā:</w:t>
      </w:r>
    </w:p>
    <w:p w:rsidR="003B2D08" w:rsidRPr="003B2D08" w:rsidRDefault="003B2D08" w:rsidP="003B2D08">
      <w:pPr>
        <w:widowControl/>
        <w:tabs>
          <w:tab w:val="left" w:pos="3900"/>
        </w:tabs>
        <w:spacing w:before="120"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„3.12.4. veikt iestāžu iesniegto maksājumu pamatojošo dokumentu un skaidras naudas izmaksas čeku  pārbaudi un to atbilstīb</w:t>
      </w:r>
      <w:bookmarkStart w:id="2" w:name="_GoBack"/>
      <w:bookmarkEnd w:id="2"/>
      <w:r w:rsidRPr="003B2D08">
        <w:rPr>
          <w:sz w:val="24"/>
          <w:szCs w:val="24"/>
          <w:lang w:eastAsia="en-US"/>
        </w:rPr>
        <w:t>u ekonomiskās klasifikācijas kodiem, ievadīt atzīmi par maksājuma pārbaudi   finanšu resursu vadības un budžeta plānošanas sistēmā ;”.</w:t>
      </w:r>
    </w:p>
    <w:p w:rsidR="003B2D08" w:rsidRDefault="003B2D08" w:rsidP="003B2D08">
      <w:pPr>
        <w:widowControl/>
        <w:tabs>
          <w:tab w:val="left" w:pos="3900"/>
        </w:tabs>
        <w:jc w:val="both"/>
        <w:rPr>
          <w:sz w:val="24"/>
          <w:szCs w:val="24"/>
          <w:lang w:eastAsia="en-US"/>
        </w:rPr>
      </w:pPr>
    </w:p>
    <w:p w:rsidR="003B2D08" w:rsidRPr="003B2D08" w:rsidRDefault="003B2D08" w:rsidP="003B2D08">
      <w:pPr>
        <w:widowControl/>
        <w:tabs>
          <w:tab w:val="left" w:pos="3900"/>
        </w:tabs>
        <w:jc w:val="both"/>
        <w:rPr>
          <w:sz w:val="24"/>
          <w:szCs w:val="24"/>
          <w:lang w:eastAsia="en-US"/>
        </w:rPr>
      </w:pPr>
    </w:p>
    <w:p w:rsidR="003B2D08" w:rsidRPr="003B2D08" w:rsidRDefault="003B2D08" w:rsidP="003B2D08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B2D08">
        <w:rPr>
          <w:sz w:val="24"/>
          <w:szCs w:val="24"/>
          <w:lang w:eastAsia="en-US"/>
        </w:rPr>
        <w:t>Domes priekšsēdētājs</w:t>
      </w:r>
      <w:r w:rsidRPr="003B2D08">
        <w:rPr>
          <w:sz w:val="24"/>
          <w:szCs w:val="24"/>
          <w:lang w:eastAsia="en-US"/>
        </w:rPr>
        <w:tab/>
      </w:r>
      <w:r w:rsidRPr="003B2D08">
        <w:rPr>
          <w:sz w:val="24"/>
          <w:szCs w:val="24"/>
          <w:lang w:eastAsia="en-US"/>
        </w:rPr>
        <w:tab/>
      </w:r>
      <w:r w:rsidR="006B2EF4" w:rsidRPr="006B2EF4">
        <w:rPr>
          <w:i/>
          <w:sz w:val="24"/>
          <w:szCs w:val="24"/>
          <w:lang w:eastAsia="en-US"/>
        </w:rPr>
        <w:t>(personiskais paraksts)</w:t>
      </w:r>
      <w:r w:rsidRPr="003B2D08">
        <w:rPr>
          <w:sz w:val="24"/>
          <w:szCs w:val="24"/>
          <w:lang w:eastAsia="en-US"/>
        </w:rPr>
        <w:tab/>
      </w:r>
      <w:r w:rsidRPr="003B2D08">
        <w:rPr>
          <w:sz w:val="24"/>
          <w:szCs w:val="24"/>
          <w:lang w:eastAsia="en-US"/>
        </w:rPr>
        <w:tab/>
      </w:r>
      <w:r w:rsidRPr="003B2D08">
        <w:rPr>
          <w:sz w:val="24"/>
          <w:szCs w:val="24"/>
          <w:lang w:eastAsia="en-US"/>
        </w:rPr>
        <w:tab/>
      </w:r>
      <w:proofErr w:type="spellStart"/>
      <w:r w:rsidRPr="003B2D08">
        <w:rPr>
          <w:sz w:val="24"/>
          <w:szCs w:val="24"/>
          <w:lang w:eastAsia="en-US"/>
        </w:rPr>
        <w:t>A.Elksniņš</w:t>
      </w:r>
      <w:proofErr w:type="spellEnd"/>
    </w:p>
    <w:p w:rsidR="00B64E45" w:rsidRDefault="00B64E45" w:rsidP="003B2D08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</w:p>
    <w:sectPr w:rsidR="00B64E45" w:rsidSect="006B2EF4">
      <w:headerReference w:type="default" r:id="rId9"/>
      <w:pgSz w:w="12240" w:h="15840"/>
      <w:pgMar w:top="567" w:right="1134" w:bottom="42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F4" w:rsidRDefault="006B2EF4" w:rsidP="006B2EF4">
      <w:r>
        <w:separator/>
      </w:r>
    </w:p>
  </w:endnote>
  <w:endnote w:type="continuationSeparator" w:id="0">
    <w:p w:rsidR="006B2EF4" w:rsidRDefault="006B2EF4" w:rsidP="006B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F4" w:rsidRDefault="006B2EF4" w:rsidP="006B2EF4">
      <w:r>
        <w:separator/>
      </w:r>
    </w:p>
  </w:footnote>
  <w:footnote w:type="continuationSeparator" w:id="0">
    <w:p w:rsidR="006B2EF4" w:rsidRDefault="006B2EF4" w:rsidP="006B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2EF4" w:rsidRDefault="006B2E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EF4" w:rsidRDefault="006B2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7D5244"/>
    <w:multiLevelType w:val="hybridMultilevel"/>
    <w:tmpl w:val="CF56B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464F6"/>
    <w:rsid w:val="000F011A"/>
    <w:rsid w:val="001D5DC3"/>
    <w:rsid w:val="002340FD"/>
    <w:rsid w:val="0023530C"/>
    <w:rsid w:val="00382565"/>
    <w:rsid w:val="00384A62"/>
    <w:rsid w:val="003B2D08"/>
    <w:rsid w:val="003B49AD"/>
    <w:rsid w:val="00517178"/>
    <w:rsid w:val="005A5C90"/>
    <w:rsid w:val="00667B30"/>
    <w:rsid w:val="006B2EF4"/>
    <w:rsid w:val="006E0758"/>
    <w:rsid w:val="00713573"/>
    <w:rsid w:val="0073777C"/>
    <w:rsid w:val="00880E3B"/>
    <w:rsid w:val="009C5ABB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A5A25"/>
    <w:rsid w:val="00E923AA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B2EF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B2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B2E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EF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B2E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EF4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5</cp:revision>
  <cp:lastPrinted>2020-03-13T12:56:00Z</cp:lastPrinted>
  <dcterms:created xsi:type="dcterms:W3CDTF">2020-03-12T15:51:00Z</dcterms:created>
  <dcterms:modified xsi:type="dcterms:W3CDTF">2020-03-18T07:32:00Z</dcterms:modified>
</cp:coreProperties>
</file>