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CC" w:rsidRPr="00EE4591" w:rsidRDefault="003528CC" w:rsidP="003528CC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CC" w:rsidRDefault="003528CC" w:rsidP="003528C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528CC" w:rsidRDefault="003528CC" w:rsidP="003528C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528CC" w:rsidRPr="00C3756E" w:rsidRDefault="003528CC" w:rsidP="003528C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Nr. 90000077325, K</w:t>
      </w:r>
      <w:r w:rsidRPr="00C3756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3756E"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aldemāra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iela</w:t>
      </w:r>
      <w:proofErr w:type="spellEnd"/>
      <w:r>
        <w:rPr>
          <w:rFonts w:ascii="Times New Roman" w:hAnsi="Times New Roman"/>
          <w:sz w:val="18"/>
          <w:szCs w:val="18"/>
        </w:rPr>
        <w:t xml:space="preserve"> 1, Daugavpils, LV-</w:t>
      </w:r>
      <w:r w:rsidRPr="00C3756E">
        <w:rPr>
          <w:rFonts w:ascii="Times New Roman" w:hAnsi="Times New Roman"/>
          <w:sz w:val="18"/>
          <w:szCs w:val="18"/>
        </w:rPr>
        <w:t xml:space="preserve">5401, </w:t>
      </w:r>
      <w:proofErr w:type="spellStart"/>
      <w:r w:rsidRPr="00C3756E">
        <w:rPr>
          <w:rFonts w:ascii="Times New Roman" w:hAnsi="Times New Roman"/>
          <w:sz w:val="18"/>
          <w:szCs w:val="18"/>
        </w:rPr>
        <w:t>tālr</w:t>
      </w:r>
      <w:r>
        <w:rPr>
          <w:rFonts w:ascii="Times New Roman" w:hAnsi="Times New Roman"/>
          <w:sz w:val="18"/>
          <w:szCs w:val="18"/>
        </w:rPr>
        <w:t>unis</w:t>
      </w:r>
      <w:proofErr w:type="spellEnd"/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528CC" w:rsidRDefault="003528CC" w:rsidP="003528CC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64F85" w:rsidRDefault="00864F85" w:rsidP="00864F8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F528DB" w:rsidRDefault="00F528DB" w:rsidP="00864F8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864F85" w:rsidRPr="00F528DB" w:rsidRDefault="00864F85" w:rsidP="00864F8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2020.gada 30.</w:t>
      </w:r>
      <w:r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janvārī                                                                 </w:t>
      </w:r>
      <w:r w:rsidRPr="00F528DB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Saistošie noteikumi Nr.2</w:t>
      </w:r>
    </w:p>
    <w:p w:rsidR="00864F85" w:rsidRPr="00F528DB" w:rsidRDefault="00864F85" w:rsidP="00864F85">
      <w:pPr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   </w:t>
      </w:r>
      <w:r w:rsidR="00F528DB" w:rsidRPr="00F528DB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F528DB" w:rsidRPr="00F528DB">
        <w:rPr>
          <w:rFonts w:ascii="Times New Roman" w:hAnsi="Times New Roman"/>
          <w:sz w:val="24"/>
          <w:szCs w:val="24"/>
        </w:rPr>
        <w:t>protokols</w:t>
      </w:r>
      <w:proofErr w:type="spellEnd"/>
      <w:proofErr w:type="gramEnd"/>
      <w:r w:rsidR="00F528DB" w:rsidRPr="00F528DB">
        <w:rPr>
          <w:rFonts w:ascii="Times New Roman" w:hAnsi="Times New Roman"/>
          <w:sz w:val="24"/>
          <w:szCs w:val="24"/>
        </w:rPr>
        <w:t xml:space="preserve"> Nr.4, 21</w:t>
      </w:r>
      <w:r w:rsidRPr="00F528DB">
        <w:rPr>
          <w:rFonts w:ascii="Times New Roman" w:hAnsi="Times New Roman"/>
          <w:sz w:val="24"/>
          <w:szCs w:val="24"/>
        </w:rPr>
        <w:t>§)</w:t>
      </w:r>
      <w:r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                          </w:t>
      </w:r>
    </w:p>
    <w:p w:rsidR="00864F85" w:rsidRPr="00F528DB" w:rsidRDefault="00864F85" w:rsidP="00864F85">
      <w:pPr>
        <w:shd w:val="clear" w:color="auto" w:fill="FFFFFF"/>
        <w:spacing w:after="0" w:line="240" w:lineRule="auto"/>
        <w:ind w:right="-1134" w:firstLine="301"/>
        <w:jc w:val="both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APSTIPRINĀTI</w:t>
      </w:r>
    </w:p>
    <w:p w:rsidR="00864F85" w:rsidRPr="00F528DB" w:rsidRDefault="00864F85" w:rsidP="00864F8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ar Daugavpils pilsētas domes </w:t>
      </w:r>
    </w:p>
    <w:p w:rsidR="00864F85" w:rsidRPr="00F528DB" w:rsidRDefault="00864F85" w:rsidP="00864F85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2020.gada 30.janvāra</w:t>
      </w:r>
    </w:p>
    <w:p w:rsidR="00864F85" w:rsidRPr="00F528DB" w:rsidRDefault="00864F85" w:rsidP="00864F85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lēmumu Nr.</w:t>
      </w:r>
      <w:r w:rsidR="00F528DB" w:rsidRPr="00F528D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45</w:t>
      </w:r>
    </w:p>
    <w:p w:rsidR="00864F85" w:rsidRPr="00F528DB" w:rsidRDefault="00864F85" w:rsidP="00864F8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864F85" w:rsidRPr="008E3C66" w:rsidRDefault="00864F85" w:rsidP="00864F8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8E3C6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Grozījumi Daugavpils pilsētas domes 2016.gada 8.decembra saistošajos noteikumos Nr.46 “Daugavpils pilsētas pašvaldības materiālais atba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lsts mazaizsargātajām personām”</w:t>
      </w:r>
    </w:p>
    <w:p w:rsidR="00864F85" w:rsidRPr="008E3C66" w:rsidRDefault="00864F85" w:rsidP="00864F85">
      <w:pPr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</w:p>
    <w:p w:rsidR="00864F85" w:rsidRPr="008E3C66" w:rsidRDefault="00864F85" w:rsidP="00864F8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8E3C66">
        <w:rPr>
          <w:rFonts w:ascii="Times New Roman" w:hAnsi="Times New Roman"/>
          <w:i/>
          <w:sz w:val="20"/>
          <w:szCs w:val="20"/>
          <w:lang w:val="lv-LV" w:eastAsia="en-GB"/>
        </w:rPr>
        <w:t xml:space="preserve">Izdoti saskaņā ar likuma "Par pašvaldībām" 43.panta trešo daļu, </w:t>
      </w:r>
    </w:p>
    <w:p w:rsidR="00864F85" w:rsidRPr="008E3C66" w:rsidRDefault="00864F85" w:rsidP="00864F8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8E3C66">
        <w:rPr>
          <w:rFonts w:ascii="Times New Roman" w:hAnsi="Times New Roman"/>
          <w:i/>
          <w:sz w:val="20"/>
          <w:szCs w:val="20"/>
          <w:lang w:val="lv-LV" w:eastAsia="en-GB"/>
        </w:rPr>
        <w:t xml:space="preserve">Sabiedriskā transporta pakalpojumu likuma 14.panta trešo daļu </w:t>
      </w:r>
    </w:p>
    <w:p w:rsidR="00864F85" w:rsidRPr="008E3C66" w:rsidRDefault="00864F85" w:rsidP="00864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  <w:r w:rsidRPr="008E3C66">
        <w:rPr>
          <w:rFonts w:ascii="Times New Roman" w:hAnsi="Times New Roman"/>
          <w:i/>
          <w:sz w:val="20"/>
          <w:szCs w:val="20"/>
          <w:lang w:val="lv-LV" w:eastAsia="en-GB"/>
        </w:rPr>
        <w:t>un likuma "Par palīdzību dzīvokļa jautājumu risināšanā" 26.panta otro daļu</w:t>
      </w:r>
      <w:r w:rsidRPr="008E3C66">
        <w:rPr>
          <w:rFonts w:ascii="Times New Roman" w:hAnsi="Times New Roman"/>
          <w:i/>
          <w:sz w:val="20"/>
          <w:szCs w:val="20"/>
          <w:lang w:val="lv-LV" w:eastAsia="en-GB"/>
        </w:rPr>
        <w:br/>
      </w:r>
    </w:p>
    <w:p w:rsidR="00864F85" w:rsidRPr="000C6941" w:rsidRDefault="00864F85" w:rsidP="00864F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8E3C66">
        <w:rPr>
          <w:rFonts w:ascii="Times New Roman" w:hAnsi="Times New Roman"/>
          <w:sz w:val="24"/>
          <w:szCs w:val="24"/>
          <w:lang w:val="lv-LV" w:eastAsia="en-GB"/>
        </w:rPr>
        <w:t xml:space="preserve">Izdarīt Daugavpils pilsētas domes 2016.gada 8.decembra saistošajos noteikumos Nr.46 </w:t>
      </w:r>
      <w:r w:rsidRPr="000C6941">
        <w:rPr>
          <w:rFonts w:ascii="Times New Roman" w:hAnsi="Times New Roman"/>
          <w:sz w:val="24"/>
          <w:szCs w:val="24"/>
          <w:lang w:val="lv-LV" w:eastAsia="en-GB"/>
        </w:rPr>
        <w:t>“Daugavpils pilsētas pašvaldības materiālais atbalsts mazaizsargātajām personām” (Latvijas Vēstnesis, 2016., Nr.</w:t>
      </w:r>
      <w:r w:rsidRPr="000C694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C6941">
        <w:rPr>
          <w:rFonts w:ascii="Times New Roman" w:hAnsi="Times New Roman"/>
          <w:sz w:val="24"/>
          <w:szCs w:val="24"/>
          <w:lang w:val="lv-LV" w:eastAsia="en-GB"/>
        </w:rPr>
        <w:t>254 (5826), 2017., Nr.</w:t>
      </w:r>
      <w:r w:rsidRPr="000C694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C6941">
        <w:rPr>
          <w:rFonts w:ascii="Times New Roman" w:hAnsi="Times New Roman"/>
          <w:sz w:val="24"/>
          <w:szCs w:val="24"/>
          <w:lang w:val="lv-LV" w:eastAsia="en-GB"/>
        </w:rPr>
        <w:t xml:space="preserve">90 (5917), 125 (5952), 130 (5957), 2018., 11 (6097), 63 (6149), 73 (6159), 141 (6227), 248 (6334), 2019., 23 (6362), 2020., 36  (turpmāk - noteikumi), </w:t>
      </w:r>
      <w:r w:rsidRPr="000C6941">
        <w:rPr>
          <w:rFonts w:ascii="Times New Roman" w:hAnsi="Times New Roman"/>
          <w:sz w:val="24"/>
          <w:szCs w:val="24"/>
          <w:lang w:val="lv-LV"/>
        </w:rPr>
        <w:t>šādus grozījumus:</w:t>
      </w:r>
    </w:p>
    <w:p w:rsidR="00864F85" w:rsidRPr="0087042F" w:rsidRDefault="00864F85" w:rsidP="00864F8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87042F">
        <w:rPr>
          <w:rFonts w:ascii="Times New Roman" w:hAnsi="Times New Roman"/>
          <w:sz w:val="24"/>
          <w:szCs w:val="24"/>
          <w:lang w:val="lv-LV"/>
        </w:rPr>
        <w:t>noteikumu 86.punktā aizstāt skaitli “300,00” ar skaitli “500,00”;</w:t>
      </w:r>
    </w:p>
    <w:p w:rsidR="00864F85" w:rsidRPr="000C6941" w:rsidRDefault="00864F85" w:rsidP="00864F8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0C6941">
        <w:rPr>
          <w:rFonts w:ascii="Times New Roman" w:hAnsi="Times New Roman" w:cs="Times New Roman"/>
          <w:sz w:val="24"/>
          <w:szCs w:val="24"/>
          <w:lang w:val="lv-LV"/>
        </w:rPr>
        <w:t>izteikt noteikumu 90.punktu šādā redakcijā:</w:t>
      </w:r>
    </w:p>
    <w:p w:rsidR="00864F85" w:rsidRPr="000C6941" w:rsidRDefault="00864F85" w:rsidP="00864F85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0C6941">
        <w:rPr>
          <w:rFonts w:ascii="Times New Roman" w:hAnsi="Times New Roman" w:cs="Times New Roman"/>
          <w:sz w:val="24"/>
          <w:szCs w:val="24"/>
          <w:lang w:val="lv-LV"/>
        </w:rPr>
        <w:t>“90. Tiesības saņemt vienreizēju atbalstu 30,00 </w:t>
      </w:r>
      <w:r w:rsidRPr="000C6941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r w:rsidRPr="000C6941">
        <w:rPr>
          <w:rFonts w:ascii="Times New Roman" w:hAnsi="Times New Roman" w:cs="Times New Roman"/>
          <w:sz w:val="24"/>
          <w:szCs w:val="24"/>
          <w:lang w:val="lv-LV"/>
        </w:rPr>
        <w:t xml:space="preserve"> apmērā jubilejā ir personām, kuras ir sasniegušas 70, 75, 80, 85, 90 un 95 gadus. Atbalstu izmaksā ne vēlāk kā pusgadu pēc jubilejas.” </w:t>
      </w:r>
    </w:p>
    <w:p w:rsidR="00864F85" w:rsidRPr="00C44BD4" w:rsidRDefault="00864F85" w:rsidP="00864F85">
      <w:pPr>
        <w:pStyle w:val="ListParagraph"/>
        <w:tabs>
          <w:tab w:val="left" w:pos="6379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64F85" w:rsidRPr="000C6941" w:rsidRDefault="00864F85" w:rsidP="00864F8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64F85" w:rsidRPr="008E3C66" w:rsidRDefault="00864F85" w:rsidP="00864F8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Pr="008E3C66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DF22E7">
        <w:rPr>
          <w:rFonts w:ascii="Times New Roman" w:hAnsi="Times New Roman"/>
          <w:sz w:val="24"/>
          <w:szCs w:val="24"/>
          <w:lang w:val="lv-LV"/>
        </w:rPr>
        <w:t xml:space="preserve">                      </w:t>
      </w:r>
      <w:r w:rsidR="00DF22E7" w:rsidRPr="00D056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DF22E7" w:rsidRPr="00D0566C">
        <w:rPr>
          <w:rFonts w:ascii="Times New Roman" w:hAnsi="Times New Roman"/>
          <w:i/>
          <w:sz w:val="24"/>
          <w:szCs w:val="24"/>
        </w:rPr>
        <w:t>personiskais</w:t>
      </w:r>
      <w:proofErr w:type="spellEnd"/>
      <w:r w:rsidR="00DF22E7" w:rsidRPr="00D056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22E7" w:rsidRPr="00D0566C">
        <w:rPr>
          <w:rFonts w:ascii="Times New Roman" w:hAnsi="Times New Roman"/>
          <w:i/>
          <w:sz w:val="24"/>
          <w:szCs w:val="24"/>
        </w:rPr>
        <w:t>paraksts</w:t>
      </w:r>
      <w:proofErr w:type="spellEnd"/>
      <w:r w:rsidR="00DF22E7" w:rsidRPr="00D0566C">
        <w:rPr>
          <w:rFonts w:ascii="Times New Roman" w:hAnsi="Times New Roman"/>
          <w:i/>
          <w:sz w:val="24"/>
          <w:szCs w:val="24"/>
        </w:rPr>
        <w:t>)</w:t>
      </w:r>
      <w:r w:rsidRPr="008E3C66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proofErr w:type="spellStart"/>
      <w:r w:rsidRPr="008E3C66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8E3C6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864F85" w:rsidRPr="008E3C66" w:rsidRDefault="00864F85" w:rsidP="00864F8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864F85" w:rsidRPr="008E3C66" w:rsidRDefault="00864F85" w:rsidP="00864F8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864F85" w:rsidRPr="008E3C66" w:rsidRDefault="00864F85" w:rsidP="00864F8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864F85" w:rsidRPr="008E3C66" w:rsidRDefault="00864F85" w:rsidP="00864F8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528CC" w:rsidRDefault="003528CC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br w:type="page"/>
      </w:r>
    </w:p>
    <w:p w:rsidR="003528CC" w:rsidRPr="008E3C66" w:rsidRDefault="003528CC" w:rsidP="003528C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8E3C6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lastRenderedPageBreak/>
        <w:t>Daugavpils pilsētas domes 2020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.gada 30.janvāra saistošo noteikumu Nr.2 </w:t>
      </w:r>
      <w:r w:rsidRPr="008E3C6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“Grozījumi Daugavpils pilsētas domes 2016. gada 8. decembra saistošajos noteikumos </w:t>
      </w:r>
      <w:proofErr w:type="spellStart"/>
      <w:r w:rsidRPr="008E3C6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Nr</w:t>
      </w:r>
      <w:proofErr w:type="spellEnd"/>
      <w:r w:rsidRPr="008E3C6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. 46 “Daugavpils pilsētas pašvaldības materiālais atbalsts mazaizsargātajām personām”” paskaidrojuma 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01"/>
        <w:gridCol w:w="5410"/>
      </w:tblGrid>
      <w:tr w:rsidR="003528CC" w:rsidRPr="008E3C66" w:rsidTr="00B83FA1">
        <w:tc>
          <w:tcPr>
            <w:tcW w:w="20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528CC" w:rsidRPr="008E3C66" w:rsidRDefault="003528CC" w:rsidP="00B83FA1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2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528CC" w:rsidRPr="008E3C66" w:rsidRDefault="003528CC" w:rsidP="00B83FA1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3528CC" w:rsidRPr="00DF22E7" w:rsidTr="00B83FA1">
        <w:tc>
          <w:tcPr>
            <w:tcW w:w="20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2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Atbilstoši likuma "</w:t>
            </w:r>
            <w:hyperlink r:id="rId7" w:tgtFrame="_blank" w:history="1">
              <w:r w:rsidRPr="008E3C66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 w:eastAsia="en-GB"/>
                </w:rPr>
                <w:t>Par pašvaldībām</w:t>
              </w:r>
            </w:hyperlink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" </w:t>
            </w:r>
            <w:hyperlink r:id="rId8" w:anchor="p43" w:tgtFrame="_blank" w:history="1">
              <w:r w:rsidRPr="008E3C66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 w:eastAsia="en-GB"/>
                </w:rPr>
                <w:t>43.panta</w:t>
              </w:r>
            </w:hyperlink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 trešajai daļai, dome var pieņemt saistošos noteikumus, lai nodrošinātu pašvaldības </w:t>
            </w:r>
            <w:r w:rsidRPr="008E3C66">
              <w:rPr>
                <w:rFonts w:ascii="Times New Roman" w:hAnsi="Times New Roman"/>
                <w:sz w:val="24"/>
                <w:szCs w:val="24"/>
                <w:lang w:val="lv-LV"/>
              </w:rPr>
              <w:t>autonomo funkciju un brīvprātīgo iniciatīvu izpildi.</w:t>
            </w:r>
          </w:p>
          <w:p w:rsidR="003528CC" w:rsidRPr="00C44BD4" w:rsidRDefault="003528CC" w:rsidP="00B83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E3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Katrs jaundzimušais mazulis ir liela vērtība, tāpēc, atbalstot jaunos vecākus, tiek palielināts atbalsta apmērs bērna piedzimšanas </w:t>
            </w:r>
            <w:r w:rsidRPr="00C44BD4">
              <w:rPr>
                <w:rFonts w:ascii="Times New Roman" w:hAnsi="Times New Roman"/>
                <w:sz w:val="24"/>
                <w:szCs w:val="24"/>
                <w:lang w:val="lv-LV"/>
              </w:rPr>
              <w:t>gadījumā no 300,00 līdz 500,00.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87587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Saistošo noteikumu 86.punkts paredz, ka atbalstu var pieprasīt trīs mēnešu laikā pēc bērna dzimšanas reģistrācijas dienas un dzīvesvietas deklarēšanas Daugavpils pilsētas administratīvajā teritorijā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, līdz ar to atbalstu </w:t>
            </w:r>
            <w:r w:rsidRPr="00C44BD4">
              <w:rPr>
                <w:rFonts w:ascii="Times New Roman" w:hAnsi="Times New Roman"/>
                <w:sz w:val="24"/>
                <w:szCs w:val="24"/>
                <w:lang w:val="lv-LV"/>
              </w:rPr>
              <w:t>500,00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apmērā varēs saņemt vecāki, kuru </w:t>
            </w:r>
            <w:r w:rsidRPr="0087587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bērna dzimšanas reģistrācijas diena un dzīvesvietas deklarēšanas Daugavpils pilsētas administratīvajā teritorijā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būs trīs mēnešus pirms šo saistošo noteikumu spēkā stāšanās dienas.</w:t>
            </w:r>
          </w:p>
          <w:p w:rsidR="003528CC" w:rsidRPr="008E3C66" w:rsidRDefault="003528CC" w:rsidP="00B83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C44BD4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002809CB">
              <w:rPr>
                <w:rFonts w:ascii="Times New Roman" w:hAnsi="Times New Roman"/>
                <w:sz w:val="24"/>
                <w:szCs w:val="24"/>
                <w:lang w:val="lv-LV"/>
              </w:rPr>
              <w:t>tbalst</w:t>
            </w:r>
            <w:r w:rsidRPr="00C44BD4">
              <w:rPr>
                <w:rFonts w:ascii="Times New Roman" w:hAnsi="Times New Roman"/>
                <w:sz w:val="24"/>
                <w:szCs w:val="24"/>
                <w:lang w:val="lv-LV"/>
              </w:rPr>
              <w:t>ot</w:t>
            </w:r>
            <w:r w:rsidRPr="002809C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senior</w:t>
            </w:r>
            <w:r w:rsidRPr="00C44BD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us jubilejā, sasniedzot 70, 75, 80, 85, 90 un 95 gadus, tiek palielināts vienreizēja atbalsta apmērs līdz 30 </w:t>
            </w:r>
            <w:proofErr w:type="spellStart"/>
            <w:r w:rsidRPr="00C44BD4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C44BD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D1E4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Saistošo noteikumu 90.punkts paredz tiesības saņemt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šo </w:t>
            </w:r>
            <w:r w:rsidRPr="007D1E47">
              <w:rPr>
                <w:rFonts w:ascii="Times New Roman" w:hAnsi="Times New Roman"/>
                <w:sz w:val="24"/>
                <w:szCs w:val="24"/>
                <w:lang w:val="lv-LV"/>
              </w:rPr>
              <w:t>vienreizēju atbalstu ne vēlāk kā pusgadu pēc jubilejas, līdz ar to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  <w:lang w:val="lv-LV"/>
              </w:rPr>
              <w:t xml:space="preserve"> </w:t>
            </w:r>
            <w:r w:rsidRPr="007D1E47">
              <w:rPr>
                <w:rFonts w:ascii="Times New Roman" w:hAnsi="Times New Roman"/>
                <w:sz w:val="24"/>
                <w:szCs w:val="24"/>
                <w:lang w:val="lv-LV"/>
              </w:rPr>
              <w:t>atbalstu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  <w:lang w:val="lv-LV"/>
              </w:rPr>
              <w:t xml:space="preserve"> </w:t>
            </w:r>
            <w:r w:rsidRPr="00C44BD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30 </w:t>
            </w:r>
            <w:proofErr w:type="spellStart"/>
            <w:r w:rsidRPr="00C44BD4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apmērā varēs saņemt arī tie jubilāri, kuriem jubileja būs svinēta </w:t>
            </w:r>
            <w:r w:rsidRPr="007D1E47">
              <w:rPr>
                <w:rFonts w:ascii="Times New Roman" w:hAnsi="Times New Roman"/>
                <w:sz w:val="24"/>
                <w:szCs w:val="24"/>
                <w:lang w:val="lv-LV"/>
              </w:rPr>
              <w:t>pusgadu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pirms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šo saistošo noteikumu spēkā stāšanās dienas.</w:t>
            </w:r>
          </w:p>
        </w:tc>
      </w:tr>
      <w:tr w:rsidR="003528CC" w:rsidRPr="00DF22E7" w:rsidTr="00B83FA1">
        <w:tc>
          <w:tcPr>
            <w:tcW w:w="20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2. Īss projekta satura izklāsts</w:t>
            </w:r>
          </w:p>
        </w:tc>
        <w:tc>
          <w:tcPr>
            <w:tcW w:w="2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8E3C66">
              <w:rPr>
                <w:rFonts w:ascii="Times New Roman" w:hAnsi="Times New Roman"/>
                <w:sz w:val="24"/>
                <w:szCs w:val="24"/>
              </w:rPr>
              <w:t>Saistošie</w:t>
            </w:r>
            <w:proofErr w:type="spellEnd"/>
            <w:r w:rsidRPr="008E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66">
              <w:rPr>
                <w:rFonts w:ascii="Times New Roman" w:hAnsi="Times New Roman"/>
                <w:sz w:val="24"/>
                <w:szCs w:val="24"/>
              </w:rPr>
              <w:t>noteikumi</w:t>
            </w:r>
            <w:proofErr w:type="spellEnd"/>
            <w:r w:rsidRPr="008E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>paredz</w:t>
            </w:r>
            <w:proofErr w:type="spellEnd"/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E3C66">
              <w:rPr>
                <w:rFonts w:ascii="Times New Roman" w:hAnsi="Times New Roman"/>
                <w:sz w:val="24"/>
                <w:szCs w:val="24"/>
              </w:rPr>
              <w:t>gro</w:t>
            </w:r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>zījumus</w:t>
            </w:r>
            <w:proofErr w:type="spellEnd"/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>kuriem</w:t>
            </w:r>
            <w:proofErr w:type="spellEnd"/>
            <w:r w:rsidRPr="008E3C66"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  <w:p w:rsidR="003528CC" w:rsidRPr="008E3C66" w:rsidRDefault="003528CC" w:rsidP="003528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hAnsi="Times New Roman"/>
                <w:sz w:val="24"/>
                <w:szCs w:val="24"/>
                <w:lang w:val="lv-LV"/>
              </w:rPr>
              <w:t>86.punktā tiek aizstāts skaitlis “300,00” ar skaitli “500,00”;</w:t>
            </w:r>
          </w:p>
          <w:p w:rsidR="003528CC" w:rsidRPr="0087042F" w:rsidRDefault="003528CC" w:rsidP="003528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hAnsi="Times New Roman"/>
                <w:sz w:val="24"/>
                <w:szCs w:val="24"/>
                <w:lang w:val="lv-LV"/>
              </w:rPr>
              <w:t>90.punkt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8E3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tiek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izteikts jaunā redakcijā.</w:t>
            </w:r>
          </w:p>
        </w:tc>
      </w:tr>
      <w:tr w:rsidR="003528CC" w:rsidRPr="00DF22E7" w:rsidTr="00B83FA1">
        <w:tc>
          <w:tcPr>
            <w:tcW w:w="20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2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Saistošie noteikumi tiks īstenoti Sociālajam dienestam piešķirto budžeta līdzekļu ietvaros. </w:t>
            </w:r>
          </w:p>
        </w:tc>
      </w:tr>
      <w:tr w:rsidR="003528CC" w:rsidRPr="008E3C66" w:rsidTr="00B83FA1">
        <w:tc>
          <w:tcPr>
            <w:tcW w:w="20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2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attiecināms.</w:t>
            </w:r>
          </w:p>
        </w:tc>
      </w:tr>
      <w:tr w:rsidR="003528CC" w:rsidRPr="008E3C66" w:rsidTr="00B83FA1">
        <w:tc>
          <w:tcPr>
            <w:tcW w:w="20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2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Administratīvās procedūras netiek mainītas.</w:t>
            </w:r>
          </w:p>
        </w:tc>
      </w:tr>
      <w:tr w:rsidR="003528CC" w:rsidRPr="008E3C66" w:rsidTr="00B83FA1">
        <w:tc>
          <w:tcPr>
            <w:tcW w:w="20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2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28CC" w:rsidRPr="008E3C66" w:rsidRDefault="003528CC" w:rsidP="00B8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8E3C6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notikušas.</w:t>
            </w:r>
          </w:p>
        </w:tc>
      </w:tr>
    </w:tbl>
    <w:p w:rsidR="003528CC" w:rsidRPr="008E3C66" w:rsidRDefault="003528CC" w:rsidP="003528CC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528CC" w:rsidRDefault="003528CC" w:rsidP="003528CC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528CC" w:rsidRPr="008E3C66" w:rsidRDefault="003528CC" w:rsidP="003528CC">
      <w:pPr>
        <w:tabs>
          <w:tab w:val="left" w:pos="6379"/>
        </w:tabs>
        <w:spacing w:after="0" w:line="240" w:lineRule="auto"/>
        <w:jc w:val="both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Pr="008E3C66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DF22E7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DF22E7" w:rsidRPr="00D056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DF22E7" w:rsidRPr="00D0566C">
        <w:rPr>
          <w:rFonts w:ascii="Times New Roman" w:hAnsi="Times New Roman"/>
          <w:i/>
          <w:sz w:val="24"/>
          <w:szCs w:val="24"/>
        </w:rPr>
        <w:t>personiskais</w:t>
      </w:r>
      <w:proofErr w:type="spellEnd"/>
      <w:r w:rsidR="00DF22E7" w:rsidRPr="00D0566C">
        <w:rPr>
          <w:rFonts w:ascii="Times New Roman" w:hAnsi="Times New Roman"/>
          <w:i/>
          <w:sz w:val="24"/>
          <w:szCs w:val="24"/>
        </w:rPr>
        <w:t xml:space="preserve"> paraksts)</w:t>
      </w:r>
      <w:bookmarkStart w:id="0" w:name="_GoBack"/>
      <w:bookmarkEnd w:id="0"/>
      <w:r w:rsidRPr="008E3C66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proofErr w:type="spellStart"/>
      <w:r w:rsidRPr="008E3C66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8E3C6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3528CC" w:rsidRPr="008E3C66" w:rsidRDefault="003528CC" w:rsidP="003528CC">
      <w:pPr>
        <w:rPr>
          <w:lang w:val="lv-LV"/>
        </w:rPr>
      </w:pPr>
    </w:p>
    <w:p w:rsidR="003528CC" w:rsidRPr="0037408B" w:rsidRDefault="003528CC" w:rsidP="003528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64F85" w:rsidRPr="008E3C66" w:rsidRDefault="00864F85" w:rsidP="00864F8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870E28" w:rsidRPr="00864F85" w:rsidRDefault="00560047" w:rsidP="00864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870E28" w:rsidRPr="00864F85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E55"/>
    <w:multiLevelType w:val="multilevel"/>
    <w:tmpl w:val="91A267F4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1">
    <w:nsid w:val="5DC34FC3"/>
    <w:multiLevelType w:val="hybridMultilevel"/>
    <w:tmpl w:val="518240B2"/>
    <w:lvl w:ilvl="0" w:tplc="8A4C21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85"/>
    <w:rsid w:val="003528CC"/>
    <w:rsid w:val="003B1F3C"/>
    <w:rsid w:val="003D287F"/>
    <w:rsid w:val="00412E88"/>
    <w:rsid w:val="007B3DD9"/>
    <w:rsid w:val="00864F85"/>
    <w:rsid w:val="00B41042"/>
    <w:rsid w:val="00CF4D3F"/>
    <w:rsid w:val="00DF22E7"/>
    <w:rsid w:val="00F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85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8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DB"/>
    <w:rPr>
      <w:rFonts w:ascii="Segoe UI" w:eastAsia="Calibr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3528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528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2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85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8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DB"/>
    <w:rPr>
      <w:rFonts w:ascii="Segoe UI" w:eastAsia="Calibr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3528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528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2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3</cp:revision>
  <cp:lastPrinted>2020-02-27T06:24:00Z</cp:lastPrinted>
  <dcterms:created xsi:type="dcterms:W3CDTF">2020-02-27T06:24:00Z</dcterms:created>
  <dcterms:modified xsi:type="dcterms:W3CDTF">2020-02-27T06:25:00Z</dcterms:modified>
</cp:coreProperties>
</file>